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129E2F1" w:rsidR="00F90C90" w:rsidRPr="00C83795" w:rsidRDefault="00245020" w:rsidP="00F82C72">
      <w:pPr>
        <w:pStyle w:val="2"/>
        <w:shd w:val="clear" w:color="auto" w:fill="FFFFFF" w:themeFill="background1"/>
        <w:spacing w:before="0" w:beforeAutospacing="0" w:after="0" w:afterAutospacing="0"/>
        <w:jc w:val="both"/>
        <w:textAlignment w:val="baseline"/>
        <w:rPr>
          <w:b w:val="0"/>
          <w:bCs w:val="0"/>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83795" w:rsidRPr="00C83795">
        <w:rPr>
          <w:b w:val="0"/>
          <w:bCs w:val="0"/>
          <w:sz w:val="24"/>
          <w:szCs w:val="24"/>
        </w:rPr>
        <w:t>Закупівля комплекту дублюючих моніторів для системи відеоконференцзв’язку за кодом CPV за ЄЗС ДК 021:2015: 30230000-0 Комп’ютерне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A88C3E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0E30CB">
        <w:rPr>
          <w:rFonts w:ascii="Times New Roman" w:hAnsi="Times New Roman" w:cs="Times New Roman"/>
          <w:sz w:val="24"/>
          <w:szCs w:val="24"/>
        </w:rPr>
        <w:t>1</w:t>
      </w:r>
      <w:r w:rsidR="00F60A0F" w:rsidRPr="00F90C90">
        <w:rPr>
          <w:rFonts w:ascii="Times New Roman" w:hAnsi="Times New Roman" w:cs="Times New Roman"/>
          <w:sz w:val="24"/>
          <w:szCs w:val="24"/>
        </w:rPr>
        <w:t>-</w:t>
      </w:r>
      <w:r w:rsidR="000E30CB">
        <w:rPr>
          <w:rFonts w:ascii="Times New Roman" w:hAnsi="Times New Roman" w:cs="Times New Roman"/>
          <w:sz w:val="24"/>
          <w:szCs w:val="24"/>
        </w:rPr>
        <w:t>1</w:t>
      </w:r>
      <w:r w:rsidR="00C83795">
        <w:rPr>
          <w:rFonts w:ascii="Times New Roman" w:hAnsi="Times New Roman" w:cs="Times New Roman"/>
          <w:sz w:val="24"/>
          <w:szCs w:val="24"/>
        </w:rPr>
        <w:t>3</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C83795">
        <w:rPr>
          <w:rFonts w:ascii="Times New Roman" w:hAnsi="Times New Roman" w:cs="Times New Roman"/>
          <w:sz w:val="24"/>
          <w:szCs w:val="24"/>
        </w:rPr>
        <w:t>7406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19087F4C" w14:textId="77777777" w:rsidR="00C83795" w:rsidRPr="00C83795" w:rsidRDefault="009D1AE9" w:rsidP="00C83795">
      <w:pPr>
        <w:pStyle w:val="2"/>
        <w:shd w:val="clear" w:color="auto" w:fill="FFFFFF" w:themeFill="background1"/>
        <w:spacing w:before="0" w:beforeAutospacing="0" w:after="0" w:afterAutospacing="0"/>
        <w:jc w:val="both"/>
        <w:textAlignment w:val="baseline"/>
        <w:rPr>
          <w:b w:val="0"/>
          <w:bCs w:val="0"/>
          <w:color w:val="585858"/>
          <w:sz w:val="28"/>
          <w:szCs w:val="28"/>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6900D6">
        <w:rPr>
          <w:sz w:val="24"/>
          <w:lang w:eastAsia="ru-RU"/>
        </w:rPr>
        <w:t xml:space="preserve">:  </w:t>
      </w:r>
      <w:r w:rsidR="00C83795" w:rsidRPr="00C83795">
        <w:rPr>
          <w:b w:val="0"/>
          <w:bCs w:val="0"/>
          <w:sz w:val="24"/>
          <w:szCs w:val="24"/>
        </w:rPr>
        <w:t>Закупівля комплекту дублюючих моніторів для системи відеоконференцзв’язку за кодом CPV за ЄЗС ДК 021:2015: 30230000-0 Комп’ютерне обладнання</w:t>
      </w:r>
    </w:p>
    <w:p w14:paraId="77884509" w14:textId="7608410D" w:rsidR="000E30CB" w:rsidRPr="000E30CB" w:rsidRDefault="000E30CB" w:rsidP="000E30CB">
      <w:pPr>
        <w:pStyle w:val="2"/>
        <w:shd w:val="clear" w:color="auto" w:fill="FFFFFF" w:themeFill="background1"/>
        <w:spacing w:before="0" w:beforeAutospacing="0" w:after="0" w:afterAutospacing="0"/>
        <w:jc w:val="both"/>
        <w:textAlignment w:val="baseline"/>
        <w:rPr>
          <w:b w:val="0"/>
          <w:bCs w:val="0"/>
          <w:color w:val="585858"/>
          <w:sz w:val="28"/>
          <w:szCs w:val="28"/>
        </w:rPr>
      </w:pPr>
    </w:p>
    <w:p w14:paraId="7F787F17" w14:textId="41CD660D" w:rsidR="0084770C" w:rsidRPr="00B50719" w:rsidRDefault="0084770C" w:rsidP="00362DEB">
      <w:pPr>
        <w:spacing w:after="0" w:line="240" w:lineRule="auto"/>
        <w:jc w:val="both"/>
        <w:rPr>
          <w:rFonts w:ascii="Times New Roman" w:hAnsi="Times New Roman" w:cs="Times New Roman"/>
          <w:sz w:val="24"/>
          <w:szCs w:val="24"/>
        </w:rPr>
      </w:pPr>
    </w:p>
    <w:p w14:paraId="28FA1957" w14:textId="77777777" w:rsidR="00C83795" w:rsidRPr="00C83795" w:rsidRDefault="00C83795" w:rsidP="00C83795">
      <w:pPr>
        <w:spacing w:after="0" w:line="240" w:lineRule="auto"/>
        <w:ind w:firstLine="357"/>
        <w:jc w:val="center"/>
        <w:rPr>
          <w:rFonts w:ascii="Times New Roman" w:hAnsi="Times New Roman" w:cs="Times New Roman"/>
          <w:b/>
          <w:color w:val="000000"/>
          <w:sz w:val="24"/>
          <w:szCs w:val="24"/>
        </w:rPr>
      </w:pPr>
      <w:r w:rsidRPr="00C83795">
        <w:rPr>
          <w:rFonts w:ascii="Times New Roman" w:hAnsi="Times New Roman" w:cs="Times New Roman"/>
          <w:b/>
          <w:color w:val="000000"/>
          <w:sz w:val="24"/>
          <w:szCs w:val="24"/>
        </w:rPr>
        <w:t>ТЕХНІЧНІ ВИМОГИ</w:t>
      </w:r>
    </w:p>
    <w:p w14:paraId="1DAAEB2F" w14:textId="77777777" w:rsidR="00C83795" w:rsidRPr="00C83795" w:rsidRDefault="00C83795" w:rsidP="00C83795">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C83795" w:rsidRPr="00C83795" w14:paraId="23DF6C1B" w14:textId="77777777" w:rsidTr="00824FBA">
        <w:tc>
          <w:tcPr>
            <w:tcW w:w="562" w:type="dxa"/>
          </w:tcPr>
          <w:p w14:paraId="410D35FA" w14:textId="77777777" w:rsidR="00C83795" w:rsidRPr="00C83795" w:rsidRDefault="00C83795" w:rsidP="00C83795">
            <w:pPr>
              <w:pStyle w:val="a6"/>
              <w:jc w:val="center"/>
              <w:rPr>
                <w:b/>
                <w:bCs/>
              </w:rPr>
            </w:pPr>
            <w:r w:rsidRPr="00C83795">
              <w:rPr>
                <w:b/>
                <w:bCs/>
              </w:rPr>
              <w:t>№ п/п</w:t>
            </w:r>
          </w:p>
        </w:tc>
        <w:tc>
          <w:tcPr>
            <w:tcW w:w="5670" w:type="dxa"/>
          </w:tcPr>
          <w:p w14:paraId="32DC91BC" w14:textId="77777777" w:rsidR="00C83795" w:rsidRPr="00C83795" w:rsidRDefault="00C83795" w:rsidP="00C83795">
            <w:pPr>
              <w:pStyle w:val="a6"/>
              <w:jc w:val="center"/>
              <w:rPr>
                <w:b/>
                <w:bCs/>
              </w:rPr>
            </w:pPr>
            <w:r w:rsidRPr="00C83795">
              <w:rPr>
                <w:b/>
                <w:bCs/>
              </w:rPr>
              <w:t>Назва системи</w:t>
            </w:r>
          </w:p>
        </w:tc>
        <w:tc>
          <w:tcPr>
            <w:tcW w:w="1701" w:type="dxa"/>
          </w:tcPr>
          <w:p w14:paraId="52CFB1F0" w14:textId="77777777" w:rsidR="00C83795" w:rsidRPr="00C83795" w:rsidRDefault="00C83795" w:rsidP="00C83795">
            <w:pPr>
              <w:pStyle w:val="a6"/>
              <w:jc w:val="center"/>
              <w:rPr>
                <w:b/>
                <w:bCs/>
              </w:rPr>
            </w:pPr>
            <w:r w:rsidRPr="00C83795">
              <w:rPr>
                <w:b/>
                <w:bCs/>
              </w:rPr>
              <w:t>Одиниця виміру</w:t>
            </w:r>
          </w:p>
        </w:tc>
        <w:tc>
          <w:tcPr>
            <w:tcW w:w="1701" w:type="dxa"/>
          </w:tcPr>
          <w:p w14:paraId="04EA1976" w14:textId="77777777" w:rsidR="00C83795" w:rsidRPr="00C83795" w:rsidRDefault="00C83795" w:rsidP="00C83795">
            <w:pPr>
              <w:pStyle w:val="a6"/>
              <w:jc w:val="center"/>
              <w:rPr>
                <w:b/>
                <w:bCs/>
              </w:rPr>
            </w:pPr>
            <w:r w:rsidRPr="00C83795">
              <w:rPr>
                <w:b/>
                <w:bCs/>
              </w:rPr>
              <w:t>Кількість</w:t>
            </w:r>
          </w:p>
        </w:tc>
      </w:tr>
      <w:tr w:rsidR="00C83795" w:rsidRPr="00C83795" w14:paraId="38C6DD82" w14:textId="77777777" w:rsidTr="00824FBA">
        <w:tc>
          <w:tcPr>
            <w:tcW w:w="562" w:type="dxa"/>
            <w:vAlign w:val="center"/>
          </w:tcPr>
          <w:p w14:paraId="4D43100A" w14:textId="77777777" w:rsidR="00C83795" w:rsidRPr="00C83795" w:rsidRDefault="00C83795" w:rsidP="00C83795">
            <w:pPr>
              <w:pStyle w:val="a6"/>
              <w:jc w:val="center"/>
            </w:pPr>
            <w:r w:rsidRPr="00C83795">
              <w:rPr>
                <w:b/>
                <w:bCs/>
              </w:rPr>
              <w:t>1</w:t>
            </w:r>
          </w:p>
        </w:tc>
        <w:tc>
          <w:tcPr>
            <w:tcW w:w="5670" w:type="dxa"/>
            <w:vAlign w:val="center"/>
          </w:tcPr>
          <w:p w14:paraId="20CB2D5F" w14:textId="77777777" w:rsidR="00C83795" w:rsidRPr="00C83795" w:rsidRDefault="00C83795" w:rsidP="00C83795">
            <w:pPr>
              <w:pStyle w:val="ae"/>
              <w:rPr>
                <w:rFonts w:ascii="Times New Roman" w:hAnsi="Times New Roman" w:cs="Times New Roman"/>
                <w:b/>
                <w:bCs/>
                <w:sz w:val="24"/>
                <w:szCs w:val="24"/>
              </w:rPr>
            </w:pPr>
            <w:r w:rsidRPr="00C83795">
              <w:rPr>
                <w:rFonts w:ascii="Times New Roman" w:hAnsi="Times New Roman" w:cs="Times New Roman"/>
                <w:b/>
                <w:bCs/>
                <w:sz w:val="24"/>
                <w:szCs w:val="24"/>
              </w:rPr>
              <w:t>Комплект дублюючих моніторів для системи відеоконференцзв’язку</w:t>
            </w:r>
            <w:r w:rsidRPr="00C83795">
              <w:rPr>
                <w:rFonts w:ascii="Times New Roman" w:hAnsi="Times New Roman" w:cs="Times New Roman"/>
                <w:i/>
                <w:iCs/>
                <w:sz w:val="24"/>
                <w:szCs w:val="24"/>
              </w:rPr>
              <w:t>, у складі:</w:t>
            </w:r>
          </w:p>
        </w:tc>
        <w:tc>
          <w:tcPr>
            <w:tcW w:w="1701" w:type="dxa"/>
            <w:vAlign w:val="center"/>
          </w:tcPr>
          <w:p w14:paraId="2D9851E8" w14:textId="77777777" w:rsidR="00C83795" w:rsidRPr="00C83795" w:rsidRDefault="00C83795" w:rsidP="00C83795">
            <w:pPr>
              <w:pStyle w:val="a6"/>
              <w:jc w:val="center"/>
            </w:pPr>
            <w:r w:rsidRPr="00C83795">
              <w:rPr>
                <w:b/>
              </w:rPr>
              <w:t>комп.</w:t>
            </w:r>
          </w:p>
        </w:tc>
        <w:tc>
          <w:tcPr>
            <w:tcW w:w="1701" w:type="dxa"/>
            <w:vAlign w:val="center"/>
          </w:tcPr>
          <w:p w14:paraId="478AF431" w14:textId="77777777" w:rsidR="00C83795" w:rsidRPr="00C83795" w:rsidRDefault="00C83795" w:rsidP="00C83795">
            <w:pPr>
              <w:pStyle w:val="a6"/>
              <w:jc w:val="center"/>
              <w:rPr>
                <w:b/>
                <w:bCs/>
              </w:rPr>
            </w:pPr>
            <w:r w:rsidRPr="00C83795">
              <w:rPr>
                <w:b/>
                <w:bCs/>
              </w:rPr>
              <w:t>1</w:t>
            </w:r>
          </w:p>
        </w:tc>
      </w:tr>
      <w:tr w:rsidR="00C83795" w:rsidRPr="00C83795" w14:paraId="7DBD9F01" w14:textId="77777777" w:rsidTr="00824FBA">
        <w:tc>
          <w:tcPr>
            <w:tcW w:w="562" w:type="dxa"/>
            <w:vAlign w:val="center"/>
          </w:tcPr>
          <w:p w14:paraId="402C98AC" w14:textId="77777777" w:rsidR="00C83795" w:rsidRPr="00C83795" w:rsidRDefault="00C83795" w:rsidP="00C83795">
            <w:pPr>
              <w:pStyle w:val="a6"/>
              <w:jc w:val="center"/>
              <w:rPr>
                <w:b/>
                <w:bCs/>
              </w:rPr>
            </w:pPr>
            <w:r w:rsidRPr="00C83795">
              <w:t>1.1</w:t>
            </w:r>
          </w:p>
        </w:tc>
        <w:tc>
          <w:tcPr>
            <w:tcW w:w="5670" w:type="dxa"/>
            <w:vAlign w:val="center"/>
          </w:tcPr>
          <w:p w14:paraId="09E9CD2A" w14:textId="77777777" w:rsidR="00C83795" w:rsidRPr="00C83795" w:rsidRDefault="00C83795" w:rsidP="00C83795">
            <w:pPr>
              <w:pStyle w:val="ae"/>
              <w:rPr>
                <w:rFonts w:ascii="Times New Roman" w:hAnsi="Times New Roman" w:cs="Times New Roman"/>
                <w:b/>
                <w:bCs/>
                <w:color w:val="000000" w:themeColor="text1"/>
                <w:sz w:val="24"/>
                <w:szCs w:val="24"/>
              </w:rPr>
            </w:pPr>
            <w:r w:rsidRPr="00C83795">
              <w:rPr>
                <w:rFonts w:ascii="Times New Roman" w:hAnsi="Times New Roman" w:cs="Times New Roman"/>
                <w:color w:val="000000" w:themeColor="text1"/>
                <w:sz w:val="24"/>
                <w:szCs w:val="24"/>
              </w:rPr>
              <w:t xml:space="preserve">Дублюючий </w:t>
            </w:r>
            <w:r w:rsidRPr="00C83795">
              <w:rPr>
                <w:rFonts w:ascii="Times New Roman" w:hAnsi="Times New Roman" w:cs="Times New Roman"/>
                <w:color w:val="000000" w:themeColor="text1"/>
                <w:sz w:val="24"/>
                <w:szCs w:val="24"/>
                <w:lang w:val="en-US"/>
              </w:rPr>
              <w:t>LCD</w:t>
            </w:r>
            <w:r w:rsidRPr="00C83795">
              <w:rPr>
                <w:rFonts w:ascii="Times New Roman" w:hAnsi="Times New Roman" w:cs="Times New Roman"/>
                <w:color w:val="000000" w:themeColor="text1"/>
                <w:sz w:val="24"/>
                <w:szCs w:val="24"/>
              </w:rPr>
              <w:t xml:space="preserve"> монітор</w:t>
            </w:r>
          </w:p>
        </w:tc>
        <w:tc>
          <w:tcPr>
            <w:tcW w:w="1701" w:type="dxa"/>
            <w:vAlign w:val="center"/>
          </w:tcPr>
          <w:p w14:paraId="69706D17" w14:textId="77777777" w:rsidR="00C83795" w:rsidRPr="00C83795" w:rsidRDefault="00C83795" w:rsidP="00C83795">
            <w:pPr>
              <w:pStyle w:val="a6"/>
              <w:jc w:val="center"/>
              <w:rPr>
                <w:b/>
              </w:rPr>
            </w:pPr>
            <w:r w:rsidRPr="00C83795">
              <w:t>шт.</w:t>
            </w:r>
          </w:p>
        </w:tc>
        <w:tc>
          <w:tcPr>
            <w:tcW w:w="1701" w:type="dxa"/>
            <w:vAlign w:val="center"/>
          </w:tcPr>
          <w:p w14:paraId="19160B56" w14:textId="77777777" w:rsidR="00C83795" w:rsidRPr="00C83795" w:rsidRDefault="00C83795" w:rsidP="00C83795">
            <w:pPr>
              <w:pStyle w:val="a6"/>
              <w:jc w:val="center"/>
              <w:rPr>
                <w:b/>
                <w:bCs/>
              </w:rPr>
            </w:pPr>
            <w:r w:rsidRPr="00C83795">
              <w:t>9</w:t>
            </w:r>
          </w:p>
        </w:tc>
      </w:tr>
    </w:tbl>
    <w:p w14:paraId="6E89F57A" w14:textId="77777777" w:rsidR="00C83795" w:rsidRPr="00C83795" w:rsidRDefault="00C83795" w:rsidP="00C83795">
      <w:pPr>
        <w:pStyle w:val="a6"/>
        <w:spacing w:after="0" w:line="240" w:lineRule="auto"/>
        <w:jc w:val="both"/>
        <w:rPr>
          <w:b/>
          <w:bCs/>
          <w:i/>
          <w:iCs/>
          <w:lang w:eastAsia="ru-RU"/>
        </w:rPr>
      </w:pPr>
    </w:p>
    <w:p w14:paraId="3D9B3CEF" w14:textId="77777777" w:rsidR="00C83795" w:rsidRPr="00C83795" w:rsidRDefault="00C83795" w:rsidP="00C83795">
      <w:pPr>
        <w:pStyle w:val="a6"/>
        <w:spacing w:after="0" w:line="240" w:lineRule="auto"/>
        <w:jc w:val="both"/>
        <w:rPr>
          <w:b/>
          <w:bCs/>
          <w:i/>
          <w:iCs/>
          <w:lang w:eastAsia="ru-RU"/>
        </w:rPr>
      </w:pPr>
      <w:r w:rsidRPr="00C83795">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C83795">
        <w:rPr>
          <w:b/>
          <w:bCs/>
          <w:i/>
          <w:iCs/>
        </w:rPr>
        <w:t>.</w:t>
      </w:r>
    </w:p>
    <w:p w14:paraId="077D8128" w14:textId="77777777" w:rsidR="00C83795" w:rsidRPr="00C83795" w:rsidRDefault="00C83795" w:rsidP="00C83795">
      <w:pPr>
        <w:spacing w:after="0" w:line="240" w:lineRule="auto"/>
        <w:rPr>
          <w:rFonts w:ascii="Times New Roman" w:hAnsi="Times New Roman" w:cs="Times New Roman"/>
          <w:b/>
          <w:sz w:val="24"/>
          <w:szCs w:val="24"/>
        </w:rPr>
      </w:pPr>
    </w:p>
    <w:p w14:paraId="74D09752" w14:textId="77777777" w:rsidR="00C83795" w:rsidRPr="00C83795" w:rsidRDefault="00C83795" w:rsidP="00C83795">
      <w:pPr>
        <w:pStyle w:val="a6"/>
        <w:spacing w:after="0" w:line="240" w:lineRule="auto"/>
        <w:ind w:firstLine="567"/>
        <w:jc w:val="both"/>
        <w:rPr>
          <w:color w:val="000000" w:themeColor="text1"/>
          <w:shd w:val="clear" w:color="auto" w:fill="FFFFFF"/>
        </w:rPr>
      </w:pPr>
      <w:r w:rsidRPr="00C83795">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14A230C" w14:textId="77777777" w:rsidR="00C83795" w:rsidRPr="00C83795" w:rsidRDefault="00C83795" w:rsidP="00C83795">
      <w:pPr>
        <w:spacing w:after="0" w:line="240" w:lineRule="auto"/>
        <w:ind w:firstLine="567"/>
        <w:jc w:val="both"/>
        <w:rPr>
          <w:rFonts w:ascii="Times New Roman" w:hAnsi="Times New Roman" w:cs="Times New Roman"/>
          <w:color w:val="000000" w:themeColor="text1"/>
          <w:sz w:val="24"/>
          <w:szCs w:val="24"/>
          <w:shd w:val="clear" w:color="auto" w:fill="FFFFFF"/>
        </w:rPr>
      </w:pPr>
      <w:r w:rsidRPr="00C83795">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42F3963" w14:textId="77777777" w:rsidR="00C83795" w:rsidRPr="00C83795" w:rsidRDefault="00C83795" w:rsidP="00C83795">
      <w:pPr>
        <w:spacing w:after="0" w:line="240" w:lineRule="auto"/>
        <w:ind w:firstLine="567"/>
        <w:jc w:val="both"/>
        <w:rPr>
          <w:rFonts w:ascii="Times New Roman" w:hAnsi="Times New Roman" w:cs="Times New Roman"/>
          <w:color w:val="000000" w:themeColor="text1"/>
          <w:sz w:val="24"/>
          <w:szCs w:val="24"/>
          <w:shd w:val="clear" w:color="auto" w:fill="FFFFFF"/>
        </w:rPr>
      </w:pPr>
      <w:r w:rsidRPr="00C83795">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72B93D04" w14:textId="77777777" w:rsidR="00C83795" w:rsidRPr="00C83795" w:rsidRDefault="00C83795" w:rsidP="00C83795">
      <w:pPr>
        <w:spacing w:after="0" w:line="240" w:lineRule="auto"/>
        <w:ind w:firstLine="567"/>
        <w:jc w:val="both"/>
        <w:rPr>
          <w:rFonts w:ascii="Times New Roman" w:hAnsi="Times New Roman" w:cs="Times New Roman"/>
          <w:sz w:val="24"/>
          <w:szCs w:val="24"/>
        </w:rPr>
      </w:pPr>
      <w:r w:rsidRPr="00C83795">
        <w:rPr>
          <w:rFonts w:ascii="Times New Roman" w:hAnsi="Times New Roman" w:cs="Times New Roman"/>
          <w:color w:val="000000" w:themeColor="text1"/>
          <w:sz w:val="24"/>
          <w:szCs w:val="24"/>
          <w:shd w:val="clear" w:color="auto" w:fill="FFFFFF"/>
        </w:rPr>
        <w:lastRenderedPageBreak/>
        <w:t xml:space="preserve">4. </w:t>
      </w:r>
      <w:r w:rsidRPr="00C83795">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4766B4AE" w14:textId="77777777" w:rsidR="00C83795" w:rsidRPr="00C83795" w:rsidRDefault="00C83795" w:rsidP="00C83795">
      <w:pPr>
        <w:spacing w:after="0" w:line="240" w:lineRule="auto"/>
        <w:ind w:firstLine="567"/>
        <w:jc w:val="both"/>
        <w:rPr>
          <w:rFonts w:ascii="Times New Roman" w:hAnsi="Times New Roman" w:cs="Times New Roman"/>
          <w:sz w:val="24"/>
          <w:szCs w:val="24"/>
        </w:rPr>
      </w:pPr>
      <w:bookmarkStart w:id="0" w:name="_Hlk131598067"/>
      <w:r w:rsidRPr="00C83795">
        <w:rPr>
          <w:rFonts w:ascii="Times New Roman" w:hAnsi="Times New Roman" w:cs="Times New Roman"/>
          <w:sz w:val="24"/>
          <w:szCs w:val="24"/>
        </w:rPr>
        <w:t>5. Виконання постачання повинно здійснюватися  відповідно до діючих нормативно-правових документів та умов цього проєкту Договору.</w:t>
      </w:r>
      <w:bookmarkStart w:id="1" w:name="_Hlk131682113"/>
      <w:bookmarkEnd w:id="0"/>
    </w:p>
    <w:p w14:paraId="4A2E60EF" w14:textId="77777777" w:rsidR="00C83795" w:rsidRPr="00C83795" w:rsidRDefault="00C83795" w:rsidP="00C83795">
      <w:pPr>
        <w:spacing w:after="0" w:line="240" w:lineRule="auto"/>
        <w:ind w:firstLine="567"/>
        <w:jc w:val="both"/>
        <w:rPr>
          <w:rFonts w:ascii="Times New Roman" w:hAnsi="Times New Roman" w:cs="Times New Roman"/>
          <w:sz w:val="24"/>
          <w:szCs w:val="24"/>
        </w:rPr>
      </w:pPr>
      <w:r w:rsidRPr="00C83795">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704995FA" w14:textId="77777777" w:rsidR="00C83795" w:rsidRPr="00C83795" w:rsidRDefault="00C83795" w:rsidP="00C83795">
      <w:pPr>
        <w:spacing w:after="0" w:line="240" w:lineRule="auto"/>
        <w:ind w:firstLine="567"/>
        <w:jc w:val="both"/>
        <w:rPr>
          <w:rFonts w:ascii="Times New Roman" w:hAnsi="Times New Roman" w:cs="Times New Roman"/>
          <w:sz w:val="24"/>
          <w:szCs w:val="24"/>
        </w:rPr>
      </w:pPr>
      <w:r w:rsidRPr="00C83795">
        <w:rPr>
          <w:rFonts w:ascii="Times New Roman" w:hAnsi="Times New Roman" w:cs="Times New Roman"/>
          <w:sz w:val="24"/>
          <w:szCs w:val="24"/>
        </w:rPr>
        <w:t>7.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14:paraId="520B79E7" w14:textId="77777777" w:rsidR="00C83795" w:rsidRPr="00C83795" w:rsidRDefault="00C83795" w:rsidP="00C83795">
      <w:pPr>
        <w:spacing w:after="0" w:line="240" w:lineRule="auto"/>
        <w:rPr>
          <w:rFonts w:ascii="Times New Roman" w:hAnsi="Times New Roman" w:cs="Times New Roman"/>
          <w:sz w:val="24"/>
          <w:szCs w:val="24"/>
        </w:rPr>
      </w:pPr>
    </w:p>
    <w:p w14:paraId="05DBE18B" w14:textId="77777777" w:rsidR="00C83795" w:rsidRPr="00C83795" w:rsidRDefault="00C83795" w:rsidP="00C83795">
      <w:pPr>
        <w:spacing w:after="0" w:line="240" w:lineRule="auto"/>
        <w:jc w:val="center"/>
        <w:rPr>
          <w:rFonts w:ascii="Times New Roman" w:eastAsia="Calibri" w:hAnsi="Times New Roman" w:cs="Times New Roman"/>
          <w:b/>
          <w:color w:val="000000" w:themeColor="text1"/>
          <w:sz w:val="24"/>
          <w:szCs w:val="24"/>
          <w:lang w:eastAsia="zh-CN"/>
        </w:rPr>
      </w:pPr>
      <w:r w:rsidRPr="00C83795">
        <w:rPr>
          <w:rFonts w:ascii="Times New Roman" w:eastAsia="Calibri" w:hAnsi="Times New Roman" w:cs="Times New Roman"/>
          <w:b/>
          <w:color w:val="000000" w:themeColor="text1"/>
          <w:sz w:val="24"/>
          <w:szCs w:val="24"/>
          <w:lang w:eastAsia="zh-CN"/>
        </w:rPr>
        <w:t xml:space="preserve">ТЕХНІЧНІ ВИМОГИ </w:t>
      </w:r>
    </w:p>
    <w:p w14:paraId="5F6845B8" w14:textId="77777777" w:rsidR="00C83795" w:rsidRPr="00C83795" w:rsidRDefault="00C83795" w:rsidP="00C83795">
      <w:pPr>
        <w:spacing w:after="0" w:line="240" w:lineRule="auto"/>
        <w:jc w:val="center"/>
        <w:rPr>
          <w:rFonts w:ascii="Times New Roman" w:eastAsia="Calibri" w:hAnsi="Times New Roman" w:cs="Times New Roman"/>
          <w:b/>
          <w:color w:val="000000" w:themeColor="text1"/>
          <w:sz w:val="24"/>
          <w:szCs w:val="24"/>
          <w:lang w:eastAsia="zh-CN"/>
        </w:rPr>
      </w:pPr>
    </w:p>
    <w:tbl>
      <w:tblPr>
        <w:tblStyle w:val="a5"/>
        <w:tblW w:w="9634" w:type="dxa"/>
        <w:tblInd w:w="-431" w:type="dxa"/>
        <w:tblLook w:val="04A0" w:firstRow="1" w:lastRow="0" w:firstColumn="1" w:lastColumn="0" w:noHBand="0" w:noVBand="1"/>
      </w:tblPr>
      <w:tblGrid>
        <w:gridCol w:w="673"/>
        <w:gridCol w:w="37"/>
        <w:gridCol w:w="101"/>
        <w:gridCol w:w="3726"/>
        <w:gridCol w:w="1843"/>
        <w:gridCol w:w="1701"/>
        <w:gridCol w:w="1553"/>
      </w:tblGrid>
      <w:tr w:rsidR="00C83795" w:rsidRPr="00C83795" w14:paraId="31C74897" w14:textId="77777777" w:rsidTr="00824FBA">
        <w:tc>
          <w:tcPr>
            <w:tcW w:w="673" w:type="dxa"/>
            <w:shd w:val="clear" w:color="auto" w:fill="A6A6A6" w:themeFill="background1" w:themeFillShade="A6"/>
            <w:vAlign w:val="center"/>
          </w:tcPr>
          <w:p w14:paraId="3E4794D6"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b/>
                <w:sz w:val="24"/>
                <w:szCs w:val="24"/>
              </w:rPr>
              <w:t>№</w:t>
            </w:r>
          </w:p>
          <w:p w14:paraId="5B25AC48" w14:textId="77777777" w:rsidR="00C83795" w:rsidRPr="00C83795" w:rsidRDefault="00C83795" w:rsidP="00C83795">
            <w:pPr>
              <w:rPr>
                <w:rFonts w:ascii="Times New Roman" w:hAnsi="Times New Roman" w:cs="Times New Roman"/>
                <w:b/>
                <w:sz w:val="24"/>
                <w:szCs w:val="24"/>
              </w:rPr>
            </w:pPr>
            <w:r w:rsidRPr="00C83795">
              <w:rPr>
                <w:rFonts w:ascii="Times New Roman" w:hAnsi="Times New Roman" w:cs="Times New Roman"/>
                <w:b/>
                <w:sz w:val="24"/>
                <w:szCs w:val="24"/>
              </w:rPr>
              <w:t xml:space="preserve"> з.п</w:t>
            </w:r>
          </w:p>
        </w:tc>
        <w:tc>
          <w:tcPr>
            <w:tcW w:w="3864" w:type="dxa"/>
            <w:gridSpan w:val="3"/>
            <w:shd w:val="clear" w:color="auto" w:fill="A6A6A6" w:themeFill="background1" w:themeFillShade="A6"/>
            <w:vAlign w:val="center"/>
          </w:tcPr>
          <w:p w14:paraId="4F4F3E7E" w14:textId="77777777" w:rsidR="00C83795" w:rsidRPr="00C83795" w:rsidRDefault="00C83795" w:rsidP="00C83795">
            <w:pPr>
              <w:tabs>
                <w:tab w:val="left" w:pos="3135"/>
              </w:tabs>
              <w:jc w:val="center"/>
              <w:rPr>
                <w:rFonts w:ascii="Times New Roman" w:hAnsi="Times New Roman" w:cs="Times New Roman"/>
                <w:b/>
                <w:sz w:val="24"/>
                <w:szCs w:val="24"/>
              </w:rPr>
            </w:pPr>
            <w:r w:rsidRPr="00C83795">
              <w:rPr>
                <w:rFonts w:ascii="Times New Roman" w:hAnsi="Times New Roman" w:cs="Times New Roman"/>
                <w:b/>
                <w:sz w:val="24"/>
                <w:szCs w:val="24"/>
              </w:rPr>
              <w:t>Параметри системи</w:t>
            </w:r>
          </w:p>
        </w:tc>
        <w:tc>
          <w:tcPr>
            <w:tcW w:w="5097" w:type="dxa"/>
            <w:gridSpan w:val="3"/>
            <w:shd w:val="clear" w:color="auto" w:fill="A6A6A6" w:themeFill="background1" w:themeFillShade="A6"/>
            <w:vAlign w:val="center"/>
          </w:tcPr>
          <w:p w14:paraId="2E1D36AD"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b/>
                <w:sz w:val="24"/>
                <w:szCs w:val="24"/>
              </w:rPr>
              <w:t>Вимоги</w:t>
            </w:r>
          </w:p>
        </w:tc>
      </w:tr>
      <w:tr w:rsidR="00C83795" w:rsidRPr="00C83795" w14:paraId="72B96A06" w14:textId="77777777" w:rsidTr="00824FBA">
        <w:trPr>
          <w:trHeight w:val="405"/>
        </w:trPr>
        <w:tc>
          <w:tcPr>
            <w:tcW w:w="710" w:type="dxa"/>
            <w:gridSpan w:val="2"/>
            <w:vAlign w:val="center"/>
          </w:tcPr>
          <w:p w14:paraId="4538961B"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b/>
                <w:bCs/>
                <w:sz w:val="24"/>
                <w:szCs w:val="24"/>
              </w:rPr>
              <w:t>1</w:t>
            </w:r>
          </w:p>
        </w:tc>
        <w:tc>
          <w:tcPr>
            <w:tcW w:w="5670" w:type="dxa"/>
            <w:gridSpan w:val="3"/>
            <w:vAlign w:val="center"/>
          </w:tcPr>
          <w:p w14:paraId="26E36E11"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b/>
                <w:bCs/>
                <w:sz w:val="24"/>
                <w:szCs w:val="24"/>
              </w:rPr>
              <w:t>Комплект дублюючих моніторів для системи відеоконференцзв’язку</w:t>
            </w:r>
            <w:r w:rsidRPr="00C83795">
              <w:rPr>
                <w:rFonts w:ascii="Times New Roman" w:hAnsi="Times New Roman" w:cs="Times New Roman"/>
                <w:i/>
                <w:iCs/>
                <w:sz w:val="24"/>
                <w:szCs w:val="24"/>
              </w:rPr>
              <w:t>, у складі:</w:t>
            </w:r>
          </w:p>
        </w:tc>
        <w:tc>
          <w:tcPr>
            <w:tcW w:w="1701" w:type="dxa"/>
            <w:vAlign w:val="center"/>
          </w:tcPr>
          <w:p w14:paraId="7E0236FF"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b/>
                <w:sz w:val="24"/>
                <w:szCs w:val="24"/>
              </w:rPr>
              <w:t>комп.</w:t>
            </w:r>
          </w:p>
        </w:tc>
        <w:tc>
          <w:tcPr>
            <w:tcW w:w="1553" w:type="dxa"/>
            <w:vAlign w:val="center"/>
          </w:tcPr>
          <w:p w14:paraId="3604D703"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b/>
                <w:bCs/>
                <w:sz w:val="24"/>
                <w:szCs w:val="24"/>
              </w:rPr>
              <w:t>1</w:t>
            </w:r>
          </w:p>
        </w:tc>
      </w:tr>
      <w:tr w:rsidR="00C83795" w:rsidRPr="00C83795" w14:paraId="3EDFE620" w14:textId="77777777" w:rsidTr="00824FBA">
        <w:trPr>
          <w:trHeight w:val="405"/>
        </w:trPr>
        <w:tc>
          <w:tcPr>
            <w:tcW w:w="710" w:type="dxa"/>
            <w:gridSpan w:val="2"/>
            <w:vAlign w:val="center"/>
          </w:tcPr>
          <w:p w14:paraId="4E256383"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sz w:val="24"/>
                <w:szCs w:val="24"/>
              </w:rPr>
              <w:t>1.1</w:t>
            </w:r>
          </w:p>
        </w:tc>
        <w:tc>
          <w:tcPr>
            <w:tcW w:w="5670" w:type="dxa"/>
            <w:gridSpan w:val="3"/>
            <w:vAlign w:val="center"/>
          </w:tcPr>
          <w:p w14:paraId="0B6771D5"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color w:val="000000" w:themeColor="text1"/>
                <w:sz w:val="24"/>
                <w:szCs w:val="24"/>
              </w:rPr>
              <w:t xml:space="preserve">Дублюючий </w:t>
            </w:r>
            <w:r w:rsidRPr="00C83795">
              <w:rPr>
                <w:rFonts w:ascii="Times New Roman" w:hAnsi="Times New Roman" w:cs="Times New Roman"/>
                <w:color w:val="000000" w:themeColor="text1"/>
                <w:sz w:val="24"/>
                <w:szCs w:val="24"/>
                <w:lang w:val="en-US"/>
              </w:rPr>
              <w:t>LCD</w:t>
            </w:r>
            <w:r w:rsidRPr="00C83795">
              <w:rPr>
                <w:rFonts w:ascii="Times New Roman" w:hAnsi="Times New Roman" w:cs="Times New Roman"/>
                <w:color w:val="000000" w:themeColor="text1"/>
                <w:sz w:val="24"/>
                <w:szCs w:val="24"/>
              </w:rPr>
              <w:t xml:space="preserve"> монітор</w:t>
            </w:r>
          </w:p>
        </w:tc>
        <w:tc>
          <w:tcPr>
            <w:tcW w:w="1701" w:type="dxa"/>
            <w:vAlign w:val="center"/>
          </w:tcPr>
          <w:p w14:paraId="1A86B8AC"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sz w:val="24"/>
                <w:szCs w:val="24"/>
              </w:rPr>
              <w:t>шт.</w:t>
            </w:r>
          </w:p>
        </w:tc>
        <w:tc>
          <w:tcPr>
            <w:tcW w:w="1553" w:type="dxa"/>
            <w:vAlign w:val="center"/>
          </w:tcPr>
          <w:p w14:paraId="3D674C1E"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sz w:val="24"/>
                <w:szCs w:val="24"/>
              </w:rPr>
              <w:t>9</w:t>
            </w:r>
          </w:p>
        </w:tc>
      </w:tr>
      <w:tr w:rsidR="00C83795" w:rsidRPr="00C83795" w14:paraId="55BB9597" w14:textId="77777777" w:rsidTr="00824FBA">
        <w:trPr>
          <w:trHeight w:val="481"/>
        </w:trPr>
        <w:tc>
          <w:tcPr>
            <w:tcW w:w="9634" w:type="dxa"/>
            <w:gridSpan w:val="7"/>
            <w:shd w:val="clear" w:color="auto" w:fill="A6A6A6" w:themeFill="background1" w:themeFillShade="A6"/>
            <w:vAlign w:val="center"/>
          </w:tcPr>
          <w:p w14:paraId="2E8C418D" w14:textId="77777777" w:rsidR="00C83795" w:rsidRPr="00C83795" w:rsidRDefault="00C83795" w:rsidP="00C83795">
            <w:pPr>
              <w:jc w:val="center"/>
              <w:rPr>
                <w:rFonts w:ascii="Times New Roman" w:hAnsi="Times New Roman" w:cs="Times New Roman"/>
                <w:b/>
                <w:sz w:val="24"/>
                <w:szCs w:val="24"/>
              </w:rPr>
            </w:pPr>
            <w:r w:rsidRPr="00C83795">
              <w:rPr>
                <w:rFonts w:ascii="Times New Roman" w:hAnsi="Times New Roman" w:cs="Times New Roman"/>
                <w:b/>
                <w:sz w:val="24"/>
                <w:szCs w:val="24"/>
              </w:rPr>
              <w:t>Характеристики дублюючого монітору</w:t>
            </w:r>
          </w:p>
        </w:tc>
      </w:tr>
      <w:tr w:rsidR="00C83795" w:rsidRPr="00C83795" w14:paraId="47EE2095" w14:textId="77777777" w:rsidTr="00824FBA">
        <w:trPr>
          <w:trHeight w:val="437"/>
        </w:trPr>
        <w:tc>
          <w:tcPr>
            <w:tcW w:w="811" w:type="dxa"/>
            <w:gridSpan w:val="3"/>
            <w:vAlign w:val="center"/>
          </w:tcPr>
          <w:p w14:paraId="186693C1"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323F1B0C"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Розмір діагоналі</w:t>
            </w:r>
          </w:p>
        </w:tc>
        <w:tc>
          <w:tcPr>
            <w:tcW w:w="5097" w:type="dxa"/>
            <w:gridSpan w:val="3"/>
            <w:vAlign w:val="center"/>
          </w:tcPr>
          <w:p w14:paraId="39FD5D39"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не менше 15”</w:t>
            </w:r>
          </w:p>
        </w:tc>
      </w:tr>
      <w:tr w:rsidR="00C83795" w:rsidRPr="00C83795" w14:paraId="4AE94728" w14:textId="77777777" w:rsidTr="00824FBA">
        <w:trPr>
          <w:trHeight w:val="437"/>
        </w:trPr>
        <w:tc>
          <w:tcPr>
            <w:tcW w:w="811" w:type="dxa"/>
            <w:gridSpan w:val="3"/>
            <w:vAlign w:val="center"/>
          </w:tcPr>
          <w:p w14:paraId="1564DBE8"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59551CB6"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Роздільна здатність</w:t>
            </w:r>
          </w:p>
        </w:tc>
        <w:tc>
          <w:tcPr>
            <w:tcW w:w="5097" w:type="dxa"/>
            <w:gridSpan w:val="3"/>
            <w:vAlign w:val="center"/>
          </w:tcPr>
          <w:p w14:paraId="313B4C42"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не менше 1920х1080 (FullHD)</w:t>
            </w:r>
          </w:p>
        </w:tc>
      </w:tr>
      <w:tr w:rsidR="00C83795" w:rsidRPr="00C83795" w14:paraId="74283E72" w14:textId="77777777" w:rsidTr="00824FBA">
        <w:tc>
          <w:tcPr>
            <w:tcW w:w="811" w:type="dxa"/>
            <w:gridSpan w:val="3"/>
            <w:vAlign w:val="center"/>
          </w:tcPr>
          <w:p w14:paraId="725BB8CC"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43CD6032"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Тип LCD матриці</w:t>
            </w:r>
          </w:p>
        </w:tc>
        <w:tc>
          <w:tcPr>
            <w:tcW w:w="5097" w:type="dxa"/>
            <w:gridSpan w:val="3"/>
            <w:vAlign w:val="center"/>
          </w:tcPr>
          <w:p w14:paraId="38F04232"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IPS</w:t>
            </w:r>
          </w:p>
        </w:tc>
      </w:tr>
      <w:tr w:rsidR="00C83795" w:rsidRPr="00C83795" w14:paraId="33287F19" w14:textId="77777777" w:rsidTr="00824FBA">
        <w:tc>
          <w:tcPr>
            <w:tcW w:w="811" w:type="dxa"/>
            <w:gridSpan w:val="3"/>
            <w:vAlign w:val="center"/>
          </w:tcPr>
          <w:p w14:paraId="46F083CA"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13FCB746"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Покриття екрану</w:t>
            </w:r>
          </w:p>
        </w:tc>
        <w:tc>
          <w:tcPr>
            <w:tcW w:w="5097" w:type="dxa"/>
            <w:gridSpan w:val="3"/>
            <w:vAlign w:val="center"/>
          </w:tcPr>
          <w:p w14:paraId="610FB891"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антиблікове</w:t>
            </w:r>
          </w:p>
        </w:tc>
      </w:tr>
      <w:tr w:rsidR="00C83795" w:rsidRPr="00C83795" w14:paraId="464EA5F9" w14:textId="77777777" w:rsidTr="00824FBA">
        <w:tc>
          <w:tcPr>
            <w:tcW w:w="811" w:type="dxa"/>
            <w:gridSpan w:val="3"/>
            <w:vAlign w:val="center"/>
          </w:tcPr>
          <w:p w14:paraId="33A0B58E"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3761C966"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Співвідношення сторін</w:t>
            </w:r>
          </w:p>
        </w:tc>
        <w:tc>
          <w:tcPr>
            <w:tcW w:w="5097" w:type="dxa"/>
            <w:gridSpan w:val="3"/>
            <w:vAlign w:val="center"/>
          </w:tcPr>
          <w:p w14:paraId="3D782C77"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16:9</w:t>
            </w:r>
          </w:p>
        </w:tc>
      </w:tr>
      <w:tr w:rsidR="00C83795" w:rsidRPr="00C83795" w14:paraId="05E9014E" w14:textId="77777777" w:rsidTr="00824FBA">
        <w:tc>
          <w:tcPr>
            <w:tcW w:w="811" w:type="dxa"/>
            <w:gridSpan w:val="3"/>
            <w:vAlign w:val="center"/>
          </w:tcPr>
          <w:p w14:paraId="52422C01"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4F9F0771"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Кут огляду по горизонталі та вертикалі</w:t>
            </w:r>
          </w:p>
        </w:tc>
        <w:tc>
          <w:tcPr>
            <w:tcW w:w="5097" w:type="dxa"/>
            <w:gridSpan w:val="3"/>
            <w:vAlign w:val="center"/>
          </w:tcPr>
          <w:p w14:paraId="22ED552A"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не менш 175 град</w:t>
            </w:r>
            <w:r w:rsidRPr="00C83795">
              <w:rPr>
                <w:rFonts w:ascii="Times New Roman" w:hAnsi="Times New Roman" w:cs="Times New Roman"/>
                <w:sz w:val="24"/>
                <w:szCs w:val="24"/>
                <w:lang w:val="en-US"/>
              </w:rPr>
              <w:t>.</w:t>
            </w:r>
          </w:p>
        </w:tc>
      </w:tr>
      <w:tr w:rsidR="00C83795" w:rsidRPr="00C83795" w14:paraId="3470807E" w14:textId="77777777" w:rsidTr="00824FBA">
        <w:tc>
          <w:tcPr>
            <w:tcW w:w="811" w:type="dxa"/>
            <w:gridSpan w:val="3"/>
            <w:vAlign w:val="center"/>
          </w:tcPr>
          <w:p w14:paraId="56E3C708"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7B57527F"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Контрастність</w:t>
            </w:r>
          </w:p>
        </w:tc>
        <w:tc>
          <w:tcPr>
            <w:tcW w:w="5097" w:type="dxa"/>
            <w:gridSpan w:val="3"/>
            <w:vAlign w:val="center"/>
          </w:tcPr>
          <w:p w14:paraId="6004D51C"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не менше 700:1</w:t>
            </w:r>
          </w:p>
        </w:tc>
      </w:tr>
      <w:tr w:rsidR="00C83795" w:rsidRPr="00C83795" w14:paraId="51343F16" w14:textId="77777777" w:rsidTr="00824FBA">
        <w:tc>
          <w:tcPr>
            <w:tcW w:w="811" w:type="dxa"/>
            <w:gridSpan w:val="3"/>
            <w:vAlign w:val="center"/>
          </w:tcPr>
          <w:p w14:paraId="5AFE3C23"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6655E6CD"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Яскравість зображення</w:t>
            </w:r>
          </w:p>
        </w:tc>
        <w:tc>
          <w:tcPr>
            <w:tcW w:w="5097" w:type="dxa"/>
            <w:gridSpan w:val="3"/>
            <w:vAlign w:val="center"/>
          </w:tcPr>
          <w:p w14:paraId="08842962"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не менше 250 кд/кв.м</w:t>
            </w:r>
          </w:p>
        </w:tc>
      </w:tr>
      <w:tr w:rsidR="00C83795" w:rsidRPr="00C83795" w14:paraId="461E3EBF" w14:textId="77777777" w:rsidTr="00824FBA">
        <w:tc>
          <w:tcPr>
            <w:tcW w:w="811" w:type="dxa"/>
            <w:gridSpan w:val="3"/>
            <w:vAlign w:val="center"/>
          </w:tcPr>
          <w:p w14:paraId="5C650875"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2B0245B3"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Вбудовані гучномовці</w:t>
            </w:r>
          </w:p>
        </w:tc>
        <w:tc>
          <w:tcPr>
            <w:tcW w:w="5097" w:type="dxa"/>
            <w:gridSpan w:val="3"/>
            <w:vAlign w:val="center"/>
          </w:tcPr>
          <w:p w14:paraId="1138ABA9"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Так, 2 одиниці, потужність 1 Вт</w:t>
            </w:r>
          </w:p>
        </w:tc>
      </w:tr>
      <w:tr w:rsidR="00C83795" w:rsidRPr="00C83795" w14:paraId="2C458D65" w14:textId="77777777" w:rsidTr="00824FBA">
        <w:tc>
          <w:tcPr>
            <w:tcW w:w="811" w:type="dxa"/>
            <w:gridSpan w:val="3"/>
            <w:vAlign w:val="center"/>
          </w:tcPr>
          <w:p w14:paraId="115A02C0"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45283FAA"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Входи</w:t>
            </w:r>
          </w:p>
        </w:tc>
        <w:tc>
          <w:tcPr>
            <w:tcW w:w="5097" w:type="dxa"/>
            <w:gridSpan w:val="3"/>
            <w:vAlign w:val="center"/>
          </w:tcPr>
          <w:p w14:paraId="341F3446" w14:textId="77777777" w:rsidR="00C83795" w:rsidRPr="00C83795" w:rsidRDefault="00C83795" w:rsidP="00C83795">
            <w:pPr>
              <w:pStyle w:val="a3"/>
              <w:numPr>
                <w:ilvl w:val="0"/>
                <w:numId w:val="1"/>
              </w:numPr>
              <w:spacing w:after="0" w:line="240" w:lineRule="auto"/>
              <w:ind w:left="357" w:hanging="357"/>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HDMI</w:t>
            </w:r>
          </w:p>
          <w:p w14:paraId="2C254144" w14:textId="77777777" w:rsidR="00C83795" w:rsidRPr="00C83795" w:rsidRDefault="00C83795" w:rsidP="00C83795">
            <w:pPr>
              <w:pStyle w:val="a3"/>
              <w:numPr>
                <w:ilvl w:val="0"/>
                <w:numId w:val="1"/>
              </w:numPr>
              <w:spacing w:after="0" w:line="240" w:lineRule="auto"/>
              <w:ind w:left="357" w:hanging="357"/>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USB</w:t>
            </w:r>
          </w:p>
        </w:tc>
      </w:tr>
      <w:tr w:rsidR="00C83795" w:rsidRPr="00C83795" w14:paraId="01357F68" w14:textId="77777777" w:rsidTr="00824FBA">
        <w:tc>
          <w:tcPr>
            <w:tcW w:w="811" w:type="dxa"/>
            <w:gridSpan w:val="3"/>
            <w:vAlign w:val="center"/>
          </w:tcPr>
          <w:p w14:paraId="034E1E4F"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66ED5C2B"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Максимальна потужність споживання</w:t>
            </w:r>
          </w:p>
        </w:tc>
        <w:tc>
          <w:tcPr>
            <w:tcW w:w="5097" w:type="dxa"/>
            <w:gridSpan w:val="3"/>
            <w:vAlign w:val="center"/>
          </w:tcPr>
          <w:p w14:paraId="3AF5C28D"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не більше 100 Вт</w:t>
            </w:r>
          </w:p>
        </w:tc>
      </w:tr>
      <w:tr w:rsidR="00C83795" w:rsidRPr="00C83795" w14:paraId="6163671C" w14:textId="77777777" w:rsidTr="00824FBA">
        <w:tc>
          <w:tcPr>
            <w:tcW w:w="811" w:type="dxa"/>
            <w:gridSpan w:val="3"/>
            <w:vAlign w:val="center"/>
          </w:tcPr>
          <w:p w14:paraId="7C6566A2"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591F5B59"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Підтримка технологій</w:t>
            </w:r>
          </w:p>
        </w:tc>
        <w:tc>
          <w:tcPr>
            <w:tcW w:w="5097" w:type="dxa"/>
            <w:gridSpan w:val="3"/>
            <w:vAlign w:val="center"/>
          </w:tcPr>
          <w:p w14:paraId="23004C83" w14:textId="77777777" w:rsidR="00C83795" w:rsidRPr="00C83795" w:rsidRDefault="00C83795" w:rsidP="00C83795">
            <w:pPr>
              <w:pStyle w:val="a3"/>
              <w:numPr>
                <w:ilvl w:val="0"/>
                <w:numId w:val="1"/>
              </w:numPr>
              <w:spacing w:after="0" w:line="240" w:lineRule="auto"/>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en-US"/>
              </w:rPr>
              <w:t>Trace Free Technology</w:t>
            </w:r>
          </w:p>
          <w:p w14:paraId="5D83F5A2" w14:textId="77777777" w:rsidR="00C83795" w:rsidRPr="00C83795" w:rsidRDefault="00C83795" w:rsidP="00C83795">
            <w:pPr>
              <w:pStyle w:val="a3"/>
              <w:numPr>
                <w:ilvl w:val="0"/>
                <w:numId w:val="1"/>
              </w:numPr>
              <w:spacing w:after="0" w:line="240" w:lineRule="auto"/>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Low Blue Light</w:t>
            </w:r>
          </w:p>
          <w:p w14:paraId="2A7342F6" w14:textId="77777777" w:rsidR="00C83795" w:rsidRPr="00C83795" w:rsidRDefault="00C83795" w:rsidP="00C83795">
            <w:pPr>
              <w:pStyle w:val="a3"/>
              <w:numPr>
                <w:ilvl w:val="0"/>
                <w:numId w:val="1"/>
              </w:numPr>
              <w:spacing w:after="0" w:line="240" w:lineRule="auto"/>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QuickFit</w:t>
            </w:r>
          </w:p>
          <w:p w14:paraId="22DC9B8E" w14:textId="77777777" w:rsidR="00C83795" w:rsidRPr="00C83795" w:rsidRDefault="00C83795" w:rsidP="00C83795">
            <w:pPr>
              <w:pStyle w:val="a3"/>
              <w:numPr>
                <w:ilvl w:val="0"/>
                <w:numId w:val="1"/>
              </w:numPr>
              <w:spacing w:after="0" w:line="240" w:lineRule="auto"/>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en-US"/>
              </w:rPr>
              <w:t>HDCP</w:t>
            </w:r>
          </w:p>
          <w:p w14:paraId="0448554E" w14:textId="77777777" w:rsidR="00C83795" w:rsidRPr="00C83795" w:rsidRDefault="00C83795" w:rsidP="00C83795">
            <w:pPr>
              <w:pStyle w:val="a3"/>
              <w:numPr>
                <w:ilvl w:val="0"/>
                <w:numId w:val="1"/>
              </w:numPr>
              <w:spacing w:after="0" w:line="240" w:lineRule="auto"/>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D</w:t>
            </w:r>
            <w:r w:rsidRPr="00C83795">
              <w:rPr>
                <w:rFonts w:ascii="Times New Roman" w:hAnsi="Times New Roman" w:cs="Times New Roman"/>
                <w:sz w:val="24"/>
                <w:szCs w:val="24"/>
                <w:lang w:val="en-US"/>
              </w:rPr>
              <w:t>isplayWidget</w:t>
            </w:r>
          </w:p>
          <w:p w14:paraId="65FD4615" w14:textId="77777777" w:rsidR="00C83795" w:rsidRPr="00C83795" w:rsidRDefault="00C83795" w:rsidP="00C83795">
            <w:pPr>
              <w:pStyle w:val="a3"/>
              <w:numPr>
                <w:ilvl w:val="0"/>
                <w:numId w:val="1"/>
              </w:numPr>
              <w:spacing w:after="0" w:line="240" w:lineRule="auto"/>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ASUS GamePlus</w:t>
            </w:r>
          </w:p>
          <w:p w14:paraId="40768F09" w14:textId="77777777" w:rsidR="00C83795" w:rsidRPr="00C83795" w:rsidRDefault="00C83795" w:rsidP="00C83795">
            <w:pPr>
              <w:pStyle w:val="a3"/>
              <w:numPr>
                <w:ilvl w:val="0"/>
                <w:numId w:val="1"/>
              </w:numPr>
              <w:spacing w:after="0" w:line="240" w:lineRule="auto"/>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SPLENDID Technology</w:t>
            </w:r>
          </w:p>
          <w:p w14:paraId="1F5A2C54" w14:textId="77777777" w:rsidR="00C83795" w:rsidRPr="00C83795" w:rsidRDefault="00C83795" w:rsidP="00C83795">
            <w:pPr>
              <w:pStyle w:val="a3"/>
              <w:numPr>
                <w:ilvl w:val="0"/>
                <w:numId w:val="1"/>
              </w:numPr>
              <w:spacing w:after="0" w:line="240" w:lineRule="auto"/>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rPr>
              <w:t> Audio by Sonic Master</w:t>
            </w:r>
          </w:p>
        </w:tc>
      </w:tr>
      <w:tr w:rsidR="00C83795" w:rsidRPr="00C83795" w14:paraId="13FD7E2A" w14:textId="77777777" w:rsidTr="00824FBA">
        <w:tc>
          <w:tcPr>
            <w:tcW w:w="811" w:type="dxa"/>
            <w:gridSpan w:val="3"/>
            <w:vAlign w:val="center"/>
          </w:tcPr>
          <w:p w14:paraId="3D7779C9"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2B87DAFA"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Особливості конструкції</w:t>
            </w:r>
          </w:p>
        </w:tc>
        <w:tc>
          <w:tcPr>
            <w:tcW w:w="5097" w:type="dxa"/>
            <w:gridSpan w:val="3"/>
            <w:vAlign w:val="center"/>
          </w:tcPr>
          <w:p w14:paraId="15E88330"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Складаний чохол у комплекті – може використовуватися як підставка для монітора при будь-якої орієнтації екрана, можливість регулювання куту нахилу дисплею відносно столу – від 0 до 90 град.</w:t>
            </w:r>
          </w:p>
        </w:tc>
      </w:tr>
      <w:tr w:rsidR="00C83795" w:rsidRPr="00C83795" w14:paraId="183DBBAE" w14:textId="77777777" w:rsidTr="00824FBA">
        <w:tc>
          <w:tcPr>
            <w:tcW w:w="811" w:type="dxa"/>
            <w:gridSpan w:val="3"/>
            <w:vAlign w:val="center"/>
          </w:tcPr>
          <w:p w14:paraId="7EDDCDCC"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1E2D0253"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Додатково</w:t>
            </w:r>
          </w:p>
        </w:tc>
        <w:tc>
          <w:tcPr>
            <w:tcW w:w="5097" w:type="dxa"/>
            <w:gridSpan w:val="3"/>
            <w:vAlign w:val="center"/>
          </w:tcPr>
          <w:p w14:paraId="3FBEDD54"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Наявність акумулятора /7800mAh lithium-polymer battery (DP Alt Mode up to 4 hours)</w:t>
            </w:r>
          </w:p>
        </w:tc>
      </w:tr>
      <w:tr w:rsidR="00C83795" w:rsidRPr="00C83795" w14:paraId="6EA6536D" w14:textId="77777777" w:rsidTr="00824FBA">
        <w:tc>
          <w:tcPr>
            <w:tcW w:w="811" w:type="dxa"/>
            <w:gridSpan w:val="3"/>
            <w:vAlign w:val="center"/>
          </w:tcPr>
          <w:p w14:paraId="1355C5B9"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5C8F16EF"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Колір</w:t>
            </w:r>
          </w:p>
        </w:tc>
        <w:tc>
          <w:tcPr>
            <w:tcW w:w="5097" w:type="dxa"/>
            <w:gridSpan w:val="3"/>
            <w:vAlign w:val="center"/>
          </w:tcPr>
          <w:p w14:paraId="786FA8A9"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чорний</w:t>
            </w:r>
          </w:p>
        </w:tc>
      </w:tr>
      <w:tr w:rsidR="00C83795" w:rsidRPr="00C83795" w14:paraId="1F05DC8F" w14:textId="77777777" w:rsidTr="00824FBA">
        <w:tc>
          <w:tcPr>
            <w:tcW w:w="811" w:type="dxa"/>
            <w:gridSpan w:val="3"/>
            <w:vAlign w:val="center"/>
          </w:tcPr>
          <w:p w14:paraId="7DDB7C7F"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684416BC"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Габарити ((ШхВхТ)</w:t>
            </w:r>
          </w:p>
        </w:tc>
        <w:tc>
          <w:tcPr>
            <w:tcW w:w="5097" w:type="dxa"/>
            <w:gridSpan w:val="3"/>
            <w:vAlign w:val="center"/>
          </w:tcPr>
          <w:p w14:paraId="17291B37"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не більше 359.66 x 227.39 x 9 мм</w:t>
            </w:r>
          </w:p>
        </w:tc>
      </w:tr>
      <w:tr w:rsidR="00C83795" w:rsidRPr="00C83795" w14:paraId="61570F3C" w14:textId="77777777" w:rsidTr="00824FBA">
        <w:tc>
          <w:tcPr>
            <w:tcW w:w="811" w:type="dxa"/>
            <w:gridSpan w:val="3"/>
            <w:vAlign w:val="center"/>
          </w:tcPr>
          <w:p w14:paraId="3EEB09AE"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59DF26BC"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Портативний форм-фактор:</w:t>
            </w:r>
          </w:p>
        </w:tc>
        <w:tc>
          <w:tcPr>
            <w:tcW w:w="5097" w:type="dxa"/>
            <w:gridSpan w:val="3"/>
            <w:vAlign w:val="center"/>
          </w:tcPr>
          <w:p w14:paraId="60DDE1EC" w14:textId="77777777" w:rsidR="00C83795" w:rsidRPr="00C83795" w:rsidRDefault="00C83795" w:rsidP="00C83795">
            <w:pPr>
              <w:pStyle w:val="a3"/>
              <w:numPr>
                <w:ilvl w:val="0"/>
                <w:numId w:val="3"/>
              </w:numPr>
              <w:spacing w:after="0" w:line="240" w:lineRule="auto"/>
              <w:ind w:left="311"/>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вага - не більше 0.86 кг</w:t>
            </w:r>
          </w:p>
          <w:p w14:paraId="3B30FC97" w14:textId="77777777" w:rsidR="00C83795" w:rsidRPr="00C83795" w:rsidRDefault="00C83795" w:rsidP="00C83795">
            <w:pPr>
              <w:pStyle w:val="a3"/>
              <w:numPr>
                <w:ilvl w:val="0"/>
                <w:numId w:val="3"/>
              </w:numPr>
              <w:spacing w:after="0" w:line="240" w:lineRule="auto"/>
              <w:ind w:left="311"/>
              <w:contextualSpacing w:val="0"/>
              <w:jc w:val="both"/>
              <w:rPr>
                <w:rFonts w:ascii="Times New Roman" w:hAnsi="Times New Roman" w:cs="Times New Roman"/>
                <w:sz w:val="24"/>
                <w:szCs w:val="24"/>
                <w:lang w:val="uk-UA"/>
              </w:rPr>
            </w:pPr>
            <w:r w:rsidRPr="00C83795">
              <w:rPr>
                <w:rFonts w:ascii="Times New Roman" w:hAnsi="Times New Roman" w:cs="Times New Roman"/>
                <w:sz w:val="24"/>
                <w:szCs w:val="24"/>
                <w:lang w:val="uk-UA"/>
              </w:rPr>
              <w:t>товщина 9 мм</w:t>
            </w:r>
          </w:p>
        </w:tc>
      </w:tr>
      <w:tr w:rsidR="00C83795" w:rsidRPr="00C83795" w14:paraId="6EF24C15" w14:textId="77777777" w:rsidTr="00824FBA">
        <w:tc>
          <w:tcPr>
            <w:tcW w:w="811" w:type="dxa"/>
            <w:gridSpan w:val="3"/>
            <w:vAlign w:val="center"/>
          </w:tcPr>
          <w:p w14:paraId="63F05D97" w14:textId="77777777" w:rsidR="00C83795" w:rsidRPr="00C83795" w:rsidRDefault="00C83795" w:rsidP="00C83795">
            <w:pPr>
              <w:pStyle w:val="a3"/>
              <w:numPr>
                <w:ilvl w:val="0"/>
                <w:numId w:val="2"/>
              </w:numPr>
              <w:spacing w:after="0" w:line="240" w:lineRule="auto"/>
              <w:contextualSpacing w:val="0"/>
              <w:jc w:val="center"/>
              <w:rPr>
                <w:rFonts w:ascii="Times New Roman" w:hAnsi="Times New Roman" w:cs="Times New Roman"/>
                <w:sz w:val="24"/>
                <w:szCs w:val="24"/>
                <w:lang w:val="uk-UA"/>
              </w:rPr>
            </w:pPr>
          </w:p>
        </w:tc>
        <w:tc>
          <w:tcPr>
            <w:tcW w:w="3726" w:type="dxa"/>
            <w:vAlign w:val="center"/>
          </w:tcPr>
          <w:p w14:paraId="1743602C" w14:textId="77777777" w:rsidR="00C83795" w:rsidRPr="00C83795" w:rsidRDefault="00C83795" w:rsidP="00C83795">
            <w:pPr>
              <w:rPr>
                <w:rFonts w:ascii="Times New Roman" w:hAnsi="Times New Roman" w:cs="Times New Roman"/>
                <w:color w:val="000000"/>
                <w:sz w:val="24"/>
                <w:szCs w:val="24"/>
              </w:rPr>
            </w:pPr>
            <w:r w:rsidRPr="00C83795">
              <w:rPr>
                <w:rFonts w:ascii="Times New Roman" w:hAnsi="Times New Roman" w:cs="Times New Roman"/>
                <w:color w:val="000000"/>
                <w:sz w:val="24"/>
                <w:szCs w:val="24"/>
              </w:rPr>
              <w:t>Гарантія</w:t>
            </w:r>
          </w:p>
        </w:tc>
        <w:tc>
          <w:tcPr>
            <w:tcW w:w="5097" w:type="dxa"/>
            <w:gridSpan w:val="3"/>
            <w:vAlign w:val="center"/>
          </w:tcPr>
          <w:p w14:paraId="0ECD2432" w14:textId="77777777" w:rsidR="00C83795" w:rsidRPr="00C83795" w:rsidRDefault="00C83795" w:rsidP="00C83795">
            <w:pPr>
              <w:rPr>
                <w:rFonts w:ascii="Times New Roman" w:hAnsi="Times New Roman" w:cs="Times New Roman"/>
                <w:sz w:val="24"/>
                <w:szCs w:val="24"/>
              </w:rPr>
            </w:pPr>
            <w:r w:rsidRPr="00C83795">
              <w:rPr>
                <w:rFonts w:ascii="Times New Roman" w:hAnsi="Times New Roman" w:cs="Times New Roman"/>
                <w:sz w:val="24"/>
                <w:szCs w:val="24"/>
              </w:rPr>
              <w:t>Не менше 36 місяців</w:t>
            </w:r>
          </w:p>
        </w:tc>
      </w:tr>
      <w:tr w:rsidR="00C83795" w:rsidRPr="00C83795" w14:paraId="047AE13E" w14:textId="77777777" w:rsidTr="00824FBA">
        <w:trPr>
          <w:trHeight w:val="459"/>
        </w:trPr>
        <w:tc>
          <w:tcPr>
            <w:tcW w:w="9634" w:type="dxa"/>
            <w:gridSpan w:val="7"/>
            <w:vAlign w:val="center"/>
          </w:tcPr>
          <w:p w14:paraId="605DAB20" w14:textId="77777777" w:rsidR="00C83795" w:rsidRPr="00C83795" w:rsidRDefault="00C83795" w:rsidP="00C83795">
            <w:pPr>
              <w:jc w:val="center"/>
              <w:rPr>
                <w:rFonts w:ascii="Times New Roman" w:hAnsi="Times New Roman" w:cs="Times New Roman"/>
                <w:sz w:val="24"/>
                <w:szCs w:val="24"/>
              </w:rPr>
            </w:pPr>
            <w:r w:rsidRPr="00C83795">
              <w:rPr>
                <w:rFonts w:ascii="Times New Roman" w:hAnsi="Times New Roman" w:cs="Times New Roman"/>
                <w:b/>
                <w:sz w:val="24"/>
                <w:szCs w:val="24"/>
              </w:rPr>
              <w:t>Додаткові вимоги</w:t>
            </w:r>
          </w:p>
        </w:tc>
      </w:tr>
      <w:tr w:rsidR="00C83795" w:rsidRPr="00C83795" w14:paraId="4EAC7F52" w14:textId="77777777" w:rsidTr="00824FBA">
        <w:trPr>
          <w:trHeight w:val="1889"/>
        </w:trPr>
        <w:tc>
          <w:tcPr>
            <w:tcW w:w="9634" w:type="dxa"/>
            <w:gridSpan w:val="7"/>
            <w:vAlign w:val="center"/>
          </w:tcPr>
          <w:p w14:paraId="791FA93D" w14:textId="77777777" w:rsidR="00C83795" w:rsidRPr="00C83795" w:rsidRDefault="00C83795" w:rsidP="00C83795">
            <w:pPr>
              <w:pStyle w:val="a6"/>
              <w:suppressAutoHyphens/>
              <w:jc w:val="both"/>
            </w:pPr>
            <w:r w:rsidRPr="00C83795">
              <w:t>Учаснику у складі тендерної пропозиції необхідно надати  авторизаційний лист від виробника товару, що пропонується до постачання (або його уповноваженого представника, або представництва, або дилера), адресований замовнику закупівлі, із зазначенням предмету закупівлі, з підтвердженням повноважень учасника здійснювати продаж товару кінцевому споживачу на території України.</w:t>
            </w:r>
          </w:p>
        </w:tc>
      </w:tr>
    </w:tbl>
    <w:p w14:paraId="4A9D57DC" w14:textId="77777777" w:rsidR="00C83795" w:rsidRPr="00C83795" w:rsidRDefault="00C83795" w:rsidP="00C83795">
      <w:pPr>
        <w:spacing w:after="0" w:line="240" w:lineRule="auto"/>
        <w:jc w:val="center"/>
        <w:rPr>
          <w:rFonts w:ascii="Times New Roman" w:hAnsi="Times New Roman" w:cs="Times New Roman"/>
          <w:color w:val="000000" w:themeColor="text1"/>
          <w:sz w:val="24"/>
          <w:szCs w:val="24"/>
        </w:rPr>
      </w:pPr>
    </w:p>
    <w:p w14:paraId="1140826B" w14:textId="77777777" w:rsidR="00C83795" w:rsidRPr="00C83795" w:rsidRDefault="00C83795" w:rsidP="00C83795">
      <w:pPr>
        <w:spacing w:after="0" w:line="240" w:lineRule="auto"/>
        <w:ind w:firstLine="263"/>
        <w:jc w:val="both"/>
        <w:rPr>
          <w:rFonts w:ascii="Times New Roman" w:hAnsi="Times New Roman" w:cs="Times New Roman"/>
          <w:i/>
          <w:sz w:val="24"/>
          <w:szCs w:val="24"/>
        </w:rPr>
      </w:pPr>
      <w:r w:rsidRPr="00C83795">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2D80122" w14:textId="77777777" w:rsidR="00C83795" w:rsidRPr="00C83795" w:rsidRDefault="00C83795" w:rsidP="00C83795">
      <w:pPr>
        <w:spacing w:after="0" w:line="240" w:lineRule="auto"/>
        <w:ind w:firstLine="263"/>
        <w:jc w:val="both"/>
        <w:rPr>
          <w:rFonts w:ascii="Times New Roman" w:hAnsi="Times New Roman" w:cs="Times New Roman"/>
          <w:i/>
          <w:sz w:val="24"/>
          <w:szCs w:val="24"/>
        </w:rPr>
      </w:pPr>
      <w:r w:rsidRPr="00C83795">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3B07361" w14:textId="77777777" w:rsidR="00C83795" w:rsidRPr="00C83795" w:rsidRDefault="00C83795" w:rsidP="00C83795">
      <w:pPr>
        <w:spacing w:after="0" w:line="240" w:lineRule="auto"/>
        <w:jc w:val="both"/>
        <w:rPr>
          <w:rFonts w:ascii="Times New Roman" w:hAnsi="Times New Roman" w:cs="Times New Roman"/>
          <w:i/>
          <w:sz w:val="24"/>
          <w:szCs w:val="24"/>
        </w:rPr>
      </w:pPr>
      <w:r w:rsidRPr="00C83795">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3473E2A" w14:textId="77777777" w:rsidR="00C83795" w:rsidRPr="00C83795" w:rsidRDefault="00C83795" w:rsidP="00C83795">
      <w:pPr>
        <w:spacing w:after="0" w:line="240" w:lineRule="auto"/>
        <w:ind w:firstLine="567"/>
        <w:jc w:val="both"/>
        <w:rPr>
          <w:rFonts w:ascii="Times New Roman" w:hAnsi="Times New Roman" w:cs="Times New Roman"/>
          <w:bCs/>
          <w:i/>
          <w:iCs/>
          <w:sz w:val="24"/>
          <w:szCs w:val="24"/>
        </w:rPr>
      </w:pPr>
      <w:r w:rsidRPr="00C83795">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5F287047" w14:textId="77777777" w:rsidR="00C83795" w:rsidRPr="00C83795" w:rsidRDefault="00C83795" w:rsidP="00C83795">
      <w:pPr>
        <w:spacing w:after="0" w:line="240" w:lineRule="auto"/>
        <w:jc w:val="both"/>
        <w:rPr>
          <w:rFonts w:ascii="Times New Roman" w:hAnsi="Times New Roman" w:cs="Times New Roman"/>
          <w:bCs/>
          <w:i/>
          <w:iCs/>
          <w:sz w:val="24"/>
          <w:szCs w:val="24"/>
        </w:rPr>
      </w:pPr>
    </w:p>
    <w:p w14:paraId="2D683547" w14:textId="77777777" w:rsidR="00C83795" w:rsidRPr="00C83795" w:rsidRDefault="00C83795" w:rsidP="00C83795">
      <w:pPr>
        <w:spacing w:after="0" w:line="240" w:lineRule="auto"/>
        <w:ind w:firstLine="567"/>
        <w:jc w:val="both"/>
        <w:rPr>
          <w:rFonts w:ascii="Times New Roman" w:hAnsi="Times New Roman" w:cs="Times New Roman"/>
          <w:b/>
          <w:bCs/>
          <w:sz w:val="24"/>
          <w:szCs w:val="24"/>
        </w:rPr>
      </w:pPr>
      <w:r w:rsidRPr="00C83795">
        <w:rPr>
          <w:rFonts w:ascii="Times New Roman" w:hAnsi="Times New Roman" w:cs="Times New Roman"/>
          <w:b/>
          <w:bCs/>
          <w:sz w:val="24"/>
          <w:szCs w:val="24"/>
        </w:rPr>
        <w:t>Таблиця відповідності</w:t>
      </w:r>
    </w:p>
    <w:p w14:paraId="11D0BB57" w14:textId="77777777" w:rsidR="00C83795" w:rsidRPr="00C83795" w:rsidRDefault="00C83795" w:rsidP="00C83795">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C83795" w:rsidRPr="00C83795" w14:paraId="6A23E918" w14:textId="77777777" w:rsidTr="00824FBA">
        <w:tc>
          <w:tcPr>
            <w:tcW w:w="1012" w:type="dxa"/>
            <w:tcBorders>
              <w:top w:val="single" w:sz="4" w:space="0" w:color="000000"/>
              <w:left w:val="single" w:sz="4" w:space="0" w:color="000000"/>
              <w:bottom w:val="single" w:sz="4" w:space="0" w:color="000000"/>
              <w:right w:val="single" w:sz="4" w:space="0" w:color="000000"/>
            </w:tcBorders>
            <w:vAlign w:val="center"/>
          </w:tcPr>
          <w:p w14:paraId="0FAFA438" w14:textId="77777777" w:rsidR="00C83795" w:rsidRPr="00C83795" w:rsidRDefault="00C83795" w:rsidP="00C83795">
            <w:pPr>
              <w:spacing w:after="0" w:line="240" w:lineRule="auto"/>
              <w:ind w:firstLine="567"/>
              <w:jc w:val="both"/>
              <w:rPr>
                <w:rFonts w:ascii="Times New Roman" w:hAnsi="Times New Roman" w:cs="Times New Roman"/>
                <w:sz w:val="24"/>
                <w:szCs w:val="24"/>
              </w:rPr>
            </w:pPr>
            <w:r w:rsidRPr="00C83795">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603BA0E1" w14:textId="77777777" w:rsidR="00C83795" w:rsidRPr="00C83795" w:rsidRDefault="00C83795" w:rsidP="00C83795">
            <w:pPr>
              <w:spacing w:after="0" w:line="240" w:lineRule="auto"/>
              <w:ind w:firstLine="567"/>
              <w:jc w:val="both"/>
              <w:rPr>
                <w:rFonts w:ascii="Times New Roman" w:hAnsi="Times New Roman" w:cs="Times New Roman"/>
                <w:bCs/>
                <w:sz w:val="24"/>
                <w:szCs w:val="24"/>
              </w:rPr>
            </w:pPr>
            <w:r w:rsidRPr="00C83795">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6A97BBD7" w14:textId="77777777" w:rsidR="00C83795" w:rsidRPr="00C83795" w:rsidRDefault="00C83795" w:rsidP="00C83795">
            <w:pPr>
              <w:spacing w:after="0" w:line="240" w:lineRule="auto"/>
              <w:ind w:firstLine="567"/>
              <w:jc w:val="both"/>
              <w:rPr>
                <w:rFonts w:ascii="Times New Roman" w:hAnsi="Times New Roman" w:cs="Times New Roman"/>
                <w:sz w:val="24"/>
                <w:szCs w:val="24"/>
              </w:rPr>
            </w:pPr>
            <w:r w:rsidRPr="00C83795">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5A0E1AB8" w14:textId="77777777" w:rsidR="00C83795" w:rsidRPr="00C83795" w:rsidRDefault="00C83795" w:rsidP="00C83795">
            <w:pPr>
              <w:spacing w:after="0" w:line="240" w:lineRule="auto"/>
              <w:ind w:firstLine="567"/>
              <w:jc w:val="both"/>
              <w:rPr>
                <w:rFonts w:ascii="Times New Roman" w:hAnsi="Times New Roman" w:cs="Times New Roman"/>
                <w:sz w:val="24"/>
                <w:szCs w:val="24"/>
              </w:rPr>
            </w:pPr>
            <w:r w:rsidRPr="00C83795">
              <w:rPr>
                <w:rFonts w:ascii="Times New Roman" w:hAnsi="Times New Roman" w:cs="Times New Roman"/>
                <w:bCs/>
                <w:sz w:val="24"/>
                <w:szCs w:val="24"/>
              </w:rPr>
              <w:t>Опис технічних вимог, які  пропонуються Учасником</w:t>
            </w:r>
          </w:p>
        </w:tc>
      </w:tr>
    </w:tbl>
    <w:p w14:paraId="7EB23F44" w14:textId="77777777" w:rsidR="00C83795" w:rsidRPr="00C83795" w:rsidRDefault="00C83795" w:rsidP="00C83795">
      <w:pPr>
        <w:spacing w:after="0" w:line="240" w:lineRule="auto"/>
        <w:ind w:firstLine="567"/>
        <w:jc w:val="both"/>
        <w:rPr>
          <w:rFonts w:ascii="Times New Roman" w:hAnsi="Times New Roman" w:cs="Times New Roman"/>
          <w:sz w:val="24"/>
          <w:szCs w:val="24"/>
        </w:rPr>
      </w:pPr>
      <w:r w:rsidRPr="00C83795">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17321615" w14:textId="77777777" w:rsidR="00C83795" w:rsidRPr="00C83795" w:rsidRDefault="00C83795" w:rsidP="00C83795">
      <w:pPr>
        <w:spacing w:after="0" w:line="240" w:lineRule="auto"/>
        <w:ind w:firstLine="567"/>
        <w:jc w:val="both"/>
        <w:rPr>
          <w:rFonts w:ascii="Times New Roman" w:hAnsi="Times New Roman" w:cs="Times New Roman"/>
          <w:sz w:val="24"/>
          <w:szCs w:val="24"/>
        </w:rPr>
      </w:pPr>
      <w:r w:rsidRPr="00C83795">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785D933" w14:textId="77777777" w:rsidR="00C83795" w:rsidRPr="00C83795" w:rsidRDefault="00C83795" w:rsidP="00C83795">
      <w:pPr>
        <w:spacing w:after="0" w:line="240" w:lineRule="auto"/>
        <w:ind w:firstLine="567"/>
        <w:jc w:val="both"/>
        <w:rPr>
          <w:rFonts w:ascii="Times New Roman" w:hAnsi="Times New Roman" w:cs="Times New Roman"/>
          <w:bCs/>
          <w:iCs/>
          <w:sz w:val="24"/>
          <w:szCs w:val="24"/>
        </w:rPr>
      </w:pPr>
      <w:r w:rsidRPr="00C83795">
        <w:rPr>
          <w:rFonts w:ascii="Times New Roman" w:hAnsi="Times New Roman" w:cs="Times New Roman"/>
          <w:bCs/>
          <w:iCs/>
          <w:sz w:val="24"/>
          <w:szCs w:val="24"/>
        </w:rPr>
        <w:t>Товар повинен відповідати вимогам:</w:t>
      </w:r>
    </w:p>
    <w:p w14:paraId="64EA74DB" w14:textId="77777777" w:rsidR="00C83795" w:rsidRPr="00C83795" w:rsidRDefault="00C83795" w:rsidP="00C83795">
      <w:pPr>
        <w:spacing w:after="0" w:line="240" w:lineRule="auto"/>
        <w:ind w:firstLine="567"/>
        <w:jc w:val="both"/>
        <w:rPr>
          <w:rFonts w:ascii="Times New Roman" w:hAnsi="Times New Roman" w:cs="Times New Roman"/>
          <w:bCs/>
          <w:iCs/>
          <w:sz w:val="24"/>
          <w:szCs w:val="24"/>
        </w:rPr>
      </w:pPr>
      <w:r w:rsidRPr="00C83795">
        <w:rPr>
          <w:rFonts w:ascii="Times New Roman" w:hAnsi="Times New Roman" w:cs="Times New Roman"/>
          <w:bCs/>
          <w:iCs/>
          <w:sz w:val="24"/>
          <w:szCs w:val="24"/>
        </w:rPr>
        <w:t>- Закону України від 14.08.2014р. № 1644-VІІ «Про санкції»,</w:t>
      </w:r>
    </w:p>
    <w:p w14:paraId="1191F52A" w14:textId="77777777" w:rsidR="00C83795" w:rsidRPr="00C83795" w:rsidRDefault="00C83795" w:rsidP="00C83795">
      <w:pPr>
        <w:spacing w:after="0" w:line="240" w:lineRule="auto"/>
        <w:ind w:firstLine="567"/>
        <w:jc w:val="both"/>
        <w:rPr>
          <w:rFonts w:ascii="Times New Roman" w:hAnsi="Times New Roman" w:cs="Times New Roman"/>
          <w:bCs/>
          <w:iCs/>
          <w:sz w:val="24"/>
          <w:szCs w:val="24"/>
        </w:rPr>
      </w:pPr>
      <w:r w:rsidRPr="00C83795">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7770C8C" w14:textId="77777777" w:rsidR="00C83795" w:rsidRPr="00C83795" w:rsidRDefault="00C83795" w:rsidP="00C83795">
      <w:pPr>
        <w:spacing w:after="0" w:line="240" w:lineRule="auto"/>
        <w:ind w:firstLine="567"/>
        <w:jc w:val="both"/>
        <w:rPr>
          <w:rFonts w:ascii="Times New Roman" w:hAnsi="Times New Roman" w:cs="Times New Roman"/>
          <w:bCs/>
          <w:iCs/>
          <w:sz w:val="24"/>
          <w:szCs w:val="24"/>
        </w:rPr>
      </w:pPr>
      <w:r w:rsidRPr="00C83795">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w:t>
      </w:r>
      <w:r w:rsidRPr="00C83795">
        <w:rPr>
          <w:rFonts w:ascii="Times New Roman" w:hAnsi="Times New Roman" w:cs="Times New Roman"/>
          <w:bCs/>
          <w:iCs/>
          <w:sz w:val="24"/>
          <w:szCs w:val="24"/>
        </w:rPr>
        <w:lastRenderedPageBreak/>
        <w:t>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D292ADB" w14:textId="77777777" w:rsidR="00C83795" w:rsidRPr="00C83795" w:rsidRDefault="00C83795" w:rsidP="00C83795">
      <w:pPr>
        <w:spacing w:after="0" w:line="240" w:lineRule="auto"/>
        <w:ind w:firstLine="567"/>
        <w:rPr>
          <w:rFonts w:ascii="Times New Roman" w:hAnsi="Times New Roman" w:cs="Times New Roman"/>
          <w:sz w:val="24"/>
          <w:szCs w:val="24"/>
        </w:rPr>
      </w:pPr>
      <w:r w:rsidRPr="00C83795">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585AC50" w14:textId="77777777" w:rsidR="000E30CB" w:rsidRDefault="000E30CB" w:rsidP="000E30CB">
      <w:pPr>
        <w:widowControl w:val="0"/>
        <w:spacing w:after="0" w:line="240" w:lineRule="auto"/>
        <w:ind w:right="-1"/>
        <w:jc w:val="both"/>
        <w:rPr>
          <w:sz w:val="24"/>
        </w:rPr>
      </w:pPr>
    </w:p>
    <w:p w14:paraId="28B83EFB" w14:textId="359DE5CD" w:rsidR="00245020" w:rsidRPr="00F90C90" w:rsidRDefault="00245020" w:rsidP="000E30CB">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B42AC51"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83795">
        <w:rPr>
          <w:rFonts w:ascii="Times New Roman" w:eastAsia="Times New Roman" w:hAnsi="Times New Roman" w:cs="Times New Roman"/>
          <w:sz w:val="24"/>
          <w:szCs w:val="24"/>
          <w:lang w:eastAsia="ru-RU"/>
        </w:rPr>
        <w:t>148 731,00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83795">
        <w:rPr>
          <w:rFonts w:ascii="Times New Roman" w:eastAsia="Times New Roman" w:hAnsi="Times New Roman" w:cs="Times New Roman"/>
          <w:sz w:val="24"/>
          <w:szCs w:val="24"/>
          <w:lang w:eastAsia="ru-RU"/>
        </w:rPr>
        <w:t>сто сорок вісім тисяч сімсот тридцять одна</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C83795">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0E30CB">
        <w:rPr>
          <w:rFonts w:ascii="Times New Roman" w:eastAsia="Times New Roman" w:hAnsi="Times New Roman" w:cs="Times New Roman"/>
          <w:sz w:val="24"/>
          <w:szCs w:val="24"/>
          <w:lang w:eastAsia="ru-RU"/>
        </w:rPr>
        <w:t>0</w:t>
      </w:r>
      <w:r w:rsidR="00C83795">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1014"/>
    <w:multiLevelType w:val="hybridMultilevel"/>
    <w:tmpl w:val="8BFE017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15C13B64"/>
    <w:multiLevelType w:val="hybridMultilevel"/>
    <w:tmpl w:val="C61A71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427744"/>
    <w:multiLevelType w:val="hybridMultilevel"/>
    <w:tmpl w:val="953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558846">
    <w:abstractNumId w:val="0"/>
  </w:num>
  <w:num w:numId="2" w16cid:durableId="412900336">
    <w:abstractNumId w:val="1"/>
  </w:num>
  <w:num w:numId="3" w16cid:durableId="11205378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30CB"/>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83795"/>
    <w:rsid w:val="00C92558"/>
    <w:rsid w:val="00CC015E"/>
    <w:rsid w:val="00CE2190"/>
    <w:rsid w:val="00CF3B29"/>
    <w:rsid w:val="00D13D9F"/>
    <w:rsid w:val="00D274F4"/>
    <w:rsid w:val="00D66E58"/>
    <w:rsid w:val="00DB1718"/>
    <w:rsid w:val="00DB4D77"/>
    <w:rsid w:val="00DD01DD"/>
    <w:rsid w:val="00DD0F05"/>
    <w:rsid w:val="00DF4211"/>
    <w:rsid w:val="00E10599"/>
    <w:rsid w:val="00E17A11"/>
    <w:rsid w:val="00E62993"/>
    <w:rsid w:val="00E80A48"/>
    <w:rsid w:val="00ED61FD"/>
    <w:rsid w:val="00F1103E"/>
    <w:rsid w:val="00F360BF"/>
    <w:rsid w:val="00F41442"/>
    <w:rsid w:val="00F4253D"/>
    <w:rsid w:val="00F60A0F"/>
    <w:rsid w:val="00F82C72"/>
    <w:rsid w:val="00F90C90"/>
    <w:rsid w:val="00FC4A8D"/>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0E30CB"/>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character" w:customStyle="1" w:styleId="10">
    <w:name w:val="Заголовок 1 Знак"/>
    <w:basedOn w:val="a0"/>
    <w:link w:val="1"/>
    <w:uiPriority w:val="9"/>
    <w:rsid w:val="000E30CB"/>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6218</Words>
  <Characters>3545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181</cp:revision>
  <dcterms:created xsi:type="dcterms:W3CDTF">2022-11-01T12:47:00Z</dcterms:created>
  <dcterms:modified xsi:type="dcterms:W3CDTF">2024-11-13T11:25:00Z</dcterms:modified>
</cp:coreProperties>
</file>