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5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з</w:t>
      </w:r>
      <w:r>
        <w:rPr>
          <w:b w:val="0"/>
          <w:bCs w:val="0"/>
          <w:sz w:val="24"/>
          <w:szCs w:val="24"/>
        </w:rPr>
        <w:t xml:space="preserve"> технічного обслуговування кондиціонерів </w:t>
      </w:r>
      <w:r>
        <w:rPr>
          <w:b w:val="0"/>
          <w:bCs w:val="0"/>
          <w:sz w:val="24"/>
          <w:szCs w:val="24"/>
        </w:rPr>
        <w:t xml:space="preserve">за кодом CPV за ЄЗС ДК 021:2015 – 50730000-1 «Послуги з ремонту і технічного обслуговування охолоджувальних установок»</w:t>
      </w:r>
      <w:r/>
    </w:p>
    <w:p>
      <w:pPr>
        <w:pStyle w:val="666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010982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Послуги з</w:t>
      </w:r>
      <w:r>
        <w:rPr>
          <w:rFonts w:ascii="Times New Roman" w:hAnsi="Times New Roman" w:cs="Times New Roman"/>
          <w:sz w:val="24"/>
          <w:szCs w:val="24"/>
        </w:rPr>
        <w:t xml:space="preserve"> технічного обслуговування кондиціонерів</w:t>
      </w:r>
      <w:bookmarkEnd w:id="0"/>
      <w:r/>
    </w:p>
    <w:p>
      <w:pPr>
        <w:ind w:right="-1" w:firstLine="737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/>
    </w:p>
    <w:p>
      <w:pPr>
        <w:jc w:val="center"/>
        <w:spacing w:line="240" w:lineRule="auto"/>
        <w:tabs>
          <w:tab w:val="left" w:pos="142" w:leader="none"/>
        </w:tabs>
        <w:rPr>
          <w:rFonts w:ascii="Times New Roman" w:hAnsi="Times New Roman" w:eastAsia="Calibri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ar-SA"/>
        </w:rPr>
        <w:t xml:space="preserve">ТЕХНІЧНІ ВИМОГИ</w:t>
      </w:r>
      <w:r/>
    </w:p>
    <w:p>
      <w:pPr>
        <w:jc w:val="center"/>
        <w:spacing w:line="240" w:lineRule="auto"/>
        <w:tabs>
          <w:tab w:val="left" w:pos="142" w:leader="none"/>
        </w:tabs>
        <w:rPr>
          <w:rFonts w:ascii="Times New Roman" w:hAnsi="Times New Roman" w:eastAsia="Calibri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ar-SA"/>
        </w:rPr>
      </w:r>
      <w:r/>
    </w:p>
    <w:p>
      <w:pPr>
        <w:jc w:val="center"/>
        <w:spacing w:line="240" w:lineRule="auto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обладнання щодо якого проводиться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технічне обслуговування</w:t>
      </w:r>
      <w:r/>
    </w:p>
    <w:tbl>
      <w:tblPr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709"/>
        <w:gridCol w:w="6871"/>
        <w:gridCol w:w="1134"/>
        <w:gridCol w:w="1276"/>
      </w:tblGrid>
      <w:tr>
        <w:trPr>
          <w:cantSplit/>
          <w:jc w:val="center"/>
          <w:trHeight w:val="65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7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Найменування обладнання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Од.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7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Технічне обслуговування системи кондиціонування настінного типу COOPER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HUNTER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7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Технічне обслуговування системи кондиціонування настінного типу MIDEA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7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Технічне обслуговування системи кондиціонування настінного типу MITSUSHITO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7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Технічне обслуговування системи кондиціонування настінного типу ONE AIR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ind w:firstLine="567"/>
        <w:jc w:val="center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Перелік надання послуг з технічного обслуговування кондиціонерів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6767"/>
        <w:gridCol w:w="971"/>
        <w:gridCol w:w="1245"/>
      </w:tblGrid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4" w:type="dxa"/>
            <w:vAlign w:val="center"/>
            <w:textDirection w:val="lrTb"/>
            <w:noWrap w:val="false"/>
          </w:tcPr>
          <w:p>
            <w:pPr>
              <w:ind w:right="-108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9" w:type="dxa"/>
            <w:vAlign w:val="center"/>
            <w:textDirection w:val="lrTb"/>
            <w:noWrap w:val="false"/>
          </w:tcPr>
          <w:p>
            <w:pPr>
              <w:ind w:firstLine="360"/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обладнання, яке підлягає обслуговуванню\найменування послуги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0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Од.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7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4" w:type="dxa"/>
            <w:vAlign w:val="center"/>
            <w:textDirection w:val="lrTb"/>
            <w:noWrap w:val="false"/>
          </w:tcPr>
          <w:p>
            <w:pPr>
              <w:ind w:right="-108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Технічне обслуговування системи кондиціонування настінного типу COOPER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And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HUNTER у складі: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Діагностика обладнання (поверхневий огляд зовнішнього та внутрішнього блоку, перевірка і затягування електричних з’єднань (контакторів, автоматичних вимикачів, магнітних реле)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Механічне та гідравлічне очищення зовнішнього та внутрішнього блоків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Чищення крильчатки внутрішнього блоку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Чищення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повітрязабірних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решіток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Чищення теплообмінника (дезінфекція теплообмінника та піддону спеціальною хімією)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Чищення випарнику, фільтра,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жалюзів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внутрішнього блоку, корпусу, дренажу, лопатей вентилятора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Перевірка тиску холодоагенту в системі, дозаправка (у разі необхідності)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4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Технічне обслуговування системи кондиціонування настінного типу MIDEA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у складі: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Діагностика обладнання (поверхневий огляд зовнішнього та внутрішнього блоку, перевірка і затягування електричних з’єднань (контакторів, автоматичних вимикачів, магнітних реле)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Механічне та гідравлічне очищення зовнішнього та внутрішнього блоків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Чищення крильчатки внутрішнього блоку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Чищення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повітрязабірних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решіток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Чищення теплообмінника (дезінфекція теплообмінника та піддону спеціальною хімією)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Чищення випарнику, фільтра,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жалюзів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внутрішнього блоку, корпусу, дренажу, лопатей вентилятора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Перевірка тиску холодоагенту в системі, дозаправка (у разі необхідності)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2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4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/>
            <w:bookmarkStart w:id="1" w:name="_Hlk137569877"/>
            <w:r/>
            <w:bookmarkStart w:id="2" w:name="_Hlk1375698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Технічне обслуговування системи кондиціонування настінного типу MITSUSHITO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у складі: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Діагностика обладнання (поверхневий огляд зовнішнього та внутрішнього блоку, перевірка і затягування електричних з’єднань (контакторів, автоматичних вимикачів, магнітних реле)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Механічне та гідравлічне очищення зовнішнього та внутрішнього блоків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Чищення крильчатки внутрішнього блоку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Чищення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повітрязабірних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решіток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Чищення теплообмінника (дезінфекція теплообмінника та піддону спеціальною хімією)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Чищення випарнику, фільтра,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жалюзів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внутрішнього блоку, корпусу, дренажу, лопатей вентилятора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Перевірка тиску холодоагенту в системі, дозаправка (у разі необхідності)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2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4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9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Технічне обслуговування системи кондиціонування настінного типу ONE AIR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у складі: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Діагностика обладнання (поверхневий огляд зовнішнього та внутрішнього блоку, перевірка і затягування електричних з’єднань (контакторів, автоматичних вимикачів, магнітних реле)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Механічне та гідравлічне очищення зовнішнього та внутрішнього блоків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Чищення крильчатки внутрішнього блоку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Чищення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повітрязабірних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решіток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Чищення теплообмінника (дезінфекція теплообмінника та піддону спеціальною хімією)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Чищення випарнику, фільтра,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жалюзів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внутрішнього блоку, корпусу, дренажу, лопатей вентилятора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Перевірка тиску холодоагенту в системі, дозаправка (у разі необхідності)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2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bookmarkEnd w:id="1"/>
            <w:bookmarkEnd w:id="2"/>
            <w:r/>
          </w:p>
        </w:tc>
      </w:tr>
    </w:tbl>
    <w:p>
      <w:pPr>
        <w:ind w:firstLine="426"/>
        <w:jc w:val="both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3 000,00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 тисячі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наданого заключення за результатами тестування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Liberation Serif">
    <w:panose1 w:val="020206030504050203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Segoe UI">
    <w:panose1 w:val="020B0502040504020204"/>
  </w:font>
  <w:font w:name="FreeSans">
    <w:panose1 w:val="020B0504020202020204"/>
  </w:font>
  <w:font w:name="Cambria">
    <w:panose1 w:val="020206030504050203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28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709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pStyle w:val="831"/>
      <w:isLgl w:val="false"/>
      <w:suff w:val="tab"/>
      <w:lvlText w:val="–"/>
      <w:lvlJc w:val="left"/>
      <w:pPr>
        <w:ind w:left="284" w:hanging="284"/>
      </w:pPr>
      <w:rPr>
        <w:rFonts w:hint="default" w:ascii="Times New Roman" w:hAnsi="Times New Roman" w:eastAsia="Times New Roman" w:cs="Times New Roman"/>
      </w:rPr>
    </w:lvl>
    <w:lvl w:ilvl="1">
      <w:start w:val="20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eastAsia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5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5"/>
    <w:link w:val="65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1"/>
    <w:next w:val="65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1"/>
    <w:next w:val="65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1"/>
    <w:next w:val="65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5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1"/>
    <w:next w:val="65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1"/>
    <w:next w:val="65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1"/>
    <w:next w:val="65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51"/>
    <w:next w:val="6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1"/>
    <w:next w:val="6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1"/>
    <w:next w:val="6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1"/>
    <w:next w:val="6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84"/>
    <w:uiPriority w:val="99"/>
  </w:style>
  <w:style w:type="character" w:styleId="45">
    <w:name w:val="Footer Char"/>
    <w:basedOn w:val="655"/>
    <w:link w:val="664"/>
    <w:uiPriority w:val="99"/>
  </w:style>
  <w:style w:type="character" w:styleId="47">
    <w:name w:val="Caption Char"/>
    <w:basedOn w:val="686"/>
    <w:link w:val="664"/>
    <w:uiPriority w:val="99"/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qFormat/>
    <w:rPr>
      <w:lang w:val="uk-UA"/>
    </w:rPr>
  </w:style>
  <w:style w:type="paragraph" w:styleId="652">
    <w:name w:val="Heading 1"/>
    <w:basedOn w:val="651"/>
    <w:next w:val="651"/>
    <w:link w:val="679"/>
    <w:uiPriority w:val="1"/>
    <w:qFormat/>
    <w:pPr>
      <w:keepLines/>
      <w:keepNext/>
      <w:spacing w:before="240" w:after="0" w:line="256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53">
    <w:name w:val="Heading 2"/>
    <w:basedOn w:val="651"/>
    <w:link w:val="67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654">
    <w:name w:val="Heading 6"/>
    <w:basedOn w:val="651"/>
    <w:next w:val="651"/>
    <w:link w:val="826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val="ru-RU" w:eastAsia="ru-RU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paragraph" w:styleId="658">
    <w:name w:val="List Paragraph"/>
    <w:basedOn w:val="651"/>
    <w:link w:val="65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59" w:customStyle="1">
    <w:name w:val="Абзац списку Знак"/>
    <w:link w:val="658"/>
    <w:uiPriority w:val="34"/>
    <w:qFormat/>
    <w:rPr>
      <w:rFonts w:ascii="Calibri" w:hAnsi="Calibri" w:eastAsia="Calibri" w:cs="Calibri"/>
      <w:lang w:eastAsia="zh-CN"/>
    </w:rPr>
  </w:style>
  <w:style w:type="table" w:styleId="660">
    <w:name w:val="Table Grid"/>
    <w:basedOn w:val="65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61" w:customStyle="1">
    <w:name w:val="Сетка таблицы2"/>
    <w:basedOn w:val="656"/>
    <w:next w:val="66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2">
    <w:name w:val="Normal (Web)"/>
    <w:basedOn w:val="651"/>
    <w:link w:val="669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63" w:customStyle="1">
    <w:name w:val="Сетка таблицы1"/>
    <w:basedOn w:val="656"/>
    <w:next w:val="66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4">
    <w:name w:val="Footer"/>
    <w:basedOn w:val="651"/>
    <w:link w:val="665"/>
    <w:uiPriority w:val="99"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65" w:customStyle="1">
    <w:name w:val="Нижній колонтитул Знак"/>
    <w:basedOn w:val="655"/>
    <w:link w:val="664"/>
    <w:uiPriority w:val="99"/>
    <w:rPr>
      <w:rFonts w:ascii="Calibri" w:hAnsi="Calibri" w:eastAsia="Calibri" w:cs="Calibri"/>
      <w:lang w:eastAsia="zh-CN"/>
    </w:rPr>
  </w:style>
  <w:style w:type="paragraph" w:styleId="66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67">
    <w:name w:val="Hyperlink"/>
    <w:basedOn w:val="655"/>
    <w:uiPriority w:val="99"/>
    <w:unhideWhenUsed/>
    <w:rPr>
      <w:color w:val="0563c1" w:themeColor="hyperlink"/>
      <w:u w:val="single"/>
    </w:rPr>
  </w:style>
  <w:style w:type="character" w:styleId="668" w:customStyle="1">
    <w:name w:val="xfm_93972720"/>
    <w:basedOn w:val="655"/>
  </w:style>
  <w:style w:type="character" w:styleId="669" w:customStyle="1">
    <w:name w:val="Звичайний (веб) Знак"/>
    <w:link w:val="662"/>
    <w:qFormat/>
    <w:rPr>
      <w:rFonts w:ascii="Times New Roman" w:hAnsi="Times New Roman" w:cs="Times New Roman"/>
      <w:sz w:val="24"/>
      <w:szCs w:val="24"/>
      <w:lang w:val="uk-UA"/>
    </w:rPr>
  </w:style>
  <w:style w:type="paragraph" w:styleId="670">
    <w:name w:val="Body Text 2"/>
    <w:basedOn w:val="651"/>
    <w:link w:val="67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71" w:customStyle="1">
    <w:name w:val="Основний текст 2 Знак"/>
    <w:basedOn w:val="655"/>
    <w:link w:val="67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72" w:customStyle="1">
    <w:name w:val="Default"/>
    <w:qFormat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73" w:customStyle="1">
    <w:name w:val="Заголовок 2 Знак"/>
    <w:basedOn w:val="655"/>
    <w:link w:val="653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74">
    <w:name w:val="No Spacing"/>
    <w:link w:val="67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75" w:customStyle="1">
    <w:name w:val="Без інтервалів Знак"/>
    <w:basedOn w:val="655"/>
    <w:link w:val="674"/>
    <w:uiPriority w:val="1"/>
    <w:rPr>
      <w:rFonts w:ascii="Calibri" w:hAnsi="Calibri" w:eastAsia="Calibri" w:cs="Times New Roman"/>
      <w:lang w:val="uk-UA"/>
    </w:rPr>
  </w:style>
  <w:style w:type="character" w:styleId="676" w:customStyle="1">
    <w:name w:val="Другое_"/>
    <w:basedOn w:val="655"/>
    <w:link w:val="677"/>
    <w:rPr>
      <w:rFonts w:ascii="Calibri" w:hAnsi="Calibri" w:eastAsia="Calibri" w:cs="Calibri"/>
      <w:sz w:val="20"/>
      <w:szCs w:val="20"/>
    </w:rPr>
  </w:style>
  <w:style w:type="paragraph" w:styleId="677" w:customStyle="1">
    <w:name w:val="Другое"/>
    <w:basedOn w:val="651"/>
    <w:link w:val="676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678" w:customStyle="1">
    <w:name w:val="xfmc1"/>
    <w:basedOn w:val="655"/>
  </w:style>
  <w:style w:type="character" w:styleId="679" w:customStyle="1">
    <w:name w:val="Заголовок 1 Знак"/>
    <w:basedOn w:val="655"/>
    <w:link w:val="652"/>
    <w:uiPriority w:val="1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character" w:styleId="680">
    <w:name w:val="FollowedHyperlink"/>
    <w:basedOn w:val="655"/>
    <w:uiPriority w:val="99"/>
    <w:semiHidden/>
    <w:unhideWhenUsed/>
    <w:rPr>
      <w:color w:val="954f72" w:themeColor="followedHyperlink"/>
      <w:u w:val="single"/>
    </w:rPr>
  </w:style>
  <w:style w:type="paragraph" w:styleId="681" w:customStyle="1">
    <w:name w:val="msonormal"/>
    <w:basedOn w:val="651"/>
    <w:uiPriority w:val="99"/>
    <w:qFormat/>
    <w:pPr>
      <w:spacing w:after="120" w:line="480" w:lineRule="auto"/>
    </w:pPr>
    <w:rPr>
      <w:rFonts w:ascii="Cambria" w:hAnsi="Cambria"/>
    </w:rPr>
  </w:style>
  <w:style w:type="paragraph" w:styleId="682">
    <w:name w:val="annotation text"/>
    <w:basedOn w:val="651"/>
    <w:link w:val="683"/>
    <w:uiPriority w:val="99"/>
    <w:unhideWhenUsed/>
    <w:qFormat/>
    <w:pPr>
      <w:spacing w:line="240" w:lineRule="auto"/>
    </w:pPr>
    <w:rPr>
      <w:sz w:val="20"/>
      <w:szCs w:val="20"/>
    </w:rPr>
  </w:style>
  <w:style w:type="character" w:styleId="683" w:customStyle="1">
    <w:name w:val="Текст примітки Знак"/>
    <w:basedOn w:val="655"/>
    <w:link w:val="682"/>
    <w:uiPriority w:val="99"/>
    <w:rPr>
      <w:sz w:val="20"/>
      <w:szCs w:val="20"/>
      <w:lang w:val="uk-UA"/>
    </w:rPr>
  </w:style>
  <w:style w:type="paragraph" w:styleId="684">
    <w:name w:val="Header"/>
    <w:basedOn w:val="651"/>
    <w:link w:val="685"/>
    <w:uiPriority w:val="99"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</w:style>
  <w:style w:type="character" w:styleId="685" w:customStyle="1">
    <w:name w:val="Верхній колонтитул Знак"/>
    <w:basedOn w:val="655"/>
    <w:link w:val="684"/>
    <w:uiPriority w:val="99"/>
    <w:rPr>
      <w:lang w:val="uk-UA"/>
    </w:rPr>
  </w:style>
  <w:style w:type="paragraph" w:styleId="686">
    <w:name w:val="Caption"/>
    <w:basedOn w:val="651"/>
    <w:unhideWhenUsed/>
    <w:qFormat/>
    <w:pPr>
      <w:spacing w:before="120" w:after="120" w:line="256" w:lineRule="auto"/>
      <w:suppressLineNumbers/>
    </w:pPr>
    <w:rPr>
      <w:rFonts w:cs="FreeSans"/>
      <w:i/>
      <w:iCs/>
      <w:sz w:val="24"/>
      <w:szCs w:val="24"/>
    </w:rPr>
  </w:style>
  <w:style w:type="paragraph" w:styleId="687">
    <w:name w:val="Body Text"/>
    <w:basedOn w:val="651"/>
    <w:link w:val="688"/>
    <w:unhideWhenUsed/>
    <w:qFormat/>
    <w:pPr>
      <w:spacing w:after="140" w:line="288" w:lineRule="auto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688" w:customStyle="1">
    <w:name w:val="Основний текст Знак"/>
    <w:basedOn w:val="655"/>
    <w:link w:val="687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paragraph" w:styleId="689">
    <w:name w:val="List"/>
    <w:basedOn w:val="687"/>
    <w:unhideWhenUsed/>
    <w:qFormat/>
    <w:rPr>
      <w:rFonts w:cs="FreeSans"/>
    </w:rPr>
  </w:style>
  <w:style w:type="paragraph" w:styleId="690">
    <w:name w:val="Body Text Indent"/>
    <w:basedOn w:val="687"/>
    <w:link w:val="691"/>
    <w:unhideWhenUsed/>
    <w:qFormat/>
    <w:pPr>
      <w:ind w:firstLine="360"/>
      <w:spacing w:after="160" w:line="256" w:lineRule="auto"/>
    </w:pPr>
    <w:rPr>
      <w:rFonts w:cstheme="minorBidi"/>
      <w:color w:val="auto"/>
    </w:rPr>
  </w:style>
  <w:style w:type="character" w:styleId="691" w:customStyle="1">
    <w:name w:val="Основний текст з відступом Знак"/>
    <w:basedOn w:val="655"/>
    <w:link w:val="690"/>
    <w:rPr>
      <w:rFonts w:asciiTheme="majorHAnsi" w:hAnsiTheme="majorHAnsi" w:eastAsiaTheme="majorEastAsia"/>
      <w:sz w:val="32"/>
      <w:szCs w:val="32"/>
      <w:lang w:val="uk-UA"/>
    </w:rPr>
  </w:style>
  <w:style w:type="paragraph" w:styleId="692">
    <w:name w:val="annotation subject"/>
    <w:basedOn w:val="682"/>
    <w:next w:val="682"/>
    <w:link w:val="693"/>
    <w:uiPriority w:val="99"/>
    <w:semiHidden/>
    <w:unhideWhenUsed/>
    <w:qFormat/>
    <w:rPr>
      <w:b/>
      <w:bCs/>
    </w:rPr>
  </w:style>
  <w:style w:type="character" w:styleId="693" w:customStyle="1">
    <w:name w:val="Тема примітки Знак"/>
    <w:basedOn w:val="683"/>
    <w:link w:val="692"/>
    <w:uiPriority w:val="99"/>
    <w:semiHidden/>
    <w:rPr>
      <w:b/>
      <w:bCs/>
      <w:sz w:val="20"/>
      <w:szCs w:val="20"/>
      <w:lang w:val="uk-UA"/>
    </w:rPr>
  </w:style>
  <w:style w:type="paragraph" w:styleId="694">
    <w:name w:val="Balloon Text"/>
    <w:basedOn w:val="651"/>
    <w:link w:val="695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5" w:customStyle="1">
    <w:name w:val="Текст у виносці Знак"/>
    <w:basedOn w:val="655"/>
    <w:link w:val="694"/>
    <w:semiHidden/>
    <w:rPr>
      <w:rFonts w:ascii="Segoe UI" w:hAnsi="Segoe UI" w:cs="Segoe UI"/>
      <w:sz w:val="18"/>
      <w:szCs w:val="18"/>
      <w:lang w:val="uk-UA"/>
    </w:rPr>
  </w:style>
  <w:style w:type="paragraph" w:styleId="696" w:customStyle="1">
    <w:name w:val="Table Paragraph"/>
    <w:basedOn w:val="651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697" w:customStyle="1">
    <w:name w:val="Heading"/>
    <w:basedOn w:val="651"/>
    <w:next w:val="687"/>
    <w:qFormat/>
    <w:pPr>
      <w:keepNext/>
      <w:spacing w:before="240" w:after="120" w:line="256" w:lineRule="auto"/>
    </w:pPr>
    <w:rPr>
      <w:rFonts w:ascii="Liberation Sans" w:hAnsi="Liberation Sans" w:eastAsia="Droid Sans Fallback" w:cs="FreeSans"/>
      <w:sz w:val="28"/>
      <w:szCs w:val="28"/>
    </w:rPr>
  </w:style>
  <w:style w:type="paragraph" w:styleId="698" w:customStyle="1">
    <w:name w:val="Index"/>
    <w:basedOn w:val="651"/>
    <w:qFormat/>
    <w:pPr>
      <w:spacing w:line="256" w:lineRule="auto"/>
      <w:suppressLineNumbers/>
    </w:pPr>
    <w:rPr>
      <w:rFonts w:cs="FreeSans"/>
    </w:rPr>
  </w:style>
  <w:style w:type="paragraph" w:styleId="699" w:customStyle="1">
    <w:name w:val="Обычный1"/>
    <w:qFormat/>
    <w:pPr>
      <w:spacing w:after="0" w:line="240" w:lineRule="auto"/>
    </w:pPr>
    <w:rPr>
      <w:rFonts w:ascii="Times New Roman" w:hAnsi="Times New Roman" w:eastAsia="Times New Roman" w:cs="Liberation Serif"/>
      <w:sz w:val="24"/>
      <w:szCs w:val="24"/>
      <w:lang w:val="uk-UA" w:eastAsia="zh-CN"/>
    </w:rPr>
  </w:style>
  <w:style w:type="character" w:styleId="700" w:customStyle="1">
    <w:name w:val="Основной текст (2)_"/>
    <w:basedOn w:val="655"/>
    <w:link w:val="701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01" w:customStyle="1">
    <w:name w:val="Основной текст (2)"/>
    <w:basedOn w:val="651"/>
    <w:link w:val="700"/>
    <w:qFormat/>
    <w:pPr>
      <w:ind w:hanging="700"/>
      <w:jc w:val="both"/>
      <w:spacing w:before="240" w:after="480" w:line="256" w:lineRule="auto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02" w:customStyle="1">
    <w:name w:val="Основной текст (3)_"/>
    <w:basedOn w:val="655"/>
    <w:link w:val="703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03" w:customStyle="1">
    <w:name w:val="Основной текст (3)"/>
    <w:basedOn w:val="651"/>
    <w:link w:val="702"/>
    <w:qFormat/>
    <w:pPr>
      <w:ind w:hanging="440"/>
      <w:jc w:val="center"/>
      <w:spacing w:after="240" w:line="281" w:lineRule="exact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04">
    <w:name w:val="annotation reference"/>
    <w:basedOn w:val="655"/>
    <w:uiPriority w:val="99"/>
    <w:semiHidden/>
    <w:unhideWhenUsed/>
    <w:qFormat/>
    <w:rPr>
      <w:sz w:val="16"/>
      <w:szCs w:val="16"/>
    </w:rPr>
  </w:style>
  <w:style w:type="character" w:styleId="705" w:customStyle="1">
    <w:name w:val="Основной текст Знак"/>
    <w:basedOn w:val="655"/>
    <w:qFormat/>
    <w:rPr>
      <w:rFonts w:hint="default" w:ascii="Times New Roman" w:hAnsi="Times New Roman" w:eastAsia="Times New Roman" w:cs="Times New Roman"/>
      <w:color w:val="00000a"/>
      <w:sz w:val="24"/>
      <w:szCs w:val="24"/>
      <w:lang w:val="ru-RU" w:eastAsia="zh-CN"/>
    </w:rPr>
  </w:style>
  <w:style w:type="character" w:styleId="706" w:customStyle="1">
    <w:name w:val="Internet Link"/>
    <w:basedOn w:val="655"/>
    <w:uiPriority w:val="99"/>
    <w:semiHidden/>
    <w:rPr>
      <w:color w:val="0000ff"/>
      <w:u w:val="single"/>
    </w:rPr>
  </w:style>
  <w:style w:type="character" w:styleId="707" w:customStyle="1">
    <w:name w:val="Текст выноски Знак"/>
    <w:basedOn w:val="655"/>
    <w:uiPriority w:val="99"/>
    <w:semiHidden/>
    <w:qFormat/>
    <w:rPr>
      <w:rFonts w:hint="default" w:ascii="Segoe UI" w:hAnsi="Segoe UI" w:cs="Segoe UI"/>
      <w:sz w:val="18"/>
      <w:szCs w:val="18"/>
    </w:rPr>
  </w:style>
  <w:style w:type="character" w:styleId="708" w:customStyle="1">
    <w:name w:val="Текст примечания Знак"/>
    <w:basedOn w:val="655"/>
    <w:uiPriority w:val="99"/>
    <w:semiHidden/>
    <w:qFormat/>
    <w:rPr>
      <w:sz w:val="20"/>
      <w:szCs w:val="20"/>
    </w:rPr>
  </w:style>
  <w:style w:type="character" w:styleId="709" w:customStyle="1">
    <w:name w:val="Тема примечания Знак"/>
    <w:basedOn w:val="708"/>
    <w:uiPriority w:val="99"/>
    <w:semiHidden/>
    <w:qFormat/>
    <w:rPr>
      <w:b/>
      <w:bCs/>
      <w:sz w:val="20"/>
      <w:szCs w:val="20"/>
    </w:rPr>
  </w:style>
  <w:style w:type="character" w:styleId="710" w:customStyle="1">
    <w:name w:val="ListLabel 1"/>
    <w:qFormat/>
    <w:rPr>
      <w:rFonts w:hint="default" w:ascii="Times New Roman" w:hAnsi="Times New Roman" w:cs="Times New Roman"/>
      <w:b/>
      <w:bCs w:val="0"/>
      <w:sz w:val="25"/>
    </w:rPr>
  </w:style>
  <w:style w:type="character" w:styleId="711" w:customStyle="1">
    <w:name w:val="ListLabel 2"/>
    <w:qFormat/>
    <w:rPr>
      <w:rFonts w:hint="default" w:ascii="Times New Roman" w:hAnsi="Times New Roman" w:cs="Times New Roman"/>
      <w:b/>
      <w:bCs w:val="0"/>
      <w:sz w:val="25"/>
    </w:rPr>
  </w:style>
  <w:style w:type="character" w:styleId="712" w:customStyle="1">
    <w:name w:val="ListLabel 3"/>
    <w:qFormat/>
    <w:rPr>
      <w:rFonts w:hint="default" w:ascii="Times New Roman" w:hAnsi="Times New Roman" w:cs="Times New Roman"/>
      <w:sz w:val="27"/>
    </w:rPr>
  </w:style>
  <w:style w:type="character" w:styleId="713" w:customStyle="1">
    <w:name w:val="ListLabel 4"/>
    <w:qFormat/>
    <w:rPr>
      <w:rFonts w:hint="default" w:ascii="Times New Roman" w:hAnsi="Times New Roman" w:cs="Times New Roman"/>
      <w:b w:val="0"/>
      <w:bCs w:val="0"/>
      <w:sz w:val="24"/>
      <w:szCs w:val="24"/>
    </w:rPr>
  </w:style>
  <w:style w:type="character" w:styleId="714" w:customStyle="1">
    <w:name w:val="ListLabel 5"/>
    <w:qFormat/>
    <w:rPr>
      <w:sz w:val="27"/>
    </w:rPr>
  </w:style>
  <w:style w:type="character" w:styleId="715" w:customStyle="1">
    <w:name w:val="ListLabel 6"/>
    <w:qFormat/>
    <w:rPr>
      <w:rFonts w:hint="default" w:ascii="Times New Roman" w:hAnsi="Times New Roman" w:cs="Times New Roman"/>
      <w:sz w:val="27"/>
    </w:rPr>
  </w:style>
  <w:style w:type="character" w:styleId="716" w:customStyle="1">
    <w:name w:val="ListLabel 7"/>
    <w:qFormat/>
    <w:rPr>
      <w:rFonts w:hint="default" w:ascii="Times New Roman" w:hAnsi="Times New Roman" w:cs="Times New Roman"/>
      <w:sz w:val="27"/>
    </w:rPr>
  </w:style>
  <w:style w:type="character" w:styleId="717" w:customStyle="1">
    <w:name w:val="ListLabel 8"/>
    <w:qFormat/>
    <w:rPr>
      <w:rFonts w:hint="default" w:ascii="Times New Roman" w:hAnsi="Times New Roman" w:cs="Times New Roman"/>
      <w:sz w:val="27"/>
    </w:rPr>
  </w:style>
  <w:style w:type="character" w:styleId="718" w:customStyle="1">
    <w:name w:val="ListLabel 9"/>
    <w:qFormat/>
    <w:rPr>
      <w:rFonts w:hint="default" w:ascii="Times New Roman" w:hAnsi="Times New Roman" w:cs="Times New Roman"/>
      <w:sz w:val="27"/>
    </w:rPr>
  </w:style>
  <w:style w:type="character" w:styleId="719" w:customStyle="1">
    <w:name w:val="ListLabel 10"/>
    <w:qFormat/>
    <w:rPr>
      <w:rFonts w:hint="default" w:ascii="Times New Roman" w:hAnsi="Times New Roman" w:cs="Times New Roman"/>
      <w:sz w:val="27"/>
    </w:rPr>
  </w:style>
  <w:style w:type="character" w:styleId="720" w:customStyle="1">
    <w:name w:val="ListLabel 11"/>
    <w:qFormat/>
    <w:rPr>
      <w:rFonts w:hint="default" w:ascii="Times New Roman" w:hAnsi="Times New Roman" w:cs="Times New Roman"/>
      <w:sz w:val="27"/>
    </w:rPr>
  </w:style>
  <w:style w:type="character" w:styleId="721" w:customStyle="1">
    <w:name w:val="ListLabel 12"/>
    <w:qFormat/>
    <w:rPr>
      <w:rFonts w:hint="default" w:ascii="Times New Roman" w:hAnsi="Times New Roman" w:cs="Symbol"/>
      <w:sz w:val="25"/>
    </w:rPr>
  </w:style>
  <w:style w:type="character" w:styleId="722" w:customStyle="1">
    <w:name w:val="ListLabel 13"/>
    <w:qFormat/>
    <w:rPr>
      <w:rFonts w:hint="default" w:ascii="Courier New" w:hAnsi="Courier New" w:cs="Courier New"/>
    </w:rPr>
  </w:style>
  <w:style w:type="character" w:styleId="723" w:customStyle="1">
    <w:name w:val="ListLabel 14"/>
    <w:qFormat/>
    <w:rPr>
      <w:rFonts w:hint="default" w:ascii="Wingdings" w:hAnsi="Wingdings" w:cs="Wingdings"/>
    </w:rPr>
  </w:style>
  <w:style w:type="character" w:styleId="724" w:customStyle="1">
    <w:name w:val="ListLabel 15"/>
    <w:qFormat/>
    <w:rPr>
      <w:rFonts w:hint="default" w:ascii="Symbol" w:hAnsi="Symbol" w:cs="Symbol"/>
    </w:rPr>
  </w:style>
  <w:style w:type="character" w:styleId="725" w:customStyle="1">
    <w:name w:val="ListLabel 16"/>
    <w:qFormat/>
    <w:rPr>
      <w:rFonts w:hint="default" w:ascii="Courier New" w:hAnsi="Courier New" w:cs="Courier New"/>
    </w:rPr>
  </w:style>
  <w:style w:type="character" w:styleId="726" w:customStyle="1">
    <w:name w:val="ListLabel 17"/>
    <w:qFormat/>
    <w:rPr>
      <w:rFonts w:hint="default" w:ascii="Wingdings" w:hAnsi="Wingdings" w:cs="Wingdings"/>
    </w:rPr>
  </w:style>
  <w:style w:type="character" w:styleId="727" w:customStyle="1">
    <w:name w:val="ListLabel 18"/>
    <w:qFormat/>
    <w:rPr>
      <w:rFonts w:hint="default" w:ascii="Symbol" w:hAnsi="Symbol" w:cs="Symbol"/>
    </w:rPr>
  </w:style>
  <w:style w:type="character" w:styleId="728" w:customStyle="1">
    <w:name w:val="ListLabel 19"/>
    <w:qFormat/>
    <w:rPr>
      <w:rFonts w:hint="default" w:ascii="Courier New" w:hAnsi="Courier New" w:cs="Courier New"/>
    </w:rPr>
  </w:style>
  <w:style w:type="character" w:styleId="729" w:customStyle="1">
    <w:name w:val="ListLabel 20"/>
    <w:qFormat/>
    <w:rPr>
      <w:rFonts w:hint="default" w:ascii="Wingdings" w:hAnsi="Wingdings" w:cs="Wingdings"/>
    </w:rPr>
  </w:style>
  <w:style w:type="character" w:styleId="730" w:customStyle="1">
    <w:name w:val="ListLabel 21"/>
    <w:qFormat/>
    <w:rPr>
      <w:i w:val="0"/>
      <w:iCs/>
    </w:rPr>
  </w:style>
  <w:style w:type="character" w:styleId="731" w:customStyle="1">
    <w:name w:val="ListLabel 22"/>
    <w:qFormat/>
    <w:rPr>
      <w:rFonts w:hint="default" w:ascii="Times New Roman" w:hAnsi="Times New Roman" w:cs="Times New Roman"/>
      <w:b/>
      <w:bCs w:val="0"/>
    </w:rPr>
  </w:style>
  <w:style w:type="character" w:styleId="732" w:customStyle="1">
    <w:name w:val="ListLabel 23"/>
    <w:qFormat/>
    <w:rPr>
      <w:rFonts w:hint="default" w:ascii="Courier New" w:hAnsi="Courier New" w:cs="Courier New"/>
    </w:rPr>
  </w:style>
  <w:style w:type="character" w:styleId="733" w:customStyle="1">
    <w:name w:val="ListLabel 24"/>
    <w:qFormat/>
    <w:rPr>
      <w:rFonts w:hint="default" w:ascii="Wingdings" w:hAnsi="Wingdings" w:cs="Wingdings"/>
    </w:rPr>
  </w:style>
  <w:style w:type="character" w:styleId="734" w:customStyle="1">
    <w:name w:val="ListLabel 25"/>
    <w:qFormat/>
    <w:rPr>
      <w:rFonts w:hint="default" w:ascii="Symbol" w:hAnsi="Symbol" w:cs="Symbol"/>
    </w:rPr>
  </w:style>
  <w:style w:type="character" w:styleId="735" w:customStyle="1">
    <w:name w:val="ListLabel 26"/>
    <w:qFormat/>
    <w:rPr>
      <w:rFonts w:hint="default" w:ascii="Courier New" w:hAnsi="Courier New" w:cs="Courier New"/>
    </w:rPr>
  </w:style>
  <w:style w:type="character" w:styleId="736" w:customStyle="1">
    <w:name w:val="ListLabel 27"/>
    <w:qFormat/>
    <w:rPr>
      <w:rFonts w:hint="default" w:ascii="Wingdings" w:hAnsi="Wingdings" w:cs="Wingdings"/>
    </w:rPr>
  </w:style>
  <w:style w:type="character" w:styleId="737" w:customStyle="1">
    <w:name w:val="ListLabel 28"/>
    <w:qFormat/>
    <w:rPr>
      <w:rFonts w:hint="default" w:ascii="Symbol" w:hAnsi="Symbol" w:cs="Symbol"/>
    </w:rPr>
  </w:style>
  <w:style w:type="character" w:styleId="738" w:customStyle="1">
    <w:name w:val="ListLabel 29"/>
    <w:qFormat/>
    <w:rPr>
      <w:rFonts w:hint="default" w:ascii="Courier New" w:hAnsi="Courier New" w:cs="Courier New"/>
    </w:rPr>
  </w:style>
  <w:style w:type="character" w:styleId="739" w:customStyle="1">
    <w:name w:val="ListLabel 30"/>
    <w:qFormat/>
    <w:rPr>
      <w:rFonts w:hint="default" w:ascii="Wingdings" w:hAnsi="Wingdings" w:cs="Wingdings"/>
    </w:rPr>
  </w:style>
  <w:style w:type="character" w:styleId="740" w:customStyle="1">
    <w:name w:val="ListLabel 31"/>
    <w:qFormat/>
    <w:rPr>
      <w:rFonts w:hint="default" w:ascii="Times New Roman" w:hAnsi="Times New Roman" w:cs="Symbol"/>
      <w:sz w:val="24"/>
    </w:rPr>
  </w:style>
  <w:style w:type="character" w:styleId="741" w:customStyle="1">
    <w:name w:val="ListLabel 32"/>
    <w:qFormat/>
    <w:rPr>
      <w:rFonts w:hint="default" w:ascii="Courier New" w:hAnsi="Courier New" w:cs="Courier New"/>
    </w:rPr>
  </w:style>
  <w:style w:type="character" w:styleId="742" w:customStyle="1">
    <w:name w:val="ListLabel 33"/>
    <w:qFormat/>
    <w:rPr>
      <w:rFonts w:hint="default" w:ascii="Wingdings" w:hAnsi="Wingdings" w:cs="Wingdings"/>
    </w:rPr>
  </w:style>
  <w:style w:type="character" w:styleId="743" w:customStyle="1">
    <w:name w:val="ListLabel 34"/>
    <w:qFormat/>
    <w:rPr>
      <w:rFonts w:hint="default" w:ascii="Symbol" w:hAnsi="Symbol" w:cs="Symbol"/>
    </w:rPr>
  </w:style>
  <w:style w:type="character" w:styleId="744" w:customStyle="1">
    <w:name w:val="ListLabel 35"/>
    <w:qFormat/>
    <w:rPr>
      <w:rFonts w:hint="default" w:ascii="Courier New" w:hAnsi="Courier New" w:cs="Courier New"/>
    </w:rPr>
  </w:style>
  <w:style w:type="character" w:styleId="745" w:customStyle="1">
    <w:name w:val="ListLabel 36"/>
    <w:qFormat/>
    <w:rPr>
      <w:rFonts w:hint="default" w:ascii="Wingdings" w:hAnsi="Wingdings" w:cs="Wingdings"/>
    </w:rPr>
  </w:style>
  <w:style w:type="character" w:styleId="746" w:customStyle="1">
    <w:name w:val="ListLabel 37"/>
    <w:qFormat/>
    <w:rPr>
      <w:rFonts w:hint="default" w:ascii="Symbol" w:hAnsi="Symbol" w:cs="Symbol"/>
    </w:rPr>
  </w:style>
  <w:style w:type="character" w:styleId="747" w:customStyle="1">
    <w:name w:val="ListLabel 38"/>
    <w:qFormat/>
    <w:rPr>
      <w:rFonts w:hint="default" w:ascii="Courier New" w:hAnsi="Courier New" w:cs="Courier New"/>
    </w:rPr>
  </w:style>
  <w:style w:type="character" w:styleId="748" w:customStyle="1">
    <w:name w:val="ListLabel 39"/>
    <w:qFormat/>
    <w:rPr>
      <w:rFonts w:hint="default" w:ascii="Wingdings" w:hAnsi="Wingdings" w:cs="Wingdings"/>
    </w:rPr>
  </w:style>
  <w:style w:type="character" w:styleId="749" w:customStyle="1">
    <w:name w:val="ListLabel 40"/>
    <w:qFormat/>
    <w:rPr>
      <w:sz w:val="20"/>
    </w:rPr>
  </w:style>
  <w:style w:type="character" w:styleId="750" w:customStyle="1">
    <w:name w:val="ListLabel 41"/>
    <w:qFormat/>
    <w:rPr>
      <w:sz w:val="20"/>
    </w:rPr>
  </w:style>
  <w:style w:type="character" w:styleId="751" w:customStyle="1">
    <w:name w:val="ListLabel 42"/>
    <w:qFormat/>
    <w:rPr>
      <w:sz w:val="20"/>
    </w:rPr>
  </w:style>
  <w:style w:type="character" w:styleId="752" w:customStyle="1">
    <w:name w:val="ListLabel 43"/>
    <w:qFormat/>
    <w:rPr>
      <w:sz w:val="20"/>
    </w:rPr>
  </w:style>
  <w:style w:type="character" w:styleId="753" w:customStyle="1">
    <w:name w:val="ListLabel 44"/>
    <w:qFormat/>
    <w:rPr>
      <w:sz w:val="20"/>
    </w:rPr>
  </w:style>
  <w:style w:type="character" w:styleId="754" w:customStyle="1">
    <w:name w:val="ListLabel 45"/>
    <w:qFormat/>
    <w:rPr>
      <w:sz w:val="20"/>
    </w:rPr>
  </w:style>
  <w:style w:type="character" w:styleId="755" w:customStyle="1">
    <w:name w:val="ListLabel 46"/>
    <w:qFormat/>
    <w:rPr>
      <w:sz w:val="20"/>
    </w:rPr>
  </w:style>
  <w:style w:type="character" w:styleId="756" w:customStyle="1">
    <w:name w:val="ListLabel 47"/>
    <w:qFormat/>
    <w:rPr>
      <w:sz w:val="20"/>
    </w:rPr>
  </w:style>
  <w:style w:type="character" w:styleId="757" w:customStyle="1">
    <w:name w:val="ListLabel 48"/>
    <w:qFormat/>
    <w:rPr>
      <w:sz w:val="20"/>
    </w:rPr>
  </w:style>
  <w:style w:type="character" w:styleId="758" w:customStyle="1">
    <w:name w:val="ListLabel 49"/>
    <w:qFormat/>
    <w:rPr>
      <w:rFonts w:hint="default" w:ascii="Courier New" w:hAnsi="Courier New" w:cs="Courier New"/>
    </w:rPr>
  </w:style>
  <w:style w:type="character" w:styleId="759" w:customStyle="1">
    <w:name w:val="ListLabel 50"/>
    <w:qFormat/>
    <w:rPr>
      <w:rFonts w:hint="default" w:ascii="Courier New" w:hAnsi="Courier New" w:cs="Courier New"/>
    </w:rPr>
  </w:style>
  <w:style w:type="character" w:styleId="760" w:customStyle="1">
    <w:name w:val="ListLabel 51"/>
    <w:qFormat/>
    <w:rPr>
      <w:rFonts w:hint="default" w:ascii="Courier New" w:hAnsi="Courier New" w:cs="Courier New"/>
    </w:rPr>
  </w:style>
  <w:style w:type="character" w:styleId="761" w:customStyle="1">
    <w:name w:val="ListLabel 52"/>
    <w:qFormat/>
    <w:rPr>
      <w:rFonts w:hint="default" w:ascii="Times New Roman" w:hAnsi="Times New Roman" w:cs="Times New Roman"/>
      <w:sz w:val="25"/>
      <w:szCs w:val="25"/>
    </w:rPr>
  </w:style>
  <w:style w:type="character" w:styleId="762" w:customStyle="1">
    <w:name w:val="ListLabel 53"/>
    <w:qFormat/>
    <w:rPr>
      <w:rFonts w:hint="default" w:ascii="Arial Unicode MS" w:hAnsi="Arial Unicode MS" w:eastAsia="Arial Unicode MS" w:cs="Times New Roman"/>
      <w:bCs/>
      <w:color w:val="0000ff"/>
      <w:sz w:val="25"/>
      <w:szCs w:val="25"/>
      <w:u w:val="single"/>
      <w:lang w:val="en-US" w:eastAsia="ru-RU"/>
    </w:rPr>
  </w:style>
  <w:style w:type="character" w:styleId="763" w:customStyle="1">
    <w:name w:val="Основной текст Знак1"/>
    <w:basedOn w:val="655"/>
    <w:qFormat/>
    <w:rPr>
      <w:rFonts w:hint="default" w:ascii="Times New Roman" w:hAnsi="Times New Roman" w:cs="Times New Roman"/>
      <w:color w:val="00000a"/>
      <w:lang w:val="ru-RU"/>
    </w:rPr>
  </w:style>
  <w:style w:type="character" w:styleId="764" w:customStyle="1">
    <w:name w:val="Красная строка Знак"/>
    <w:basedOn w:val="763"/>
    <w:uiPriority w:val="99"/>
    <w:semiHidden/>
    <w:qFormat/>
    <w:rPr>
      <w:rFonts w:hint="default" w:ascii="Times New Roman" w:hAnsi="Times New Roman" w:cs="Times New Roman"/>
      <w:color w:val="00000a"/>
      <w:lang w:val="ru-RU"/>
    </w:rPr>
  </w:style>
  <w:style w:type="character" w:styleId="765" w:customStyle="1">
    <w:name w:val="Верхний колонтитул Знак"/>
    <w:basedOn w:val="655"/>
    <w:uiPriority w:val="99"/>
    <w:qFormat/>
  </w:style>
  <w:style w:type="character" w:styleId="766" w:customStyle="1">
    <w:name w:val="Нижний колонтитул Знак"/>
    <w:basedOn w:val="655"/>
    <w:uiPriority w:val="99"/>
    <w:qFormat/>
  </w:style>
  <w:style w:type="character" w:styleId="767" w:customStyle="1">
    <w:name w:val="Обычный (Интернет) Знак"/>
    <w:uiPriority w:val="99"/>
    <w:qFormat/>
    <w:rPr>
      <w:rFonts w:hint="default" w:ascii="Cambria" w:hAnsi="Cambria"/>
    </w:rPr>
  </w:style>
  <w:style w:type="character" w:styleId="768" w:customStyle="1">
    <w:name w:val="ListLabel 54"/>
    <w:qFormat/>
    <w:rPr>
      <w:rFonts w:hint="default" w:ascii="Times New Roman" w:hAnsi="Times New Roman" w:cs="Times New Roman"/>
      <w:b/>
      <w:bCs w:val="0"/>
      <w:sz w:val="24"/>
    </w:rPr>
  </w:style>
  <w:style w:type="character" w:styleId="769" w:customStyle="1">
    <w:name w:val="ListLabel 55"/>
    <w:qFormat/>
    <w:rPr>
      <w:rFonts w:hint="default" w:ascii="Times New Roman" w:hAnsi="Times New Roman" w:cs="Times New Roman"/>
      <w:b/>
      <w:bCs w:val="0"/>
      <w:sz w:val="24"/>
    </w:rPr>
  </w:style>
  <w:style w:type="character" w:styleId="770" w:customStyle="1">
    <w:name w:val="ListLabel 56"/>
    <w:qFormat/>
    <w:rPr>
      <w:rFonts w:hint="default" w:ascii="Times New Roman" w:hAnsi="Times New Roman" w:cs="Times New Roman"/>
      <w:b/>
      <w:bCs w:val="0"/>
      <w:sz w:val="24"/>
    </w:rPr>
  </w:style>
  <w:style w:type="character" w:styleId="771" w:customStyle="1">
    <w:name w:val="ListLabel 57"/>
    <w:qFormat/>
    <w:rPr>
      <w:rFonts w:hint="default" w:ascii="Symbol" w:hAnsi="Symbol" w:cs="Symbol"/>
      <w:sz w:val="25"/>
    </w:rPr>
  </w:style>
  <w:style w:type="character" w:styleId="772" w:customStyle="1">
    <w:name w:val="ListLabel 58"/>
    <w:qFormat/>
    <w:rPr>
      <w:rFonts w:hint="default" w:ascii="Courier New" w:hAnsi="Courier New" w:cs="Courier New"/>
    </w:rPr>
  </w:style>
  <w:style w:type="character" w:styleId="773" w:customStyle="1">
    <w:name w:val="ListLabel 59"/>
    <w:qFormat/>
    <w:rPr>
      <w:rFonts w:hint="default" w:ascii="Wingdings" w:hAnsi="Wingdings" w:cs="Wingdings"/>
    </w:rPr>
  </w:style>
  <w:style w:type="character" w:styleId="774" w:customStyle="1">
    <w:name w:val="ListLabel 60"/>
    <w:qFormat/>
    <w:rPr>
      <w:rFonts w:hint="default" w:ascii="Symbol" w:hAnsi="Symbol" w:cs="Symbol"/>
    </w:rPr>
  </w:style>
  <w:style w:type="character" w:styleId="775" w:customStyle="1">
    <w:name w:val="ListLabel 61"/>
    <w:qFormat/>
    <w:rPr>
      <w:rFonts w:hint="default" w:ascii="Courier New" w:hAnsi="Courier New" w:cs="Courier New"/>
    </w:rPr>
  </w:style>
  <w:style w:type="character" w:styleId="776" w:customStyle="1">
    <w:name w:val="ListLabel 62"/>
    <w:qFormat/>
    <w:rPr>
      <w:rFonts w:hint="default" w:ascii="Wingdings" w:hAnsi="Wingdings" w:cs="Wingdings"/>
    </w:rPr>
  </w:style>
  <w:style w:type="character" w:styleId="777" w:customStyle="1">
    <w:name w:val="ListLabel 63"/>
    <w:qFormat/>
    <w:rPr>
      <w:rFonts w:hint="default" w:ascii="Symbol" w:hAnsi="Symbol" w:cs="Symbol"/>
    </w:rPr>
  </w:style>
  <w:style w:type="character" w:styleId="778" w:customStyle="1">
    <w:name w:val="ListLabel 64"/>
    <w:qFormat/>
    <w:rPr>
      <w:rFonts w:hint="default" w:ascii="Courier New" w:hAnsi="Courier New" w:cs="Courier New"/>
    </w:rPr>
  </w:style>
  <w:style w:type="character" w:styleId="779" w:customStyle="1">
    <w:name w:val="ListLabel 65"/>
    <w:qFormat/>
    <w:rPr>
      <w:rFonts w:hint="default" w:ascii="Wingdings" w:hAnsi="Wingdings" w:cs="Wingdings"/>
    </w:rPr>
  </w:style>
  <w:style w:type="character" w:styleId="780" w:customStyle="1">
    <w:name w:val="ListLabel 66"/>
    <w:qFormat/>
    <w:rPr>
      <w:b/>
      <w:bCs w:val="0"/>
    </w:rPr>
  </w:style>
  <w:style w:type="character" w:styleId="781" w:customStyle="1">
    <w:name w:val="ListLabel 67"/>
    <w:qFormat/>
    <w:rPr>
      <w:rFonts w:hint="default" w:ascii="Symbol" w:hAnsi="Symbol" w:cs="Symbol"/>
      <w:sz w:val="24"/>
    </w:rPr>
  </w:style>
  <w:style w:type="character" w:styleId="782" w:customStyle="1">
    <w:name w:val="ListLabel 68"/>
    <w:qFormat/>
    <w:rPr>
      <w:rFonts w:hint="default" w:ascii="Courier New" w:hAnsi="Courier New" w:cs="Courier New"/>
    </w:rPr>
  </w:style>
  <w:style w:type="character" w:styleId="783" w:customStyle="1">
    <w:name w:val="ListLabel 69"/>
    <w:qFormat/>
    <w:rPr>
      <w:rFonts w:hint="default" w:ascii="Wingdings" w:hAnsi="Wingdings" w:cs="Wingdings"/>
    </w:rPr>
  </w:style>
  <w:style w:type="character" w:styleId="784" w:customStyle="1">
    <w:name w:val="ListLabel 70"/>
    <w:qFormat/>
    <w:rPr>
      <w:rFonts w:hint="default" w:ascii="Symbol" w:hAnsi="Symbol" w:cs="Symbol"/>
    </w:rPr>
  </w:style>
  <w:style w:type="character" w:styleId="785" w:customStyle="1">
    <w:name w:val="ListLabel 71"/>
    <w:qFormat/>
    <w:rPr>
      <w:rFonts w:hint="default" w:ascii="Courier New" w:hAnsi="Courier New" w:cs="Courier New"/>
    </w:rPr>
  </w:style>
  <w:style w:type="character" w:styleId="786" w:customStyle="1">
    <w:name w:val="ListLabel 72"/>
    <w:qFormat/>
    <w:rPr>
      <w:rFonts w:hint="default" w:ascii="Wingdings" w:hAnsi="Wingdings" w:cs="Wingdings"/>
    </w:rPr>
  </w:style>
  <w:style w:type="character" w:styleId="787" w:customStyle="1">
    <w:name w:val="ListLabel 73"/>
    <w:qFormat/>
    <w:rPr>
      <w:rFonts w:hint="default" w:ascii="Symbol" w:hAnsi="Symbol" w:cs="Symbol"/>
    </w:rPr>
  </w:style>
  <w:style w:type="character" w:styleId="788" w:customStyle="1">
    <w:name w:val="ListLabel 74"/>
    <w:qFormat/>
    <w:rPr>
      <w:rFonts w:hint="default" w:ascii="Courier New" w:hAnsi="Courier New" w:cs="Courier New"/>
    </w:rPr>
  </w:style>
  <w:style w:type="character" w:styleId="789" w:customStyle="1">
    <w:name w:val="ListLabel 75"/>
    <w:qFormat/>
    <w:rPr>
      <w:rFonts w:hint="default" w:ascii="Wingdings" w:hAnsi="Wingdings" w:cs="Wingdings"/>
    </w:rPr>
  </w:style>
  <w:style w:type="character" w:styleId="790" w:customStyle="1">
    <w:name w:val="ListLabel 76"/>
    <w:qFormat/>
    <w:rPr>
      <w:rFonts w:hint="default" w:ascii="Courier New" w:hAnsi="Courier New" w:cs="Courier New"/>
    </w:rPr>
  </w:style>
  <w:style w:type="character" w:styleId="791" w:customStyle="1">
    <w:name w:val="ListLabel 77"/>
    <w:qFormat/>
    <w:rPr>
      <w:rFonts w:hint="default" w:ascii="Wingdings" w:hAnsi="Wingdings" w:cs="Wingdings"/>
    </w:rPr>
  </w:style>
  <w:style w:type="character" w:styleId="792" w:customStyle="1">
    <w:name w:val="ListLabel 78"/>
    <w:qFormat/>
    <w:rPr>
      <w:rFonts w:hint="default" w:ascii="Symbol" w:hAnsi="Symbol" w:cs="Symbol"/>
    </w:rPr>
  </w:style>
  <w:style w:type="character" w:styleId="793" w:customStyle="1">
    <w:name w:val="ListLabel 79"/>
    <w:qFormat/>
    <w:rPr>
      <w:rFonts w:hint="default" w:ascii="Courier New" w:hAnsi="Courier New" w:cs="Courier New"/>
    </w:rPr>
  </w:style>
  <w:style w:type="character" w:styleId="794" w:customStyle="1">
    <w:name w:val="ListLabel 80"/>
    <w:qFormat/>
    <w:rPr>
      <w:rFonts w:hint="default" w:ascii="Wingdings" w:hAnsi="Wingdings" w:cs="Wingdings"/>
    </w:rPr>
  </w:style>
  <w:style w:type="character" w:styleId="795" w:customStyle="1">
    <w:name w:val="ListLabel 81"/>
    <w:qFormat/>
    <w:rPr>
      <w:rFonts w:hint="default" w:ascii="Symbol" w:hAnsi="Symbol" w:cs="Symbol"/>
    </w:rPr>
  </w:style>
  <w:style w:type="character" w:styleId="796" w:customStyle="1">
    <w:name w:val="ListLabel 82"/>
    <w:qFormat/>
    <w:rPr>
      <w:rFonts w:hint="default" w:ascii="Courier New" w:hAnsi="Courier New" w:cs="Courier New"/>
    </w:rPr>
  </w:style>
  <w:style w:type="character" w:styleId="797" w:customStyle="1">
    <w:name w:val="ListLabel 83"/>
    <w:qFormat/>
    <w:rPr>
      <w:rFonts w:hint="default" w:ascii="Wingdings" w:hAnsi="Wingdings" w:cs="Wingdings"/>
    </w:rPr>
  </w:style>
  <w:style w:type="character" w:styleId="798" w:customStyle="1">
    <w:name w:val="ListLabel 84"/>
    <w:qFormat/>
    <w:rPr>
      <w:rFonts w:hint="default" w:ascii="Times New Roman" w:hAnsi="Times New Roman" w:cs="Symbol"/>
      <w:sz w:val="24"/>
    </w:rPr>
  </w:style>
  <w:style w:type="character" w:styleId="799" w:customStyle="1">
    <w:name w:val="ListLabel 85"/>
    <w:qFormat/>
    <w:rPr>
      <w:rFonts w:hint="default" w:ascii="Courier New" w:hAnsi="Courier New" w:cs="Courier New"/>
    </w:rPr>
  </w:style>
  <w:style w:type="character" w:styleId="800" w:customStyle="1">
    <w:name w:val="ListLabel 86"/>
    <w:qFormat/>
    <w:rPr>
      <w:rFonts w:hint="default" w:ascii="Wingdings" w:hAnsi="Wingdings" w:cs="Wingdings"/>
    </w:rPr>
  </w:style>
  <w:style w:type="character" w:styleId="801" w:customStyle="1">
    <w:name w:val="ListLabel 87"/>
    <w:qFormat/>
    <w:rPr>
      <w:rFonts w:hint="default" w:ascii="Symbol" w:hAnsi="Symbol" w:cs="Symbol"/>
    </w:rPr>
  </w:style>
  <w:style w:type="character" w:styleId="802" w:customStyle="1">
    <w:name w:val="ListLabel 88"/>
    <w:qFormat/>
    <w:rPr>
      <w:rFonts w:hint="default" w:ascii="Courier New" w:hAnsi="Courier New" w:cs="Courier New"/>
    </w:rPr>
  </w:style>
  <w:style w:type="character" w:styleId="803" w:customStyle="1">
    <w:name w:val="ListLabel 89"/>
    <w:qFormat/>
    <w:rPr>
      <w:rFonts w:hint="default" w:ascii="Wingdings" w:hAnsi="Wingdings" w:cs="Wingdings"/>
    </w:rPr>
  </w:style>
  <w:style w:type="character" w:styleId="804" w:customStyle="1">
    <w:name w:val="ListLabel 90"/>
    <w:qFormat/>
    <w:rPr>
      <w:rFonts w:hint="default" w:ascii="Symbol" w:hAnsi="Symbol" w:cs="Symbol"/>
    </w:rPr>
  </w:style>
  <w:style w:type="character" w:styleId="805" w:customStyle="1">
    <w:name w:val="ListLabel 91"/>
    <w:qFormat/>
    <w:rPr>
      <w:rFonts w:hint="default" w:ascii="Courier New" w:hAnsi="Courier New" w:cs="Courier New"/>
    </w:rPr>
  </w:style>
  <w:style w:type="character" w:styleId="806" w:customStyle="1">
    <w:name w:val="ListLabel 92"/>
    <w:qFormat/>
    <w:rPr>
      <w:rFonts w:hint="default" w:ascii="Wingdings" w:hAnsi="Wingdings" w:cs="Wingdings"/>
    </w:rPr>
  </w:style>
  <w:style w:type="character" w:styleId="807" w:customStyle="1">
    <w:name w:val="ListLabel 93"/>
    <w:qFormat/>
    <w:rPr>
      <w:b/>
      <w:bCs w:val="0"/>
    </w:rPr>
  </w:style>
  <w:style w:type="character" w:styleId="808" w:customStyle="1">
    <w:name w:val="ListLabel 94"/>
    <w:qFormat/>
    <w:rPr>
      <w:b w:val="0"/>
      <w:bCs w:val="0"/>
    </w:rPr>
  </w:style>
  <w:style w:type="character" w:styleId="809" w:customStyle="1">
    <w:name w:val="ListLabel 95"/>
    <w:qFormat/>
    <w:rPr>
      <w:rFonts w:hint="default" w:ascii="Times New Roman" w:hAnsi="Times New Roman" w:cs="Times New Roman"/>
      <w:sz w:val="27"/>
    </w:rPr>
  </w:style>
  <w:style w:type="character" w:styleId="810" w:customStyle="1">
    <w:name w:val="ListLabel 96"/>
    <w:qFormat/>
    <w:rPr>
      <w:rFonts w:hint="default" w:ascii="Times New Roman" w:hAnsi="Times New Roman" w:cs="Times New Roman"/>
      <w:b w:val="0"/>
      <w:bCs w:val="0"/>
      <w:sz w:val="28"/>
      <w:szCs w:val="28"/>
    </w:rPr>
  </w:style>
  <w:style w:type="character" w:styleId="811" w:customStyle="1">
    <w:name w:val="ListLabel 97"/>
    <w:qFormat/>
    <w:rPr>
      <w:sz w:val="27"/>
    </w:rPr>
  </w:style>
  <w:style w:type="character" w:styleId="812" w:customStyle="1">
    <w:name w:val="ListLabel 98"/>
    <w:qFormat/>
    <w:rPr>
      <w:rFonts w:hint="default" w:ascii="Times New Roman" w:hAnsi="Times New Roman" w:cs="Times New Roman"/>
      <w:sz w:val="27"/>
    </w:rPr>
  </w:style>
  <w:style w:type="character" w:styleId="813" w:customStyle="1">
    <w:name w:val="ListLabel 99"/>
    <w:qFormat/>
    <w:rPr>
      <w:rFonts w:hint="default" w:ascii="Times New Roman" w:hAnsi="Times New Roman" w:cs="Times New Roman"/>
      <w:sz w:val="27"/>
    </w:rPr>
  </w:style>
  <w:style w:type="character" w:styleId="814" w:customStyle="1">
    <w:name w:val="ListLabel 100"/>
    <w:qFormat/>
    <w:rPr>
      <w:rFonts w:hint="default" w:ascii="Times New Roman" w:hAnsi="Times New Roman" w:cs="Times New Roman"/>
      <w:sz w:val="27"/>
    </w:rPr>
  </w:style>
  <w:style w:type="character" w:styleId="815" w:customStyle="1">
    <w:name w:val="ListLabel 101"/>
    <w:qFormat/>
    <w:rPr>
      <w:rFonts w:hint="default" w:ascii="Times New Roman" w:hAnsi="Times New Roman" w:cs="Times New Roman"/>
      <w:sz w:val="27"/>
    </w:rPr>
  </w:style>
  <w:style w:type="character" w:styleId="816" w:customStyle="1">
    <w:name w:val="ListLabel 102"/>
    <w:qFormat/>
    <w:rPr>
      <w:rFonts w:hint="default" w:ascii="Times New Roman" w:hAnsi="Times New Roman" w:cs="Times New Roman"/>
      <w:sz w:val="27"/>
    </w:rPr>
  </w:style>
  <w:style w:type="character" w:styleId="817" w:customStyle="1">
    <w:name w:val="ListLabel 103"/>
    <w:qFormat/>
    <w:rPr>
      <w:rFonts w:hint="default" w:ascii="Times New Roman" w:hAnsi="Times New Roman" w:cs="Times New Roman"/>
      <w:sz w:val="27"/>
    </w:rPr>
  </w:style>
  <w:style w:type="character" w:styleId="818" w:customStyle="1">
    <w:name w:val="ListLabel 104"/>
    <w:qFormat/>
    <w:rPr>
      <w:rFonts w:hint="default" w:ascii="Courier New" w:hAnsi="Courier New" w:cs="Courier New"/>
    </w:rPr>
  </w:style>
  <w:style w:type="character" w:styleId="819" w:customStyle="1">
    <w:name w:val="ListLabel 105"/>
    <w:qFormat/>
    <w:rPr>
      <w:rFonts w:hint="default" w:ascii="Courier New" w:hAnsi="Courier New" w:cs="Courier New"/>
    </w:rPr>
  </w:style>
  <w:style w:type="character" w:styleId="820" w:customStyle="1">
    <w:name w:val="ListLabel 106"/>
    <w:qFormat/>
    <w:rPr>
      <w:rFonts w:hint="default" w:ascii="Courier New" w:hAnsi="Courier New" w:cs="Courier New"/>
    </w:rPr>
  </w:style>
  <w:style w:type="character" w:styleId="821" w:customStyle="1">
    <w:name w:val="ListLabel 107"/>
    <w:qFormat/>
    <w:rPr>
      <w:rFonts w:hint="default" w:ascii="Times New Roman" w:hAnsi="Times New Roman" w:eastAsia="Calibri" w:cs="Times New Roman"/>
      <w:sz w:val="24"/>
      <w:szCs w:val="24"/>
      <w:shd w:val="clear" w:color="auto" w:fill="ffffff"/>
      <w:lang w:eastAsia="ru-RU"/>
    </w:rPr>
  </w:style>
  <w:style w:type="character" w:styleId="822" w:customStyle="1">
    <w:name w:val="ListLabel 108"/>
    <w:qFormat/>
    <w:rPr>
      <w:rFonts w:hint="default" w:ascii="Times New Roman" w:hAnsi="Times New Roman" w:eastAsia="Calibri" w:cs="Times New Roman"/>
      <w:sz w:val="24"/>
      <w:szCs w:val="24"/>
      <w:lang w:eastAsia="ru-RU"/>
    </w:rPr>
  </w:style>
  <w:style w:type="character" w:styleId="823" w:customStyle="1">
    <w:name w:val="Основний текст Знак1"/>
    <w:basedOn w:val="655"/>
    <w:uiPriority w:val="99"/>
    <w:semiHidden/>
  </w:style>
  <w:style w:type="paragraph" w:styleId="824">
    <w:name w:val="Body Text First Indent"/>
    <w:basedOn w:val="687"/>
    <w:link w:val="825"/>
    <w:uiPriority w:val="99"/>
    <w:semiHidden/>
    <w:unhideWhenUsed/>
    <w:pPr>
      <w:ind w:firstLine="360"/>
      <w:spacing w:after="0" w:line="240" w:lineRule="auto"/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ru-RU"/>
    </w:rPr>
  </w:style>
  <w:style w:type="character" w:styleId="825" w:customStyle="1">
    <w:name w:val="Червоний рядок Знак"/>
    <w:basedOn w:val="688"/>
    <w:link w:val="824"/>
    <w:uiPriority w:val="99"/>
    <w:semiHidden/>
    <w:rPr>
      <w:rFonts w:ascii="Times New Roman" w:hAnsi="Times New Roman" w:eastAsia="Times New Roman" w:cs="Times New Roman"/>
      <w:color w:val="2e74b5" w:themeColor="accent1" w:themeShade="BF"/>
      <w:sz w:val="20"/>
      <w:szCs w:val="20"/>
      <w:lang w:val="uk-UA" w:eastAsia="ru-RU"/>
    </w:rPr>
  </w:style>
  <w:style w:type="character" w:styleId="826" w:customStyle="1">
    <w:name w:val="Заголовок 6 Знак"/>
    <w:basedOn w:val="655"/>
    <w:link w:val="654"/>
    <w:rPr>
      <w:rFonts w:ascii="Times New Roman" w:hAnsi="Times New Roman" w:eastAsia="Times New Roman" w:cs="Times New Roman"/>
      <w:b/>
      <w:bCs/>
      <w:lang w:eastAsia="ru-RU"/>
    </w:rPr>
  </w:style>
  <w:style w:type="character" w:styleId="827" w:customStyle="1">
    <w:name w:val="Неразрешенное упоминание1"/>
    <w:basedOn w:val="655"/>
    <w:uiPriority w:val="99"/>
    <w:semiHidden/>
    <w:unhideWhenUsed/>
    <w:rPr>
      <w:color w:val="605e5c"/>
      <w:shd w:val="clear" w:color="auto" w:fill="e1dfdd"/>
    </w:rPr>
  </w:style>
  <w:style w:type="paragraph" w:styleId="828" w:customStyle="1">
    <w:name w:val="Номер"/>
    <w:basedOn w:val="651"/>
    <w:qFormat/>
    <w:pPr>
      <w:numPr>
        <w:numId w:val="1"/>
      </w:numPr>
      <w:jc w:val="both"/>
      <w:spacing w:before="120"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9" w:customStyle="1">
    <w:name w:val="Номер2"/>
    <w:basedOn w:val="651"/>
    <w:qFormat/>
    <w:pPr>
      <w:ind w:firstLine="397"/>
      <w:jc w:val="both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830" w:customStyle="1">
    <w:name w:val="Номер3"/>
    <w:basedOn w:val="651"/>
    <w:uiPriority w:val="2"/>
    <w:qFormat/>
    <w:pPr>
      <w:ind w:firstLine="567"/>
      <w:jc w:val="both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831" w:customStyle="1">
    <w:name w:val="Тире"/>
    <w:basedOn w:val="651"/>
    <w:qFormat/>
    <w:pPr>
      <w:numPr>
        <w:numId w:val="2"/>
      </w:numPr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2">
    <w:name w:val="HTML Preformatted"/>
    <w:basedOn w:val="651"/>
    <w:link w:val="833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  <w:lang w:val="en-US"/>
    </w:rPr>
  </w:style>
  <w:style w:type="character" w:styleId="833" w:customStyle="1">
    <w:name w:val="Стандартний HTML Знак"/>
    <w:basedOn w:val="655"/>
    <w:link w:val="832"/>
    <w:rPr>
      <w:rFonts w:ascii="Courier New" w:hAnsi="Courier New" w:eastAsia="Courier New" w:cs="Courier New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113</cp:revision>
  <dcterms:created xsi:type="dcterms:W3CDTF">2022-11-01T12:47:00Z</dcterms:created>
  <dcterms:modified xsi:type="dcterms:W3CDTF">2023-06-19T10:51:28Z</dcterms:modified>
</cp:coreProperties>
</file>