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757F5CA9"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1B2EA7" w:rsidRPr="001B2EA7">
        <w:rPr>
          <w:b w:val="0"/>
          <w:bCs w:val="0"/>
          <w:sz w:val="24"/>
          <w:szCs w:val="24"/>
        </w:rPr>
        <w:t>Послуги зі встановлення та налагодження систем кондиціювання в м. Львів за кодом CPV за ЄЗС ДК 021:2015: 45330000-9 Водопровідні та санітарно-технічні роботи (45331200-8 Встановлення вентиляційних систем і систем кондиціонування повітря)</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5F4EF12C"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3F32C8">
        <w:rPr>
          <w:rFonts w:ascii="Times New Roman" w:hAnsi="Times New Roman" w:cs="Times New Roman"/>
          <w:sz w:val="24"/>
          <w:szCs w:val="24"/>
        </w:rPr>
        <w:t>8</w:t>
      </w:r>
      <w:r w:rsidR="001944C8">
        <w:rPr>
          <w:rFonts w:ascii="Times New Roman" w:hAnsi="Times New Roman" w:cs="Times New Roman"/>
          <w:sz w:val="24"/>
          <w:szCs w:val="24"/>
        </w:rPr>
        <w:t>-</w:t>
      </w:r>
      <w:r w:rsidR="005A37C5">
        <w:rPr>
          <w:rFonts w:ascii="Times New Roman" w:hAnsi="Times New Roman" w:cs="Times New Roman"/>
          <w:sz w:val="24"/>
          <w:szCs w:val="24"/>
        </w:rPr>
        <w:t>10</w:t>
      </w:r>
      <w:r w:rsidR="00F60A0F" w:rsidRPr="00F90C90">
        <w:rPr>
          <w:rFonts w:ascii="Times New Roman" w:hAnsi="Times New Roman" w:cs="Times New Roman"/>
          <w:sz w:val="24"/>
          <w:szCs w:val="24"/>
        </w:rPr>
        <w:t>-</w:t>
      </w:r>
      <w:r w:rsidR="001B2EA7">
        <w:rPr>
          <w:rFonts w:ascii="Times New Roman" w:hAnsi="Times New Roman" w:cs="Times New Roman"/>
          <w:sz w:val="24"/>
          <w:szCs w:val="24"/>
        </w:rPr>
        <w:t>001577</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43731872"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1B2EA7" w:rsidRPr="001B2EA7">
        <w:rPr>
          <w:b w:val="0"/>
          <w:bCs w:val="0"/>
          <w:sz w:val="24"/>
          <w:szCs w:val="24"/>
        </w:rPr>
        <w:t>Послуги зі встановлення та налагодження систем кондиціювання в м. Львів за кодом CPV за ЄЗС ДК 021:2015: 45330000-9 Водопровідні та санітарно-технічні роботи (45331200-8 Встановлення вентиляційних систем і систем кондиціонування повітря)</w:t>
      </w:r>
    </w:p>
    <w:p w14:paraId="5190A112" w14:textId="77777777" w:rsidR="00C71656" w:rsidRPr="007D1D95" w:rsidRDefault="00C71656" w:rsidP="007D1D95">
      <w:pPr>
        <w:spacing w:after="0" w:line="240" w:lineRule="auto"/>
        <w:ind w:firstLine="357"/>
        <w:jc w:val="center"/>
        <w:rPr>
          <w:rFonts w:ascii="Times New Roman" w:hAnsi="Times New Roman" w:cs="Times New Roman"/>
          <w:b/>
          <w:color w:val="000000"/>
          <w:sz w:val="24"/>
          <w:szCs w:val="24"/>
        </w:rPr>
      </w:pPr>
    </w:p>
    <w:p w14:paraId="37D000D3" w14:textId="77777777" w:rsidR="006563DD" w:rsidRDefault="006563DD" w:rsidP="001B2EA7">
      <w:pPr>
        <w:spacing w:after="0" w:line="240" w:lineRule="auto"/>
        <w:ind w:firstLine="357"/>
        <w:jc w:val="center"/>
        <w:rPr>
          <w:rFonts w:ascii="Times New Roman" w:hAnsi="Times New Roman" w:cs="Times New Roman"/>
          <w:bCs/>
          <w:color w:val="000000"/>
          <w:sz w:val="24"/>
          <w:szCs w:val="24"/>
        </w:rPr>
      </w:pPr>
      <w:r w:rsidRPr="001B2EA7">
        <w:rPr>
          <w:rFonts w:ascii="Times New Roman" w:hAnsi="Times New Roman" w:cs="Times New Roman"/>
          <w:bCs/>
          <w:color w:val="000000"/>
          <w:sz w:val="24"/>
          <w:szCs w:val="24"/>
        </w:rPr>
        <w:t>ТЕХНІЧНІ ВИМОГИ</w:t>
      </w:r>
    </w:p>
    <w:p w14:paraId="6D70F28B" w14:textId="77777777" w:rsidR="001B2EA7" w:rsidRPr="001B2EA7" w:rsidRDefault="001B2EA7" w:rsidP="001B2EA7">
      <w:pPr>
        <w:spacing w:after="0" w:line="240" w:lineRule="auto"/>
        <w:ind w:firstLine="357"/>
        <w:jc w:val="center"/>
        <w:rPr>
          <w:rFonts w:ascii="Times New Roman" w:hAnsi="Times New Roman" w:cs="Times New Roman"/>
          <w:bCs/>
          <w:color w:val="000000"/>
          <w:sz w:val="24"/>
          <w:szCs w:val="24"/>
        </w:rPr>
      </w:pPr>
    </w:p>
    <w:p w14:paraId="1F9BC4A7" w14:textId="77777777" w:rsidR="001B2EA7" w:rsidRPr="001B2EA7" w:rsidRDefault="001B2EA7" w:rsidP="001B2EA7">
      <w:pPr>
        <w:spacing w:line="240" w:lineRule="auto"/>
        <w:rPr>
          <w:rFonts w:ascii="Times New Roman" w:hAnsi="Times New Roman" w:cs="Times New Roman"/>
          <w:sz w:val="24"/>
          <w:szCs w:val="24"/>
        </w:rPr>
      </w:pPr>
      <w:r w:rsidRPr="001B2EA7">
        <w:rPr>
          <w:rFonts w:ascii="Times New Roman" w:hAnsi="Times New Roman" w:cs="Times New Roman"/>
          <w:sz w:val="24"/>
          <w:szCs w:val="24"/>
        </w:rPr>
        <w:t xml:space="preserve">    </w:t>
      </w:r>
      <w:r w:rsidRPr="001B2EA7">
        <w:rPr>
          <w:rFonts w:ascii="Times New Roman" w:hAnsi="Times New Roman" w:cs="Times New Roman"/>
          <w:b/>
          <w:bCs/>
          <w:sz w:val="24"/>
          <w:szCs w:val="24"/>
        </w:rPr>
        <w:t>1. ВИМОГИ ЗА ПРИЗНАЧЕННЯМ:</w:t>
      </w:r>
      <w:r w:rsidRPr="001B2EA7">
        <w:rPr>
          <w:rFonts w:ascii="Times New Roman" w:hAnsi="Times New Roman" w:cs="Times New Roman"/>
          <w:sz w:val="24"/>
          <w:szCs w:val="24"/>
        </w:rPr>
        <w:t xml:space="preserve"> </w:t>
      </w:r>
    </w:p>
    <w:p w14:paraId="35D3FF01" w14:textId="77777777" w:rsidR="001B2EA7" w:rsidRPr="001B2EA7" w:rsidRDefault="001B2EA7" w:rsidP="001B2EA7">
      <w:pPr>
        <w:suppressAutoHyphens/>
        <w:spacing w:line="240" w:lineRule="auto"/>
        <w:ind w:firstLine="567"/>
        <w:jc w:val="both"/>
        <w:rPr>
          <w:rFonts w:ascii="Times New Roman" w:hAnsi="Times New Roman" w:cs="Times New Roman"/>
          <w:sz w:val="24"/>
          <w:szCs w:val="24"/>
        </w:rPr>
      </w:pPr>
      <w:r w:rsidRPr="001B2EA7">
        <w:rPr>
          <w:rFonts w:ascii="Times New Roman" w:hAnsi="Times New Roman" w:cs="Times New Roman"/>
          <w:sz w:val="24"/>
          <w:szCs w:val="24"/>
        </w:rPr>
        <w:t>Система промислового кондиціонування призначена для забезпечення температурного режиму серверного центру та</w:t>
      </w:r>
      <w:r w:rsidRPr="001B2EA7">
        <w:rPr>
          <w:rFonts w:ascii="Times New Roman" w:hAnsi="Times New Roman" w:cs="Times New Roman"/>
          <w:b/>
          <w:bCs/>
          <w:sz w:val="24"/>
          <w:szCs w:val="24"/>
        </w:rPr>
        <w:t xml:space="preserve"> </w:t>
      </w:r>
      <w:r w:rsidRPr="001B2EA7">
        <w:rPr>
          <w:rFonts w:ascii="Times New Roman" w:hAnsi="Times New Roman" w:cs="Times New Roman"/>
          <w:sz w:val="24"/>
          <w:szCs w:val="24"/>
        </w:rPr>
        <w:t xml:space="preserve">має бути створена у відповідності до вимог ДБН В.2.5-67:2013. </w:t>
      </w:r>
    </w:p>
    <w:p w14:paraId="20EA9604" w14:textId="77777777" w:rsidR="001B2EA7" w:rsidRPr="001B2EA7" w:rsidRDefault="001B2EA7" w:rsidP="001B2EA7">
      <w:pPr>
        <w:suppressAutoHyphens/>
        <w:spacing w:line="240" w:lineRule="auto"/>
        <w:ind w:firstLine="567"/>
        <w:jc w:val="both"/>
        <w:rPr>
          <w:rFonts w:ascii="Times New Roman" w:eastAsia="Calibri" w:hAnsi="Times New Roman" w:cs="Times New Roman"/>
          <w:kern w:val="2"/>
          <w:sz w:val="24"/>
          <w:szCs w:val="24"/>
        </w:rPr>
      </w:pPr>
      <w:r w:rsidRPr="001B2EA7">
        <w:rPr>
          <w:rFonts w:ascii="Times New Roman" w:hAnsi="Times New Roman" w:cs="Times New Roman"/>
          <w:sz w:val="24"/>
          <w:szCs w:val="24"/>
        </w:rPr>
        <w:t xml:space="preserve">– монтаж промислового кондиціонеру </w:t>
      </w:r>
      <w:r w:rsidRPr="001B2EA7">
        <w:rPr>
          <w:rFonts w:ascii="Times New Roman" w:eastAsia="Calibri" w:hAnsi="Times New Roman" w:cs="Times New Roman"/>
          <w:kern w:val="2"/>
          <w:sz w:val="24"/>
          <w:szCs w:val="24"/>
        </w:rPr>
        <w:t xml:space="preserve">INVT </w:t>
      </w:r>
      <w:proofErr w:type="spellStart"/>
      <w:r w:rsidRPr="001B2EA7">
        <w:rPr>
          <w:rFonts w:ascii="Times New Roman" w:eastAsia="Calibri" w:hAnsi="Times New Roman" w:cs="Times New Roman"/>
          <w:kern w:val="2"/>
          <w:sz w:val="24"/>
          <w:szCs w:val="24"/>
        </w:rPr>
        <w:t>Network</w:t>
      </w:r>
      <w:proofErr w:type="spellEnd"/>
      <w:r w:rsidRPr="001B2EA7">
        <w:rPr>
          <w:rFonts w:ascii="Times New Roman" w:eastAsia="Calibri" w:hAnsi="Times New Roman" w:cs="Times New Roman"/>
          <w:kern w:val="2"/>
          <w:sz w:val="24"/>
          <w:szCs w:val="24"/>
        </w:rPr>
        <w:t xml:space="preserve"> </w:t>
      </w:r>
      <w:proofErr w:type="spellStart"/>
      <w:r w:rsidRPr="001B2EA7">
        <w:rPr>
          <w:rFonts w:ascii="Times New Roman" w:eastAsia="Calibri" w:hAnsi="Times New Roman" w:cs="Times New Roman"/>
          <w:kern w:val="2"/>
          <w:sz w:val="24"/>
          <w:szCs w:val="24"/>
        </w:rPr>
        <w:t>Power</w:t>
      </w:r>
      <w:proofErr w:type="spellEnd"/>
      <w:r w:rsidRPr="001B2EA7">
        <w:rPr>
          <w:rFonts w:ascii="Times New Roman" w:eastAsia="Calibri" w:hAnsi="Times New Roman" w:cs="Times New Roman"/>
          <w:kern w:val="2"/>
          <w:sz w:val="24"/>
          <w:szCs w:val="24"/>
        </w:rPr>
        <w:t xml:space="preserve"> VCR030 / VCP045</w:t>
      </w:r>
    </w:p>
    <w:p w14:paraId="6289EA52" w14:textId="77777777" w:rsidR="001B2EA7" w:rsidRPr="001B2EA7" w:rsidRDefault="001B2EA7" w:rsidP="001B2EA7">
      <w:pPr>
        <w:suppressAutoHyphens/>
        <w:spacing w:line="240" w:lineRule="auto"/>
        <w:ind w:firstLine="567"/>
        <w:jc w:val="both"/>
        <w:rPr>
          <w:rFonts w:ascii="Times New Roman" w:hAnsi="Times New Roman" w:cs="Times New Roman"/>
          <w:i/>
          <w:iCs/>
          <w:color w:val="000000"/>
          <w:sz w:val="24"/>
          <w:szCs w:val="24"/>
        </w:rPr>
      </w:pPr>
      <w:r w:rsidRPr="001B2EA7">
        <w:rPr>
          <w:rFonts w:ascii="Times New Roman" w:hAnsi="Times New Roman" w:cs="Times New Roman"/>
          <w:i/>
          <w:iCs/>
          <w:sz w:val="24"/>
          <w:szCs w:val="24"/>
        </w:rPr>
        <w:t xml:space="preserve">Шафовий міжрядний кондиціонер </w:t>
      </w:r>
      <w:r w:rsidRPr="001B2EA7">
        <w:rPr>
          <w:rFonts w:ascii="Times New Roman" w:eastAsia="Calibri" w:hAnsi="Times New Roman" w:cs="Times New Roman"/>
          <w:i/>
          <w:iCs/>
          <w:kern w:val="2"/>
          <w:sz w:val="24"/>
          <w:szCs w:val="24"/>
        </w:rPr>
        <w:t xml:space="preserve">INVT </w:t>
      </w:r>
      <w:proofErr w:type="spellStart"/>
      <w:r w:rsidRPr="001B2EA7">
        <w:rPr>
          <w:rFonts w:ascii="Times New Roman" w:eastAsia="Calibri" w:hAnsi="Times New Roman" w:cs="Times New Roman"/>
          <w:i/>
          <w:iCs/>
          <w:kern w:val="2"/>
          <w:sz w:val="24"/>
          <w:szCs w:val="24"/>
        </w:rPr>
        <w:t>Network</w:t>
      </w:r>
      <w:proofErr w:type="spellEnd"/>
      <w:r w:rsidRPr="001B2EA7">
        <w:rPr>
          <w:rFonts w:ascii="Times New Roman" w:eastAsia="Calibri" w:hAnsi="Times New Roman" w:cs="Times New Roman"/>
          <w:i/>
          <w:iCs/>
          <w:kern w:val="2"/>
          <w:sz w:val="24"/>
          <w:szCs w:val="24"/>
        </w:rPr>
        <w:t xml:space="preserve"> </w:t>
      </w:r>
      <w:proofErr w:type="spellStart"/>
      <w:r w:rsidRPr="001B2EA7">
        <w:rPr>
          <w:rFonts w:ascii="Times New Roman" w:eastAsia="Calibri" w:hAnsi="Times New Roman" w:cs="Times New Roman"/>
          <w:i/>
          <w:iCs/>
          <w:kern w:val="2"/>
          <w:sz w:val="24"/>
          <w:szCs w:val="24"/>
        </w:rPr>
        <w:t>Power</w:t>
      </w:r>
      <w:proofErr w:type="spellEnd"/>
      <w:r w:rsidRPr="001B2EA7">
        <w:rPr>
          <w:rFonts w:ascii="Times New Roman" w:eastAsia="Calibri" w:hAnsi="Times New Roman" w:cs="Times New Roman"/>
          <w:i/>
          <w:iCs/>
          <w:kern w:val="2"/>
          <w:sz w:val="24"/>
          <w:szCs w:val="24"/>
        </w:rPr>
        <w:t xml:space="preserve"> VCR030 / VCP045 </w:t>
      </w:r>
      <w:r w:rsidRPr="001B2EA7">
        <w:rPr>
          <w:rFonts w:ascii="Times New Roman" w:hAnsi="Times New Roman" w:cs="Times New Roman"/>
          <w:i/>
          <w:iCs/>
          <w:color w:val="000000"/>
          <w:sz w:val="24"/>
          <w:szCs w:val="24"/>
        </w:rPr>
        <w:t xml:space="preserve">надається Замовником зі складу розташованого у м. Києві. </w:t>
      </w:r>
    </w:p>
    <w:p w14:paraId="5FEF47F2" w14:textId="77777777" w:rsidR="001B2EA7" w:rsidRPr="001B2EA7" w:rsidRDefault="001B2EA7" w:rsidP="001B2EA7">
      <w:pPr>
        <w:suppressAutoHyphens/>
        <w:spacing w:line="240" w:lineRule="auto"/>
        <w:ind w:firstLine="567"/>
        <w:jc w:val="both"/>
        <w:rPr>
          <w:rFonts w:ascii="Times New Roman" w:eastAsia="Calibri" w:hAnsi="Times New Roman" w:cs="Times New Roman"/>
          <w:kern w:val="2"/>
          <w:sz w:val="24"/>
          <w:szCs w:val="24"/>
        </w:rPr>
      </w:pPr>
      <w:r w:rsidRPr="001B2EA7">
        <w:rPr>
          <w:rFonts w:ascii="Times New Roman" w:hAnsi="Times New Roman" w:cs="Times New Roman"/>
          <w:color w:val="000000"/>
          <w:sz w:val="24"/>
          <w:szCs w:val="24"/>
        </w:rPr>
        <w:t>Кількість – 1 (один) комплект.</w:t>
      </w:r>
    </w:p>
    <w:p w14:paraId="79A7E7ED" w14:textId="77777777" w:rsidR="001B2EA7" w:rsidRPr="001B2EA7" w:rsidRDefault="001B2EA7" w:rsidP="001B2EA7">
      <w:pPr>
        <w:suppressAutoHyphens/>
        <w:spacing w:line="240" w:lineRule="auto"/>
        <w:ind w:firstLine="567"/>
        <w:jc w:val="both"/>
        <w:rPr>
          <w:rFonts w:ascii="Times New Roman" w:hAnsi="Times New Roman" w:cs="Times New Roman"/>
          <w:b/>
          <w:bCs/>
          <w:sz w:val="24"/>
          <w:szCs w:val="24"/>
        </w:rPr>
      </w:pPr>
      <w:r w:rsidRPr="001B2EA7">
        <w:rPr>
          <w:rFonts w:ascii="Times New Roman" w:hAnsi="Times New Roman" w:cs="Times New Roman"/>
          <w:b/>
          <w:bCs/>
          <w:color w:val="000000"/>
          <w:sz w:val="24"/>
          <w:szCs w:val="24"/>
          <w:lang w:eastAsia="uk-UA"/>
        </w:rPr>
        <w:t xml:space="preserve">Встановлення систем кондиціювання в приміщенні Замовника здійснюється за </w:t>
      </w:r>
      <w:proofErr w:type="spellStart"/>
      <w:r w:rsidRPr="001B2EA7">
        <w:rPr>
          <w:rFonts w:ascii="Times New Roman" w:hAnsi="Times New Roman" w:cs="Times New Roman"/>
          <w:b/>
          <w:bCs/>
          <w:color w:val="000000"/>
          <w:sz w:val="24"/>
          <w:szCs w:val="24"/>
          <w:lang w:eastAsia="uk-UA"/>
        </w:rPr>
        <w:t>адресою</w:t>
      </w:r>
      <w:proofErr w:type="spellEnd"/>
      <w:r w:rsidRPr="001B2EA7">
        <w:rPr>
          <w:rFonts w:ascii="Times New Roman" w:hAnsi="Times New Roman" w:cs="Times New Roman"/>
          <w:b/>
          <w:bCs/>
          <w:color w:val="000000"/>
          <w:sz w:val="24"/>
          <w:szCs w:val="24"/>
          <w:lang w:eastAsia="uk-UA"/>
        </w:rPr>
        <w:t xml:space="preserve">: </w:t>
      </w:r>
      <w:r w:rsidRPr="001B2EA7">
        <w:rPr>
          <w:rFonts w:ascii="Times New Roman" w:hAnsi="Times New Roman" w:cs="Times New Roman"/>
          <w:b/>
          <w:bCs/>
          <w:color w:val="000000"/>
          <w:sz w:val="24"/>
          <w:szCs w:val="24"/>
        </w:rPr>
        <w:t>м. Львів, вул. Стрийська 83.</w:t>
      </w:r>
    </w:p>
    <w:p w14:paraId="39796735" w14:textId="77777777" w:rsidR="001B2EA7" w:rsidRPr="001B2EA7" w:rsidRDefault="001B2EA7" w:rsidP="001B2EA7">
      <w:pPr>
        <w:suppressAutoHyphens/>
        <w:spacing w:line="240" w:lineRule="auto"/>
        <w:jc w:val="both"/>
        <w:rPr>
          <w:rFonts w:ascii="Times New Roman" w:hAnsi="Times New Roman" w:cs="Times New Roman"/>
          <w:sz w:val="24"/>
          <w:szCs w:val="24"/>
        </w:rPr>
      </w:pPr>
    </w:p>
    <w:p w14:paraId="01793CB1" w14:textId="77777777" w:rsidR="001B2EA7" w:rsidRPr="001B2EA7" w:rsidRDefault="001B2EA7" w:rsidP="001B2EA7">
      <w:pPr>
        <w:suppressAutoHyphens/>
        <w:spacing w:after="120" w:line="240" w:lineRule="auto"/>
        <w:jc w:val="both"/>
        <w:rPr>
          <w:rFonts w:ascii="Times New Roman" w:hAnsi="Times New Roman" w:cs="Times New Roman"/>
          <w:b/>
          <w:bCs/>
          <w:sz w:val="24"/>
          <w:szCs w:val="24"/>
        </w:rPr>
      </w:pPr>
      <w:r w:rsidRPr="001B2EA7">
        <w:rPr>
          <w:rFonts w:ascii="Times New Roman" w:hAnsi="Times New Roman" w:cs="Times New Roman"/>
          <w:b/>
          <w:bCs/>
          <w:sz w:val="24"/>
          <w:szCs w:val="24"/>
        </w:rPr>
        <w:t>2. ЗАГАЛЬНІ ВИМОГИ ДО СКЛАДУ ПОСЛУГИ:</w:t>
      </w:r>
    </w:p>
    <w:tbl>
      <w:tblPr>
        <w:tblW w:w="9771" w:type="dxa"/>
        <w:tblLayout w:type="fixed"/>
        <w:tblLook w:val="0400" w:firstRow="0" w:lastRow="0" w:firstColumn="0" w:lastColumn="0" w:noHBand="0" w:noVBand="1"/>
      </w:tblPr>
      <w:tblGrid>
        <w:gridCol w:w="538"/>
        <w:gridCol w:w="2287"/>
        <w:gridCol w:w="6946"/>
      </w:tblGrid>
      <w:tr w:rsidR="001B2EA7" w:rsidRPr="001B2EA7" w14:paraId="67D1A769" w14:textId="77777777" w:rsidTr="00EA6AE6">
        <w:tc>
          <w:tcPr>
            <w:tcW w:w="538" w:type="dxa"/>
            <w:tcBorders>
              <w:top w:val="single" w:sz="8" w:space="0" w:color="000000"/>
              <w:left w:val="single" w:sz="8" w:space="0" w:color="000000"/>
              <w:bottom w:val="single" w:sz="8" w:space="0" w:color="000000"/>
              <w:right w:val="single" w:sz="8" w:space="0" w:color="000000"/>
            </w:tcBorders>
          </w:tcPr>
          <w:p w14:paraId="2319FD03" w14:textId="77777777" w:rsidR="001B2EA7" w:rsidRPr="001B2EA7" w:rsidRDefault="001B2EA7" w:rsidP="001B2EA7">
            <w:pPr>
              <w:suppressAutoHyphens/>
              <w:spacing w:line="240" w:lineRule="auto"/>
              <w:rPr>
                <w:rFonts w:ascii="Times New Roman" w:hAnsi="Times New Roman" w:cs="Times New Roman"/>
                <w:b/>
                <w:bCs/>
                <w:sz w:val="24"/>
                <w:szCs w:val="24"/>
              </w:rPr>
            </w:pPr>
          </w:p>
        </w:tc>
        <w:tc>
          <w:tcPr>
            <w:tcW w:w="9233" w:type="dxa"/>
            <w:gridSpan w:val="2"/>
            <w:tcBorders>
              <w:top w:val="single" w:sz="8" w:space="0" w:color="000000"/>
              <w:left w:val="single" w:sz="8" w:space="0" w:color="000000"/>
              <w:bottom w:val="single" w:sz="8" w:space="0" w:color="000000"/>
              <w:right w:val="single" w:sz="8" w:space="0" w:color="000000"/>
            </w:tcBorders>
            <w:vAlign w:val="center"/>
          </w:tcPr>
          <w:p w14:paraId="370C2419" w14:textId="77777777" w:rsidR="001B2EA7" w:rsidRPr="001B2EA7" w:rsidRDefault="001B2EA7" w:rsidP="001B2EA7">
            <w:pPr>
              <w:suppressAutoHyphens/>
              <w:spacing w:line="240" w:lineRule="auto"/>
              <w:jc w:val="center"/>
              <w:rPr>
                <w:rFonts w:ascii="Times New Roman" w:hAnsi="Times New Roman" w:cs="Times New Roman"/>
                <w:b/>
                <w:bCs/>
                <w:sz w:val="24"/>
                <w:szCs w:val="24"/>
              </w:rPr>
            </w:pPr>
            <w:r w:rsidRPr="001B2EA7">
              <w:rPr>
                <w:rFonts w:ascii="Times New Roman" w:hAnsi="Times New Roman" w:cs="Times New Roman"/>
                <w:b/>
                <w:bCs/>
                <w:sz w:val="24"/>
                <w:szCs w:val="24"/>
              </w:rPr>
              <w:t>Технічні характеристики та вимоги до товару</w:t>
            </w:r>
          </w:p>
        </w:tc>
      </w:tr>
      <w:tr w:rsidR="001B2EA7" w:rsidRPr="001B2EA7" w14:paraId="0E361C76" w14:textId="77777777" w:rsidTr="00EA6AE6">
        <w:trPr>
          <w:trHeight w:val="7337"/>
        </w:trPr>
        <w:tc>
          <w:tcPr>
            <w:tcW w:w="538" w:type="dxa"/>
            <w:tcBorders>
              <w:top w:val="single" w:sz="8" w:space="0" w:color="000000"/>
              <w:left w:val="single" w:sz="8" w:space="0" w:color="000000"/>
              <w:bottom w:val="single" w:sz="8" w:space="0" w:color="000000"/>
              <w:right w:val="single" w:sz="8" w:space="0" w:color="000000"/>
            </w:tcBorders>
            <w:vAlign w:val="center"/>
          </w:tcPr>
          <w:p w14:paraId="711064DF" w14:textId="77777777" w:rsidR="001B2EA7" w:rsidRPr="001B2EA7" w:rsidRDefault="001B2EA7" w:rsidP="001B2EA7">
            <w:pPr>
              <w:keepLines/>
              <w:suppressAutoHyphens/>
              <w:spacing w:line="240" w:lineRule="auto"/>
              <w:rPr>
                <w:rFonts w:ascii="Times New Roman" w:hAnsi="Times New Roman" w:cs="Times New Roman"/>
                <w:b/>
                <w:bCs/>
                <w:sz w:val="24"/>
                <w:szCs w:val="24"/>
              </w:rPr>
            </w:pPr>
            <w:r w:rsidRPr="001B2EA7">
              <w:rPr>
                <w:rFonts w:ascii="Times New Roman" w:hAnsi="Times New Roman" w:cs="Times New Roman"/>
                <w:b/>
                <w:bCs/>
                <w:sz w:val="24"/>
                <w:szCs w:val="24"/>
              </w:rPr>
              <w:lastRenderedPageBreak/>
              <w:t>1.1</w:t>
            </w:r>
          </w:p>
        </w:tc>
        <w:tc>
          <w:tcPr>
            <w:tcW w:w="2287" w:type="dxa"/>
            <w:tcBorders>
              <w:top w:val="single" w:sz="8" w:space="0" w:color="000000"/>
              <w:left w:val="single" w:sz="8" w:space="0" w:color="000000"/>
              <w:bottom w:val="single" w:sz="8" w:space="0" w:color="000000"/>
              <w:right w:val="single" w:sz="8" w:space="0" w:color="000000"/>
            </w:tcBorders>
            <w:vAlign w:val="center"/>
          </w:tcPr>
          <w:p w14:paraId="1CFAB746" w14:textId="77777777" w:rsidR="001B2EA7" w:rsidRPr="001B2EA7" w:rsidRDefault="001B2EA7" w:rsidP="001B2EA7">
            <w:pPr>
              <w:keepLines/>
              <w:suppressAutoHyphens/>
              <w:spacing w:line="240" w:lineRule="auto"/>
              <w:rPr>
                <w:rFonts w:ascii="Times New Roman" w:hAnsi="Times New Roman" w:cs="Times New Roman"/>
                <w:b/>
                <w:bCs/>
                <w:sz w:val="24"/>
                <w:szCs w:val="24"/>
              </w:rPr>
            </w:pPr>
            <w:r w:rsidRPr="001B2EA7">
              <w:rPr>
                <w:rFonts w:ascii="Times New Roman" w:hAnsi="Times New Roman" w:cs="Times New Roman"/>
                <w:b/>
                <w:bCs/>
                <w:sz w:val="24"/>
                <w:szCs w:val="24"/>
              </w:rPr>
              <w:t>Вимоги до монтажу</w:t>
            </w:r>
          </w:p>
        </w:tc>
        <w:tc>
          <w:tcPr>
            <w:tcW w:w="6946" w:type="dxa"/>
            <w:tcBorders>
              <w:top w:val="single" w:sz="8" w:space="0" w:color="000000"/>
              <w:left w:val="single" w:sz="8" w:space="0" w:color="000000"/>
              <w:bottom w:val="single" w:sz="8" w:space="0" w:color="000000"/>
              <w:right w:val="single" w:sz="8" w:space="0" w:color="000000"/>
            </w:tcBorders>
            <w:vAlign w:val="center"/>
          </w:tcPr>
          <w:p w14:paraId="5955C06F" w14:textId="77777777" w:rsidR="001B2EA7" w:rsidRPr="001B2EA7" w:rsidRDefault="001B2EA7" w:rsidP="001B2EA7">
            <w:pPr>
              <w:suppressAutoHyphens/>
              <w:spacing w:line="240" w:lineRule="auto"/>
              <w:ind w:left="23"/>
              <w:jc w:val="both"/>
              <w:rPr>
                <w:rFonts w:ascii="Times New Roman" w:hAnsi="Times New Roman" w:cs="Times New Roman"/>
                <w:sz w:val="24"/>
                <w:szCs w:val="24"/>
              </w:rPr>
            </w:pPr>
            <w:r w:rsidRPr="001B2EA7">
              <w:rPr>
                <w:rFonts w:ascii="Times New Roman" w:hAnsi="Times New Roman" w:cs="Times New Roman"/>
                <w:sz w:val="24"/>
                <w:szCs w:val="24"/>
              </w:rPr>
              <w:t xml:space="preserve">- Постачальник повинен за вказаною замовником </w:t>
            </w:r>
            <w:proofErr w:type="spellStart"/>
            <w:r w:rsidRPr="001B2EA7">
              <w:rPr>
                <w:rFonts w:ascii="Times New Roman" w:hAnsi="Times New Roman" w:cs="Times New Roman"/>
                <w:sz w:val="24"/>
                <w:szCs w:val="24"/>
              </w:rPr>
              <w:t>адресою</w:t>
            </w:r>
            <w:proofErr w:type="spellEnd"/>
            <w:r w:rsidRPr="001B2EA7">
              <w:rPr>
                <w:rFonts w:ascii="Times New Roman" w:hAnsi="Times New Roman" w:cs="Times New Roman"/>
                <w:sz w:val="24"/>
                <w:szCs w:val="24"/>
              </w:rPr>
              <w:t xml:space="preserve">, виконати підготовчі, монтажні та </w:t>
            </w:r>
            <w:proofErr w:type="spellStart"/>
            <w:r w:rsidRPr="001B2EA7">
              <w:rPr>
                <w:rFonts w:ascii="Times New Roman" w:hAnsi="Times New Roman" w:cs="Times New Roman"/>
                <w:sz w:val="24"/>
                <w:szCs w:val="24"/>
              </w:rPr>
              <w:t>пуско</w:t>
            </w:r>
            <w:proofErr w:type="spellEnd"/>
            <w:r w:rsidRPr="001B2EA7">
              <w:rPr>
                <w:rFonts w:ascii="Times New Roman" w:hAnsi="Times New Roman" w:cs="Times New Roman"/>
                <w:sz w:val="24"/>
                <w:szCs w:val="24"/>
              </w:rPr>
              <w:t>-налагоджувальні послуги:</w:t>
            </w:r>
          </w:p>
          <w:p w14:paraId="49C45184" w14:textId="77777777" w:rsidR="001B2EA7" w:rsidRPr="001B2EA7" w:rsidRDefault="001B2EA7" w:rsidP="001B2EA7">
            <w:pPr>
              <w:suppressAutoHyphens/>
              <w:spacing w:line="240" w:lineRule="auto"/>
              <w:ind w:left="23"/>
              <w:jc w:val="both"/>
              <w:rPr>
                <w:rFonts w:ascii="Times New Roman" w:hAnsi="Times New Roman" w:cs="Times New Roman"/>
                <w:sz w:val="24"/>
                <w:szCs w:val="24"/>
              </w:rPr>
            </w:pPr>
            <w:r w:rsidRPr="001B2EA7">
              <w:rPr>
                <w:rFonts w:ascii="Times New Roman" w:hAnsi="Times New Roman" w:cs="Times New Roman"/>
                <w:sz w:val="24"/>
                <w:szCs w:val="24"/>
              </w:rPr>
              <w:t>- занесення в цільові приміщення замовника, проміжного складування.</w:t>
            </w:r>
          </w:p>
          <w:p w14:paraId="0B782413" w14:textId="77777777" w:rsidR="001B2EA7" w:rsidRPr="001B2EA7" w:rsidRDefault="001B2EA7" w:rsidP="001B2EA7">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1B2EA7">
              <w:rPr>
                <w:rFonts w:ascii="Times New Roman" w:hAnsi="Times New Roman" w:cs="Times New Roman"/>
                <w:color w:val="000000"/>
                <w:sz w:val="24"/>
                <w:szCs w:val="24"/>
              </w:rPr>
              <w:t>виконати монтаж внутрішнього блоку в серверному центрі на цокольному поверсі будівлі замовника;</w:t>
            </w:r>
          </w:p>
          <w:p w14:paraId="1B0CAEB1" w14:textId="77777777" w:rsidR="001B2EA7" w:rsidRPr="001B2EA7" w:rsidRDefault="001B2EA7" w:rsidP="001B2EA7">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1B2EA7">
              <w:rPr>
                <w:rFonts w:ascii="Times New Roman" w:hAnsi="Times New Roman" w:cs="Times New Roman"/>
                <w:color w:val="000000"/>
                <w:sz w:val="24"/>
                <w:szCs w:val="24"/>
              </w:rPr>
              <w:t>виконати монтаж зовнішнього конденсаторного блоку на рівні другого поверху будівлі замовника;</w:t>
            </w:r>
          </w:p>
          <w:p w14:paraId="50968235" w14:textId="77777777" w:rsidR="001B2EA7" w:rsidRPr="001B2EA7" w:rsidRDefault="001B2EA7" w:rsidP="001B2EA7">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1B2EA7">
              <w:rPr>
                <w:rFonts w:ascii="Times New Roman" w:hAnsi="Times New Roman" w:cs="Times New Roman"/>
                <w:color w:val="000000"/>
                <w:sz w:val="24"/>
                <w:szCs w:val="24"/>
              </w:rPr>
              <w:t>виконати монтаж фреонових магістралей (довжина траси до 20 метрів), прокладка траси в приміщенні та по фасаду будівлі у захисному коробі;</w:t>
            </w:r>
          </w:p>
          <w:p w14:paraId="390E1727" w14:textId="77777777" w:rsidR="001B2EA7" w:rsidRPr="001B2EA7" w:rsidRDefault="001B2EA7" w:rsidP="001B2EA7">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1B2EA7">
              <w:rPr>
                <w:rFonts w:ascii="Times New Roman" w:hAnsi="Times New Roman" w:cs="Times New Roman"/>
                <w:color w:val="000000"/>
                <w:sz w:val="24"/>
                <w:szCs w:val="24"/>
              </w:rPr>
              <w:t>виконати монтаж кабельних ліній живлення та сигнальних ліній від внутрішнього до зовнішнього блоку;</w:t>
            </w:r>
          </w:p>
          <w:p w14:paraId="6C9AFC38" w14:textId="77777777" w:rsidR="001B2EA7" w:rsidRPr="001B2EA7" w:rsidRDefault="001B2EA7" w:rsidP="001B2EA7">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1B2EA7">
              <w:rPr>
                <w:rFonts w:ascii="Times New Roman" w:hAnsi="Times New Roman" w:cs="Times New Roman"/>
                <w:color w:val="000000"/>
                <w:sz w:val="24"/>
                <w:szCs w:val="24"/>
              </w:rPr>
              <w:t>виконати монтаж відводу дренажу від систем кондиціонування, з урахуванням дренажних насосів, теплоізоляції дренажних труб в приміщення та підігріву на вулиці;</w:t>
            </w:r>
          </w:p>
          <w:p w14:paraId="10CAF45F" w14:textId="77777777" w:rsidR="001B2EA7" w:rsidRPr="001B2EA7" w:rsidRDefault="001B2EA7" w:rsidP="001B2EA7">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1B2EA7">
              <w:rPr>
                <w:rFonts w:ascii="Times New Roman" w:hAnsi="Times New Roman" w:cs="Times New Roman"/>
                <w:color w:val="000000"/>
                <w:sz w:val="24"/>
                <w:szCs w:val="24"/>
              </w:rPr>
              <w:t>виконати прохід фреонової магістралі, дренажу та кабельних ліній через перекриття першого поверху та вихід на вулицю на рівні другого поверху;</w:t>
            </w:r>
          </w:p>
          <w:p w14:paraId="550D9616" w14:textId="77777777" w:rsidR="001B2EA7" w:rsidRPr="001B2EA7" w:rsidRDefault="001B2EA7" w:rsidP="001B2EA7">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1B2EA7">
              <w:rPr>
                <w:rFonts w:ascii="Times New Roman" w:hAnsi="Times New Roman" w:cs="Times New Roman"/>
                <w:color w:val="000000"/>
                <w:sz w:val="24"/>
                <w:szCs w:val="24"/>
              </w:rPr>
              <w:t xml:space="preserve">виконати </w:t>
            </w:r>
            <w:proofErr w:type="spellStart"/>
            <w:r w:rsidRPr="001B2EA7">
              <w:rPr>
                <w:rFonts w:ascii="Times New Roman" w:hAnsi="Times New Roman" w:cs="Times New Roman"/>
                <w:color w:val="000000"/>
                <w:sz w:val="24"/>
                <w:szCs w:val="24"/>
              </w:rPr>
              <w:t>пуско</w:t>
            </w:r>
            <w:proofErr w:type="spellEnd"/>
            <w:r w:rsidRPr="001B2EA7">
              <w:rPr>
                <w:rFonts w:ascii="Times New Roman" w:hAnsi="Times New Roman" w:cs="Times New Roman"/>
                <w:color w:val="000000"/>
                <w:sz w:val="24"/>
                <w:szCs w:val="24"/>
              </w:rPr>
              <w:t>-налагоджувальні послуги з перевіркою системи у всіх режимах.</w:t>
            </w:r>
          </w:p>
          <w:p w14:paraId="05439EF7" w14:textId="77777777" w:rsidR="001B2EA7" w:rsidRPr="001B2EA7" w:rsidRDefault="001B2EA7" w:rsidP="001B2EA7">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1B2EA7">
              <w:rPr>
                <w:rFonts w:ascii="Times New Roman" w:hAnsi="Times New Roman" w:cs="Times New Roman"/>
                <w:color w:val="000000"/>
                <w:sz w:val="24"/>
                <w:szCs w:val="24"/>
              </w:rPr>
              <w:t>Під час виконання послуг в діючому серверному приміщенні, передбачити пилосмок для усунення розповсюдження пилу в приміщенні на серверне обладнання та передбачити захист плівкою серверного обладнання.</w:t>
            </w:r>
          </w:p>
        </w:tc>
      </w:tr>
      <w:tr w:rsidR="001B2EA7" w:rsidRPr="001B2EA7" w14:paraId="771A106D" w14:textId="77777777" w:rsidTr="00EA6AE6">
        <w:trPr>
          <w:trHeight w:val="1119"/>
        </w:trPr>
        <w:tc>
          <w:tcPr>
            <w:tcW w:w="538" w:type="dxa"/>
            <w:tcBorders>
              <w:top w:val="single" w:sz="8" w:space="0" w:color="000000"/>
              <w:left w:val="single" w:sz="8" w:space="0" w:color="000000"/>
              <w:bottom w:val="single" w:sz="8" w:space="0" w:color="000000"/>
              <w:right w:val="single" w:sz="8" w:space="0" w:color="000000"/>
            </w:tcBorders>
            <w:vAlign w:val="center"/>
          </w:tcPr>
          <w:p w14:paraId="4CEE8D38" w14:textId="77777777" w:rsidR="001B2EA7" w:rsidRPr="001B2EA7" w:rsidRDefault="001B2EA7" w:rsidP="001B2EA7">
            <w:pPr>
              <w:keepLines/>
              <w:suppressAutoHyphens/>
              <w:spacing w:line="240" w:lineRule="auto"/>
              <w:rPr>
                <w:rFonts w:ascii="Times New Roman" w:hAnsi="Times New Roman" w:cs="Times New Roman"/>
                <w:b/>
                <w:bCs/>
                <w:sz w:val="24"/>
                <w:szCs w:val="24"/>
              </w:rPr>
            </w:pPr>
            <w:r w:rsidRPr="001B2EA7">
              <w:rPr>
                <w:rFonts w:ascii="Times New Roman" w:hAnsi="Times New Roman" w:cs="Times New Roman"/>
                <w:b/>
                <w:bCs/>
                <w:sz w:val="24"/>
                <w:szCs w:val="24"/>
              </w:rPr>
              <w:t>1.2</w:t>
            </w:r>
          </w:p>
        </w:tc>
        <w:tc>
          <w:tcPr>
            <w:tcW w:w="2287" w:type="dxa"/>
            <w:tcBorders>
              <w:top w:val="single" w:sz="8" w:space="0" w:color="000000"/>
              <w:left w:val="single" w:sz="8" w:space="0" w:color="000000"/>
              <w:bottom w:val="single" w:sz="8" w:space="0" w:color="000000"/>
              <w:right w:val="single" w:sz="8" w:space="0" w:color="000000"/>
            </w:tcBorders>
            <w:vAlign w:val="center"/>
          </w:tcPr>
          <w:p w14:paraId="76AC7994" w14:textId="77777777" w:rsidR="001B2EA7" w:rsidRPr="001B2EA7" w:rsidRDefault="001B2EA7" w:rsidP="001B2EA7">
            <w:pPr>
              <w:keepLines/>
              <w:suppressAutoHyphens/>
              <w:spacing w:line="240" w:lineRule="auto"/>
              <w:rPr>
                <w:rFonts w:ascii="Times New Roman" w:hAnsi="Times New Roman" w:cs="Times New Roman"/>
                <w:b/>
                <w:bCs/>
                <w:sz w:val="24"/>
                <w:szCs w:val="24"/>
              </w:rPr>
            </w:pPr>
            <w:r w:rsidRPr="001B2EA7">
              <w:rPr>
                <w:rFonts w:ascii="Times New Roman" w:hAnsi="Times New Roman" w:cs="Times New Roman"/>
                <w:b/>
                <w:bCs/>
                <w:sz w:val="24"/>
                <w:szCs w:val="24"/>
              </w:rPr>
              <w:t>Гарантійний термін</w:t>
            </w:r>
          </w:p>
        </w:tc>
        <w:tc>
          <w:tcPr>
            <w:tcW w:w="6946" w:type="dxa"/>
            <w:tcBorders>
              <w:top w:val="single" w:sz="8" w:space="0" w:color="000000"/>
              <w:left w:val="single" w:sz="8" w:space="0" w:color="000000"/>
              <w:bottom w:val="single" w:sz="8" w:space="0" w:color="000000"/>
              <w:right w:val="single" w:sz="8" w:space="0" w:color="000000"/>
            </w:tcBorders>
            <w:vAlign w:val="center"/>
          </w:tcPr>
          <w:p w14:paraId="51C1139B" w14:textId="77777777" w:rsidR="001B2EA7" w:rsidRPr="001B2EA7" w:rsidRDefault="001B2EA7" w:rsidP="001B2EA7">
            <w:pPr>
              <w:suppressAutoHyphens/>
              <w:spacing w:line="240" w:lineRule="auto"/>
              <w:ind w:left="234"/>
              <w:jc w:val="both"/>
              <w:rPr>
                <w:rFonts w:ascii="Times New Roman" w:hAnsi="Times New Roman" w:cs="Times New Roman"/>
                <w:sz w:val="24"/>
                <w:szCs w:val="24"/>
              </w:rPr>
            </w:pPr>
            <w:r w:rsidRPr="001B2EA7">
              <w:rPr>
                <w:rFonts w:ascii="Times New Roman" w:hAnsi="Times New Roman" w:cs="Times New Roman"/>
                <w:sz w:val="24"/>
                <w:szCs w:val="24"/>
              </w:rPr>
              <w:t xml:space="preserve">Гарантійний термін повинен складати 12 місяців з дати вводу обладнання в експлуатацію. </w:t>
            </w:r>
          </w:p>
        </w:tc>
      </w:tr>
    </w:tbl>
    <w:p w14:paraId="3DF50DC0" w14:textId="77777777" w:rsidR="001B2EA7" w:rsidRPr="001B2EA7" w:rsidRDefault="001B2EA7" w:rsidP="001B2EA7">
      <w:pPr>
        <w:suppressAutoHyphens/>
        <w:spacing w:line="240" w:lineRule="auto"/>
        <w:ind w:firstLine="357"/>
        <w:rPr>
          <w:rFonts w:ascii="Times New Roman" w:hAnsi="Times New Roman" w:cs="Times New Roman"/>
          <w:b/>
          <w:bCs/>
          <w:sz w:val="24"/>
          <w:szCs w:val="24"/>
          <w:lang w:eastAsia="uk-UA"/>
        </w:rPr>
      </w:pPr>
      <w:bookmarkStart w:id="0" w:name="_we76is652ixj"/>
      <w:bookmarkEnd w:id="0"/>
      <w:r w:rsidRPr="001B2EA7">
        <w:rPr>
          <w:rFonts w:ascii="Times New Roman" w:hAnsi="Times New Roman" w:cs="Times New Roman"/>
          <w:b/>
          <w:bCs/>
          <w:sz w:val="24"/>
          <w:szCs w:val="24"/>
          <w:lang w:eastAsia="uk-UA"/>
        </w:rPr>
        <w:t>3. ВИМОГИ ДО УЧАСНИКА</w:t>
      </w:r>
    </w:p>
    <w:p w14:paraId="7D1D44CE" w14:textId="77777777" w:rsidR="001B2EA7" w:rsidRPr="001B2EA7" w:rsidRDefault="001B2EA7" w:rsidP="001B2EA7">
      <w:pPr>
        <w:tabs>
          <w:tab w:val="left" w:pos="709"/>
        </w:tabs>
        <w:spacing w:before="120" w:after="120" w:line="240" w:lineRule="auto"/>
        <w:ind w:firstLine="567"/>
        <w:contextualSpacing/>
        <w:jc w:val="both"/>
        <w:rPr>
          <w:rFonts w:ascii="Times New Roman" w:hAnsi="Times New Roman" w:cs="Times New Roman"/>
          <w:sz w:val="24"/>
          <w:szCs w:val="24"/>
        </w:rPr>
      </w:pPr>
    </w:p>
    <w:p w14:paraId="66E58CAB" w14:textId="77777777" w:rsidR="001B2EA7" w:rsidRPr="001B2EA7" w:rsidRDefault="001B2EA7" w:rsidP="001B2EA7">
      <w:pPr>
        <w:tabs>
          <w:tab w:val="left" w:pos="709"/>
        </w:tabs>
        <w:spacing w:before="120" w:after="120" w:line="240" w:lineRule="auto"/>
        <w:ind w:firstLine="567"/>
        <w:contextualSpacing/>
        <w:jc w:val="both"/>
        <w:rPr>
          <w:rFonts w:ascii="Times New Roman" w:hAnsi="Times New Roman" w:cs="Times New Roman"/>
          <w:sz w:val="24"/>
          <w:szCs w:val="24"/>
        </w:rPr>
      </w:pPr>
      <w:r w:rsidRPr="001B2EA7">
        <w:rPr>
          <w:rFonts w:ascii="Times New Roman" w:hAnsi="Times New Roman" w:cs="Times New Roman"/>
          <w:sz w:val="24"/>
          <w:szCs w:val="24"/>
        </w:rPr>
        <w:t>1. Встановлення кондиціонерів здійснюється відповідно до інструкцій виробника та діючих нормативних документів, зокрема, тих, що регулюють встановлення інженерних мереж.</w:t>
      </w:r>
    </w:p>
    <w:p w14:paraId="0F526373" w14:textId="77777777" w:rsidR="001B2EA7" w:rsidRPr="001B2EA7" w:rsidRDefault="001B2EA7" w:rsidP="001B2EA7">
      <w:pPr>
        <w:tabs>
          <w:tab w:val="left" w:pos="709"/>
        </w:tabs>
        <w:spacing w:before="120" w:after="120" w:line="240" w:lineRule="auto"/>
        <w:ind w:firstLine="567"/>
        <w:contextualSpacing/>
        <w:jc w:val="both"/>
        <w:rPr>
          <w:rFonts w:ascii="Times New Roman" w:hAnsi="Times New Roman" w:cs="Times New Roman"/>
          <w:sz w:val="24"/>
          <w:szCs w:val="24"/>
        </w:rPr>
      </w:pPr>
      <w:r w:rsidRPr="001B2EA7">
        <w:rPr>
          <w:rFonts w:ascii="Times New Roman" w:hAnsi="Times New Roman" w:cs="Times New Roman"/>
          <w:sz w:val="24"/>
          <w:szCs w:val="24"/>
        </w:rPr>
        <w:t>2. Всі питання щодо місця встановлення/монтажу систем кондиціювання в приміщенні погоджуються під час надання послуг безпосередньо на об’єкті Замовника.</w:t>
      </w:r>
    </w:p>
    <w:p w14:paraId="66BDF8C2" w14:textId="77777777" w:rsidR="001B2EA7" w:rsidRPr="001B2EA7" w:rsidRDefault="001B2EA7" w:rsidP="001B2EA7">
      <w:pPr>
        <w:tabs>
          <w:tab w:val="left" w:pos="709"/>
        </w:tabs>
        <w:spacing w:before="120" w:after="120" w:line="240" w:lineRule="auto"/>
        <w:ind w:firstLine="567"/>
        <w:contextualSpacing/>
        <w:jc w:val="both"/>
        <w:rPr>
          <w:rFonts w:ascii="Times New Roman" w:hAnsi="Times New Roman" w:cs="Times New Roman"/>
          <w:sz w:val="24"/>
          <w:szCs w:val="24"/>
        </w:rPr>
      </w:pPr>
      <w:r w:rsidRPr="001B2EA7">
        <w:rPr>
          <w:rFonts w:ascii="Times New Roman" w:hAnsi="Times New Roman" w:cs="Times New Roman"/>
          <w:sz w:val="24"/>
          <w:szCs w:val="24"/>
        </w:rPr>
        <w:t>3. Всі послуги з монтажу, підключення електроживлення та налагодження системи кондиціонування виконуються необхідними матеріалами, інструментами, технічними засобами та іншими витратними матеріалами Учасника і включаються в загальну вартість послуг з монтажу.</w:t>
      </w:r>
    </w:p>
    <w:p w14:paraId="20FD1D58" w14:textId="77777777" w:rsidR="001B2EA7" w:rsidRPr="001B2EA7" w:rsidRDefault="001B2EA7" w:rsidP="001B2EA7">
      <w:pPr>
        <w:tabs>
          <w:tab w:val="left" w:pos="709"/>
        </w:tabs>
        <w:spacing w:before="120" w:after="120" w:line="240" w:lineRule="auto"/>
        <w:ind w:firstLine="567"/>
        <w:contextualSpacing/>
        <w:jc w:val="both"/>
        <w:rPr>
          <w:rFonts w:ascii="Times New Roman" w:hAnsi="Times New Roman" w:cs="Times New Roman"/>
          <w:sz w:val="24"/>
          <w:szCs w:val="24"/>
        </w:rPr>
      </w:pPr>
      <w:r w:rsidRPr="001B2EA7">
        <w:rPr>
          <w:rFonts w:ascii="Times New Roman" w:hAnsi="Times New Roman" w:cs="Times New Roman"/>
          <w:sz w:val="24"/>
          <w:szCs w:val="24"/>
        </w:rPr>
        <w:t>4. Учасник повинен забезпечити нагляд за додержанням правил надання послуг з монтажу, додержання правил пожежної безпеки, додержання техніки безпеки при наданні послуг, уповноваженими особами Учасника.</w:t>
      </w:r>
    </w:p>
    <w:p w14:paraId="295B7DE8" w14:textId="77777777" w:rsidR="001B2EA7" w:rsidRPr="001B2EA7" w:rsidRDefault="001B2EA7" w:rsidP="001B2EA7">
      <w:pPr>
        <w:tabs>
          <w:tab w:val="left" w:pos="709"/>
        </w:tabs>
        <w:spacing w:before="120" w:after="120" w:line="240" w:lineRule="auto"/>
        <w:ind w:firstLine="567"/>
        <w:contextualSpacing/>
        <w:jc w:val="both"/>
        <w:rPr>
          <w:rFonts w:ascii="Times New Roman" w:hAnsi="Times New Roman" w:cs="Times New Roman"/>
          <w:sz w:val="24"/>
          <w:szCs w:val="24"/>
        </w:rPr>
      </w:pPr>
      <w:r w:rsidRPr="001B2EA7">
        <w:rPr>
          <w:rFonts w:ascii="Times New Roman" w:hAnsi="Times New Roman" w:cs="Times New Roman"/>
          <w:sz w:val="24"/>
          <w:szCs w:val="24"/>
        </w:rPr>
        <w:t>5. Після надання послуг – Учасник прибирає сміття, що утворилося.</w:t>
      </w:r>
    </w:p>
    <w:p w14:paraId="35822D85" w14:textId="77777777" w:rsidR="00401FDB" w:rsidRPr="003D143C" w:rsidRDefault="00401FDB" w:rsidP="00401FDB">
      <w:pPr>
        <w:widowControl w:val="0"/>
        <w:spacing w:after="0" w:line="240" w:lineRule="auto"/>
        <w:ind w:right="-142" w:firstLine="567"/>
        <w:jc w:val="both"/>
        <w:rPr>
          <w:rFonts w:ascii="Times New Roman" w:eastAsia="Times New Roman" w:hAnsi="Times New Roman" w:cs="Times New Roman"/>
          <w:i/>
          <w:iCs/>
          <w:sz w:val="24"/>
          <w:szCs w:val="24"/>
          <w:lang w:eastAsia="ru-RU"/>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603A551F"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lastRenderedPageBreak/>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1B2EA7">
        <w:rPr>
          <w:rFonts w:ascii="Times New Roman" w:eastAsia="Times New Roman" w:hAnsi="Times New Roman" w:cs="Times New Roman"/>
          <w:sz w:val="24"/>
          <w:szCs w:val="24"/>
          <w:lang w:eastAsia="ru-RU"/>
        </w:rPr>
        <w:t>140 054</w:t>
      </w:r>
      <w:r w:rsidR="00E40FD1">
        <w:rPr>
          <w:rFonts w:ascii="Times New Roman" w:eastAsia="Times New Roman" w:hAnsi="Times New Roman" w:cs="Times New Roman"/>
          <w:sz w:val="24"/>
          <w:szCs w:val="24"/>
          <w:lang w:eastAsia="ru-RU"/>
        </w:rPr>
        <w:t>,00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1B2EA7">
        <w:rPr>
          <w:rFonts w:ascii="Times New Roman" w:eastAsia="Times New Roman" w:hAnsi="Times New Roman" w:cs="Times New Roman"/>
          <w:sz w:val="24"/>
          <w:szCs w:val="24"/>
          <w:lang w:eastAsia="ru-RU"/>
        </w:rPr>
        <w:t>сто сорок тисяч п’ятдесят чотири</w:t>
      </w:r>
      <w:r w:rsidR="00424E95">
        <w:rPr>
          <w:rFonts w:ascii="Times New Roman" w:eastAsia="Times New Roman" w:hAnsi="Times New Roman" w:cs="Times New Roman"/>
          <w:sz w:val="24"/>
          <w:szCs w:val="24"/>
          <w:lang w:eastAsia="ru-RU"/>
        </w:rPr>
        <w:t xml:space="preserve"> </w:t>
      </w:r>
      <w:r w:rsidR="006563DD">
        <w:rPr>
          <w:rFonts w:ascii="Times New Roman" w:eastAsia="Times New Roman" w:hAnsi="Times New Roman" w:cs="Times New Roman"/>
          <w:sz w:val="24"/>
          <w:szCs w:val="24"/>
          <w:lang w:eastAsia="ru-RU"/>
        </w:rPr>
        <w:t>грив</w:t>
      </w:r>
      <w:r w:rsidR="001B2EA7">
        <w:rPr>
          <w:rFonts w:ascii="Times New Roman" w:eastAsia="Times New Roman" w:hAnsi="Times New Roman" w:cs="Times New Roman"/>
          <w:sz w:val="24"/>
          <w:szCs w:val="24"/>
          <w:lang w:eastAsia="ru-RU"/>
        </w:rPr>
        <w:t>ні</w:t>
      </w:r>
      <w:r w:rsidR="00E1484E">
        <w:rPr>
          <w:rFonts w:ascii="Times New Roman" w:eastAsia="Times New Roman" w:hAnsi="Times New Roman" w:cs="Times New Roman"/>
          <w:sz w:val="24"/>
          <w:szCs w:val="24"/>
          <w:lang w:eastAsia="ru-RU"/>
        </w:rPr>
        <w:t xml:space="preserve"> </w:t>
      </w:r>
      <w:r w:rsidR="00E40FD1">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813F7" w14:textId="77777777" w:rsidR="00BD704A" w:rsidRDefault="00BD704A">
      <w:pPr>
        <w:spacing w:after="0" w:line="240" w:lineRule="auto"/>
      </w:pPr>
      <w:r>
        <w:separator/>
      </w:r>
    </w:p>
  </w:endnote>
  <w:endnote w:type="continuationSeparator" w:id="0">
    <w:p w14:paraId="3B75B6E5" w14:textId="77777777" w:rsidR="00BD704A" w:rsidRDefault="00BD7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2F48A" w14:textId="77777777" w:rsidR="00BD704A" w:rsidRDefault="00BD704A">
      <w:pPr>
        <w:spacing w:after="0" w:line="240" w:lineRule="auto"/>
      </w:pPr>
      <w:r>
        <w:separator/>
      </w:r>
    </w:p>
  </w:footnote>
  <w:footnote w:type="continuationSeparator" w:id="0">
    <w:p w14:paraId="15661A1C" w14:textId="77777777" w:rsidR="00BD704A" w:rsidRDefault="00BD70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2DBE0478"/>
    <w:multiLevelType w:val="multilevel"/>
    <w:tmpl w:val="626E6A1A"/>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9"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9"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4"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5"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6"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8"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6"/>
  </w:num>
  <w:num w:numId="3" w16cid:durableId="556090777">
    <w:abstractNumId w:val="19"/>
  </w:num>
  <w:num w:numId="4" w16cid:durableId="1865628638">
    <w:abstractNumId w:val="24"/>
  </w:num>
  <w:num w:numId="5" w16cid:durableId="522862248">
    <w:abstractNumId w:val="30"/>
  </w:num>
  <w:num w:numId="6" w16cid:durableId="1128400551">
    <w:abstractNumId w:val="12"/>
  </w:num>
  <w:num w:numId="7" w16cid:durableId="1549879148">
    <w:abstractNumId w:val="22"/>
  </w:num>
  <w:num w:numId="8" w16cid:durableId="537087471">
    <w:abstractNumId w:val="29"/>
  </w:num>
  <w:num w:numId="9" w16cid:durableId="632519650">
    <w:abstractNumId w:val="39"/>
  </w:num>
  <w:num w:numId="10" w16cid:durableId="713892545">
    <w:abstractNumId w:val="35"/>
  </w:num>
  <w:num w:numId="11" w16cid:durableId="2031645203">
    <w:abstractNumId w:val="11"/>
  </w:num>
  <w:num w:numId="12" w16cid:durableId="1392928292">
    <w:abstractNumId w:val="16"/>
  </w:num>
  <w:num w:numId="13" w16cid:durableId="502626488">
    <w:abstractNumId w:val="36"/>
  </w:num>
  <w:num w:numId="14" w16cid:durableId="1996909732">
    <w:abstractNumId w:val="32"/>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3"/>
  </w:num>
  <w:num w:numId="24" w16cid:durableId="1117216616">
    <w:abstractNumId w:val="6"/>
  </w:num>
  <w:num w:numId="25" w16cid:durableId="1597712182">
    <w:abstractNumId w:val="17"/>
  </w:num>
  <w:num w:numId="26" w16cid:durableId="83501982">
    <w:abstractNumId w:val="21"/>
  </w:num>
  <w:num w:numId="27" w16cid:durableId="897714752">
    <w:abstractNumId w:val="37"/>
  </w:num>
  <w:num w:numId="28" w16cid:durableId="1340739716">
    <w:abstractNumId w:val="28"/>
  </w:num>
  <w:num w:numId="29" w16cid:durableId="1303923221">
    <w:abstractNumId w:val="9"/>
  </w:num>
  <w:num w:numId="30" w16cid:durableId="563369717">
    <w:abstractNumId w:val="7"/>
  </w:num>
  <w:num w:numId="31" w16cid:durableId="1640304287">
    <w:abstractNumId w:val="25"/>
  </w:num>
  <w:num w:numId="32" w16cid:durableId="992947525">
    <w:abstractNumId w:val="31"/>
  </w:num>
  <w:num w:numId="33" w16cid:durableId="517935318">
    <w:abstractNumId w:val="20"/>
  </w:num>
  <w:num w:numId="34" w16cid:durableId="165441230">
    <w:abstractNumId w:val="10"/>
  </w:num>
  <w:num w:numId="35" w16cid:durableId="2119257652">
    <w:abstractNumId w:val="38"/>
  </w:num>
  <w:num w:numId="36" w16cid:durableId="1737513576">
    <w:abstractNumId w:val="27"/>
  </w:num>
  <w:num w:numId="37" w16cid:durableId="1201362699">
    <w:abstractNumId w:val="34"/>
  </w:num>
  <w:num w:numId="38" w16cid:durableId="1472871293">
    <w:abstractNumId w:val="15"/>
  </w:num>
  <w:num w:numId="39" w16cid:durableId="189494074">
    <w:abstractNumId w:val="33"/>
  </w:num>
  <w:num w:numId="40" w16cid:durableId="1804812866">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534AC"/>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2EA7"/>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3F32C8"/>
    <w:rsid w:val="00401FDB"/>
    <w:rsid w:val="004037B3"/>
    <w:rsid w:val="00407472"/>
    <w:rsid w:val="00424E95"/>
    <w:rsid w:val="00431467"/>
    <w:rsid w:val="0043174C"/>
    <w:rsid w:val="00461C1C"/>
    <w:rsid w:val="004675A8"/>
    <w:rsid w:val="004A340F"/>
    <w:rsid w:val="004A4ED7"/>
    <w:rsid w:val="004B6452"/>
    <w:rsid w:val="004E72F1"/>
    <w:rsid w:val="005161ED"/>
    <w:rsid w:val="00517091"/>
    <w:rsid w:val="00526303"/>
    <w:rsid w:val="00542901"/>
    <w:rsid w:val="00551800"/>
    <w:rsid w:val="00570D3B"/>
    <w:rsid w:val="00593939"/>
    <w:rsid w:val="005A37C5"/>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9513D"/>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D2A6D"/>
    <w:rsid w:val="00BD704A"/>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40FD1"/>
    <w:rsid w:val="00E62993"/>
    <w:rsid w:val="00E62C9F"/>
    <w:rsid w:val="00E6425F"/>
    <w:rsid w:val="00E80A48"/>
    <w:rsid w:val="00EA4FB1"/>
    <w:rsid w:val="00EA5532"/>
    <w:rsid w:val="00ED61FD"/>
    <w:rsid w:val="00F1103E"/>
    <w:rsid w:val="00F14A71"/>
    <w:rsid w:val="00F15D70"/>
    <w:rsid w:val="00F360BF"/>
    <w:rsid w:val="00F41442"/>
    <w:rsid w:val="00F4253D"/>
    <w:rsid w:val="00F60A0F"/>
    <w:rsid w:val="00F63B31"/>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3</Pages>
  <Words>3680</Words>
  <Characters>2098</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220</cp:revision>
  <dcterms:created xsi:type="dcterms:W3CDTF">2022-11-01T12:47:00Z</dcterms:created>
  <dcterms:modified xsi:type="dcterms:W3CDTF">2026-08-10T07:39:00Z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