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BFCD45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76864" w:rsidRPr="00C76864">
        <w:rPr>
          <w:b w:val="0"/>
          <w:bCs w:val="0"/>
          <w:sz w:val="24"/>
          <w:szCs w:val="24"/>
        </w:rPr>
        <w:t xml:space="preserve">Закупівля </w:t>
      </w:r>
      <w:r w:rsidR="00C76864" w:rsidRPr="00C76864">
        <w:rPr>
          <w:rFonts w:eastAsia="Calibri"/>
          <w:b w:val="0"/>
          <w:bCs w:val="0"/>
          <w:sz w:val="24"/>
          <w:szCs w:val="24"/>
        </w:rPr>
        <w:t>офісного паперу</w:t>
      </w:r>
      <w:r w:rsidR="00C76864" w:rsidRPr="00C76864">
        <w:rPr>
          <w:b w:val="0"/>
          <w:bCs w:val="0"/>
          <w:sz w:val="24"/>
          <w:szCs w:val="24"/>
        </w:rPr>
        <w:t xml:space="preserve"> за кодом CPV за ЄЗС ДК 021:2015: </w:t>
      </w:r>
      <w:r w:rsidR="00C76864" w:rsidRPr="00C76864">
        <w:rPr>
          <w:rFonts w:eastAsia="Calibri"/>
          <w:b w:val="0"/>
          <w:bCs w:val="0"/>
          <w:sz w:val="24"/>
          <w:szCs w:val="24"/>
        </w:rPr>
        <w:t xml:space="preserve">30190000-7 </w:t>
      </w:r>
      <w:r w:rsidR="00C76864" w:rsidRPr="00C76864">
        <w:rPr>
          <w:b w:val="0"/>
          <w:bCs w:val="0"/>
          <w:sz w:val="24"/>
          <w:szCs w:val="24"/>
        </w:rPr>
        <w:t>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C72482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76864">
        <w:rPr>
          <w:rFonts w:ascii="Times New Roman" w:hAnsi="Times New Roman" w:cs="Times New Roman"/>
          <w:sz w:val="24"/>
          <w:szCs w:val="24"/>
        </w:rPr>
        <w:t>1</w:t>
      </w:r>
      <w:r w:rsidR="00F60A0F" w:rsidRPr="00F90C90">
        <w:rPr>
          <w:rFonts w:ascii="Times New Roman" w:hAnsi="Times New Roman" w:cs="Times New Roman"/>
          <w:sz w:val="24"/>
          <w:szCs w:val="24"/>
        </w:rPr>
        <w:t>-</w:t>
      </w:r>
      <w:r w:rsidR="00C76864">
        <w:rPr>
          <w:rFonts w:ascii="Times New Roman" w:hAnsi="Times New Roman" w:cs="Times New Roman"/>
          <w:sz w:val="24"/>
          <w:szCs w:val="24"/>
        </w:rPr>
        <w:t>30</w:t>
      </w:r>
      <w:r w:rsidR="00F60A0F" w:rsidRPr="00F90C90">
        <w:rPr>
          <w:rFonts w:ascii="Times New Roman" w:hAnsi="Times New Roman" w:cs="Times New Roman"/>
          <w:sz w:val="24"/>
          <w:szCs w:val="24"/>
        </w:rPr>
        <w:t>-</w:t>
      </w:r>
      <w:r w:rsidR="00C76864">
        <w:rPr>
          <w:rFonts w:ascii="Times New Roman" w:hAnsi="Times New Roman" w:cs="Times New Roman"/>
          <w:sz w:val="24"/>
          <w:szCs w:val="24"/>
        </w:rPr>
        <w:t>000589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5FC450C" w:rsidR="0084770C" w:rsidRPr="00C76864"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C76864" w:rsidRPr="00C76864">
        <w:rPr>
          <w:rFonts w:ascii="Times New Roman" w:hAnsi="Times New Roman"/>
          <w:sz w:val="24"/>
          <w:szCs w:val="24"/>
          <w:lang w:eastAsia="uk-UA"/>
        </w:rPr>
        <w:t xml:space="preserve">Закупівля </w:t>
      </w:r>
      <w:r w:rsidR="00C76864" w:rsidRPr="00C76864">
        <w:rPr>
          <w:rFonts w:ascii="Times New Roman" w:eastAsia="Calibri" w:hAnsi="Times New Roman"/>
          <w:sz w:val="24"/>
          <w:szCs w:val="24"/>
          <w:lang w:eastAsia="uk-UA"/>
        </w:rPr>
        <w:t>офісного паперу</w:t>
      </w:r>
      <w:r w:rsidR="00C76864" w:rsidRPr="00C76864">
        <w:rPr>
          <w:rFonts w:ascii="Times New Roman" w:hAnsi="Times New Roman"/>
          <w:sz w:val="24"/>
          <w:szCs w:val="24"/>
          <w:lang w:eastAsia="uk-UA"/>
        </w:rPr>
        <w:t xml:space="preserve"> за кодом CPV за ЄЗС ДК 021:2015: </w:t>
      </w:r>
      <w:r w:rsidR="00C76864" w:rsidRPr="00C76864">
        <w:rPr>
          <w:rFonts w:ascii="Times New Roman" w:eastAsia="Calibri" w:hAnsi="Times New Roman"/>
          <w:sz w:val="24"/>
          <w:szCs w:val="24"/>
          <w:lang w:eastAsia="uk-UA"/>
        </w:rPr>
        <w:t xml:space="preserve">30190000-7 </w:t>
      </w:r>
      <w:r w:rsidR="00C76864" w:rsidRPr="00C76864">
        <w:rPr>
          <w:rFonts w:ascii="Times New Roman" w:hAnsi="Times New Roman"/>
          <w:sz w:val="24"/>
          <w:szCs w:val="24"/>
        </w:rPr>
        <w:t>Офісне устаткування та приладдя різне</w:t>
      </w:r>
    </w:p>
    <w:p w14:paraId="250D1B0B" w14:textId="77777777" w:rsidR="00C76864" w:rsidRPr="00C76864" w:rsidRDefault="00C76864" w:rsidP="00C76864">
      <w:pPr>
        <w:jc w:val="center"/>
        <w:rPr>
          <w:rFonts w:ascii="Times New Roman" w:hAnsi="Times New Roman" w:cs="Times New Roman"/>
          <w:sz w:val="24"/>
          <w:szCs w:val="24"/>
          <w:u w:val="single"/>
        </w:rPr>
      </w:pPr>
    </w:p>
    <w:p w14:paraId="02D33B0F" w14:textId="77777777" w:rsidR="00C76864" w:rsidRPr="00C76864" w:rsidRDefault="00C76864" w:rsidP="00C76864">
      <w:pPr>
        <w:ind w:firstLine="357"/>
        <w:jc w:val="center"/>
        <w:rPr>
          <w:rFonts w:ascii="Times New Roman" w:hAnsi="Times New Roman" w:cs="Times New Roman"/>
          <w:b/>
          <w:color w:val="000000"/>
          <w:sz w:val="24"/>
          <w:szCs w:val="24"/>
        </w:rPr>
      </w:pPr>
      <w:bookmarkStart w:id="0" w:name="_Hlk133583335"/>
      <w:r w:rsidRPr="00C76864">
        <w:rPr>
          <w:rFonts w:ascii="Times New Roman" w:hAnsi="Times New Roman" w:cs="Times New Roman"/>
          <w:b/>
          <w:color w:val="000000"/>
          <w:sz w:val="24"/>
          <w:szCs w:val="24"/>
        </w:rPr>
        <w:t>ТЕХНІЧНІ ВИМОГИ</w:t>
      </w:r>
    </w:p>
    <w:p w14:paraId="7C8D5B8D" w14:textId="77777777" w:rsidR="00C76864" w:rsidRPr="00C76864" w:rsidRDefault="00C76864" w:rsidP="00C76864">
      <w:pPr>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C76864" w:rsidRPr="00C76864" w14:paraId="26CFA0B2" w14:textId="77777777" w:rsidTr="00345609">
        <w:tc>
          <w:tcPr>
            <w:tcW w:w="562" w:type="dxa"/>
          </w:tcPr>
          <w:p w14:paraId="55FE3DC3"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 п/п</w:t>
            </w:r>
          </w:p>
        </w:tc>
        <w:tc>
          <w:tcPr>
            <w:tcW w:w="6096" w:type="dxa"/>
          </w:tcPr>
          <w:p w14:paraId="15945741"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Назва системи</w:t>
            </w:r>
          </w:p>
        </w:tc>
        <w:tc>
          <w:tcPr>
            <w:tcW w:w="1275" w:type="dxa"/>
          </w:tcPr>
          <w:p w14:paraId="76E4244A"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Одиниця виміру</w:t>
            </w:r>
          </w:p>
        </w:tc>
        <w:tc>
          <w:tcPr>
            <w:tcW w:w="1701" w:type="dxa"/>
          </w:tcPr>
          <w:p w14:paraId="29511642"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Кількість</w:t>
            </w:r>
          </w:p>
        </w:tc>
      </w:tr>
      <w:tr w:rsidR="00C76864" w:rsidRPr="00C76864" w14:paraId="3213751B" w14:textId="77777777" w:rsidTr="00345609">
        <w:tc>
          <w:tcPr>
            <w:tcW w:w="562" w:type="dxa"/>
            <w:vAlign w:val="center"/>
          </w:tcPr>
          <w:p w14:paraId="0654816B"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color w:val="000000"/>
                <w:sz w:val="24"/>
                <w:szCs w:val="24"/>
              </w:rPr>
              <w:t>1</w:t>
            </w:r>
          </w:p>
        </w:tc>
        <w:tc>
          <w:tcPr>
            <w:tcW w:w="6096" w:type="dxa"/>
          </w:tcPr>
          <w:p w14:paraId="72F5948C" w14:textId="77777777" w:rsidR="00C76864" w:rsidRPr="00C76864" w:rsidRDefault="00C76864" w:rsidP="00345609">
            <w:pPr>
              <w:jc w:val="both"/>
              <w:rPr>
                <w:rFonts w:ascii="Times New Roman" w:hAnsi="Times New Roman" w:cs="Times New Roman"/>
                <w:b/>
                <w:sz w:val="24"/>
                <w:szCs w:val="24"/>
                <w:lang w:eastAsia="uk-UA"/>
              </w:rPr>
            </w:pPr>
            <w:r w:rsidRPr="00C76864">
              <w:rPr>
                <w:rFonts w:ascii="Times New Roman" w:hAnsi="Times New Roman" w:cs="Times New Roman"/>
                <w:b/>
                <w:bCs/>
                <w:sz w:val="24"/>
                <w:szCs w:val="24"/>
              </w:rPr>
              <w:t>Папір офісний А4</w:t>
            </w:r>
          </w:p>
        </w:tc>
        <w:tc>
          <w:tcPr>
            <w:tcW w:w="1275" w:type="dxa"/>
          </w:tcPr>
          <w:p w14:paraId="5250C548"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bCs/>
                <w:sz w:val="24"/>
                <w:szCs w:val="24"/>
              </w:rPr>
              <w:t>шт.(пачок)</w:t>
            </w:r>
          </w:p>
        </w:tc>
        <w:tc>
          <w:tcPr>
            <w:tcW w:w="1701" w:type="dxa"/>
          </w:tcPr>
          <w:p w14:paraId="7FAD2FE6"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bCs/>
                <w:sz w:val="24"/>
                <w:szCs w:val="24"/>
              </w:rPr>
              <w:t>50</w:t>
            </w:r>
          </w:p>
        </w:tc>
      </w:tr>
    </w:tbl>
    <w:bookmarkEnd w:id="0"/>
    <w:p w14:paraId="536223D8" w14:textId="77777777" w:rsidR="00C76864" w:rsidRPr="00C76864" w:rsidRDefault="00C76864" w:rsidP="00C76864">
      <w:pPr>
        <w:pStyle w:val="a6"/>
        <w:spacing w:after="0"/>
        <w:jc w:val="both"/>
        <w:rPr>
          <w:b/>
          <w:bCs/>
          <w:i/>
          <w:iCs/>
          <w:lang w:eastAsia="ru-RU"/>
        </w:rPr>
      </w:pPr>
      <w:r w:rsidRPr="00C76864">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76864">
        <w:rPr>
          <w:b/>
          <w:bCs/>
          <w:i/>
          <w:iCs/>
          <w:lang w:eastAsia="ru-RU"/>
        </w:rPr>
        <w:t>проєкту</w:t>
      </w:r>
      <w:proofErr w:type="spellEnd"/>
      <w:r w:rsidRPr="00C76864">
        <w:rPr>
          <w:b/>
          <w:bCs/>
          <w:i/>
          <w:iCs/>
          <w:lang w:eastAsia="ru-RU"/>
        </w:rPr>
        <w:t xml:space="preserve"> Договору до моменту його повного завершення.</w:t>
      </w:r>
    </w:p>
    <w:p w14:paraId="3DA2CE5E" w14:textId="77777777" w:rsidR="00C76864" w:rsidRPr="00C76864" w:rsidRDefault="00C76864" w:rsidP="00C76864">
      <w:pPr>
        <w:spacing w:after="0" w:line="240" w:lineRule="auto"/>
        <w:ind w:firstLine="567"/>
        <w:jc w:val="both"/>
        <w:rPr>
          <w:rFonts w:ascii="Times New Roman" w:hAnsi="Times New Roman" w:cs="Times New Roman"/>
          <w:sz w:val="24"/>
          <w:szCs w:val="24"/>
          <w:lang w:eastAsia="uk-UA"/>
        </w:rPr>
      </w:pPr>
      <w:r w:rsidRPr="00C76864">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Специфікації).</w:t>
      </w:r>
      <w:r w:rsidRPr="00C76864">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9D3B701" w14:textId="77777777" w:rsidR="00C76864" w:rsidRPr="00C76864" w:rsidRDefault="00C76864" w:rsidP="00C76864">
      <w:pPr>
        <w:spacing w:after="0" w:line="240" w:lineRule="auto"/>
        <w:jc w:val="both"/>
        <w:rPr>
          <w:rFonts w:ascii="Times New Roman" w:hAnsi="Times New Roman" w:cs="Times New Roman"/>
          <w:sz w:val="24"/>
          <w:szCs w:val="24"/>
          <w:lang w:eastAsia="uk-UA"/>
        </w:rPr>
      </w:pPr>
      <w:r w:rsidRPr="00C76864">
        <w:rPr>
          <w:rFonts w:ascii="Times New Roman" w:hAnsi="Times New Roman" w:cs="Times New Roman"/>
          <w:sz w:val="24"/>
          <w:szCs w:val="24"/>
          <w:lang w:eastAsia="uk-UA"/>
        </w:rPr>
        <w:t>1. Товар повинен бути новим.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3A206673" w14:textId="77777777" w:rsidR="00C76864" w:rsidRPr="00C76864" w:rsidRDefault="00C76864" w:rsidP="00C76864">
      <w:pPr>
        <w:spacing w:after="0" w:line="240" w:lineRule="auto"/>
        <w:jc w:val="both"/>
        <w:rPr>
          <w:rFonts w:ascii="Times New Roman" w:hAnsi="Times New Roman" w:cs="Times New Roman"/>
          <w:sz w:val="24"/>
          <w:szCs w:val="24"/>
          <w:lang w:eastAsia="uk-UA"/>
        </w:rPr>
      </w:pPr>
      <w:r w:rsidRPr="00C76864">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08070F64" w14:textId="77777777" w:rsidR="00C76864" w:rsidRPr="00C76864" w:rsidRDefault="00C76864" w:rsidP="00C76864">
      <w:pPr>
        <w:spacing w:after="0" w:line="240" w:lineRule="auto"/>
        <w:jc w:val="both"/>
        <w:rPr>
          <w:rFonts w:ascii="Times New Roman" w:hAnsi="Times New Roman" w:cs="Times New Roman"/>
          <w:sz w:val="24"/>
          <w:szCs w:val="24"/>
          <w:lang w:eastAsia="uk-UA"/>
        </w:rPr>
      </w:pPr>
      <w:r w:rsidRPr="00C76864">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11E618FE" w14:textId="77777777" w:rsidR="00C76864" w:rsidRPr="00C76864" w:rsidRDefault="00C76864" w:rsidP="00C76864">
      <w:pPr>
        <w:spacing w:after="0" w:line="240" w:lineRule="auto"/>
        <w:jc w:val="both"/>
        <w:rPr>
          <w:rFonts w:ascii="Times New Roman" w:hAnsi="Times New Roman" w:cs="Times New Roman"/>
          <w:sz w:val="24"/>
          <w:szCs w:val="24"/>
          <w:lang w:eastAsia="uk-UA"/>
        </w:rPr>
      </w:pPr>
      <w:r w:rsidRPr="00C76864">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3597B73" w14:textId="77777777" w:rsidR="00C76864" w:rsidRPr="00C76864" w:rsidRDefault="00C76864" w:rsidP="00C76864">
      <w:pPr>
        <w:spacing w:after="0" w:line="240" w:lineRule="auto"/>
        <w:jc w:val="both"/>
        <w:rPr>
          <w:rFonts w:ascii="Times New Roman" w:hAnsi="Times New Roman" w:cs="Times New Roman"/>
          <w:sz w:val="24"/>
          <w:szCs w:val="24"/>
          <w:lang w:eastAsia="ar-SA"/>
        </w:rPr>
      </w:pPr>
      <w:r w:rsidRPr="00C76864">
        <w:rPr>
          <w:rFonts w:ascii="Times New Roman" w:hAnsi="Times New Roman" w:cs="Times New Roman"/>
          <w:sz w:val="24"/>
          <w:szCs w:val="24"/>
          <w:lang w:eastAsia="ar-SA"/>
        </w:rPr>
        <w:lastRenderedPageBreak/>
        <w:t>5.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5AE1C6F0" w14:textId="77777777" w:rsidR="00C76864" w:rsidRPr="00C76864" w:rsidRDefault="00C76864" w:rsidP="00C76864">
      <w:pPr>
        <w:spacing w:after="0" w:line="240" w:lineRule="auto"/>
        <w:ind w:left="14" w:firstLine="538"/>
        <w:jc w:val="both"/>
        <w:rPr>
          <w:rFonts w:ascii="Times New Roman" w:hAnsi="Times New Roman" w:cs="Times New Roman"/>
          <w:sz w:val="24"/>
          <w:szCs w:val="24"/>
          <w:lang w:eastAsia="ar-SA"/>
        </w:rPr>
      </w:pPr>
      <w:r w:rsidRPr="00C76864">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299CF10" w14:textId="77777777" w:rsidR="00C76864" w:rsidRPr="00C76864" w:rsidRDefault="00C76864" w:rsidP="00C76864">
      <w:pPr>
        <w:spacing w:after="0" w:line="240" w:lineRule="auto"/>
        <w:ind w:left="14" w:firstLine="538"/>
        <w:contextualSpacing/>
        <w:jc w:val="center"/>
        <w:rPr>
          <w:rFonts w:ascii="Times New Roman" w:hAnsi="Times New Roman" w:cs="Times New Roman"/>
          <w:b/>
          <w:bCs/>
          <w:sz w:val="24"/>
          <w:szCs w:val="24"/>
          <w:lang w:eastAsia="ar-SA"/>
        </w:rPr>
      </w:pPr>
    </w:p>
    <w:p w14:paraId="01A9658B" w14:textId="77777777" w:rsidR="00C76864" w:rsidRPr="00C76864" w:rsidRDefault="00C76864" w:rsidP="00C76864">
      <w:pPr>
        <w:spacing w:after="0" w:line="240" w:lineRule="auto"/>
        <w:ind w:left="14" w:firstLine="538"/>
        <w:contextualSpacing/>
        <w:jc w:val="center"/>
        <w:rPr>
          <w:rFonts w:ascii="Times New Roman" w:hAnsi="Times New Roman" w:cs="Times New Roman"/>
          <w:b/>
          <w:bCs/>
          <w:sz w:val="24"/>
          <w:szCs w:val="24"/>
          <w:lang w:eastAsia="ar-SA"/>
        </w:rPr>
      </w:pPr>
      <w:r w:rsidRPr="00C76864">
        <w:rPr>
          <w:rFonts w:ascii="Times New Roman" w:hAnsi="Times New Roman" w:cs="Times New Roman"/>
          <w:b/>
          <w:bCs/>
          <w:sz w:val="24"/>
          <w:szCs w:val="24"/>
          <w:lang w:eastAsia="ar-SA"/>
        </w:rPr>
        <w:t>Таблиця відповідності</w:t>
      </w:r>
    </w:p>
    <w:p w14:paraId="5AA938F8" w14:textId="77777777" w:rsidR="00C76864" w:rsidRPr="00C76864" w:rsidRDefault="00C76864" w:rsidP="00C76864">
      <w:pPr>
        <w:spacing w:after="0" w:line="240" w:lineRule="auto"/>
        <w:contextualSpacing/>
        <w:rPr>
          <w:rFonts w:ascii="Times New Roman" w:hAnsi="Times New Roman" w:cs="Times New Roman"/>
          <w:sz w:val="24"/>
          <w:szCs w:val="24"/>
          <w:lang w:eastAsia="ar-SA"/>
        </w:rPr>
      </w:pPr>
    </w:p>
    <w:p w14:paraId="28FB7A22" w14:textId="77777777" w:rsidR="00C76864" w:rsidRPr="00C76864" w:rsidRDefault="00C76864" w:rsidP="00C76864">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C76864" w:rsidRPr="00C76864" w14:paraId="0021A006" w14:textId="77777777" w:rsidTr="00345609">
        <w:tc>
          <w:tcPr>
            <w:tcW w:w="520" w:type="dxa"/>
            <w:vAlign w:val="center"/>
          </w:tcPr>
          <w:p w14:paraId="528928D7" w14:textId="77777777" w:rsidR="00C76864" w:rsidRPr="00C76864" w:rsidRDefault="00C76864" w:rsidP="00C76864">
            <w:pPr>
              <w:spacing w:after="0" w:line="240" w:lineRule="auto"/>
              <w:ind w:left="14" w:firstLine="538"/>
              <w:contextualSpacing/>
              <w:jc w:val="center"/>
              <w:rPr>
                <w:rFonts w:ascii="Times New Roman" w:hAnsi="Times New Roman" w:cs="Times New Roman"/>
                <w:sz w:val="24"/>
                <w:szCs w:val="24"/>
                <w:lang w:eastAsia="ar-SA"/>
              </w:rPr>
            </w:pPr>
            <w:r w:rsidRPr="00C76864">
              <w:rPr>
                <w:rFonts w:ascii="Times New Roman" w:hAnsi="Times New Roman" w:cs="Times New Roman"/>
                <w:bCs/>
                <w:sz w:val="24"/>
                <w:szCs w:val="24"/>
                <w:lang w:eastAsia="ar-SA"/>
              </w:rPr>
              <w:t>№ з/п</w:t>
            </w:r>
          </w:p>
        </w:tc>
        <w:tc>
          <w:tcPr>
            <w:tcW w:w="3000" w:type="dxa"/>
            <w:vAlign w:val="center"/>
          </w:tcPr>
          <w:p w14:paraId="72F0ACAC" w14:textId="77777777" w:rsidR="00C76864" w:rsidRPr="00C76864" w:rsidRDefault="00C76864" w:rsidP="00C76864">
            <w:pPr>
              <w:spacing w:after="0" w:line="240" w:lineRule="auto"/>
              <w:ind w:left="14" w:firstLine="538"/>
              <w:contextualSpacing/>
              <w:jc w:val="center"/>
              <w:rPr>
                <w:rFonts w:ascii="Times New Roman" w:hAnsi="Times New Roman" w:cs="Times New Roman"/>
                <w:bCs/>
                <w:sz w:val="24"/>
                <w:szCs w:val="24"/>
                <w:lang w:eastAsia="ar-SA"/>
              </w:rPr>
            </w:pPr>
            <w:r w:rsidRPr="00C76864">
              <w:rPr>
                <w:rFonts w:ascii="Times New Roman" w:hAnsi="Times New Roman" w:cs="Times New Roman"/>
                <w:bCs/>
                <w:sz w:val="24"/>
                <w:szCs w:val="24"/>
                <w:lang w:eastAsia="ar-SA"/>
              </w:rPr>
              <w:t>Характеристика</w:t>
            </w:r>
          </w:p>
        </w:tc>
        <w:tc>
          <w:tcPr>
            <w:tcW w:w="3396" w:type="dxa"/>
            <w:vAlign w:val="center"/>
          </w:tcPr>
          <w:p w14:paraId="161D4A42" w14:textId="77777777" w:rsidR="00C76864" w:rsidRPr="00C76864" w:rsidRDefault="00C76864" w:rsidP="00C76864">
            <w:pPr>
              <w:spacing w:after="0" w:line="240" w:lineRule="auto"/>
              <w:ind w:left="14" w:firstLine="538"/>
              <w:contextualSpacing/>
              <w:jc w:val="center"/>
              <w:rPr>
                <w:rFonts w:ascii="Times New Roman" w:hAnsi="Times New Roman" w:cs="Times New Roman"/>
                <w:sz w:val="24"/>
                <w:szCs w:val="24"/>
                <w:lang w:eastAsia="ar-SA"/>
              </w:rPr>
            </w:pPr>
            <w:r w:rsidRPr="00C76864">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7CB67E8B" w14:textId="77777777" w:rsidR="00C76864" w:rsidRPr="00C76864" w:rsidRDefault="00C76864" w:rsidP="00C76864">
            <w:pPr>
              <w:spacing w:after="0" w:line="240" w:lineRule="auto"/>
              <w:ind w:left="14" w:firstLine="538"/>
              <w:contextualSpacing/>
              <w:jc w:val="center"/>
              <w:rPr>
                <w:rFonts w:ascii="Times New Roman" w:hAnsi="Times New Roman" w:cs="Times New Roman"/>
                <w:sz w:val="24"/>
                <w:szCs w:val="24"/>
                <w:lang w:eastAsia="ar-SA"/>
              </w:rPr>
            </w:pPr>
            <w:r w:rsidRPr="00C76864">
              <w:rPr>
                <w:rFonts w:ascii="Times New Roman" w:hAnsi="Times New Roman" w:cs="Times New Roman"/>
                <w:bCs/>
                <w:sz w:val="24"/>
                <w:szCs w:val="24"/>
                <w:lang w:eastAsia="ar-SA"/>
              </w:rPr>
              <w:t>Опис технічних вимог, які  пропонуються Учасником</w:t>
            </w:r>
          </w:p>
        </w:tc>
      </w:tr>
    </w:tbl>
    <w:p w14:paraId="2504ADAB" w14:textId="77777777" w:rsidR="00C76864" w:rsidRPr="00C76864" w:rsidRDefault="00C76864" w:rsidP="00C76864">
      <w:pPr>
        <w:spacing w:after="0" w:line="240" w:lineRule="auto"/>
        <w:ind w:firstLine="263"/>
        <w:jc w:val="center"/>
        <w:rPr>
          <w:rFonts w:ascii="Times New Roman" w:hAnsi="Times New Roman" w:cs="Times New Roman"/>
          <w:b/>
          <w:iCs/>
          <w:sz w:val="24"/>
          <w:szCs w:val="24"/>
        </w:rPr>
      </w:pPr>
      <w:bookmarkStart w:id="1" w:name="_Hlk134167948"/>
      <w:r w:rsidRPr="00C76864">
        <w:rPr>
          <w:rFonts w:ascii="Times New Roman" w:hAnsi="Times New Roman" w:cs="Times New Roman"/>
          <w:b/>
          <w:iCs/>
          <w:sz w:val="24"/>
          <w:szCs w:val="24"/>
        </w:rPr>
        <w:t>СПЕЦИФІКАЦІЯ:</w:t>
      </w:r>
    </w:p>
    <w:p w14:paraId="3F874866" w14:textId="77777777" w:rsidR="00C76864" w:rsidRPr="00C76864" w:rsidRDefault="00C76864" w:rsidP="00C76864">
      <w:pPr>
        <w:ind w:firstLine="263"/>
        <w:jc w:val="center"/>
        <w:rPr>
          <w:rFonts w:ascii="Times New Roman" w:hAnsi="Times New Roman" w:cs="Times New Roman"/>
          <w:b/>
          <w:iCs/>
          <w:sz w:val="24"/>
          <w:szCs w:val="24"/>
        </w:rPr>
      </w:pPr>
    </w:p>
    <w:tbl>
      <w:tblPr>
        <w:tblStyle w:val="13"/>
        <w:tblW w:w="9634" w:type="dxa"/>
        <w:tblInd w:w="5" w:type="dxa"/>
        <w:tblLook w:val="04A0" w:firstRow="1" w:lastRow="0" w:firstColumn="1" w:lastColumn="0" w:noHBand="0" w:noVBand="1"/>
      </w:tblPr>
      <w:tblGrid>
        <w:gridCol w:w="562"/>
        <w:gridCol w:w="5973"/>
        <w:gridCol w:w="1409"/>
        <w:gridCol w:w="1690"/>
      </w:tblGrid>
      <w:tr w:rsidR="00C76864" w:rsidRPr="00C76864" w14:paraId="001317CA" w14:textId="77777777" w:rsidTr="00345609">
        <w:tc>
          <w:tcPr>
            <w:tcW w:w="562" w:type="dxa"/>
          </w:tcPr>
          <w:p w14:paraId="43F139A9"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 п/п</w:t>
            </w:r>
          </w:p>
        </w:tc>
        <w:tc>
          <w:tcPr>
            <w:tcW w:w="5973" w:type="dxa"/>
          </w:tcPr>
          <w:p w14:paraId="183DE29C"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Назва системи</w:t>
            </w:r>
          </w:p>
        </w:tc>
        <w:tc>
          <w:tcPr>
            <w:tcW w:w="1409" w:type="dxa"/>
          </w:tcPr>
          <w:p w14:paraId="192B48D3"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Одиниця виміру</w:t>
            </w:r>
          </w:p>
        </w:tc>
        <w:tc>
          <w:tcPr>
            <w:tcW w:w="1690" w:type="dxa"/>
          </w:tcPr>
          <w:p w14:paraId="2C958B70" w14:textId="77777777" w:rsidR="00C76864" w:rsidRPr="00C76864" w:rsidRDefault="00C76864" w:rsidP="00345609">
            <w:pPr>
              <w:jc w:val="center"/>
              <w:rPr>
                <w:rFonts w:ascii="Times New Roman" w:hAnsi="Times New Roman" w:cs="Times New Roman"/>
                <w:b/>
                <w:bCs/>
                <w:sz w:val="24"/>
                <w:szCs w:val="24"/>
                <w:lang w:eastAsia="uk-UA"/>
              </w:rPr>
            </w:pPr>
            <w:r w:rsidRPr="00C76864">
              <w:rPr>
                <w:rFonts w:ascii="Times New Roman" w:hAnsi="Times New Roman" w:cs="Times New Roman"/>
                <w:b/>
                <w:bCs/>
                <w:sz w:val="24"/>
                <w:szCs w:val="24"/>
                <w:lang w:eastAsia="uk-UA"/>
              </w:rPr>
              <w:t>Кількість</w:t>
            </w:r>
          </w:p>
        </w:tc>
      </w:tr>
      <w:tr w:rsidR="00C76864" w:rsidRPr="00C76864" w14:paraId="1CDADB24" w14:textId="77777777" w:rsidTr="00345609">
        <w:tc>
          <w:tcPr>
            <w:tcW w:w="562" w:type="dxa"/>
            <w:vAlign w:val="center"/>
          </w:tcPr>
          <w:p w14:paraId="77845A86"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color w:val="000000"/>
                <w:sz w:val="24"/>
                <w:szCs w:val="24"/>
              </w:rPr>
              <w:t>1</w:t>
            </w:r>
          </w:p>
        </w:tc>
        <w:tc>
          <w:tcPr>
            <w:tcW w:w="5973" w:type="dxa"/>
          </w:tcPr>
          <w:p w14:paraId="2B91C516" w14:textId="77777777" w:rsidR="00C76864" w:rsidRPr="00C76864" w:rsidRDefault="00C76864" w:rsidP="00345609">
            <w:pPr>
              <w:jc w:val="both"/>
              <w:rPr>
                <w:rFonts w:ascii="Times New Roman" w:hAnsi="Times New Roman" w:cs="Times New Roman"/>
                <w:b/>
                <w:sz w:val="24"/>
                <w:szCs w:val="24"/>
                <w:lang w:eastAsia="uk-UA"/>
              </w:rPr>
            </w:pPr>
            <w:r w:rsidRPr="00C76864">
              <w:rPr>
                <w:rFonts w:ascii="Times New Roman" w:hAnsi="Times New Roman" w:cs="Times New Roman"/>
                <w:b/>
                <w:bCs/>
                <w:sz w:val="24"/>
                <w:szCs w:val="24"/>
              </w:rPr>
              <w:t>Папір офісний А4</w:t>
            </w:r>
          </w:p>
        </w:tc>
        <w:tc>
          <w:tcPr>
            <w:tcW w:w="1409" w:type="dxa"/>
          </w:tcPr>
          <w:p w14:paraId="1242AE98"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bCs/>
                <w:sz w:val="24"/>
                <w:szCs w:val="24"/>
              </w:rPr>
              <w:t>шт.(пачок)</w:t>
            </w:r>
          </w:p>
        </w:tc>
        <w:tc>
          <w:tcPr>
            <w:tcW w:w="1690" w:type="dxa"/>
          </w:tcPr>
          <w:p w14:paraId="2330A947" w14:textId="77777777" w:rsidR="00C76864" w:rsidRPr="00C76864" w:rsidRDefault="00C76864" w:rsidP="00345609">
            <w:pPr>
              <w:jc w:val="center"/>
              <w:rPr>
                <w:rFonts w:ascii="Times New Roman" w:hAnsi="Times New Roman" w:cs="Times New Roman"/>
                <w:sz w:val="24"/>
                <w:szCs w:val="24"/>
                <w:lang w:eastAsia="uk-UA"/>
              </w:rPr>
            </w:pPr>
            <w:r w:rsidRPr="00C76864">
              <w:rPr>
                <w:rFonts w:ascii="Times New Roman" w:hAnsi="Times New Roman" w:cs="Times New Roman"/>
                <w:b/>
                <w:bCs/>
                <w:sz w:val="24"/>
                <w:szCs w:val="24"/>
              </w:rPr>
              <w:t>50</w:t>
            </w:r>
          </w:p>
        </w:tc>
      </w:tr>
      <w:tr w:rsidR="00C76864" w:rsidRPr="00C76864" w14:paraId="1B456343" w14:textId="77777777" w:rsidTr="00345609">
        <w:tc>
          <w:tcPr>
            <w:tcW w:w="9634" w:type="dxa"/>
            <w:gridSpan w:val="4"/>
            <w:vAlign w:val="center"/>
          </w:tcPr>
          <w:p w14:paraId="1315BF76" w14:textId="77777777" w:rsidR="00C76864" w:rsidRPr="00C76864" w:rsidRDefault="00C76864" w:rsidP="00345609">
            <w:pPr>
              <w:pStyle w:val="22"/>
              <w:ind w:firstLine="708"/>
              <w:jc w:val="both"/>
              <w:rPr>
                <w:color w:val="000000"/>
                <w:sz w:val="24"/>
                <w:szCs w:val="24"/>
                <w:lang w:val="uk-UA"/>
              </w:rPr>
            </w:pPr>
            <w:r w:rsidRPr="00C76864">
              <w:rPr>
                <w:b/>
                <w:bCs/>
                <w:sz w:val="24"/>
                <w:szCs w:val="24"/>
                <w:lang w:val="uk-UA"/>
              </w:rPr>
              <w:t xml:space="preserve">Папір офісний формату А4: </w:t>
            </w:r>
            <w:r w:rsidRPr="00C76864">
              <w:rPr>
                <w:rStyle w:val="3002"/>
                <w:color w:val="000000"/>
                <w:sz w:val="24"/>
                <w:szCs w:val="24"/>
              </w:rPr>
              <w:t xml:space="preserve">сфера </w:t>
            </w:r>
            <w:proofErr w:type="spellStart"/>
            <w:r w:rsidRPr="00C76864">
              <w:rPr>
                <w:rStyle w:val="3002"/>
                <w:color w:val="000000"/>
                <w:sz w:val="24"/>
                <w:szCs w:val="24"/>
              </w:rPr>
              <w:t>застосування</w:t>
            </w:r>
            <w:proofErr w:type="spellEnd"/>
            <w:r w:rsidRPr="00C76864">
              <w:rPr>
                <w:rStyle w:val="3002"/>
                <w:color w:val="000000"/>
                <w:sz w:val="24"/>
                <w:szCs w:val="24"/>
              </w:rPr>
              <w:t xml:space="preserve"> – для будь-</w:t>
            </w:r>
            <w:proofErr w:type="spellStart"/>
            <w:r w:rsidRPr="00C76864">
              <w:rPr>
                <w:rStyle w:val="3002"/>
                <w:color w:val="000000"/>
                <w:sz w:val="24"/>
                <w:szCs w:val="24"/>
              </w:rPr>
              <w:t>яких</w:t>
            </w:r>
            <w:proofErr w:type="spellEnd"/>
            <w:r w:rsidRPr="00C76864">
              <w:rPr>
                <w:rStyle w:val="3002"/>
                <w:color w:val="000000"/>
                <w:sz w:val="24"/>
                <w:szCs w:val="24"/>
              </w:rPr>
              <w:t xml:space="preserve"> </w:t>
            </w:r>
            <w:proofErr w:type="spellStart"/>
            <w:r w:rsidRPr="00C76864">
              <w:rPr>
                <w:rStyle w:val="3002"/>
                <w:color w:val="000000"/>
                <w:sz w:val="24"/>
                <w:szCs w:val="24"/>
              </w:rPr>
              <w:t>видів</w:t>
            </w:r>
            <w:proofErr w:type="spellEnd"/>
            <w:r w:rsidRPr="00C76864">
              <w:rPr>
                <w:rStyle w:val="3002"/>
                <w:color w:val="000000"/>
                <w:sz w:val="24"/>
                <w:szCs w:val="24"/>
              </w:rPr>
              <w:t xml:space="preserve"> </w:t>
            </w:r>
            <w:proofErr w:type="spellStart"/>
            <w:r w:rsidRPr="00C76864">
              <w:rPr>
                <w:rStyle w:val="3002"/>
                <w:color w:val="000000"/>
                <w:sz w:val="24"/>
                <w:szCs w:val="24"/>
              </w:rPr>
              <w:t>робіт</w:t>
            </w:r>
            <w:proofErr w:type="spellEnd"/>
            <w:r w:rsidRPr="00C76864">
              <w:rPr>
                <w:rStyle w:val="3002"/>
                <w:color w:val="000000"/>
                <w:sz w:val="24"/>
                <w:szCs w:val="24"/>
              </w:rPr>
              <w:t xml:space="preserve"> на </w:t>
            </w:r>
            <w:proofErr w:type="spellStart"/>
            <w:r w:rsidRPr="00C76864">
              <w:rPr>
                <w:rStyle w:val="3002"/>
                <w:color w:val="000000"/>
                <w:sz w:val="24"/>
                <w:szCs w:val="24"/>
              </w:rPr>
              <w:t>офісному</w:t>
            </w:r>
            <w:proofErr w:type="spellEnd"/>
            <w:r w:rsidRPr="00C76864">
              <w:rPr>
                <w:rStyle w:val="3002"/>
                <w:color w:val="000000"/>
                <w:sz w:val="24"/>
                <w:szCs w:val="24"/>
              </w:rPr>
              <w:t xml:space="preserve"> </w:t>
            </w:r>
            <w:proofErr w:type="spellStart"/>
            <w:r w:rsidRPr="00C76864">
              <w:rPr>
                <w:rStyle w:val="3002"/>
                <w:color w:val="000000"/>
                <w:sz w:val="24"/>
                <w:szCs w:val="24"/>
              </w:rPr>
              <w:t>обладнанні</w:t>
            </w:r>
            <w:proofErr w:type="spellEnd"/>
            <w:r w:rsidRPr="00C76864">
              <w:rPr>
                <w:rStyle w:val="3002"/>
                <w:color w:val="000000"/>
                <w:sz w:val="24"/>
                <w:szCs w:val="24"/>
              </w:rPr>
              <w:t xml:space="preserve">, </w:t>
            </w:r>
            <w:proofErr w:type="spellStart"/>
            <w:r w:rsidRPr="00C76864">
              <w:rPr>
                <w:rStyle w:val="3002"/>
                <w:color w:val="000000"/>
                <w:sz w:val="24"/>
                <w:szCs w:val="24"/>
              </w:rPr>
              <w:t>копіювальній</w:t>
            </w:r>
            <w:proofErr w:type="spellEnd"/>
            <w:r w:rsidRPr="00C76864">
              <w:rPr>
                <w:rStyle w:val="3002"/>
                <w:color w:val="000000"/>
                <w:sz w:val="24"/>
                <w:szCs w:val="24"/>
              </w:rPr>
              <w:t xml:space="preserve"> </w:t>
            </w:r>
            <w:proofErr w:type="spellStart"/>
            <w:r w:rsidRPr="00C76864">
              <w:rPr>
                <w:rStyle w:val="3002"/>
                <w:color w:val="000000"/>
                <w:sz w:val="24"/>
                <w:szCs w:val="24"/>
              </w:rPr>
              <w:t>техніці</w:t>
            </w:r>
            <w:proofErr w:type="spellEnd"/>
            <w:r w:rsidRPr="00C76864">
              <w:rPr>
                <w:rStyle w:val="3002"/>
                <w:color w:val="000000"/>
                <w:sz w:val="24"/>
                <w:szCs w:val="24"/>
              </w:rPr>
              <w:t>, принтерах</w:t>
            </w:r>
            <w:r w:rsidRPr="00C76864">
              <w:rPr>
                <w:color w:val="000000"/>
                <w:sz w:val="24"/>
                <w:szCs w:val="24"/>
                <w:lang w:val="uk-UA"/>
              </w:rPr>
              <w:t>;</w:t>
            </w:r>
          </w:p>
          <w:p w14:paraId="445EBB01"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колір – білий; </w:t>
            </w:r>
          </w:p>
          <w:p w14:paraId="0138E47E"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формат А4 (210 на 297 мм); </w:t>
            </w:r>
          </w:p>
          <w:p w14:paraId="7EA2620D"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кількість аркушів у пачці – 500 аркушів;</w:t>
            </w:r>
          </w:p>
          <w:p w14:paraId="36989A57"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щільність аркуша – 80 г/м²;</w:t>
            </w:r>
          </w:p>
          <w:p w14:paraId="1765C629"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базова вага </w:t>
            </w:r>
            <w:r w:rsidRPr="00C76864">
              <w:rPr>
                <w:color w:val="000000"/>
                <w:sz w:val="24"/>
                <w:szCs w:val="24"/>
                <w:lang w:val="en-US"/>
              </w:rPr>
              <w:t>ISO</w:t>
            </w:r>
            <w:r w:rsidRPr="00C76864">
              <w:rPr>
                <w:color w:val="000000"/>
                <w:sz w:val="24"/>
                <w:szCs w:val="24"/>
                <w:lang w:val="uk-UA"/>
              </w:rPr>
              <w:t xml:space="preserve"> 536 - не менше 80 г/м²;</w:t>
            </w:r>
          </w:p>
          <w:p w14:paraId="366FE278"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товщина </w:t>
            </w:r>
            <w:r w:rsidRPr="00C76864">
              <w:rPr>
                <w:color w:val="000000"/>
                <w:sz w:val="24"/>
                <w:szCs w:val="24"/>
                <w:lang w:val="en-US"/>
              </w:rPr>
              <w:t>ISO</w:t>
            </w:r>
            <w:r w:rsidRPr="00C76864">
              <w:rPr>
                <w:color w:val="000000"/>
                <w:sz w:val="24"/>
                <w:szCs w:val="24"/>
                <w:lang w:val="uk-UA"/>
              </w:rPr>
              <w:t xml:space="preserve"> 534 – не менше 107 </w:t>
            </w:r>
            <w:proofErr w:type="spellStart"/>
            <w:r w:rsidRPr="00C76864">
              <w:rPr>
                <w:color w:val="000000"/>
                <w:sz w:val="24"/>
                <w:szCs w:val="24"/>
                <w:lang w:val="uk-UA"/>
              </w:rPr>
              <w:t>мкм</w:t>
            </w:r>
            <w:proofErr w:type="spellEnd"/>
            <w:r w:rsidRPr="00C76864">
              <w:rPr>
                <w:color w:val="000000"/>
                <w:sz w:val="24"/>
                <w:szCs w:val="24"/>
                <w:lang w:val="uk-UA"/>
              </w:rPr>
              <w:t>;</w:t>
            </w:r>
          </w:p>
          <w:p w14:paraId="7D4FEBAF"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непрозорість ISO 2471 - не менше 93%;</w:t>
            </w:r>
          </w:p>
          <w:p w14:paraId="7E118D75"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білизна </w:t>
            </w:r>
            <w:r w:rsidRPr="00C76864">
              <w:rPr>
                <w:color w:val="000000"/>
                <w:sz w:val="24"/>
                <w:szCs w:val="24"/>
                <w:lang w:val="en-US"/>
              </w:rPr>
              <w:t>CIE</w:t>
            </w:r>
            <w:r w:rsidRPr="00C76864">
              <w:rPr>
                <w:color w:val="000000"/>
                <w:sz w:val="24"/>
                <w:szCs w:val="24"/>
                <w:lang w:val="uk-UA"/>
              </w:rPr>
              <w:t xml:space="preserve"> (</w:t>
            </w:r>
            <w:r w:rsidRPr="00C76864">
              <w:rPr>
                <w:color w:val="000000"/>
                <w:sz w:val="24"/>
                <w:szCs w:val="24"/>
                <w:lang w:val="en-US"/>
              </w:rPr>
              <w:t>ISO</w:t>
            </w:r>
            <w:r w:rsidRPr="00C76864">
              <w:rPr>
                <w:color w:val="000000"/>
                <w:sz w:val="24"/>
                <w:szCs w:val="24"/>
                <w:lang w:val="uk-UA"/>
              </w:rPr>
              <w:t xml:space="preserve"> 11475) - не менше 161%;</w:t>
            </w:r>
          </w:p>
          <w:p w14:paraId="026CCF7F"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яскравість ISO 2470 -2 не менше 110%;</w:t>
            </w:r>
          </w:p>
          <w:p w14:paraId="2360F6B5"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 xml:space="preserve">жорсткість </w:t>
            </w:r>
            <w:r w:rsidRPr="00C76864">
              <w:rPr>
                <w:color w:val="000000"/>
                <w:sz w:val="24"/>
                <w:szCs w:val="24"/>
                <w:lang w:val="en-US"/>
              </w:rPr>
              <w:t>MH</w:t>
            </w:r>
            <w:r w:rsidRPr="00C76864">
              <w:rPr>
                <w:color w:val="000000"/>
                <w:sz w:val="24"/>
                <w:szCs w:val="24"/>
                <w:lang w:val="uk-UA"/>
              </w:rPr>
              <w:t xml:space="preserve">, </w:t>
            </w:r>
            <w:proofErr w:type="spellStart"/>
            <w:r w:rsidRPr="00C76864">
              <w:rPr>
                <w:color w:val="000000"/>
                <w:sz w:val="24"/>
                <w:szCs w:val="24"/>
                <w:lang w:val="en-US"/>
              </w:rPr>
              <w:t>mH</w:t>
            </w:r>
            <w:proofErr w:type="spellEnd"/>
            <w:r w:rsidRPr="00C76864">
              <w:rPr>
                <w:color w:val="000000"/>
                <w:sz w:val="24"/>
                <w:szCs w:val="24"/>
                <w:lang w:val="uk-UA"/>
              </w:rPr>
              <w:t xml:space="preserve">, </w:t>
            </w:r>
            <w:r w:rsidRPr="00C76864">
              <w:rPr>
                <w:color w:val="000000"/>
                <w:sz w:val="24"/>
                <w:szCs w:val="24"/>
                <w:lang w:val="en-US"/>
              </w:rPr>
              <w:t>ISO</w:t>
            </w:r>
            <w:r w:rsidRPr="00C76864">
              <w:rPr>
                <w:color w:val="000000"/>
                <w:sz w:val="24"/>
                <w:szCs w:val="24"/>
                <w:lang w:val="uk-UA"/>
              </w:rPr>
              <w:t xml:space="preserve"> 2493-1 не менше 100; </w:t>
            </w:r>
          </w:p>
          <w:p w14:paraId="59E540BE"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тип відбілювання паперу - без застосування хлору.</w:t>
            </w:r>
          </w:p>
          <w:p w14:paraId="4AF19256"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без запаху, без покриття, без перфорації, без водяних знаків, чистої целюлозної ксерографії;</w:t>
            </w:r>
          </w:p>
          <w:p w14:paraId="3087DADD"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виготовлений з вибіленої целюлози</w:t>
            </w:r>
          </w:p>
          <w:p w14:paraId="66E42028"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для одностороннього друку, двостороннього друку, чорно-білого та кольорового друку;</w:t>
            </w:r>
          </w:p>
          <w:p w14:paraId="58B2907F" w14:textId="77777777" w:rsidR="00C76864" w:rsidRPr="00C76864" w:rsidRDefault="00C76864" w:rsidP="00345609">
            <w:pPr>
              <w:pStyle w:val="22"/>
              <w:ind w:firstLine="708"/>
              <w:jc w:val="both"/>
              <w:rPr>
                <w:color w:val="000000"/>
                <w:sz w:val="24"/>
                <w:szCs w:val="24"/>
                <w:lang w:val="uk-UA"/>
              </w:rPr>
            </w:pPr>
            <w:r w:rsidRPr="00C76864">
              <w:rPr>
                <w:color w:val="000000"/>
                <w:sz w:val="24"/>
                <w:szCs w:val="24"/>
                <w:lang w:val="uk-UA"/>
              </w:rPr>
              <w:t>папір упакований у вологостійку упаковку, упаковка повинна повністю зберігати та захищати товар від пошкоджень під час транспортування та зберігання;</w:t>
            </w:r>
          </w:p>
          <w:p w14:paraId="555E3C8A" w14:textId="77777777" w:rsidR="00C76864" w:rsidRPr="00C76864" w:rsidRDefault="00C76864" w:rsidP="00345609">
            <w:pPr>
              <w:pStyle w:val="22"/>
              <w:ind w:firstLine="708"/>
              <w:jc w:val="both"/>
              <w:rPr>
                <w:color w:val="000000"/>
                <w:sz w:val="24"/>
                <w:szCs w:val="24"/>
                <w:lang w:val="uk-UA"/>
              </w:rPr>
            </w:pPr>
          </w:p>
        </w:tc>
      </w:tr>
    </w:tbl>
    <w:p w14:paraId="4FFDAEBF" w14:textId="77777777" w:rsidR="00C76864" w:rsidRPr="00C76864" w:rsidRDefault="00C76864" w:rsidP="00C76864">
      <w:pPr>
        <w:ind w:firstLine="263"/>
        <w:jc w:val="center"/>
        <w:rPr>
          <w:rFonts w:ascii="Times New Roman" w:hAnsi="Times New Roman" w:cs="Times New Roman"/>
          <w:b/>
          <w:iCs/>
          <w:sz w:val="24"/>
          <w:szCs w:val="24"/>
        </w:rPr>
      </w:pPr>
    </w:p>
    <w:p w14:paraId="5225B212" w14:textId="77777777" w:rsidR="00C76864" w:rsidRPr="00C76864" w:rsidRDefault="00C76864" w:rsidP="00C76864">
      <w:pPr>
        <w:ind w:firstLine="263"/>
        <w:jc w:val="both"/>
        <w:rPr>
          <w:rFonts w:ascii="Times New Roman" w:hAnsi="Times New Roman" w:cs="Times New Roman"/>
          <w:color w:val="000000"/>
          <w:sz w:val="24"/>
          <w:szCs w:val="24"/>
        </w:rPr>
      </w:pPr>
      <w:r w:rsidRPr="00C76864">
        <w:rPr>
          <w:rFonts w:ascii="Times New Roman" w:hAnsi="Times New Roman" w:cs="Times New Roman"/>
          <w:color w:val="000000"/>
          <w:sz w:val="24"/>
          <w:szCs w:val="24"/>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p>
    <w:p w14:paraId="0B2D50D5" w14:textId="77777777" w:rsidR="00C76864" w:rsidRPr="00C76864" w:rsidRDefault="00C76864" w:rsidP="00C76864">
      <w:pPr>
        <w:ind w:firstLine="263"/>
        <w:jc w:val="both"/>
        <w:rPr>
          <w:rFonts w:ascii="Times New Roman" w:hAnsi="Times New Roman" w:cs="Times New Roman"/>
          <w:b/>
          <w:iCs/>
          <w:sz w:val="24"/>
          <w:szCs w:val="24"/>
        </w:rPr>
      </w:pPr>
    </w:p>
    <w:p w14:paraId="6482AB42"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t>Товар повинен відповідати вимогам:</w:t>
      </w:r>
    </w:p>
    <w:p w14:paraId="03F0DF71"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t>- Закону України від 14.08.2014р. № 1644-VІІ «Про санкції»,</w:t>
      </w:r>
    </w:p>
    <w:p w14:paraId="4AB8AB12"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2" w:name="_Hlk134167935"/>
      <w:r w:rsidRPr="00C76864">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987B425"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lastRenderedPageBreak/>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616CAC7"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76864">
        <w:rPr>
          <w:rFonts w:ascii="Times New Roman" w:hAnsi="Times New Roman" w:cs="Times New Roman"/>
          <w:bCs/>
          <w:iCs/>
          <w:sz w:val="24"/>
          <w:szCs w:val="24"/>
        </w:rPr>
        <w:t>закупівель</w:t>
      </w:r>
      <w:proofErr w:type="spellEnd"/>
      <w:r w:rsidRPr="00C76864">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36E1E3E" w14:textId="77777777" w:rsidR="00C76864" w:rsidRPr="00C76864" w:rsidRDefault="00C76864" w:rsidP="00C76864">
      <w:pPr>
        <w:ind w:firstLine="263"/>
        <w:jc w:val="both"/>
        <w:rPr>
          <w:rFonts w:ascii="Times New Roman" w:hAnsi="Times New Roman" w:cs="Times New Roman"/>
          <w:bCs/>
          <w:iCs/>
          <w:sz w:val="24"/>
          <w:szCs w:val="24"/>
        </w:rPr>
      </w:pPr>
      <w:r w:rsidRPr="00C76864">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bookmarkEnd w:id="2"/>
    <w:p w14:paraId="728B0437" w14:textId="77777777" w:rsidR="00C76864" w:rsidRPr="00C76864" w:rsidRDefault="00C76864" w:rsidP="00C76864">
      <w:pPr>
        <w:ind w:firstLine="263"/>
        <w:jc w:val="both"/>
        <w:rPr>
          <w:rFonts w:ascii="Times New Roman" w:hAnsi="Times New Roman" w:cs="Times New Roman"/>
          <w:i/>
          <w:sz w:val="24"/>
          <w:szCs w:val="24"/>
        </w:rPr>
      </w:pPr>
    </w:p>
    <w:p w14:paraId="5A2DAE0F" w14:textId="77777777" w:rsidR="00C76864" w:rsidRPr="00C76864" w:rsidRDefault="00C76864" w:rsidP="00C76864">
      <w:pPr>
        <w:ind w:firstLine="263"/>
        <w:jc w:val="both"/>
        <w:rPr>
          <w:rFonts w:ascii="Times New Roman" w:hAnsi="Times New Roman" w:cs="Times New Roman"/>
          <w:i/>
          <w:sz w:val="24"/>
          <w:szCs w:val="24"/>
        </w:rPr>
      </w:pPr>
      <w:r w:rsidRPr="00C76864">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57B6DDC" w14:textId="77777777" w:rsidR="00C76864" w:rsidRPr="00C76864" w:rsidRDefault="00C76864" w:rsidP="00C76864">
      <w:pPr>
        <w:ind w:firstLine="263"/>
        <w:jc w:val="both"/>
        <w:rPr>
          <w:rFonts w:ascii="Times New Roman" w:hAnsi="Times New Roman" w:cs="Times New Roman"/>
          <w:i/>
          <w:sz w:val="24"/>
          <w:szCs w:val="24"/>
        </w:rPr>
      </w:pPr>
      <w:r w:rsidRPr="00C76864">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B3266CB" w14:textId="77777777" w:rsidR="00C76864" w:rsidRPr="00C76864" w:rsidRDefault="00C76864" w:rsidP="00C76864">
      <w:pPr>
        <w:jc w:val="both"/>
        <w:rPr>
          <w:rFonts w:ascii="Times New Roman" w:hAnsi="Times New Roman" w:cs="Times New Roman"/>
          <w:i/>
          <w:sz w:val="24"/>
          <w:szCs w:val="24"/>
        </w:rPr>
      </w:pPr>
      <w:r w:rsidRPr="00C76864">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E19A57E" w14:textId="77777777" w:rsidR="00C76864" w:rsidRPr="00C76864" w:rsidRDefault="00C76864" w:rsidP="00C76864">
      <w:pPr>
        <w:widowControl w:val="0"/>
        <w:spacing w:after="0" w:line="240" w:lineRule="auto"/>
        <w:ind w:right="-1"/>
        <w:jc w:val="both"/>
        <w:rPr>
          <w:rFonts w:ascii="Times New Roman" w:hAnsi="Times New Roman" w:cs="Times New Roman"/>
          <w:bCs/>
          <w:i/>
          <w:iCs/>
          <w:sz w:val="24"/>
          <w:szCs w:val="24"/>
        </w:rPr>
      </w:pPr>
      <w:r w:rsidRPr="00C76864">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7AB9159" w14:textId="77777777" w:rsidR="00C76864" w:rsidRDefault="00C76864" w:rsidP="00C76864">
      <w:pPr>
        <w:widowControl w:val="0"/>
        <w:spacing w:after="0" w:line="240" w:lineRule="auto"/>
        <w:ind w:right="-1"/>
        <w:jc w:val="both"/>
        <w:rPr>
          <w:rFonts w:ascii="Times New Roman" w:hAnsi="Times New Roman"/>
          <w:bCs/>
          <w:i/>
          <w:iCs/>
        </w:rPr>
      </w:pPr>
    </w:p>
    <w:p w14:paraId="28B83EFB" w14:textId="48EEAE8F" w:rsidR="00245020" w:rsidRPr="00F90C90" w:rsidRDefault="00245020" w:rsidP="00C76864">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7C58EDA"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76864">
        <w:rPr>
          <w:rFonts w:ascii="Times New Roman" w:eastAsia="Times New Roman" w:hAnsi="Times New Roman" w:cs="Times New Roman"/>
          <w:sz w:val="24"/>
          <w:szCs w:val="24"/>
          <w:lang w:eastAsia="ru-RU"/>
        </w:rPr>
        <w:t>8 568,00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76864">
        <w:rPr>
          <w:rFonts w:ascii="Times New Roman" w:eastAsia="Times New Roman" w:hAnsi="Times New Roman" w:cs="Times New Roman"/>
          <w:sz w:val="24"/>
          <w:szCs w:val="24"/>
          <w:lang w:eastAsia="ru-RU"/>
        </w:rPr>
        <w:t>вісім тисяч п’ятсот шістдесят вісім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76864">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1D2A"/>
    <w:rsid w:val="001C6354"/>
    <w:rsid w:val="001D3B60"/>
    <w:rsid w:val="001F1E18"/>
    <w:rsid w:val="001F6499"/>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76864"/>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C7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5510</Words>
  <Characters>3142</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2024-11-30T10:37:00Z</dcterms:modified>
</cp:coreProperties>
</file>