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CE2A428" w:rsidR="00F90C90" w:rsidRPr="004876A2"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850AB" w:rsidRPr="006850AB">
        <w:rPr>
          <w:b w:val="0"/>
          <w:bCs w:val="0"/>
          <w:kern w:val="2"/>
          <w:sz w:val="24"/>
          <w:szCs w:val="24"/>
          <w14:ligatures w14:val="standardContextual"/>
        </w:rPr>
        <w:t>Послуги з огляду та технічного обслуговування підіймального обладнання (</w:t>
      </w:r>
      <w:proofErr w:type="spellStart"/>
      <w:r w:rsidR="006850AB" w:rsidRPr="006850AB">
        <w:rPr>
          <w:b w:val="0"/>
          <w:bCs w:val="0"/>
          <w:kern w:val="2"/>
          <w:sz w:val="24"/>
          <w:szCs w:val="24"/>
          <w14:ligatures w14:val="standardContextual"/>
        </w:rPr>
        <w:t>Лотова</w:t>
      </w:r>
      <w:proofErr w:type="spellEnd"/>
      <w:r w:rsidR="006850AB" w:rsidRPr="006850AB">
        <w:rPr>
          <w:b w:val="0"/>
          <w:bCs w:val="0"/>
          <w:kern w:val="2"/>
          <w:sz w:val="24"/>
          <w:szCs w:val="24"/>
          <w14:ligatures w14:val="standardContextual"/>
        </w:rPr>
        <w:t xml:space="preserve"> закупівля) за кодом CPV за ЄЗС ДК 021:2015: 50750000-7 Послуги з технічного обслуговування ліфтів.</w:t>
      </w:r>
    </w:p>
    <w:p w14:paraId="07242E4E" w14:textId="77777777" w:rsidR="00245020" w:rsidRPr="004876A2" w:rsidRDefault="00245020" w:rsidP="00245020">
      <w:pPr>
        <w:widowControl w:val="0"/>
        <w:spacing w:after="0" w:line="240" w:lineRule="auto"/>
        <w:jc w:val="both"/>
        <w:rPr>
          <w:rFonts w:ascii="Times New Roman" w:hAnsi="Times New Roman" w:cs="Times New Roman"/>
          <w:sz w:val="24"/>
          <w:szCs w:val="24"/>
        </w:rPr>
      </w:pPr>
    </w:p>
    <w:p w14:paraId="121122A8" w14:textId="5D88D58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E5C8E">
        <w:rPr>
          <w:rFonts w:ascii="Times New Roman" w:hAnsi="Times New Roman" w:cs="Times New Roman"/>
          <w:sz w:val="24"/>
          <w:szCs w:val="24"/>
        </w:rPr>
        <w:t>2</w:t>
      </w:r>
      <w:r w:rsidR="001944C8">
        <w:rPr>
          <w:rFonts w:ascii="Times New Roman" w:hAnsi="Times New Roman" w:cs="Times New Roman"/>
          <w:sz w:val="24"/>
          <w:szCs w:val="24"/>
        </w:rPr>
        <w:t>-</w:t>
      </w:r>
      <w:r w:rsidR="000E5C8E">
        <w:rPr>
          <w:rFonts w:ascii="Times New Roman" w:hAnsi="Times New Roman" w:cs="Times New Roman"/>
          <w:sz w:val="24"/>
          <w:szCs w:val="24"/>
        </w:rPr>
        <w:t>03</w:t>
      </w:r>
      <w:r w:rsidR="00F60A0F" w:rsidRPr="00F90C90">
        <w:rPr>
          <w:rFonts w:ascii="Times New Roman" w:hAnsi="Times New Roman" w:cs="Times New Roman"/>
          <w:sz w:val="24"/>
          <w:szCs w:val="24"/>
        </w:rPr>
        <w:t>-</w:t>
      </w:r>
      <w:r w:rsidR="006850AB">
        <w:rPr>
          <w:rFonts w:ascii="Times New Roman" w:hAnsi="Times New Roman" w:cs="Times New Roman"/>
          <w:sz w:val="24"/>
          <w:szCs w:val="24"/>
        </w:rPr>
        <w:t>013890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169F5291" w14:textId="515DEB69" w:rsidR="004876A2" w:rsidRPr="004876A2" w:rsidRDefault="009D1AE9" w:rsidP="004876A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EA5532">
        <w:rPr>
          <w:sz w:val="24"/>
          <w:lang w:eastAsia="ru-RU"/>
        </w:rPr>
        <w:t xml:space="preserve">:  </w:t>
      </w:r>
      <w:r w:rsidR="006850AB" w:rsidRPr="006850AB">
        <w:rPr>
          <w:b w:val="0"/>
          <w:bCs w:val="0"/>
          <w:kern w:val="2"/>
          <w:sz w:val="24"/>
          <w:szCs w:val="24"/>
          <w14:ligatures w14:val="standardContextual"/>
        </w:rPr>
        <w:t>Послуги з огляду та технічного обслуговування підіймального обладнання (</w:t>
      </w:r>
      <w:proofErr w:type="spellStart"/>
      <w:r w:rsidR="006850AB" w:rsidRPr="006850AB">
        <w:rPr>
          <w:b w:val="0"/>
          <w:bCs w:val="0"/>
          <w:kern w:val="2"/>
          <w:sz w:val="24"/>
          <w:szCs w:val="24"/>
          <w14:ligatures w14:val="standardContextual"/>
        </w:rPr>
        <w:t>Лотова</w:t>
      </w:r>
      <w:proofErr w:type="spellEnd"/>
      <w:r w:rsidR="006850AB" w:rsidRPr="006850AB">
        <w:rPr>
          <w:b w:val="0"/>
          <w:bCs w:val="0"/>
          <w:kern w:val="2"/>
          <w:sz w:val="24"/>
          <w:szCs w:val="24"/>
          <w14:ligatures w14:val="standardContextual"/>
        </w:rPr>
        <w:t xml:space="preserve"> закупівля) за кодом CPV за ЄЗС ДК 021:2015: 50750000-7 Послуги з технічного обслуговування ліфтів.</w:t>
      </w:r>
    </w:p>
    <w:p w14:paraId="792F3766" w14:textId="77777777" w:rsidR="004876A2" w:rsidRPr="004876A2" w:rsidRDefault="004876A2" w:rsidP="004876A2">
      <w:pPr>
        <w:widowControl w:val="0"/>
        <w:spacing w:after="0" w:line="240" w:lineRule="auto"/>
        <w:jc w:val="both"/>
        <w:rPr>
          <w:rFonts w:ascii="Times New Roman" w:hAnsi="Times New Roman" w:cs="Times New Roman"/>
          <w:sz w:val="24"/>
          <w:szCs w:val="24"/>
        </w:rPr>
      </w:pPr>
    </w:p>
    <w:p w14:paraId="1B871FAF" w14:textId="77777777" w:rsidR="004876A2" w:rsidRPr="004876A2" w:rsidRDefault="004876A2" w:rsidP="004876A2">
      <w:pPr>
        <w:spacing w:line="240" w:lineRule="auto"/>
        <w:jc w:val="center"/>
        <w:rPr>
          <w:rFonts w:ascii="Times New Roman" w:hAnsi="Times New Roman" w:cs="Times New Roman"/>
          <w:b/>
          <w:color w:val="000000" w:themeColor="text1"/>
          <w:sz w:val="24"/>
          <w:szCs w:val="24"/>
        </w:rPr>
      </w:pPr>
      <w:r w:rsidRPr="004876A2">
        <w:rPr>
          <w:rFonts w:ascii="Times New Roman" w:eastAsia="Calibri" w:hAnsi="Times New Roman" w:cs="Times New Roman"/>
          <w:b/>
          <w:color w:val="000000" w:themeColor="text1"/>
          <w:sz w:val="24"/>
          <w:szCs w:val="24"/>
          <w:lang w:eastAsia="zh-CN"/>
        </w:rPr>
        <w:t xml:space="preserve">ТЕХНІЧНЕ ЗАВДАННЯ </w:t>
      </w:r>
    </w:p>
    <w:p w14:paraId="646EB0CC" w14:textId="77777777" w:rsidR="006850AB" w:rsidRPr="006850AB" w:rsidRDefault="006850AB" w:rsidP="006850AB">
      <w:pPr>
        <w:spacing w:after="0" w:line="240" w:lineRule="auto"/>
        <w:jc w:val="center"/>
        <w:rPr>
          <w:rFonts w:ascii="Times New Roman" w:hAnsi="Times New Roman" w:cs="Times New Roman"/>
          <w:b/>
          <w:highlight w:val="yellow"/>
          <w:lang w:eastAsia="uk-UA"/>
        </w:rPr>
      </w:pPr>
      <w:r w:rsidRPr="006850AB">
        <w:rPr>
          <w:rFonts w:ascii="Times New Roman" w:hAnsi="Times New Roman" w:cs="Times New Roman"/>
          <w:b/>
          <w:bCs/>
          <w:kern w:val="2"/>
          <w14:ligatures w14:val="standardContextual"/>
        </w:rPr>
        <w:t>Послуги з огляду та технічного обслуговування підіймального обладнання</w:t>
      </w:r>
      <w:r w:rsidRPr="006850AB">
        <w:rPr>
          <w:rFonts w:ascii="Times New Roman" w:hAnsi="Times New Roman" w:cs="Times New Roman"/>
          <w:b/>
          <w:bCs/>
          <w:shd w:val="clear" w:color="auto" w:fill="FFFFFF"/>
        </w:rPr>
        <w:t xml:space="preserve"> ЛОТ №1 </w:t>
      </w:r>
      <w:r w:rsidRPr="006850AB">
        <w:rPr>
          <w:rFonts w:ascii="Times New Roman" w:hAnsi="Times New Roman" w:cs="Times New Roman"/>
          <w:b/>
          <w:bCs/>
          <w:spacing w:val="1"/>
        </w:rPr>
        <w:t xml:space="preserve">за код ДК 021:2015 </w:t>
      </w:r>
      <w:r w:rsidRPr="006850AB">
        <w:rPr>
          <w:rFonts w:ascii="Times New Roman" w:hAnsi="Times New Roman" w:cs="Times New Roman"/>
          <w:b/>
          <w:bCs/>
          <w:kern w:val="2"/>
          <w14:ligatures w14:val="standardContextual"/>
        </w:rPr>
        <w:t>50750000-7 Послуги з технічного обслуговування ліфтів</w:t>
      </w:r>
    </w:p>
    <w:p w14:paraId="05815CED" w14:textId="77777777" w:rsidR="006850AB" w:rsidRPr="006850AB" w:rsidRDefault="006850AB" w:rsidP="006850AB">
      <w:pPr>
        <w:spacing w:after="0" w:line="240" w:lineRule="auto"/>
        <w:jc w:val="center"/>
        <w:rPr>
          <w:rFonts w:ascii="Times New Roman" w:hAnsi="Times New Roman" w:cs="Times New Roman"/>
          <w:b/>
          <w:lang w:eastAsia="uk-UA"/>
        </w:rPr>
      </w:pPr>
    </w:p>
    <w:p w14:paraId="4ED6A944" w14:textId="77777777" w:rsidR="006850AB" w:rsidRPr="006850AB" w:rsidRDefault="006850AB" w:rsidP="006850AB">
      <w:pPr>
        <w:spacing w:after="0" w:line="240" w:lineRule="auto"/>
        <w:jc w:val="right"/>
        <w:rPr>
          <w:rFonts w:ascii="Times New Roman" w:hAnsi="Times New Roman" w:cs="Times New Roman"/>
          <w:b/>
          <w:i/>
          <w:iCs/>
          <w:lang w:eastAsia="uk-UA"/>
        </w:rPr>
      </w:pPr>
      <w:r w:rsidRPr="006850AB">
        <w:rPr>
          <w:rFonts w:ascii="Times New Roman" w:hAnsi="Times New Roman" w:cs="Times New Roman"/>
          <w:b/>
          <w:i/>
          <w:iCs/>
          <w:lang w:eastAsia="uk-UA"/>
        </w:rPr>
        <w:t>Табл.№1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6383"/>
        <w:gridCol w:w="1276"/>
        <w:gridCol w:w="1275"/>
      </w:tblGrid>
      <w:tr w:rsidR="006850AB" w:rsidRPr="006850AB" w14:paraId="797734FB" w14:textId="77777777" w:rsidTr="00E90449">
        <w:trPr>
          <w:trHeight w:val="248"/>
        </w:trPr>
        <w:tc>
          <w:tcPr>
            <w:tcW w:w="1131" w:type="dxa"/>
            <w:shd w:val="clear" w:color="auto" w:fill="auto"/>
            <w:noWrap/>
            <w:vAlign w:val="center"/>
            <w:hideMark/>
          </w:tcPr>
          <w:p w14:paraId="1C28863F"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w:t>
            </w:r>
          </w:p>
        </w:tc>
        <w:tc>
          <w:tcPr>
            <w:tcW w:w="6383" w:type="dxa"/>
            <w:shd w:val="clear" w:color="auto" w:fill="auto"/>
            <w:vAlign w:val="center"/>
            <w:hideMark/>
          </w:tcPr>
          <w:p w14:paraId="59B2F1FB"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 xml:space="preserve">Найменування </w:t>
            </w:r>
          </w:p>
        </w:tc>
        <w:tc>
          <w:tcPr>
            <w:tcW w:w="1276" w:type="dxa"/>
            <w:shd w:val="clear" w:color="auto" w:fill="auto"/>
            <w:vAlign w:val="center"/>
            <w:hideMark/>
          </w:tcPr>
          <w:p w14:paraId="40FA14E2"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Од. виміру</w:t>
            </w:r>
          </w:p>
        </w:tc>
        <w:tc>
          <w:tcPr>
            <w:tcW w:w="1275" w:type="dxa"/>
            <w:shd w:val="clear" w:color="auto" w:fill="auto"/>
            <w:vAlign w:val="center"/>
            <w:hideMark/>
          </w:tcPr>
          <w:p w14:paraId="54FFEEC1"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Кількість</w:t>
            </w:r>
          </w:p>
        </w:tc>
      </w:tr>
      <w:tr w:rsidR="006850AB" w:rsidRPr="006850AB" w14:paraId="390A11B1" w14:textId="77777777" w:rsidTr="00E90449">
        <w:trPr>
          <w:trHeight w:val="339"/>
        </w:trPr>
        <w:tc>
          <w:tcPr>
            <w:tcW w:w="1131" w:type="dxa"/>
            <w:shd w:val="clear" w:color="auto" w:fill="auto"/>
            <w:noWrap/>
            <w:vAlign w:val="center"/>
            <w:hideMark/>
          </w:tcPr>
          <w:p w14:paraId="6D387D56"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1</w:t>
            </w:r>
          </w:p>
        </w:tc>
        <w:tc>
          <w:tcPr>
            <w:tcW w:w="6383" w:type="dxa"/>
            <w:shd w:val="clear" w:color="auto" w:fill="auto"/>
          </w:tcPr>
          <w:p w14:paraId="2B2D4BB2" w14:textId="77777777" w:rsidR="006850AB" w:rsidRPr="006850AB" w:rsidRDefault="006850AB" w:rsidP="006850AB">
            <w:pPr>
              <w:spacing w:after="0" w:line="240" w:lineRule="auto"/>
              <w:outlineLvl w:val="1"/>
              <w:rPr>
                <w:rFonts w:ascii="Times New Roman" w:hAnsi="Times New Roman" w:cs="Times New Roman"/>
                <w:b/>
                <w:bCs/>
                <w:highlight w:val="yellow"/>
              </w:rPr>
            </w:pPr>
            <w:r w:rsidRPr="006850AB">
              <w:rPr>
                <w:rFonts w:ascii="Times New Roman" w:hAnsi="Times New Roman" w:cs="Times New Roman"/>
                <w:b/>
                <w:bCs/>
              </w:rPr>
              <w:t>Технічний огляд та технічне обслуговування ліфта пасажирського «</w:t>
            </w:r>
            <w:proofErr w:type="spellStart"/>
            <w:r w:rsidRPr="006850AB">
              <w:rPr>
                <w:rFonts w:ascii="Times New Roman" w:hAnsi="Times New Roman" w:cs="Times New Roman"/>
                <w:b/>
                <w:bCs/>
              </w:rPr>
              <w:t>Ozbesler</w:t>
            </w:r>
            <w:proofErr w:type="spellEnd"/>
            <w:r w:rsidRPr="006850AB">
              <w:rPr>
                <w:rFonts w:ascii="Times New Roman" w:hAnsi="Times New Roman" w:cs="Times New Roman"/>
                <w:b/>
                <w:bCs/>
              </w:rPr>
              <w:t xml:space="preserve"> </w:t>
            </w:r>
            <w:proofErr w:type="spellStart"/>
            <w:r w:rsidRPr="006850AB">
              <w:rPr>
                <w:rFonts w:ascii="Times New Roman" w:hAnsi="Times New Roman" w:cs="Times New Roman"/>
                <w:b/>
                <w:bCs/>
              </w:rPr>
              <w:t>Asansor</w:t>
            </w:r>
            <w:proofErr w:type="spellEnd"/>
            <w:r w:rsidRPr="006850AB">
              <w:rPr>
                <w:rFonts w:ascii="Times New Roman" w:hAnsi="Times New Roman" w:cs="Times New Roman"/>
                <w:b/>
                <w:bCs/>
              </w:rPr>
              <w:t>», заводський номер OZB 001459 рік виготовлення 2024, вантажопідйомністю 1000 кг. на 6 зупинок, виробництва «</w:t>
            </w:r>
            <w:proofErr w:type="spellStart"/>
            <w:r w:rsidRPr="006850AB">
              <w:rPr>
                <w:rFonts w:ascii="Times New Roman" w:hAnsi="Times New Roman" w:cs="Times New Roman"/>
                <w:b/>
                <w:bCs/>
              </w:rPr>
              <w:t>Ozbesler</w:t>
            </w:r>
            <w:proofErr w:type="spellEnd"/>
            <w:r w:rsidRPr="006850AB">
              <w:rPr>
                <w:rFonts w:ascii="Times New Roman" w:hAnsi="Times New Roman" w:cs="Times New Roman"/>
                <w:b/>
                <w:bCs/>
              </w:rPr>
              <w:t xml:space="preserve"> ASANSOR SAN TIC. LTD. STІ» </w:t>
            </w:r>
          </w:p>
        </w:tc>
        <w:tc>
          <w:tcPr>
            <w:tcW w:w="1276" w:type="dxa"/>
            <w:shd w:val="clear" w:color="auto" w:fill="auto"/>
            <w:vAlign w:val="center"/>
          </w:tcPr>
          <w:p w14:paraId="03BDC475"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послуга</w:t>
            </w:r>
          </w:p>
        </w:tc>
        <w:tc>
          <w:tcPr>
            <w:tcW w:w="1275" w:type="dxa"/>
            <w:shd w:val="clear" w:color="auto" w:fill="auto"/>
            <w:vAlign w:val="center"/>
          </w:tcPr>
          <w:p w14:paraId="22267959"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10</w:t>
            </w:r>
          </w:p>
        </w:tc>
      </w:tr>
      <w:tr w:rsidR="006850AB" w:rsidRPr="006850AB" w14:paraId="0718BB11" w14:textId="77777777" w:rsidTr="00E90449">
        <w:trPr>
          <w:trHeight w:val="339"/>
        </w:trPr>
        <w:tc>
          <w:tcPr>
            <w:tcW w:w="1131" w:type="dxa"/>
            <w:shd w:val="clear" w:color="auto" w:fill="auto"/>
            <w:noWrap/>
            <w:vAlign w:val="center"/>
          </w:tcPr>
          <w:p w14:paraId="52557C48"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2</w:t>
            </w:r>
          </w:p>
        </w:tc>
        <w:tc>
          <w:tcPr>
            <w:tcW w:w="6383" w:type="dxa"/>
            <w:shd w:val="clear" w:color="auto" w:fill="auto"/>
          </w:tcPr>
          <w:p w14:paraId="348DACD9" w14:textId="77777777" w:rsidR="006850AB" w:rsidRPr="006850AB" w:rsidRDefault="006850AB" w:rsidP="006850AB">
            <w:pPr>
              <w:spacing w:after="0" w:line="240" w:lineRule="auto"/>
              <w:outlineLvl w:val="1"/>
              <w:rPr>
                <w:rFonts w:ascii="Times New Roman" w:hAnsi="Times New Roman" w:cs="Times New Roman"/>
                <w:b/>
                <w:bCs/>
              </w:rPr>
            </w:pPr>
            <w:r w:rsidRPr="006850AB">
              <w:rPr>
                <w:rFonts w:ascii="Times New Roman" w:hAnsi="Times New Roman" w:cs="Times New Roman"/>
                <w:b/>
                <w:bCs/>
              </w:rPr>
              <w:t>Технічний огляд та технічне обслуговування ліфта пасажирського «</w:t>
            </w:r>
            <w:proofErr w:type="spellStart"/>
            <w:r w:rsidRPr="006850AB">
              <w:rPr>
                <w:rFonts w:ascii="Times New Roman" w:hAnsi="Times New Roman" w:cs="Times New Roman"/>
                <w:b/>
                <w:bCs/>
              </w:rPr>
              <w:t>Ozbesler</w:t>
            </w:r>
            <w:proofErr w:type="spellEnd"/>
            <w:r w:rsidRPr="006850AB">
              <w:rPr>
                <w:rFonts w:ascii="Times New Roman" w:hAnsi="Times New Roman" w:cs="Times New Roman"/>
                <w:b/>
                <w:bCs/>
              </w:rPr>
              <w:t xml:space="preserve"> </w:t>
            </w:r>
            <w:proofErr w:type="spellStart"/>
            <w:r w:rsidRPr="006850AB">
              <w:rPr>
                <w:rFonts w:ascii="Times New Roman" w:hAnsi="Times New Roman" w:cs="Times New Roman"/>
                <w:b/>
                <w:bCs/>
              </w:rPr>
              <w:t>Asansor</w:t>
            </w:r>
            <w:proofErr w:type="spellEnd"/>
            <w:r w:rsidRPr="006850AB">
              <w:rPr>
                <w:rFonts w:ascii="Times New Roman" w:hAnsi="Times New Roman" w:cs="Times New Roman"/>
                <w:b/>
                <w:bCs/>
              </w:rPr>
              <w:t>», заводський номер OZB 001460 рік виготовлення 2024, вантажопідйомністю 1000 кг. на 6 зупинок, виробництва «</w:t>
            </w:r>
            <w:proofErr w:type="spellStart"/>
            <w:r w:rsidRPr="006850AB">
              <w:rPr>
                <w:rFonts w:ascii="Times New Roman" w:hAnsi="Times New Roman" w:cs="Times New Roman"/>
                <w:b/>
                <w:bCs/>
              </w:rPr>
              <w:t>Ozbesler</w:t>
            </w:r>
            <w:proofErr w:type="spellEnd"/>
            <w:r w:rsidRPr="006850AB">
              <w:rPr>
                <w:rFonts w:ascii="Times New Roman" w:hAnsi="Times New Roman" w:cs="Times New Roman"/>
                <w:b/>
                <w:bCs/>
              </w:rPr>
              <w:t xml:space="preserve"> ASANSOR SAN TIC. LTD. STІ» </w:t>
            </w:r>
          </w:p>
        </w:tc>
        <w:tc>
          <w:tcPr>
            <w:tcW w:w="1276" w:type="dxa"/>
            <w:shd w:val="clear" w:color="auto" w:fill="auto"/>
            <w:vAlign w:val="center"/>
          </w:tcPr>
          <w:p w14:paraId="3A2CE0BE"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послуга</w:t>
            </w:r>
          </w:p>
        </w:tc>
        <w:tc>
          <w:tcPr>
            <w:tcW w:w="1275" w:type="dxa"/>
            <w:shd w:val="clear" w:color="auto" w:fill="auto"/>
            <w:vAlign w:val="center"/>
          </w:tcPr>
          <w:p w14:paraId="66B69FAE" w14:textId="77777777" w:rsidR="006850AB" w:rsidRPr="006850AB" w:rsidRDefault="006850AB" w:rsidP="006850AB">
            <w:pPr>
              <w:spacing w:after="0" w:line="240" w:lineRule="auto"/>
              <w:jc w:val="center"/>
              <w:rPr>
                <w:rFonts w:ascii="Times New Roman" w:hAnsi="Times New Roman" w:cs="Times New Roman"/>
                <w:b/>
                <w:lang w:val="en-US"/>
              </w:rPr>
            </w:pPr>
            <w:r w:rsidRPr="006850AB">
              <w:rPr>
                <w:rFonts w:ascii="Times New Roman" w:hAnsi="Times New Roman" w:cs="Times New Roman"/>
                <w:b/>
              </w:rPr>
              <w:t>10</w:t>
            </w:r>
          </w:p>
        </w:tc>
      </w:tr>
      <w:tr w:rsidR="006850AB" w:rsidRPr="006850AB" w14:paraId="190EE84A" w14:textId="77777777" w:rsidTr="00E90449">
        <w:trPr>
          <w:trHeight w:val="339"/>
        </w:trPr>
        <w:tc>
          <w:tcPr>
            <w:tcW w:w="1131" w:type="dxa"/>
            <w:shd w:val="clear" w:color="auto" w:fill="auto"/>
            <w:noWrap/>
            <w:vAlign w:val="center"/>
          </w:tcPr>
          <w:p w14:paraId="5ACD4162"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3</w:t>
            </w:r>
          </w:p>
        </w:tc>
        <w:tc>
          <w:tcPr>
            <w:tcW w:w="6383" w:type="dxa"/>
            <w:shd w:val="clear" w:color="auto" w:fill="auto"/>
          </w:tcPr>
          <w:p w14:paraId="0F522E03" w14:textId="77777777" w:rsidR="006850AB" w:rsidRPr="006850AB" w:rsidRDefault="006850AB" w:rsidP="006850AB">
            <w:pPr>
              <w:spacing w:after="0" w:line="240" w:lineRule="auto"/>
              <w:outlineLvl w:val="1"/>
              <w:rPr>
                <w:rFonts w:ascii="Times New Roman" w:hAnsi="Times New Roman" w:cs="Times New Roman"/>
                <w:b/>
                <w:bCs/>
              </w:rPr>
            </w:pPr>
            <w:r w:rsidRPr="006850AB">
              <w:rPr>
                <w:rFonts w:ascii="Times New Roman" w:hAnsi="Times New Roman" w:cs="Times New Roman"/>
                <w:b/>
                <w:bCs/>
              </w:rPr>
              <w:t>Технічний огляд та технічне обслуговування гідравлічної платформи, модель FIS 250-2,0x0,1-1,4х1,1: заводський номер 2420611398, рік виготовлення 2024, виробник ТОВ «ФОРСТОР ІНДАСТРІ»</w:t>
            </w:r>
          </w:p>
        </w:tc>
        <w:tc>
          <w:tcPr>
            <w:tcW w:w="1276" w:type="dxa"/>
            <w:shd w:val="clear" w:color="auto" w:fill="auto"/>
            <w:vAlign w:val="center"/>
          </w:tcPr>
          <w:p w14:paraId="5EBBE1A9"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послуга</w:t>
            </w:r>
          </w:p>
        </w:tc>
        <w:tc>
          <w:tcPr>
            <w:tcW w:w="1275" w:type="dxa"/>
            <w:shd w:val="clear" w:color="auto" w:fill="auto"/>
            <w:vAlign w:val="center"/>
          </w:tcPr>
          <w:p w14:paraId="68CCEF8D" w14:textId="77777777" w:rsidR="006850AB" w:rsidRPr="006850AB" w:rsidRDefault="006850AB" w:rsidP="006850AB">
            <w:pPr>
              <w:spacing w:after="0" w:line="240" w:lineRule="auto"/>
              <w:jc w:val="center"/>
              <w:rPr>
                <w:rFonts w:ascii="Times New Roman" w:hAnsi="Times New Roman" w:cs="Times New Roman"/>
                <w:b/>
                <w:lang w:val="en-US"/>
              </w:rPr>
            </w:pPr>
            <w:r w:rsidRPr="006850AB">
              <w:rPr>
                <w:rFonts w:ascii="Times New Roman" w:hAnsi="Times New Roman" w:cs="Times New Roman"/>
                <w:b/>
              </w:rPr>
              <w:t>10</w:t>
            </w:r>
          </w:p>
        </w:tc>
      </w:tr>
      <w:tr w:rsidR="006850AB" w:rsidRPr="006850AB" w14:paraId="785A5D1C" w14:textId="77777777" w:rsidTr="00E90449">
        <w:trPr>
          <w:trHeight w:val="339"/>
        </w:trPr>
        <w:tc>
          <w:tcPr>
            <w:tcW w:w="1131" w:type="dxa"/>
            <w:shd w:val="clear" w:color="auto" w:fill="auto"/>
            <w:noWrap/>
            <w:vAlign w:val="center"/>
          </w:tcPr>
          <w:p w14:paraId="6BF22038"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4</w:t>
            </w:r>
          </w:p>
        </w:tc>
        <w:tc>
          <w:tcPr>
            <w:tcW w:w="6383" w:type="dxa"/>
            <w:shd w:val="clear" w:color="auto" w:fill="auto"/>
          </w:tcPr>
          <w:p w14:paraId="42CAED2B" w14:textId="77777777" w:rsidR="006850AB" w:rsidRPr="006850AB" w:rsidRDefault="006850AB" w:rsidP="006850AB">
            <w:pPr>
              <w:spacing w:after="0" w:line="240" w:lineRule="auto"/>
              <w:outlineLvl w:val="1"/>
              <w:rPr>
                <w:rFonts w:ascii="Times New Roman" w:hAnsi="Times New Roman" w:cs="Times New Roman"/>
                <w:b/>
                <w:bCs/>
              </w:rPr>
            </w:pPr>
            <w:r w:rsidRPr="006850AB">
              <w:rPr>
                <w:rFonts w:ascii="Times New Roman" w:hAnsi="Times New Roman" w:cs="Times New Roman"/>
                <w:b/>
                <w:bCs/>
              </w:rPr>
              <w:t>Технічний огляд та технічне обслуговування гідравлічної платформи, модель FIS 250-2,0x0,1-1,4х1,1: заводський номер 2420621399, рік виготовлення 2024, виробник ТОВ «ФОРСТОР ІНДАСТРІ»</w:t>
            </w:r>
          </w:p>
        </w:tc>
        <w:tc>
          <w:tcPr>
            <w:tcW w:w="1276" w:type="dxa"/>
            <w:shd w:val="clear" w:color="auto" w:fill="auto"/>
            <w:vAlign w:val="center"/>
          </w:tcPr>
          <w:p w14:paraId="7DF968F4"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послуга</w:t>
            </w:r>
          </w:p>
        </w:tc>
        <w:tc>
          <w:tcPr>
            <w:tcW w:w="1275" w:type="dxa"/>
            <w:shd w:val="clear" w:color="auto" w:fill="auto"/>
            <w:vAlign w:val="center"/>
          </w:tcPr>
          <w:p w14:paraId="643C4CC7" w14:textId="77777777" w:rsidR="006850AB" w:rsidRPr="006850AB" w:rsidRDefault="006850AB" w:rsidP="006850AB">
            <w:pPr>
              <w:spacing w:after="0" w:line="240" w:lineRule="auto"/>
              <w:jc w:val="center"/>
              <w:rPr>
                <w:rFonts w:ascii="Times New Roman" w:hAnsi="Times New Roman" w:cs="Times New Roman"/>
                <w:b/>
                <w:lang w:val="en-US"/>
              </w:rPr>
            </w:pPr>
            <w:r w:rsidRPr="006850AB">
              <w:rPr>
                <w:rFonts w:ascii="Times New Roman" w:hAnsi="Times New Roman" w:cs="Times New Roman"/>
                <w:b/>
              </w:rPr>
              <w:t>10</w:t>
            </w:r>
          </w:p>
        </w:tc>
      </w:tr>
    </w:tbl>
    <w:p w14:paraId="3DB2EDD0" w14:textId="77777777" w:rsidR="006850AB" w:rsidRPr="006850AB" w:rsidRDefault="006850AB" w:rsidP="006850AB">
      <w:pPr>
        <w:spacing w:after="0" w:line="240" w:lineRule="auto"/>
        <w:rPr>
          <w:rFonts w:ascii="Times New Roman" w:hAnsi="Times New Roman" w:cs="Times New Roman"/>
          <w:b/>
          <w:lang w:eastAsia="uk-UA"/>
        </w:rPr>
      </w:pPr>
    </w:p>
    <w:p w14:paraId="145A1B1C" w14:textId="77777777" w:rsidR="006850AB" w:rsidRPr="006850AB" w:rsidRDefault="006850AB" w:rsidP="006850AB">
      <w:pPr>
        <w:spacing w:after="0" w:line="240" w:lineRule="auto"/>
        <w:rPr>
          <w:rFonts w:ascii="Times New Roman" w:hAnsi="Times New Roman" w:cs="Times New Roman"/>
          <w:b/>
          <w:lang w:eastAsia="uk-UA"/>
        </w:rPr>
      </w:pPr>
      <w:r w:rsidRPr="006850AB">
        <w:rPr>
          <w:rFonts w:ascii="Times New Roman" w:hAnsi="Times New Roman" w:cs="Times New Roman"/>
          <w:b/>
          <w:lang w:eastAsia="uk-UA"/>
        </w:rPr>
        <w:t xml:space="preserve">Послуги надаються за </w:t>
      </w:r>
      <w:proofErr w:type="spellStart"/>
      <w:r w:rsidRPr="006850AB">
        <w:rPr>
          <w:rFonts w:ascii="Times New Roman" w:hAnsi="Times New Roman" w:cs="Times New Roman"/>
          <w:b/>
          <w:lang w:eastAsia="uk-UA"/>
        </w:rPr>
        <w:t>адресою</w:t>
      </w:r>
      <w:proofErr w:type="spellEnd"/>
      <w:r w:rsidRPr="006850AB">
        <w:rPr>
          <w:rFonts w:ascii="Times New Roman" w:hAnsi="Times New Roman" w:cs="Times New Roman"/>
          <w:b/>
          <w:lang w:eastAsia="uk-UA"/>
        </w:rPr>
        <w:t>: м. Дніпро, вул. Незалежності, 18</w:t>
      </w:r>
    </w:p>
    <w:p w14:paraId="5FCEACC7" w14:textId="77777777" w:rsidR="006850AB" w:rsidRPr="006850AB" w:rsidRDefault="006850AB" w:rsidP="006850AB">
      <w:pPr>
        <w:spacing w:after="0" w:line="240" w:lineRule="auto"/>
        <w:jc w:val="center"/>
        <w:rPr>
          <w:rFonts w:ascii="Times New Roman" w:hAnsi="Times New Roman" w:cs="Times New Roman"/>
          <w:b/>
          <w:lang w:eastAsia="uk-UA"/>
        </w:rPr>
      </w:pPr>
    </w:p>
    <w:p w14:paraId="16C7438F" w14:textId="77777777" w:rsidR="006850AB" w:rsidRPr="006850AB" w:rsidRDefault="006850AB" w:rsidP="006850AB">
      <w:pPr>
        <w:spacing w:after="0" w:line="240" w:lineRule="auto"/>
        <w:jc w:val="center"/>
        <w:rPr>
          <w:rFonts w:ascii="Times New Roman" w:hAnsi="Times New Roman" w:cs="Times New Roman"/>
          <w:b/>
          <w:lang w:eastAsia="uk-UA"/>
        </w:rPr>
      </w:pPr>
      <w:r w:rsidRPr="006850AB">
        <w:rPr>
          <w:rFonts w:ascii="Times New Roman" w:hAnsi="Times New Roman" w:cs="Times New Roman"/>
          <w:b/>
          <w:lang w:eastAsia="uk-UA"/>
        </w:rPr>
        <w:t>Технічні вимоги</w:t>
      </w:r>
    </w:p>
    <w:p w14:paraId="757782B0" w14:textId="77777777" w:rsidR="006850AB" w:rsidRPr="006850AB" w:rsidRDefault="006850AB" w:rsidP="006850AB">
      <w:pPr>
        <w:spacing w:after="0" w:line="240" w:lineRule="auto"/>
        <w:rPr>
          <w:rFonts w:ascii="Times New Roman" w:hAnsi="Times New Roman" w:cs="Times New Roman"/>
        </w:rPr>
      </w:pPr>
    </w:p>
    <w:p w14:paraId="04DD8D8E" w14:textId="77777777" w:rsidR="006850AB" w:rsidRPr="006850AB" w:rsidRDefault="006850AB" w:rsidP="006850AB">
      <w:pPr>
        <w:spacing w:after="0" w:line="240" w:lineRule="auto"/>
        <w:ind w:firstLine="567"/>
        <w:jc w:val="both"/>
        <w:rPr>
          <w:rFonts w:ascii="Times New Roman" w:hAnsi="Times New Roman" w:cs="Times New Roman"/>
          <w:b/>
          <w:color w:val="212529"/>
          <w:shd w:val="clear" w:color="auto" w:fill="FFFFFF"/>
        </w:rPr>
      </w:pPr>
      <w:r w:rsidRPr="006850AB">
        <w:rPr>
          <w:rFonts w:ascii="Times New Roman" w:hAnsi="Times New Roman" w:cs="Times New Roman"/>
          <w:b/>
          <w:color w:val="212529"/>
          <w:shd w:val="clear" w:color="auto" w:fill="FFFFFF"/>
        </w:rPr>
        <w:t xml:space="preserve">Обґрунтування проведення </w:t>
      </w:r>
      <w:r w:rsidRPr="006850AB">
        <w:rPr>
          <w:rFonts w:ascii="Times New Roman" w:hAnsi="Times New Roman" w:cs="Times New Roman"/>
          <w:b/>
          <w:bCs/>
        </w:rPr>
        <w:t xml:space="preserve">Технічний огляду </w:t>
      </w:r>
      <w:r w:rsidRPr="006850AB">
        <w:rPr>
          <w:rFonts w:ascii="Times New Roman" w:hAnsi="Times New Roman" w:cs="Times New Roman"/>
          <w:b/>
          <w:color w:val="212529"/>
          <w:shd w:val="clear" w:color="auto" w:fill="FFFFFF"/>
        </w:rPr>
        <w:t>ліфтів та підіймальних платформ.</w:t>
      </w:r>
    </w:p>
    <w:p w14:paraId="428C3E8D" w14:textId="77777777" w:rsidR="006850AB" w:rsidRPr="006850AB" w:rsidRDefault="006850AB" w:rsidP="006850AB">
      <w:pPr>
        <w:spacing w:after="0" w:line="240" w:lineRule="auto"/>
        <w:ind w:firstLine="567"/>
        <w:jc w:val="both"/>
        <w:rPr>
          <w:rFonts w:ascii="Times New Roman" w:hAnsi="Times New Roman" w:cs="Times New Roman"/>
          <w:kern w:val="36"/>
          <w:lang w:eastAsia="uk-UA"/>
        </w:rPr>
      </w:pPr>
      <w:r w:rsidRPr="006850AB">
        <w:rPr>
          <w:rFonts w:ascii="Times New Roman" w:hAnsi="Times New Roman" w:cs="Times New Roman"/>
          <w:b/>
          <w:shd w:val="clear" w:color="auto" w:fill="FFFFFF"/>
        </w:rPr>
        <w:lastRenderedPageBreak/>
        <w:t xml:space="preserve">            </w:t>
      </w:r>
      <w:r w:rsidRPr="006850AB">
        <w:rPr>
          <w:rFonts w:ascii="Times New Roman" w:hAnsi="Times New Roman" w:cs="Times New Roman"/>
        </w:rPr>
        <w:t xml:space="preserve">Згідно із Положенням про систему технічного обслуговування та ремонту ліфтів в Україні, затверджене наказом Державного комітету будівництва, архітектури та житлової політики України від 10 квітня 2000 р. № 73.; Вимог до будови, виготовлення, монтажу, налагодження, проведення технічного огляду та експертного обстеження, експлуатації, ремонту, реконструкції та модернізації ліфтів, підйомників та їх складових частин встановлено НПАОП 0.00-1.02-08 «Правила будови і безпечної експлуатації ліфтів», які затверджено наказом Державного комітету України з промислової безпеки, охорони праці та гірничого нагляду від 1 вересня 2008 р. № 190; </w:t>
      </w:r>
      <w:r w:rsidRPr="006850AB">
        <w:rPr>
          <w:rFonts w:ascii="Times New Roman" w:hAnsi="Times New Roman" w:cs="Times New Roman"/>
          <w:kern w:val="36"/>
          <w:lang w:eastAsia="uk-UA"/>
        </w:rPr>
        <w:t>НПАОП 0.00-1.80-18 Правила охорони праці під час експлуатації вантажопідіймальних кранів, підіймальних пристроїв і відповідного обладнання.</w:t>
      </w:r>
    </w:p>
    <w:p w14:paraId="19488962" w14:textId="77777777" w:rsidR="006850AB" w:rsidRPr="006850AB" w:rsidRDefault="006850AB" w:rsidP="006850AB">
      <w:pPr>
        <w:spacing w:after="0" w:line="240" w:lineRule="auto"/>
        <w:ind w:firstLine="567"/>
        <w:jc w:val="both"/>
        <w:rPr>
          <w:rFonts w:ascii="Times New Roman" w:hAnsi="Times New Roman" w:cs="Times New Roman"/>
          <w:kern w:val="36"/>
          <w:lang w:eastAsia="uk-UA"/>
        </w:rPr>
      </w:pPr>
    </w:p>
    <w:p w14:paraId="0ECB2622" w14:textId="77777777" w:rsidR="006850AB" w:rsidRPr="006850AB" w:rsidRDefault="006850AB" w:rsidP="006850AB">
      <w:pPr>
        <w:spacing w:after="0" w:line="240" w:lineRule="auto"/>
        <w:ind w:firstLine="567"/>
        <w:jc w:val="both"/>
        <w:rPr>
          <w:rFonts w:ascii="Times New Roman" w:hAnsi="Times New Roman" w:cs="Times New Roman"/>
          <w:b/>
          <w:bCs/>
        </w:rPr>
      </w:pPr>
      <w:r w:rsidRPr="006850AB">
        <w:rPr>
          <w:rFonts w:ascii="Times New Roman" w:hAnsi="Times New Roman" w:cs="Times New Roman"/>
          <w:b/>
          <w:bCs/>
        </w:rPr>
        <w:t xml:space="preserve">Технічний огляд, технічне обслуговування підіймальної платформи </w:t>
      </w:r>
      <w:r w:rsidRPr="006850AB">
        <w:rPr>
          <w:rFonts w:ascii="Times New Roman" w:hAnsi="Times New Roman" w:cs="Times New Roman"/>
          <w:b/>
          <w:bCs/>
          <w:lang w:val="en-US"/>
        </w:rPr>
        <w:t>FORSTOR</w:t>
      </w:r>
      <w:r w:rsidRPr="006850AB">
        <w:rPr>
          <w:rFonts w:ascii="Times New Roman" w:hAnsi="Times New Roman" w:cs="Times New Roman"/>
          <w:b/>
          <w:bCs/>
        </w:rPr>
        <w:t xml:space="preserve"> модель </w:t>
      </w:r>
      <w:r w:rsidRPr="006850AB">
        <w:rPr>
          <w:rFonts w:ascii="Times New Roman" w:hAnsi="Times New Roman" w:cs="Times New Roman"/>
          <w:b/>
          <w:bCs/>
          <w:lang w:val="en-US"/>
        </w:rPr>
        <w:t>FIS</w:t>
      </w:r>
      <w:r w:rsidRPr="006850AB">
        <w:rPr>
          <w:rFonts w:ascii="Times New Roman" w:hAnsi="Times New Roman" w:cs="Times New Roman"/>
          <w:b/>
          <w:bCs/>
        </w:rPr>
        <w:t xml:space="preserve"> 250-2.0*0.1*-1.4*1.1.</w:t>
      </w:r>
    </w:p>
    <w:p w14:paraId="22829C4D" w14:textId="77777777" w:rsidR="006850AB" w:rsidRPr="006850AB" w:rsidRDefault="006850AB" w:rsidP="006850AB">
      <w:pPr>
        <w:pStyle w:val="a3"/>
        <w:numPr>
          <w:ilvl w:val="0"/>
          <w:numId w:val="17"/>
        </w:numPr>
        <w:suppressAutoHyphens w:val="0"/>
        <w:spacing w:after="0" w:line="240" w:lineRule="auto"/>
        <w:ind w:left="0" w:firstLine="567"/>
        <w:jc w:val="both"/>
        <w:rPr>
          <w:rFonts w:ascii="Times New Roman" w:hAnsi="Times New Roman" w:cs="Times New Roman"/>
        </w:rPr>
      </w:pPr>
      <w:r w:rsidRPr="006850AB">
        <w:rPr>
          <w:rFonts w:ascii="Times New Roman" w:hAnsi="Times New Roman" w:cs="Times New Roman"/>
        </w:rPr>
        <w:t xml:space="preserve">Контроль </w:t>
      </w:r>
      <w:proofErr w:type="spellStart"/>
      <w:r w:rsidRPr="006850AB">
        <w:rPr>
          <w:rFonts w:ascii="Times New Roman" w:hAnsi="Times New Roman" w:cs="Times New Roman"/>
        </w:rPr>
        <w:t>зношення</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вузлів</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тертя</w:t>
      </w:r>
      <w:proofErr w:type="spellEnd"/>
      <w:r w:rsidRPr="006850AB">
        <w:rPr>
          <w:rFonts w:ascii="Times New Roman" w:hAnsi="Times New Roman" w:cs="Times New Roman"/>
        </w:rPr>
        <w:t>;</w:t>
      </w:r>
    </w:p>
    <w:p w14:paraId="07B3076C" w14:textId="77777777" w:rsidR="006850AB" w:rsidRPr="006850AB" w:rsidRDefault="006850AB" w:rsidP="006850AB">
      <w:pPr>
        <w:pStyle w:val="a3"/>
        <w:numPr>
          <w:ilvl w:val="0"/>
          <w:numId w:val="17"/>
        </w:numPr>
        <w:suppressAutoHyphens w:val="0"/>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Перевірка</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елементів</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кріплення</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вузлів</w:t>
      </w:r>
      <w:proofErr w:type="spellEnd"/>
      <w:r w:rsidRPr="006850AB">
        <w:rPr>
          <w:rFonts w:ascii="Times New Roman" w:hAnsi="Times New Roman" w:cs="Times New Roman"/>
        </w:rPr>
        <w:t xml:space="preserve"> та </w:t>
      </w:r>
      <w:proofErr w:type="spellStart"/>
      <w:r w:rsidRPr="006850AB">
        <w:rPr>
          <w:rFonts w:ascii="Times New Roman" w:hAnsi="Times New Roman" w:cs="Times New Roman"/>
        </w:rPr>
        <w:t>механізмів</w:t>
      </w:r>
      <w:proofErr w:type="spellEnd"/>
      <w:r w:rsidRPr="006850AB">
        <w:rPr>
          <w:rFonts w:ascii="Times New Roman" w:hAnsi="Times New Roman" w:cs="Times New Roman"/>
        </w:rPr>
        <w:t>;</w:t>
      </w:r>
    </w:p>
    <w:p w14:paraId="7A307EB7" w14:textId="77777777" w:rsidR="006850AB" w:rsidRPr="006850AB" w:rsidRDefault="006850AB" w:rsidP="006850AB">
      <w:pPr>
        <w:pStyle w:val="a3"/>
        <w:numPr>
          <w:ilvl w:val="0"/>
          <w:numId w:val="17"/>
        </w:numPr>
        <w:suppressAutoHyphens w:val="0"/>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Перевірка</w:t>
      </w:r>
      <w:proofErr w:type="spellEnd"/>
      <w:r w:rsidRPr="006850AB">
        <w:rPr>
          <w:rFonts w:ascii="Times New Roman" w:hAnsi="Times New Roman" w:cs="Times New Roman"/>
        </w:rPr>
        <w:t xml:space="preserve"> натягу тягового </w:t>
      </w:r>
      <w:proofErr w:type="spellStart"/>
      <w:r w:rsidRPr="006850AB">
        <w:rPr>
          <w:rFonts w:ascii="Times New Roman" w:hAnsi="Times New Roman" w:cs="Times New Roman"/>
        </w:rPr>
        <w:t>ланцюга</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потік</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мастила</w:t>
      </w:r>
      <w:proofErr w:type="spellEnd"/>
      <w:r w:rsidRPr="006850AB">
        <w:rPr>
          <w:rFonts w:ascii="Times New Roman" w:hAnsi="Times New Roman" w:cs="Times New Roman"/>
        </w:rPr>
        <w:t xml:space="preserve">, стан </w:t>
      </w:r>
      <w:proofErr w:type="spellStart"/>
      <w:r w:rsidRPr="006850AB">
        <w:rPr>
          <w:rFonts w:ascii="Times New Roman" w:hAnsi="Times New Roman" w:cs="Times New Roman"/>
        </w:rPr>
        <w:t>гідроциліндру</w:t>
      </w:r>
      <w:proofErr w:type="spellEnd"/>
      <w:r w:rsidRPr="006850AB">
        <w:rPr>
          <w:rFonts w:ascii="Times New Roman" w:hAnsi="Times New Roman" w:cs="Times New Roman"/>
        </w:rPr>
        <w:t>;</w:t>
      </w:r>
    </w:p>
    <w:p w14:paraId="317A336F" w14:textId="77777777" w:rsidR="006850AB" w:rsidRPr="006850AB" w:rsidRDefault="006850AB" w:rsidP="006850AB">
      <w:pPr>
        <w:pStyle w:val="a3"/>
        <w:numPr>
          <w:ilvl w:val="0"/>
          <w:numId w:val="17"/>
        </w:numPr>
        <w:suppressAutoHyphens w:val="0"/>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Перевірка</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цілісності</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конструкцій</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підйомника</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виявлення</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зносу</w:t>
      </w:r>
      <w:proofErr w:type="spellEnd"/>
      <w:r w:rsidRPr="006850AB">
        <w:rPr>
          <w:rFonts w:ascii="Times New Roman" w:hAnsi="Times New Roman" w:cs="Times New Roman"/>
        </w:rPr>
        <w:t xml:space="preserve"> </w:t>
      </w:r>
      <w:proofErr w:type="gramStart"/>
      <w:r w:rsidRPr="006850AB">
        <w:rPr>
          <w:rFonts w:ascii="Times New Roman" w:hAnsi="Times New Roman" w:cs="Times New Roman"/>
        </w:rPr>
        <w:t xml:space="preserve">( </w:t>
      </w:r>
      <w:proofErr w:type="spellStart"/>
      <w:r w:rsidRPr="006850AB">
        <w:rPr>
          <w:rFonts w:ascii="Times New Roman" w:hAnsi="Times New Roman" w:cs="Times New Roman"/>
        </w:rPr>
        <w:t>механічного</w:t>
      </w:r>
      <w:proofErr w:type="spellEnd"/>
      <w:proofErr w:type="gramEnd"/>
      <w:r w:rsidRPr="006850AB">
        <w:rPr>
          <w:rFonts w:ascii="Times New Roman" w:hAnsi="Times New Roman" w:cs="Times New Roman"/>
        </w:rPr>
        <w:t xml:space="preserve"> </w:t>
      </w:r>
      <w:proofErr w:type="spellStart"/>
      <w:r w:rsidRPr="006850AB">
        <w:rPr>
          <w:rFonts w:ascii="Times New Roman" w:hAnsi="Times New Roman" w:cs="Times New Roman"/>
        </w:rPr>
        <w:t>або</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корозійного</w:t>
      </w:r>
      <w:proofErr w:type="spellEnd"/>
      <w:r w:rsidRPr="006850AB">
        <w:rPr>
          <w:rFonts w:ascii="Times New Roman" w:hAnsi="Times New Roman" w:cs="Times New Roman"/>
        </w:rPr>
        <w:t xml:space="preserve"> ), </w:t>
      </w:r>
      <w:proofErr w:type="spellStart"/>
      <w:r w:rsidRPr="006850AB">
        <w:rPr>
          <w:rFonts w:ascii="Times New Roman" w:hAnsi="Times New Roman" w:cs="Times New Roman"/>
        </w:rPr>
        <w:t>залишкової</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деформації</w:t>
      </w:r>
      <w:proofErr w:type="spellEnd"/>
      <w:r w:rsidRPr="006850AB">
        <w:rPr>
          <w:rFonts w:ascii="Times New Roman" w:hAnsi="Times New Roman" w:cs="Times New Roman"/>
        </w:rPr>
        <w:t xml:space="preserve"> і </w:t>
      </w:r>
      <w:proofErr w:type="spellStart"/>
      <w:r w:rsidRPr="006850AB">
        <w:rPr>
          <w:rFonts w:ascii="Times New Roman" w:hAnsi="Times New Roman" w:cs="Times New Roman"/>
        </w:rPr>
        <w:t>інших</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пошкоджень</w:t>
      </w:r>
      <w:proofErr w:type="spellEnd"/>
      <w:r w:rsidRPr="006850AB">
        <w:rPr>
          <w:rFonts w:ascii="Times New Roman" w:hAnsi="Times New Roman" w:cs="Times New Roman"/>
        </w:rPr>
        <w:t>;</w:t>
      </w:r>
    </w:p>
    <w:p w14:paraId="3813F407" w14:textId="77777777" w:rsidR="006850AB" w:rsidRPr="006850AB" w:rsidRDefault="006850AB" w:rsidP="006850AB">
      <w:pPr>
        <w:pStyle w:val="a3"/>
        <w:numPr>
          <w:ilvl w:val="0"/>
          <w:numId w:val="17"/>
        </w:numPr>
        <w:suppressAutoHyphens w:val="0"/>
        <w:spacing w:after="0" w:line="240" w:lineRule="auto"/>
        <w:ind w:left="0" w:firstLine="567"/>
        <w:jc w:val="both"/>
        <w:rPr>
          <w:rFonts w:ascii="Times New Roman" w:hAnsi="Times New Roman" w:cs="Times New Roman"/>
        </w:rPr>
      </w:pPr>
      <w:r w:rsidRPr="006850AB">
        <w:rPr>
          <w:rFonts w:ascii="Times New Roman" w:hAnsi="Times New Roman" w:cs="Times New Roman"/>
        </w:rPr>
        <w:t xml:space="preserve">Стан </w:t>
      </w:r>
      <w:proofErr w:type="spellStart"/>
      <w:r w:rsidRPr="006850AB">
        <w:rPr>
          <w:rFonts w:ascii="Times New Roman" w:hAnsi="Times New Roman" w:cs="Times New Roman"/>
        </w:rPr>
        <w:t>устаткування</w:t>
      </w:r>
      <w:proofErr w:type="spellEnd"/>
      <w:r w:rsidRPr="006850AB">
        <w:rPr>
          <w:rFonts w:ascii="Times New Roman" w:hAnsi="Times New Roman" w:cs="Times New Roman"/>
        </w:rPr>
        <w:t xml:space="preserve"> і </w:t>
      </w:r>
      <w:proofErr w:type="spellStart"/>
      <w:r w:rsidRPr="006850AB">
        <w:rPr>
          <w:rFonts w:ascii="Times New Roman" w:hAnsi="Times New Roman" w:cs="Times New Roman"/>
        </w:rPr>
        <w:t>його</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кріплень</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ланцюгів</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електропроводки</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огорожі</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платформи</w:t>
      </w:r>
      <w:proofErr w:type="spellEnd"/>
      <w:r w:rsidRPr="006850AB">
        <w:rPr>
          <w:rFonts w:ascii="Times New Roman" w:hAnsi="Times New Roman" w:cs="Times New Roman"/>
        </w:rPr>
        <w:t>;</w:t>
      </w:r>
    </w:p>
    <w:p w14:paraId="70858E0D" w14:textId="77777777" w:rsidR="006850AB" w:rsidRPr="006850AB" w:rsidRDefault="006850AB" w:rsidP="006850AB">
      <w:pPr>
        <w:pStyle w:val="a3"/>
        <w:numPr>
          <w:ilvl w:val="0"/>
          <w:numId w:val="17"/>
        </w:numPr>
        <w:suppressAutoHyphens w:val="0"/>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Проведення</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повної</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заміни</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мастила</w:t>
      </w:r>
      <w:proofErr w:type="spellEnd"/>
      <w:r w:rsidRPr="006850AB">
        <w:rPr>
          <w:rFonts w:ascii="Times New Roman" w:hAnsi="Times New Roman" w:cs="Times New Roman"/>
        </w:rPr>
        <w:t xml:space="preserve"> в </w:t>
      </w:r>
      <w:proofErr w:type="spellStart"/>
      <w:r w:rsidRPr="006850AB">
        <w:rPr>
          <w:rFonts w:ascii="Times New Roman" w:hAnsi="Times New Roman" w:cs="Times New Roman"/>
        </w:rPr>
        <w:t>гідравлічній</w:t>
      </w:r>
      <w:proofErr w:type="spellEnd"/>
      <w:r w:rsidRPr="006850AB">
        <w:rPr>
          <w:rFonts w:ascii="Times New Roman" w:hAnsi="Times New Roman" w:cs="Times New Roman"/>
        </w:rPr>
        <w:t xml:space="preserve"> </w:t>
      </w:r>
      <w:proofErr w:type="spellStart"/>
      <w:proofErr w:type="gramStart"/>
      <w:r w:rsidRPr="006850AB">
        <w:rPr>
          <w:rFonts w:ascii="Times New Roman" w:hAnsi="Times New Roman" w:cs="Times New Roman"/>
        </w:rPr>
        <w:t>системі</w:t>
      </w:r>
      <w:proofErr w:type="spellEnd"/>
      <w:r w:rsidRPr="006850AB">
        <w:rPr>
          <w:rFonts w:ascii="Times New Roman" w:hAnsi="Times New Roman" w:cs="Times New Roman"/>
        </w:rPr>
        <w:t xml:space="preserve"> ;</w:t>
      </w:r>
      <w:proofErr w:type="gramEnd"/>
    </w:p>
    <w:p w14:paraId="4EA77CF0" w14:textId="77777777" w:rsidR="006850AB" w:rsidRPr="006850AB" w:rsidRDefault="006850AB" w:rsidP="006850AB">
      <w:pPr>
        <w:pStyle w:val="a3"/>
        <w:numPr>
          <w:ilvl w:val="0"/>
          <w:numId w:val="17"/>
        </w:numPr>
        <w:suppressAutoHyphens w:val="0"/>
        <w:spacing w:after="0" w:line="240" w:lineRule="auto"/>
        <w:ind w:left="0" w:firstLine="567"/>
        <w:jc w:val="both"/>
        <w:rPr>
          <w:rFonts w:ascii="Times New Roman" w:hAnsi="Times New Roman" w:cs="Times New Roman"/>
        </w:rPr>
      </w:pPr>
      <w:r w:rsidRPr="006850AB">
        <w:rPr>
          <w:rFonts w:ascii="Times New Roman" w:hAnsi="Times New Roman" w:cs="Times New Roman"/>
        </w:rPr>
        <w:t xml:space="preserve">У </w:t>
      </w:r>
      <w:proofErr w:type="spellStart"/>
      <w:r w:rsidRPr="006850AB">
        <w:rPr>
          <w:rFonts w:ascii="Times New Roman" w:hAnsi="Times New Roman" w:cs="Times New Roman"/>
        </w:rPr>
        <w:t>разі</w:t>
      </w:r>
      <w:proofErr w:type="spellEnd"/>
      <w:r w:rsidRPr="006850AB">
        <w:rPr>
          <w:rFonts w:ascii="Times New Roman" w:hAnsi="Times New Roman" w:cs="Times New Roman"/>
        </w:rPr>
        <w:t xml:space="preserve"> потреби, </w:t>
      </w:r>
      <w:proofErr w:type="spellStart"/>
      <w:r w:rsidRPr="006850AB">
        <w:rPr>
          <w:rFonts w:ascii="Times New Roman" w:hAnsi="Times New Roman" w:cs="Times New Roman"/>
        </w:rPr>
        <w:t>заміна</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кінцевих</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вимикачів</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підйомника</w:t>
      </w:r>
      <w:proofErr w:type="spellEnd"/>
      <w:r w:rsidRPr="006850AB">
        <w:rPr>
          <w:rFonts w:ascii="Times New Roman" w:hAnsi="Times New Roman" w:cs="Times New Roman"/>
        </w:rPr>
        <w:t>.</w:t>
      </w:r>
    </w:p>
    <w:p w14:paraId="0A70D28A" w14:textId="77777777" w:rsidR="006850AB" w:rsidRPr="006850AB" w:rsidRDefault="006850AB" w:rsidP="006850AB">
      <w:pPr>
        <w:pStyle w:val="a3"/>
        <w:spacing w:after="0" w:line="240" w:lineRule="auto"/>
        <w:ind w:left="0" w:firstLine="567"/>
        <w:jc w:val="both"/>
        <w:rPr>
          <w:rFonts w:ascii="Times New Roman" w:hAnsi="Times New Roman" w:cs="Times New Roman"/>
        </w:rPr>
      </w:pPr>
    </w:p>
    <w:p w14:paraId="2549B953" w14:textId="77777777" w:rsidR="006850AB" w:rsidRPr="006850AB" w:rsidRDefault="006850AB" w:rsidP="006850AB">
      <w:pPr>
        <w:pStyle w:val="a3"/>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Під</w:t>
      </w:r>
      <w:proofErr w:type="spellEnd"/>
      <w:r w:rsidRPr="006850AB">
        <w:rPr>
          <w:rFonts w:ascii="Times New Roman" w:hAnsi="Times New Roman" w:cs="Times New Roman"/>
        </w:rPr>
        <w:t xml:space="preserve"> час </w:t>
      </w:r>
      <w:proofErr w:type="spellStart"/>
      <w:r w:rsidRPr="006850AB">
        <w:rPr>
          <w:rFonts w:ascii="Times New Roman" w:hAnsi="Times New Roman" w:cs="Times New Roman"/>
        </w:rPr>
        <w:t>перевіряння</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підіймальної</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платформи</w:t>
      </w:r>
      <w:proofErr w:type="spellEnd"/>
      <w:r w:rsidRPr="006850AB">
        <w:rPr>
          <w:rFonts w:ascii="Times New Roman" w:hAnsi="Times New Roman" w:cs="Times New Roman"/>
        </w:rPr>
        <w:t xml:space="preserve"> з </w:t>
      </w:r>
      <w:proofErr w:type="spellStart"/>
      <w:r w:rsidRPr="006850AB">
        <w:rPr>
          <w:rFonts w:ascii="Times New Roman" w:hAnsi="Times New Roman" w:cs="Times New Roman"/>
        </w:rPr>
        <w:t>порожньою</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кабіною</w:t>
      </w:r>
      <w:proofErr w:type="spellEnd"/>
      <w:r w:rsidRPr="006850AB">
        <w:rPr>
          <w:rFonts w:ascii="Times New Roman" w:hAnsi="Times New Roman" w:cs="Times New Roman"/>
        </w:rPr>
        <w:t xml:space="preserve"> повинна бути </w:t>
      </w:r>
      <w:proofErr w:type="spellStart"/>
      <w:r w:rsidRPr="006850AB">
        <w:rPr>
          <w:rFonts w:ascii="Times New Roman" w:hAnsi="Times New Roman" w:cs="Times New Roman"/>
        </w:rPr>
        <w:t>проконтрольована</w:t>
      </w:r>
      <w:proofErr w:type="spellEnd"/>
      <w:r w:rsidRPr="006850AB">
        <w:rPr>
          <w:rFonts w:ascii="Times New Roman" w:hAnsi="Times New Roman" w:cs="Times New Roman"/>
        </w:rPr>
        <w:t>/</w:t>
      </w:r>
      <w:proofErr w:type="spellStart"/>
      <w:r w:rsidRPr="006850AB">
        <w:rPr>
          <w:rFonts w:ascii="Times New Roman" w:hAnsi="Times New Roman" w:cs="Times New Roman"/>
        </w:rPr>
        <w:t>відрегульована</w:t>
      </w:r>
      <w:proofErr w:type="spellEnd"/>
      <w:r w:rsidRPr="006850AB">
        <w:rPr>
          <w:rFonts w:ascii="Times New Roman" w:hAnsi="Times New Roman" w:cs="Times New Roman"/>
        </w:rPr>
        <w:t xml:space="preserve"> робота </w:t>
      </w:r>
      <w:proofErr w:type="gramStart"/>
      <w:r w:rsidRPr="006850AB">
        <w:rPr>
          <w:rFonts w:ascii="Times New Roman" w:hAnsi="Times New Roman" w:cs="Times New Roman"/>
        </w:rPr>
        <w:t xml:space="preserve">( </w:t>
      </w:r>
      <w:proofErr w:type="spellStart"/>
      <w:r w:rsidRPr="006850AB">
        <w:rPr>
          <w:rFonts w:ascii="Times New Roman" w:hAnsi="Times New Roman" w:cs="Times New Roman"/>
        </w:rPr>
        <w:t>прі</w:t>
      </w:r>
      <w:proofErr w:type="spellEnd"/>
      <w:proofErr w:type="gramEnd"/>
      <w:r w:rsidRPr="006850AB">
        <w:rPr>
          <w:rFonts w:ascii="Times New Roman" w:hAnsi="Times New Roman" w:cs="Times New Roman"/>
        </w:rPr>
        <w:t xml:space="preserve"> </w:t>
      </w:r>
      <w:proofErr w:type="spellStart"/>
      <w:r w:rsidRPr="006850AB">
        <w:rPr>
          <w:rFonts w:ascii="Times New Roman" w:hAnsi="Times New Roman" w:cs="Times New Roman"/>
        </w:rPr>
        <w:t>необхідності</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дрібний</w:t>
      </w:r>
      <w:proofErr w:type="spellEnd"/>
      <w:r w:rsidRPr="006850AB">
        <w:rPr>
          <w:rFonts w:ascii="Times New Roman" w:hAnsi="Times New Roman" w:cs="Times New Roman"/>
        </w:rPr>
        <w:t xml:space="preserve"> ремонт ):</w:t>
      </w:r>
    </w:p>
    <w:p w14:paraId="185759AE" w14:textId="77777777" w:rsidR="006850AB" w:rsidRPr="006850AB" w:rsidRDefault="006850AB" w:rsidP="006850AB">
      <w:pPr>
        <w:pStyle w:val="a3"/>
        <w:numPr>
          <w:ilvl w:val="0"/>
          <w:numId w:val="18"/>
        </w:numPr>
        <w:suppressAutoHyphens w:val="0"/>
        <w:spacing w:after="0" w:line="240" w:lineRule="auto"/>
        <w:ind w:left="0" w:firstLine="567"/>
        <w:jc w:val="both"/>
        <w:rPr>
          <w:rFonts w:ascii="Times New Roman" w:hAnsi="Times New Roman" w:cs="Times New Roman"/>
        </w:rPr>
      </w:pPr>
      <w:r w:rsidRPr="006850AB">
        <w:rPr>
          <w:rFonts w:ascii="Times New Roman" w:hAnsi="Times New Roman" w:cs="Times New Roman"/>
        </w:rPr>
        <w:t xml:space="preserve">Дверей </w:t>
      </w:r>
      <w:proofErr w:type="spellStart"/>
      <w:r w:rsidRPr="006850AB">
        <w:rPr>
          <w:rFonts w:ascii="Times New Roman" w:hAnsi="Times New Roman" w:cs="Times New Roman"/>
        </w:rPr>
        <w:t>кабіни</w:t>
      </w:r>
      <w:proofErr w:type="spellEnd"/>
      <w:r w:rsidRPr="006850AB">
        <w:rPr>
          <w:rFonts w:ascii="Times New Roman" w:hAnsi="Times New Roman" w:cs="Times New Roman"/>
        </w:rPr>
        <w:t>;</w:t>
      </w:r>
    </w:p>
    <w:p w14:paraId="6A182859" w14:textId="77777777" w:rsidR="006850AB" w:rsidRPr="006850AB" w:rsidRDefault="006850AB" w:rsidP="006850AB">
      <w:pPr>
        <w:pStyle w:val="a3"/>
        <w:numPr>
          <w:ilvl w:val="0"/>
          <w:numId w:val="18"/>
        </w:numPr>
        <w:suppressAutoHyphens w:val="0"/>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Пристроїв</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безпеки</w:t>
      </w:r>
      <w:proofErr w:type="spellEnd"/>
      <w:r w:rsidRPr="006850AB">
        <w:rPr>
          <w:rFonts w:ascii="Times New Roman" w:hAnsi="Times New Roman" w:cs="Times New Roman"/>
        </w:rPr>
        <w:t>;</w:t>
      </w:r>
    </w:p>
    <w:p w14:paraId="3BD0CAC1" w14:textId="77777777" w:rsidR="006850AB" w:rsidRPr="006850AB" w:rsidRDefault="006850AB" w:rsidP="006850AB">
      <w:pPr>
        <w:pStyle w:val="a3"/>
        <w:numPr>
          <w:ilvl w:val="0"/>
          <w:numId w:val="18"/>
        </w:numPr>
        <w:suppressAutoHyphens w:val="0"/>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Системи</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керування</w:t>
      </w:r>
      <w:proofErr w:type="spellEnd"/>
      <w:r w:rsidRPr="006850AB">
        <w:rPr>
          <w:rFonts w:ascii="Times New Roman" w:hAnsi="Times New Roman" w:cs="Times New Roman"/>
        </w:rPr>
        <w:t>;</w:t>
      </w:r>
    </w:p>
    <w:p w14:paraId="53FF2195" w14:textId="77777777" w:rsidR="006850AB" w:rsidRPr="006850AB" w:rsidRDefault="006850AB" w:rsidP="006850AB">
      <w:pPr>
        <w:pStyle w:val="a3"/>
        <w:numPr>
          <w:ilvl w:val="0"/>
          <w:numId w:val="18"/>
        </w:numPr>
        <w:suppressAutoHyphens w:val="0"/>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Сигналізації</w:t>
      </w:r>
      <w:proofErr w:type="spellEnd"/>
      <w:r w:rsidRPr="006850AB">
        <w:rPr>
          <w:rFonts w:ascii="Times New Roman" w:hAnsi="Times New Roman" w:cs="Times New Roman"/>
        </w:rPr>
        <w:t xml:space="preserve"> та </w:t>
      </w:r>
      <w:proofErr w:type="spellStart"/>
      <w:r w:rsidRPr="006850AB">
        <w:rPr>
          <w:rFonts w:ascii="Times New Roman" w:hAnsi="Times New Roman" w:cs="Times New Roman"/>
        </w:rPr>
        <w:t>освітлення</w:t>
      </w:r>
      <w:proofErr w:type="spellEnd"/>
      <w:r w:rsidRPr="006850AB">
        <w:rPr>
          <w:rFonts w:ascii="Times New Roman" w:hAnsi="Times New Roman" w:cs="Times New Roman"/>
        </w:rPr>
        <w:t>;</w:t>
      </w:r>
    </w:p>
    <w:p w14:paraId="7DB8384D" w14:textId="77777777" w:rsidR="006850AB" w:rsidRPr="006850AB" w:rsidRDefault="006850AB" w:rsidP="006850AB">
      <w:pPr>
        <w:pStyle w:val="a3"/>
        <w:numPr>
          <w:ilvl w:val="0"/>
          <w:numId w:val="18"/>
        </w:numPr>
        <w:suppressAutoHyphens w:val="0"/>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Технічний</w:t>
      </w:r>
      <w:proofErr w:type="spellEnd"/>
      <w:r w:rsidRPr="006850AB">
        <w:rPr>
          <w:rFonts w:ascii="Times New Roman" w:hAnsi="Times New Roman" w:cs="Times New Roman"/>
        </w:rPr>
        <w:t xml:space="preserve"> стан </w:t>
      </w:r>
      <w:proofErr w:type="spellStart"/>
      <w:r w:rsidRPr="006850AB">
        <w:rPr>
          <w:rFonts w:ascii="Times New Roman" w:hAnsi="Times New Roman" w:cs="Times New Roman"/>
        </w:rPr>
        <w:t>ланцюгів</w:t>
      </w:r>
      <w:proofErr w:type="spellEnd"/>
      <w:r w:rsidRPr="006850AB">
        <w:rPr>
          <w:rFonts w:ascii="Times New Roman" w:hAnsi="Times New Roman" w:cs="Times New Roman"/>
        </w:rPr>
        <w:t xml:space="preserve"> </w:t>
      </w:r>
      <w:proofErr w:type="gramStart"/>
      <w:r w:rsidRPr="006850AB">
        <w:rPr>
          <w:rFonts w:ascii="Times New Roman" w:hAnsi="Times New Roman" w:cs="Times New Roman"/>
        </w:rPr>
        <w:t xml:space="preserve">і  </w:t>
      </w:r>
      <w:proofErr w:type="spellStart"/>
      <w:r w:rsidRPr="006850AB">
        <w:rPr>
          <w:rFonts w:ascii="Times New Roman" w:hAnsi="Times New Roman" w:cs="Times New Roman"/>
        </w:rPr>
        <w:t>їхній</w:t>
      </w:r>
      <w:proofErr w:type="spellEnd"/>
      <w:proofErr w:type="gramEnd"/>
      <w:r w:rsidRPr="006850AB">
        <w:rPr>
          <w:rFonts w:ascii="Times New Roman" w:hAnsi="Times New Roman" w:cs="Times New Roman"/>
        </w:rPr>
        <w:t xml:space="preserve"> натяг;</w:t>
      </w:r>
    </w:p>
    <w:p w14:paraId="1F54E6BF" w14:textId="77777777" w:rsidR="006850AB" w:rsidRPr="006850AB" w:rsidRDefault="006850AB" w:rsidP="006850AB">
      <w:pPr>
        <w:pStyle w:val="a3"/>
        <w:numPr>
          <w:ilvl w:val="0"/>
          <w:numId w:val="18"/>
        </w:numPr>
        <w:suppressAutoHyphens w:val="0"/>
        <w:spacing w:after="0" w:line="240" w:lineRule="auto"/>
        <w:ind w:left="0" w:firstLine="567"/>
        <w:jc w:val="both"/>
        <w:rPr>
          <w:rFonts w:ascii="Times New Roman" w:hAnsi="Times New Roman" w:cs="Times New Roman"/>
        </w:rPr>
      </w:pPr>
      <w:r w:rsidRPr="006850AB">
        <w:rPr>
          <w:rFonts w:ascii="Times New Roman" w:hAnsi="Times New Roman" w:cs="Times New Roman"/>
        </w:rPr>
        <w:t xml:space="preserve">Стан </w:t>
      </w:r>
      <w:proofErr w:type="spellStart"/>
      <w:r w:rsidRPr="006850AB">
        <w:rPr>
          <w:rFonts w:ascii="Times New Roman" w:hAnsi="Times New Roman" w:cs="Times New Roman"/>
        </w:rPr>
        <w:t>платформи</w:t>
      </w:r>
      <w:proofErr w:type="spellEnd"/>
      <w:r w:rsidRPr="006850AB">
        <w:rPr>
          <w:rFonts w:ascii="Times New Roman" w:hAnsi="Times New Roman" w:cs="Times New Roman"/>
        </w:rPr>
        <w:t xml:space="preserve"> </w:t>
      </w:r>
      <w:proofErr w:type="gramStart"/>
      <w:r w:rsidRPr="006850AB">
        <w:rPr>
          <w:rFonts w:ascii="Times New Roman" w:hAnsi="Times New Roman" w:cs="Times New Roman"/>
        </w:rPr>
        <w:t>( кут</w:t>
      </w:r>
      <w:proofErr w:type="gramEnd"/>
      <w:r w:rsidRPr="006850AB">
        <w:rPr>
          <w:rFonts w:ascii="Times New Roman" w:hAnsi="Times New Roman" w:cs="Times New Roman"/>
        </w:rPr>
        <w:t xml:space="preserve"> </w:t>
      </w:r>
      <w:proofErr w:type="spellStart"/>
      <w:r w:rsidRPr="006850AB">
        <w:rPr>
          <w:rFonts w:ascii="Times New Roman" w:hAnsi="Times New Roman" w:cs="Times New Roman"/>
        </w:rPr>
        <w:t>нахилу</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точність</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зупинки</w:t>
      </w:r>
      <w:proofErr w:type="spellEnd"/>
      <w:r w:rsidRPr="006850AB">
        <w:rPr>
          <w:rFonts w:ascii="Times New Roman" w:hAnsi="Times New Roman" w:cs="Times New Roman"/>
        </w:rPr>
        <w:t xml:space="preserve"> ).</w:t>
      </w:r>
    </w:p>
    <w:p w14:paraId="17250222" w14:textId="77777777" w:rsidR="006850AB" w:rsidRPr="006850AB" w:rsidRDefault="006850AB" w:rsidP="006850AB">
      <w:pPr>
        <w:pStyle w:val="a3"/>
        <w:spacing w:after="0" w:line="240" w:lineRule="auto"/>
        <w:ind w:left="0" w:firstLine="567"/>
        <w:jc w:val="both"/>
        <w:rPr>
          <w:rFonts w:ascii="Times New Roman" w:hAnsi="Times New Roman" w:cs="Times New Roman"/>
        </w:rPr>
      </w:pPr>
    </w:p>
    <w:p w14:paraId="01CF968A" w14:textId="77777777" w:rsidR="006850AB" w:rsidRPr="006850AB" w:rsidRDefault="006850AB" w:rsidP="006850AB">
      <w:pPr>
        <w:pStyle w:val="a3"/>
        <w:spacing w:after="0" w:line="240" w:lineRule="auto"/>
        <w:ind w:left="0" w:firstLine="567"/>
        <w:jc w:val="both"/>
        <w:rPr>
          <w:rFonts w:ascii="Times New Roman" w:hAnsi="Times New Roman" w:cs="Times New Roman"/>
        </w:rPr>
      </w:pPr>
      <w:proofErr w:type="spellStart"/>
      <w:r w:rsidRPr="006850AB">
        <w:rPr>
          <w:rFonts w:ascii="Times New Roman" w:hAnsi="Times New Roman" w:cs="Times New Roman"/>
        </w:rPr>
        <w:t>Під</w:t>
      </w:r>
      <w:proofErr w:type="spellEnd"/>
      <w:r w:rsidRPr="006850AB">
        <w:rPr>
          <w:rFonts w:ascii="Times New Roman" w:hAnsi="Times New Roman" w:cs="Times New Roman"/>
        </w:rPr>
        <w:t xml:space="preserve"> час </w:t>
      </w:r>
      <w:proofErr w:type="spellStart"/>
      <w:r w:rsidRPr="006850AB">
        <w:rPr>
          <w:rFonts w:ascii="Times New Roman" w:hAnsi="Times New Roman" w:cs="Times New Roman"/>
        </w:rPr>
        <w:t>динамічного</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випробування</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підйомника</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повіни</w:t>
      </w:r>
      <w:proofErr w:type="spellEnd"/>
      <w:r w:rsidRPr="006850AB">
        <w:rPr>
          <w:rFonts w:ascii="Times New Roman" w:hAnsi="Times New Roman" w:cs="Times New Roman"/>
        </w:rPr>
        <w:t xml:space="preserve"> бути </w:t>
      </w:r>
      <w:proofErr w:type="spellStart"/>
      <w:r w:rsidRPr="006850AB">
        <w:rPr>
          <w:rFonts w:ascii="Times New Roman" w:hAnsi="Times New Roman" w:cs="Times New Roman"/>
        </w:rPr>
        <w:t>перевірені</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міцність</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механізмів</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його</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кабіни</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підвісок</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канатів</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ланцюгів</w:t>
      </w:r>
      <w:proofErr w:type="spellEnd"/>
      <w:r w:rsidRPr="006850AB">
        <w:rPr>
          <w:rFonts w:ascii="Times New Roman" w:hAnsi="Times New Roman" w:cs="Times New Roman"/>
        </w:rPr>
        <w:t xml:space="preserve">) і </w:t>
      </w:r>
      <w:proofErr w:type="spellStart"/>
      <w:r w:rsidRPr="006850AB">
        <w:rPr>
          <w:rFonts w:ascii="Times New Roman" w:hAnsi="Times New Roman" w:cs="Times New Roman"/>
        </w:rPr>
        <w:t>їх</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кріплення</w:t>
      </w:r>
      <w:proofErr w:type="spellEnd"/>
      <w:r w:rsidRPr="006850AB">
        <w:rPr>
          <w:rFonts w:ascii="Times New Roman" w:hAnsi="Times New Roman" w:cs="Times New Roman"/>
        </w:rPr>
        <w:t>.</w:t>
      </w:r>
    </w:p>
    <w:p w14:paraId="13CEEADA" w14:textId="77777777" w:rsidR="006850AB" w:rsidRPr="006850AB" w:rsidRDefault="006850AB" w:rsidP="006850AB">
      <w:pPr>
        <w:pStyle w:val="a3"/>
        <w:spacing w:after="0" w:line="240" w:lineRule="auto"/>
        <w:ind w:left="0" w:firstLine="567"/>
        <w:jc w:val="both"/>
        <w:rPr>
          <w:rFonts w:ascii="Times New Roman" w:hAnsi="Times New Roman" w:cs="Times New Roman"/>
          <w:lang w:val="uk-UA"/>
        </w:rPr>
      </w:pPr>
      <w:proofErr w:type="spellStart"/>
      <w:r w:rsidRPr="006850AB">
        <w:rPr>
          <w:rFonts w:ascii="Times New Roman" w:hAnsi="Times New Roman" w:cs="Times New Roman"/>
        </w:rPr>
        <w:t>Перевірка</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елементів</w:t>
      </w:r>
      <w:proofErr w:type="spellEnd"/>
      <w:r w:rsidRPr="006850AB">
        <w:rPr>
          <w:rFonts w:ascii="Times New Roman" w:hAnsi="Times New Roman" w:cs="Times New Roman"/>
        </w:rPr>
        <w:t xml:space="preserve"> </w:t>
      </w:r>
      <w:proofErr w:type="spellStart"/>
      <w:r w:rsidRPr="006850AB">
        <w:rPr>
          <w:rFonts w:ascii="Times New Roman" w:hAnsi="Times New Roman" w:cs="Times New Roman"/>
        </w:rPr>
        <w:t>заземлення</w:t>
      </w:r>
      <w:proofErr w:type="spellEnd"/>
      <w:r w:rsidRPr="006850AB">
        <w:rPr>
          <w:rFonts w:ascii="Times New Roman" w:hAnsi="Times New Roman" w:cs="Times New Roman"/>
        </w:rPr>
        <w:t xml:space="preserve">; </w:t>
      </w:r>
      <w:proofErr w:type="gramStart"/>
      <w:r w:rsidRPr="006850AB">
        <w:rPr>
          <w:rFonts w:ascii="Times New Roman" w:hAnsi="Times New Roman" w:cs="Times New Roman"/>
        </w:rPr>
        <w:t xml:space="preserve">опору  </w:t>
      </w:r>
      <w:proofErr w:type="spellStart"/>
      <w:r w:rsidRPr="006850AB">
        <w:rPr>
          <w:rFonts w:ascii="Times New Roman" w:hAnsi="Times New Roman" w:cs="Times New Roman"/>
        </w:rPr>
        <w:t>ізоляції</w:t>
      </w:r>
      <w:proofErr w:type="spellEnd"/>
      <w:proofErr w:type="gramEnd"/>
      <w:r w:rsidRPr="006850AB">
        <w:rPr>
          <w:rFonts w:ascii="Times New Roman" w:hAnsi="Times New Roman" w:cs="Times New Roman"/>
        </w:rPr>
        <w:t xml:space="preserve">. </w:t>
      </w:r>
    </w:p>
    <w:p w14:paraId="041461F3" w14:textId="77777777" w:rsidR="006850AB" w:rsidRPr="006850AB" w:rsidRDefault="006850AB" w:rsidP="006850AB">
      <w:pPr>
        <w:pStyle w:val="a3"/>
        <w:spacing w:after="0" w:line="240" w:lineRule="auto"/>
        <w:ind w:left="0" w:firstLine="567"/>
        <w:jc w:val="both"/>
        <w:rPr>
          <w:rFonts w:ascii="Times New Roman" w:hAnsi="Times New Roman" w:cs="Times New Roman"/>
          <w:lang w:val="uk-UA"/>
        </w:rPr>
      </w:pPr>
    </w:p>
    <w:p w14:paraId="1CFE6CF7" w14:textId="77777777" w:rsidR="006850AB" w:rsidRPr="006850AB" w:rsidRDefault="006850AB" w:rsidP="006850AB">
      <w:pPr>
        <w:spacing w:after="0" w:line="240" w:lineRule="auto"/>
        <w:ind w:firstLine="567"/>
        <w:jc w:val="both"/>
        <w:outlineLvl w:val="0"/>
        <w:rPr>
          <w:rFonts w:ascii="Times New Roman" w:hAnsi="Times New Roman" w:cs="Times New Roman"/>
        </w:rPr>
      </w:pPr>
      <w:r w:rsidRPr="006850AB">
        <w:rPr>
          <w:rFonts w:ascii="Times New Roman" w:hAnsi="Times New Roman" w:cs="Times New Roman"/>
          <w:b/>
          <w:bCs/>
        </w:rPr>
        <w:t xml:space="preserve">Технічний огляд та </w:t>
      </w:r>
      <w:r w:rsidRPr="006850AB">
        <w:rPr>
          <w:rFonts w:ascii="Times New Roman" w:hAnsi="Times New Roman" w:cs="Times New Roman"/>
          <w:b/>
        </w:rPr>
        <w:t xml:space="preserve">перелік регламентних робіт, що включає технічне обслуговування </w:t>
      </w:r>
      <w:r w:rsidRPr="006850AB">
        <w:rPr>
          <w:rFonts w:ascii="Times New Roman" w:hAnsi="Times New Roman" w:cs="Times New Roman"/>
          <w:b/>
          <w:bCs/>
        </w:rPr>
        <w:t>пасажирського ліфта «</w:t>
      </w:r>
      <w:proofErr w:type="spellStart"/>
      <w:r w:rsidRPr="006850AB">
        <w:rPr>
          <w:rFonts w:ascii="Times New Roman" w:hAnsi="Times New Roman" w:cs="Times New Roman"/>
          <w:b/>
          <w:bCs/>
        </w:rPr>
        <w:t>Ozbesler</w:t>
      </w:r>
      <w:proofErr w:type="spellEnd"/>
      <w:r w:rsidRPr="006850AB">
        <w:rPr>
          <w:rFonts w:ascii="Times New Roman" w:hAnsi="Times New Roman" w:cs="Times New Roman"/>
          <w:b/>
          <w:bCs/>
        </w:rPr>
        <w:t xml:space="preserve"> </w:t>
      </w:r>
      <w:proofErr w:type="spellStart"/>
      <w:r w:rsidRPr="006850AB">
        <w:rPr>
          <w:rFonts w:ascii="Times New Roman" w:hAnsi="Times New Roman" w:cs="Times New Roman"/>
          <w:b/>
          <w:bCs/>
        </w:rPr>
        <w:t>Asansor</w:t>
      </w:r>
      <w:proofErr w:type="spellEnd"/>
      <w:r w:rsidRPr="006850AB">
        <w:rPr>
          <w:rFonts w:ascii="Times New Roman" w:hAnsi="Times New Roman" w:cs="Times New Roman"/>
          <w:b/>
          <w:bCs/>
        </w:rPr>
        <w:t>», вантажопідйомністю 1000 кг. на 6 зупинок, виробництва «</w:t>
      </w:r>
      <w:proofErr w:type="spellStart"/>
      <w:r w:rsidRPr="006850AB">
        <w:rPr>
          <w:rFonts w:ascii="Times New Roman" w:hAnsi="Times New Roman" w:cs="Times New Roman"/>
          <w:b/>
          <w:bCs/>
        </w:rPr>
        <w:t>Ozbesler</w:t>
      </w:r>
      <w:proofErr w:type="spellEnd"/>
      <w:r w:rsidRPr="006850AB">
        <w:rPr>
          <w:rFonts w:ascii="Times New Roman" w:hAnsi="Times New Roman" w:cs="Times New Roman"/>
          <w:b/>
          <w:bCs/>
        </w:rPr>
        <w:t xml:space="preserve"> ASANSOR SAN TIC. LTD. STІ».</w:t>
      </w:r>
    </w:p>
    <w:p w14:paraId="67A6F05B" w14:textId="77777777" w:rsidR="006850AB" w:rsidRPr="006850AB" w:rsidRDefault="006850AB" w:rsidP="006850AB">
      <w:pPr>
        <w:spacing w:after="0" w:line="240" w:lineRule="auto"/>
        <w:ind w:firstLine="567"/>
        <w:jc w:val="both"/>
        <w:rPr>
          <w:rFonts w:ascii="Times New Roman" w:hAnsi="Times New Roman" w:cs="Times New Roman"/>
          <w:b/>
        </w:rPr>
      </w:pPr>
    </w:p>
    <w:p w14:paraId="0A5FCED8"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1.Техобслуговування лебідки -місячний ремонт (МР):</w:t>
      </w:r>
    </w:p>
    <w:p w14:paraId="188EEAA5"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 Огляд і регулювання.</w:t>
      </w:r>
    </w:p>
    <w:p w14:paraId="3DCC7BEE"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стану </w:t>
      </w:r>
      <w:proofErr w:type="spellStart"/>
      <w:r w:rsidRPr="006850AB">
        <w:rPr>
          <w:rFonts w:ascii="Times New Roman" w:eastAsia="Courier New" w:hAnsi="Times New Roman" w:cs="Times New Roman"/>
          <w:lang w:val="ru-RU"/>
        </w:rPr>
        <w:t>різьбових</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кріплень</w:t>
      </w:r>
      <w:proofErr w:type="spellEnd"/>
    </w:p>
    <w:p w14:paraId="68BB37F1"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рівня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мастила</w:t>
      </w:r>
      <w:proofErr w:type="spellEnd"/>
      <w:r w:rsidRPr="006850AB">
        <w:rPr>
          <w:rFonts w:ascii="Times New Roman" w:eastAsia="Courier New" w:hAnsi="Times New Roman" w:cs="Times New Roman"/>
          <w:lang w:val="ru-RU"/>
        </w:rPr>
        <w:t xml:space="preserve"> (</w:t>
      </w:r>
      <w:r w:rsidRPr="006850AB">
        <w:rPr>
          <w:rFonts w:ascii="Times New Roman" w:eastAsia="Courier New" w:hAnsi="Times New Roman" w:cs="Times New Roman"/>
        </w:rPr>
        <w:t xml:space="preserve">долив мастила </w:t>
      </w:r>
      <w:r w:rsidRPr="006850AB">
        <w:rPr>
          <w:rFonts w:ascii="Times New Roman" w:eastAsia="Courier New" w:hAnsi="Times New Roman" w:cs="Times New Roman"/>
          <w:lang w:val="ru-RU"/>
        </w:rPr>
        <w:t>за потребою).</w:t>
      </w:r>
    </w:p>
    <w:p w14:paraId="715E1AA0"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2. </w:t>
      </w:r>
      <w:proofErr w:type="spellStart"/>
      <w:r w:rsidRPr="006850AB">
        <w:rPr>
          <w:rFonts w:ascii="Times New Roman" w:eastAsia="Courier New" w:hAnsi="Times New Roman" w:cs="Times New Roman"/>
          <w:lang w:val="ru-RU"/>
        </w:rPr>
        <w:t>Техобслуговування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електромагнітного</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гальма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квартальни</w:t>
      </w:r>
      <w:proofErr w:type="spellEnd"/>
      <w:r w:rsidRPr="006850AB">
        <w:rPr>
          <w:rFonts w:ascii="Times New Roman" w:eastAsia="Courier New" w:hAnsi="Times New Roman" w:cs="Times New Roman"/>
          <w:lang w:val="ru-RU"/>
        </w:rPr>
        <w:t xml:space="preserve"> ремонт (КР):</w:t>
      </w:r>
    </w:p>
    <w:p w14:paraId="4230528D"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Розбирання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чищення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зношування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фрикційних</w:t>
      </w:r>
      <w:proofErr w:type="spellEnd"/>
      <w:r w:rsidRPr="006850AB">
        <w:rPr>
          <w:rFonts w:ascii="Times New Roman" w:eastAsia="Courier New" w:hAnsi="Times New Roman" w:cs="Times New Roman"/>
          <w:lang w:val="ru-RU"/>
        </w:rPr>
        <w:t xml:space="preserve"> накладок.</w:t>
      </w:r>
    </w:p>
    <w:p w14:paraId="52DBD0C0"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зазорів</w:t>
      </w:r>
      <w:proofErr w:type="spellEnd"/>
      <w:r w:rsidRPr="006850AB">
        <w:rPr>
          <w:rFonts w:ascii="Times New Roman" w:eastAsia="Courier New" w:hAnsi="Times New Roman" w:cs="Times New Roman"/>
          <w:lang w:val="ru-RU"/>
        </w:rPr>
        <w:t>.</w:t>
      </w:r>
    </w:p>
    <w:p w14:paraId="55E4344F"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3. Техобслуговування тягових канатів і канату обмежувача швидкості –(КР):</w:t>
      </w:r>
    </w:p>
    <w:p w14:paraId="2EB79D62"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Огляд</w:t>
      </w:r>
      <w:proofErr w:type="spellEnd"/>
      <w:r w:rsidRPr="006850AB">
        <w:rPr>
          <w:rFonts w:ascii="Times New Roman" w:eastAsia="Courier New" w:hAnsi="Times New Roman" w:cs="Times New Roman"/>
          <w:lang w:val="ru-RU"/>
        </w:rPr>
        <w:t>.</w:t>
      </w:r>
    </w:p>
    <w:p w14:paraId="551D748B"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стану канату.</w:t>
      </w:r>
    </w:p>
    <w:p w14:paraId="660CDE52"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рівномірності</w:t>
      </w:r>
      <w:proofErr w:type="spellEnd"/>
      <w:r w:rsidRPr="006850AB">
        <w:rPr>
          <w:rFonts w:ascii="Times New Roman" w:eastAsia="Courier New" w:hAnsi="Times New Roman" w:cs="Times New Roman"/>
          <w:lang w:val="ru-RU"/>
        </w:rPr>
        <w:t xml:space="preserve"> натягу.</w:t>
      </w:r>
    </w:p>
    <w:p w14:paraId="16B9EA3A"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4. </w:t>
      </w:r>
      <w:proofErr w:type="spellStart"/>
      <w:r w:rsidRPr="006850AB">
        <w:rPr>
          <w:rFonts w:ascii="Times New Roman" w:eastAsia="Courier New" w:hAnsi="Times New Roman" w:cs="Times New Roman"/>
          <w:lang w:val="ru-RU"/>
        </w:rPr>
        <w:t>Техобслуговування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напрямні</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кабіни</w:t>
      </w:r>
      <w:proofErr w:type="spellEnd"/>
      <w:r w:rsidRPr="006850AB">
        <w:rPr>
          <w:rFonts w:ascii="Times New Roman" w:eastAsia="Courier New" w:hAnsi="Times New Roman" w:cs="Times New Roman"/>
          <w:lang w:val="ru-RU"/>
        </w:rPr>
        <w:t xml:space="preserve"> й </w:t>
      </w:r>
      <w:proofErr w:type="spellStart"/>
      <w:r w:rsidRPr="006850AB">
        <w:rPr>
          <w:rFonts w:ascii="Times New Roman" w:eastAsia="Courier New" w:hAnsi="Times New Roman" w:cs="Times New Roman"/>
          <w:lang w:val="ru-RU"/>
        </w:rPr>
        <w:t>противаги</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додаткові</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роботи</w:t>
      </w:r>
      <w:proofErr w:type="spellEnd"/>
      <w:r w:rsidRPr="006850AB">
        <w:rPr>
          <w:rFonts w:ascii="Times New Roman" w:eastAsia="Courier New" w:hAnsi="Times New Roman" w:cs="Times New Roman"/>
          <w:lang w:val="ru-RU"/>
        </w:rPr>
        <w:t>:</w:t>
      </w:r>
    </w:p>
    <w:p w14:paraId="755B5EE7"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Перевірити</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штихмас</w:t>
      </w:r>
      <w:proofErr w:type="spellEnd"/>
    </w:p>
    <w:p w14:paraId="4D54A7B9"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Провести </w:t>
      </w:r>
      <w:proofErr w:type="spellStart"/>
      <w:r w:rsidRPr="006850AB">
        <w:rPr>
          <w:rFonts w:ascii="Times New Roman" w:eastAsia="Courier New" w:hAnsi="Times New Roman" w:cs="Times New Roman"/>
          <w:lang w:val="ru-RU"/>
        </w:rPr>
        <w:t>вирівнювання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напрямних</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виконавши</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ослаблення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кріплення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їх</w:t>
      </w:r>
      <w:proofErr w:type="spellEnd"/>
      <w:r w:rsidRPr="006850AB">
        <w:rPr>
          <w:rFonts w:ascii="Times New Roman" w:eastAsia="Courier New" w:hAnsi="Times New Roman" w:cs="Times New Roman"/>
          <w:lang w:val="ru-RU"/>
        </w:rPr>
        <w:t xml:space="preserve"> до </w:t>
      </w:r>
      <w:proofErr w:type="spellStart"/>
      <w:r w:rsidRPr="006850AB">
        <w:rPr>
          <w:rFonts w:ascii="Times New Roman" w:eastAsia="Courier New" w:hAnsi="Times New Roman" w:cs="Times New Roman"/>
          <w:lang w:val="ru-RU"/>
        </w:rPr>
        <w:t>кронштейнів</w:t>
      </w:r>
      <w:proofErr w:type="spellEnd"/>
    </w:p>
    <w:p w14:paraId="43B33BF3"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Перевірити</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затягування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болті</w:t>
      </w:r>
      <w:proofErr w:type="spellEnd"/>
      <w:r w:rsidRPr="006850AB">
        <w:rPr>
          <w:rFonts w:ascii="Times New Roman" w:eastAsia="Courier New" w:hAnsi="Times New Roman" w:cs="Times New Roman"/>
          <w:lang w:val="ru-RU"/>
        </w:rPr>
        <w:t xml:space="preserve"> на стиках і </w:t>
      </w:r>
      <w:proofErr w:type="spellStart"/>
      <w:r w:rsidRPr="006850AB">
        <w:rPr>
          <w:rFonts w:ascii="Times New Roman" w:eastAsia="Courier New" w:hAnsi="Times New Roman" w:cs="Times New Roman"/>
          <w:lang w:val="ru-RU"/>
        </w:rPr>
        <w:t>кріплення</w:t>
      </w:r>
      <w:proofErr w:type="spellEnd"/>
      <w:r w:rsidRPr="006850AB">
        <w:rPr>
          <w:rFonts w:ascii="Times New Roman" w:eastAsia="Courier New" w:hAnsi="Times New Roman" w:cs="Times New Roman"/>
          <w:lang w:val="ru-RU"/>
        </w:rPr>
        <w:t xml:space="preserve"> до </w:t>
      </w:r>
      <w:proofErr w:type="spellStart"/>
      <w:r w:rsidRPr="006850AB">
        <w:rPr>
          <w:rFonts w:ascii="Times New Roman" w:eastAsia="Courier New" w:hAnsi="Times New Roman" w:cs="Times New Roman"/>
          <w:lang w:val="ru-RU"/>
        </w:rPr>
        <w:t>кронштейнів</w:t>
      </w:r>
      <w:proofErr w:type="spellEnd"/>
      <w:r w:rsidRPr="006850AB">
        <w:rPr>
          <w:rFonts w:ascii="Times New Roman" w:eastAsia="Courier New" w:hAnsi="Times New Roman" w:cs="Times New Roman"/>
          <w:lang w:val="ru-RU"/>
        </w:rPr>
        <w:t>.</w:t>
      </w:r>
    </w:p>
    <w:p w14:paraId="4E0FA7A7"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5. </w:t>
      </w:r>
      <w:proofErr w:type="spellStart"/>
      <w:r w:rsidRPr="006850AB">
        <w:rPr>
          <w:rFonts w:ascii="Times New Roman" w:eastAsia="Courier New" w:hAnsi="Times New Roman" w:cs="Times New Roman"/>
          <w:lang w:val="ru-RU"/>
        </w:rPr>
        <w:t>Техобслуговування</w:t>
      </w:r>
      <w:proofErr w:type="spellEnd"/>
      <w:r w:rsidRPr="006850AB">
        <w:rPr>
          <w:rFonts w:ascii="Times New Roman" w:eastAsia="Courier New" w:hAnsi="Times New Roman" w:cs="Times New Roman"/>
          <w:lang w:val="ru-RU"/>
        </w:rPr>
        <w:t xml:space="preserve"> дверей </w:t>
      </w:r>
      <w:proofErr w:type="spellStart"/>
      <w:r w:rsidRPr="006850AB">
        <w:rPr>
          <w:rFonts w:ascii="Times New Roman" w:eastAsia="Courier New" w:hAnsi="Times New Roman" w:cs="Times New Roman"/>
          <w:lang w:val="ru-RU"/>
        </w:rPr>
        <w:t>шахти</w:t>
      </w:r>
      <w:proofErr w:type="spellEnd"/>
      <w:r w:rsidRPr="006850AB">
        <w:rPr>
          <w:rFonts w:ascii="Times New Roman" w:eastAsia="Courier New" w:hAnsi="Times New Roman" w:cs="Times New Roman"/>
          <w:lang w:val="ru-RU"/>
        </w:rPr>
        <w:t xml:space="preserve"> –(МР):</w:t>
      </w:r>
    </w:p>
    <w:p w14:paraId="499F8B5B"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відкриття</w:t>
      </w:r>
      <w:proofErr w:type="spellEnd"/>
      <w:r w:rsidRPr="006850AB">
        <w:rPr>
          <w:rFonts w:ascii="Times New Roman" w:eastAsia="Courier New" w:hAnsi="Times New Roman" w:cs="Times New Roman"/>
          <w:lang w:val="ru-RU"/>
        </w:rPr>
        <w:t xml:space="preserve"> дверей </w:t>
      </w:r>
      <w:proofErr w:type="spellStart"/>
      <w:r w:rsidRPr="006850AB">
        <w:rPr>
          <w:rFonts w:ascii="Times New Roman" w:eastAsia="Courier New" w:hAnsi="Times New Roman" w:cs="Times New Roman"/>
          <w:lang w:val="ru-RU"/>
        </w:rPr>
        <w:t>шахти</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зсередини</w:t>
      </w:r>
      <w:proofErr w:type="spellEnd"/>
      <w:r w:rsidRPr="006850AB">
        <w:rPr>
          <w:rFonts w:ascii="Times New Roman" w:eastAsia="Courier New" w:hAnsi="Times New Roman" w:cs="Times New Roman"/>
          <w:lang w:val="ru-RU"/>
        </w:rPr>
        <w:t xml:space="preserve"> й </w:t>
      </w:r>
      <w:proofErr w:type="spellStart"/>
      <w:r w:rsidRPr="006850AB">
        <w:rPr>
          <w:rFonts w:ascii="Times New Roman" w:eastAsia="Courier New" w:hAnsi="Times New Roman" w:cs="Times New Roman"/>
          <w:lang w:val="ru-RU"/>
        </w:rPr>
        <w:t>зовні</w:t>
      </w:r>
      <w:proofErr w:type="spellEnd"/>
      <w:r w:rsidRPr="006850AB">
        <w:rPr>
          <w:rFonts w:ascii="Times New Roman" w:eastAsia="Courier New" w:hAnsi="Times New Roman" w:cs="Times New Roman"/>
          <w:lang w:val="ru-RU"/>
        </w:rPr>
        <w:t xml:space="preserve"> за </w:t>
      </w:r>
      <w:proofErr w:type="spellStart"/>
      <w:r w:rsidRPr="006850AB">
        <w:rPr>
          <w:rFonts w:ascii="Times New Roman" w:eastAsia="Courier New" w:hAnsi="Times New Roman" w:cs="Times New Roman"/>
          <w:lang w:val="ru-RU"/>
        </w:rPr>
        <w:t>допомогою</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спеціального</w:t>
      </w:r>
      <w:proofErr w:type="spellEnd"/>
      <w:r w:rsidRPr="006850AB">
        <w:rPr>
          <w:rFonts w:ascii="Times New Roman" w:eastAsia="Courier New" w:hAnsi="Times New Roman" w:cs="Times New Roman"/>
          <w:lang w:val="ru-RU"/>
        </w:rPr>
        <w:t xml:space="preserve"> ключа, та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спрацювання</w:t>
      </w:r>
      <w:proofErr w:type="spellEnd"/>
      <w:r w:rsidRPr="006850AB">
        <w:rPr>
          <w:rFonts w:ascii="Times New Roman" w:eastAsia="Courier New" w:hAnsi="Times New Roman" w:cs="Times New Roman"/>
          <w:lang w:val="ru-RU"/>
        </w:rPr>
        <w:t xml:space="preserve"> кнопки «Стоп».</w:t>
      </w:r>
    </w:p>
    <w:p w14:paraId="08B20C29"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регулювання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замків</w:t>
      </w:r>
      <w:proofErr w:type="spellEnd"/>
      <w:r w:rsidRPr="006850AB">
        <w:rPr>
          <w:rFonts w:ascii="Times New Roman" w:eastAsia="Courier New" w:hAnsi="Times New Roman" w:cs="Times New Roman"/>
          <w:lang w:val="ru-RU"/>
        </w:rPr>
        <w:t xml:space="preserve"> і </w:t>
      </w:r>
      <w:proofErr w:type="spellStart"/>
      <w:r w:rsidRPr="006850AB">
        <w:rPr>
          <w:rFonts w:ascii="Times New Roman" w:eastAsia="Courier New" w:hAnsi="Times New Roman" w:cs="Times New Roman"/>
          <w:lang w:val="ru-RU"/>
        </w:rPr>
        <w:t>спрацювання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вимикачів</w:t>
      </w:r>
      <w:proofErr w:type="spellEnd"/>
      <w:r w:rsidRPr="006850AB">
        <w:rPr>
          <w:rFonts w:ascii="Times New Roman" w:eastAsia="Courier New" w:hAnsi="Times New Roman" w:cs="Times New Roman"/>
          <w:lang w:val="ru-RU"/>
        </w:rPr>
        <w:t>.</w:t>
      </w:r>
    </w:p>
    <w:p w14:paraId="31893C2A"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Огляд</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обладнання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шахти</w:t>
      </w:r>
      <w:proofErr w:type="spellEnd"/>
      <w:r w:rsidRPr="006850AB">
        <w:rPr>
          <w:rFonts w:ascii="Times New Roman" w:eastAsia="Courier New" w:hAnsi="Times New Roman" w:cs="Times New Roman"/>
          <w:lang w:val="ru-RU"/>
        </w:rPr>
        <w:t xml:space="preserve"> та </w:t>
      </w:r>
      <w:proofErr w:type="spellStart"/>
      <w:r w:rsidRPr="006850AB">
        <w:rPr>
          <w:rFonts w:ascii="Times New Roman" w:eastAsia="Courier New" w:hAnsi="Times New Roman" w:cs="Times New Roman"/>
          <w:lang w:val="ru-RU"/>
        </w:rPr>
        <w:t>кабіни</w:t>
      </w:r>
      <w:proofErr w:type="spellEnd"/>
      <w:r w:rsidRPr="006850AB">
        <w:rPr>
          <w:rFonts w:ascii="Times New Roman" w:eastAsia="Courier New" w:hAnsi="Times New Roman" w:cs="Times New Roman"/>
          <w:lang w:val="ru-RU"/>
        </w:rPr>
        <w:t>.</w:t>
      </w:r>
    </w:p>
    <w:p w14:paraId="78D5E4BB" w14:textId="77777777" w:rsidR="006850AB" w:rsidRPr="006850AB" w:rsidRDefault="006850AB" w:rsidP="006850AB">
      <w:pPr>
        <w:spacing w:after="0" w:line="240" w:lineRule="auto"/>
        <w:ind w:firstLine="567"/>
        <w:contextualSpacing/>
        <w:jc w:val="both"/>
        <w:rPr>
          <w:rFonts w:ascii="Times New Roman" w:eastAsia="Courier New" w:hAnsi="Times New Roman" w:cs="Times New Roman"/>
          <w:color w:val="000000"/>
          <w:lang w:eastAsia="uk-UA" w:bidi="uk-UA"/>
        </w:rPr>
      </w:pPr>
      <w:r w:rsidRPr="006850AB">
        <w:rPr>
          <w:rFonts w:ascii="Times New Roman" w:eastAsia="Courier New" w:hAnsi="Times New Roman" w:cs="Times New Roman"/>
          <w:color w:val="000000"/>
          <w:lang w:eastAsia="uk-UA" w:bidi="uk-UA"/>
        </w:rPr>
        <w:t>- Огляд лінійок, порогів, що направляють башмаків.</w:t>
      </w:r>
    </w:p>
    <w:p w14:paraId="40B4D318" w14:textId="77777777" w:rsidR="006850AB" w:rsidRPr="006850AB" w:rsidRDefault="006850AB" w:rsidP="006850AB">
      <w:pPr>
        <w:spacing w:after="0" w:line="240" w:lineRule="auto"/>
        <w:ind w:firstLine="567"/>
        <w:jc w:val="both"/>
        <w:rPr>
          <w:rFonts w:ascii="Times New Roman" w:eastAsia="Courier New" w:hAnsi="Times New Roman" w:cs="Times New Roman"/>
          <w:color w:val="000000"/>
          <w:lang w:eastAsia="uk-UA" w:bidi="uk-UA"/>
        </w:rPr>
      </w:pPr>
      <w:r w:rsidRPr="006850AB">
        <w:rPr>
          <w:rFonts w:ascii="Times New Roman" w:eastAsia="Courier New" w:hAnsi="Times New Roman" w:cs="Times New Roman"/>
          <w:color w:val="000000"/>
          <w:lang w:eastAsia="uk-UA" w:bidi="uk-UA"/>
        </w:rPr>
        <w:t>- Перевірка зазорів: між лінійкою й контр роликами, стулками дверей і обрамлення, порогом.</w:t>
      </w:r>
    </w:p>
    <w:p w14:paraId="74130E9E"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lastRenderedPageBreak/>
        <w:t>6. Перевірка взаємної точності установки (наявність необхідних зазорів) шунтів і датчиків у шахті  й на кабіні- раз на пів року.</w:t>
      </w:r>
    </w:p>
    <w:p w14:paraId="1A24A781"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7. Перевірка установки кінцевих вимикачів у шахті ліфта -</w:t>
      </w: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додаткові</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роботи</w:t>
      </w:r>
      <w:proofErr w:type="spellEnd"/>
      <w:r w:rsidRPr="006850AB">
        <w:rPr>
          <w:rFonts w:ascii="Times New Roman" w:eastAsia="Courier New" w:hAnsi="Times New Roman" w:cs="Times New Roman"/>
          <w:lang w:val="ru-RU"/>
        </w:rPr>
        <w:t>.-</w:t>
      </w:r>
      <w:r w:rsidRPr="006850AB">
        <w:rPr>
          <w:rFonts w:ascii="Times New Roman" w:eastAsia="Courier New" w:hAnsi="Times New Roman" w:cs="Times New Roman"/>
        </w:rPr>
        <w:t xml:space="preserve"> раз на пів року.</w:t>
      </w:r>
    </w:p>
    <w:p w14:paraId="0B3ACD1E"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8. </w:t>
      </w:r>
      <w:proofErr w:type="spellStart"/>
      <w:r w:rsidRPr="006850AB">
        <w:rPr>
          <w:rFonts w:ascii="Times New Roman" w:eastAsia="Courier New" w:hAnsi="Times New Roman" w:cs="Times New Roman"/>
          <w:lang w:val="ru-RU"/>
        </w:rPr>
        <w:t>Техобслуговування</w:t>
      </w:r>
      <w:proofErr w:type="spellEnd"/>
      <w:r w:rsidRPr="006850AB">
        <w:rPr>
          <w:rFonts w:ascii="Times New Roman" w:eastAsia="Courier New" w:hAnsi="Times New Roman" w:cs="Times New Roman"/>
          <w:lang w:val="ru-RU"/>
        </w:rPr>
        <w:t xml:space="preserve"> і </w:t>
      </w:r>
      <w:proofErr w:type="spellStart"/>
      <w:r w:rsidRPr="006850AB">
        <w:rPr>
          <w:rFonts w:ascii="Times New Roman" w:eastAsia="Courier New" w:hAnsi="Times New Roman" w:cs="Times New Roman"/>
          <w:lang w:val="ru-RU"/>
        </w:rPr>
        <w:t>устаткування</w:t>
      </w:r>
      <w:proofErr w:type="spellEnd"/>
      <w:r w:rsidRPr="006850AB">
        <w:rPr>
          <w:rFonts w:ascii="Times New Roman" w:eastAsia="Courier New" w:hAnsi="Times New Roman" w:cs="Times New Roman"/>
          <w:lang w:val="ru-RU"/>
        </w:rPr>
        <w:t xml:space="preserve"> приямка –(МР):</w:t>
      </w:r>
    </w:p>
    <w:p w14:paraId="69DBB5C9"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положення</w:t>
      </w:r>
      <w:proofErr w:type="spellEnd"/>
      <w:r w:rsidRPr="006850AB">
        <w:rPr>
          <w:rFonts w:ascii="Times New Roman" w:eastAsia="Courier New" w:hAnsi="Times New Roman" w:cs="Times New Roman"/>
          <w:lang w:val="ru-RU"/>
        </w:rPr>
        <w:t xml:space="preserve"> натяжного пристрою канату </w:t>
      </w:r>
      <w:proofErr w:type="spellStart"/>
      <w:r w:rsidRPr="006850AB">
        <w:rPr>
          <w:rFonts w:ascii="Times New Roman" w:eastAsia="Courier New" w:hAnsi="Times New Roman" w:cs="Times New Roman"/>
          <w:lang w:val="ru-RU"/>
        </w:rPr>
        <w:t>обмежника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швидкості</w:t>
      </w:r>
      <w:proofErr w:type="spellEnd"/>
      <w:r w:rsidRPr="006850AB">
        <w:rPr>
          <w:rFonts w:ascii="Times New Roman" w:eastAsia="Courier New" w:hAnsi="Times New Roman" w:cs="Times New Roman"/>
          <w:lang w:val="ru-RU"/>
        </w:rPr>
        <w:t xml:space="preserve"> й </w:t>
      </w:r>
      <w:proofErr w:type="spellStart"/>
      <w:r w:rsidRPr="006850AB">
        <w:rPr>
          <w:rFonts w:ascii="Times New Roman" w:eastAsia="Courier New" w:hAnsi="Times New Roman" w:cs="Times New Roman"/>
          <w:lang w:val="ru-RU"/>
        </w:rPr>
        <w:t>вимикача</w:t>
      </w:r>
      <w:proofErr w:type="spellEnd"/>
      <w:r w:rsidRPr="006850AB">
        <w:rPr>
          <w:rFonts w:ascii="Times New Roman" w:eastAsia="Courier New" w:hAnsi="Times New Roman" w:cs="Times New Roman"/>
          <w:lang w:val="ru-RU"/>
        </w:rPr>
        <w:t>.</w:t>
      </w:r>
    </w:p>
    <w:p w14:paraId="2CD9E192"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вимикачів</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гідравлічних</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буферів</w:t>
      </w:r>
      <w:proofErr w:type="spellEnd"/>
      <w:r w:rsidRPr="006850AB">
        <w:rPr>
          <w:rFonts w:ascii="Times New Roman" w:eastAsia="Courier New" w:hAnsi="Times New Roman" w:cs="Times New Roman"/>
          <w:lang w:val="ru-RU"/>
        </w:rPr>
        <w:t xml:space="preserve"> і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рівня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мастила</w:t>
      </w:r>
      <w:proofErr w:type="spellEnd"/>
      <w:r w:rsidRPr="006850AB">
        <w:rPr>
          <w:rFonts w:ascii="Times New Roman" w:eastAsia="Courier New" w:hAnsi="Times New Roman" w:cs="Times New Roman"/>
          <w:lang w:val="ru-RU"/>
        </w:rPr>
        <w:t>.</w:t>
      </w:r>
    </w:p>
    <w:p w14:paraId="3DAF7A0D"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 Огляд встаткування й підтяжка кріплення.</w:t>
      </w:r>
    </w:p>
    <w:p w14:paraId="0FEA20AA" w14:textId="77777777" w:rsidR="006850AB" w:rsidRPr="006850AB" w:rsidRDefault="006850AB" w:rsidP="006850AB">
      <w:pPr>
        <w:spacing w:after="0" w:line="240" w:lineRule="auto"/>
        <w:ind w:firstLine="567"/>
        <w:jc w:val="both"/>
        <w:rPr>
          <w:rFonts w:ascii="Times New Roman" w:eastAsia="Courier New" w:hAnsi="Times New Roman" w:cs="Times New Roman"/>
        </w:rPr>
      </w:pPr>
    </w:p>
    <w:p w14:paraId="23F3C85E"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9. </w:t>
      </w:r>
      <w:proofErr w:type="spellStart"/>
      <w:r w:rsidRPr="006850AB">
        <w:rPr>
          <w:rFonts w:ascii="Times New Roman" w:eastAsia="Courier New" w:hAnsi="Times New Roman" w:cs="Times New Roman"/>
          <w:lang w:val="ru-RU"/>
        </w:rPr>
        <w:t>Техобслуговування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кабіни</w:t>
      </w:r>
      <w:proofErr w:type="spellEnd"/>
    </w:p>
    <w:p w14:paraId="5A5A70E0"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Контроль </w:t>
      </w:r>
      <w:proofErr w:type="spellStart"/>
      <w:r w:rsidRPr="006850AB">
        <w:rPr>
          <w:rFonts w:ascii="Times New Roman" w:eastAsia="Courier New" w:hAnsi="Times New Roman" w:cs="Times New Roman"/>
          <w:lang w:val="ru-RU"/>
        </w:rPr>
        <w:t>наявності</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мастила</w:t>
      </w:r>
      <w:proofErr w:type="spellEnd"/>
      <w:r w:rsidRPr="006850AB">
        <w:rPr>
          <w:rFonts w:ascii="Times New Roman" w:eastAsia="Courier New" w:hAnsi="Times New Roman" w:cs="Times New Roman"/>
          <w:lang w:val="ru-RU"/>
        </w:rPr>
        <w:t xml:space="preserve"> в </w:t>
      </w:r>
      <w:proofErr w:type="spellStart"/>
      <w:r w:rsidRPr="006850AB">
        <w:rPr>
          <w:rFonts w:ascii="Times New Roman" w:eastAsia="Courier New" w:hAnsi="Times New Roman" w:cs="Times New Roman"/>
          <w:lang w:val="ru-RU"/>
        </w:rPr>
        <w:t>маслянках</w:t>
      </w:r>
      <w:proofErr w:type="spellEnd"/>
      <w:r w:rsidRPr="006850AB">
        <w:rPr>
          <w:rFonts w:ascii="Times New Roman" w:eastAsia="Courier New" w:hAnsi="Times New Roman" w:cs="Times New Roman"/>
          <w:lang w:val="ru-RU"/>
        </w:rPr>
        <w:t xml:space="preserve"> –(МР):</w:t>
      </w:r>
    </w:p>
    <w:p w14:paraId="5AA91A17"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 Перевірка зношування вкладишів у напрямних башмаках –(КР).</w:t>
      </w:r>
    </w:p>
    <w:p w14:paraId="245AC098"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 Перевірка стану канатів підвіски на кабіни й перевірка вимикача слабини канатів –(МР).</w:t>
      </w:r>
    </w:p>
    <w:p w14:paraId="489B51B3" w14:textId="77777777" w:rsidR="006850AB" w:rsidRPr="006850AB" w:rsidRDefault="006850AB" w:rsidP="006850AB">
      <w:pPr>
        <w:spacing w:after="0" w:line="240" w:lineRule="auto"/>
        <w:ind w:firstLine="567"/>
        <w:jc w:val="both"/>
        <w:rPr>
          <w:rFonts w:ascii="Times New Roman" w:eastAsia="Courier New" w:hAnsi="Times New Roman" w:cs="Times New Roman"/>
        </w:rPr>
      </w:pPr>
    </w:p>
    <w:p w14:paraId="099A08A3"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Огляд</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механізму</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включення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уловлювачів</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зазорів</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між</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клинами</w:t>
      </w:r>
      <w:proofErr w:type="spellEnd"/>
      <w:r w:rsidRPr="006850AB">
        <w:rPr>
          <w:rFonts w:ascii="Times New Roman" w:eastAsia="Courier New" w:hAnsi="Times New Roman" w:cs="Times New Roman"/>
          <w:lang w:val="ru-RU"/>
        </w:rPr>
        <w:t xml:space="preserve"> й </w:t>
      </w:r>
      <w:proofErr w:type="spellStart"/>
      <w:r w:rsidRPr="006850AB">
        <w:rPr>
          <w:rFonts w:ascii="Times New Roman" w:eastAsia="Courier New" w:hAnsi="Times New Roman" w:cs="Times New Roman"/>
          <w:lang w:val="ru-RU"/>
        </w:rPr>
        <w:t>напрямними</w:t>
      </w:r>
      <w:proofErr w:type="spellEnd"/>
      <w:r w:rsidRPr="006850AB">
        <w:rPr>
          <w:rFonts w:ascii="Times New Roman" w:eastAsia="Courier New" w:hAnsi="Times New Roman" w:cs="Times New Roman"/>
          <w:lang w:val="ru-RU"/>
        </w:rPr>
        <w:t xml:space="preserve"> –(МР).</w:t>
      </w:r>
    </w:p>
    <w:p w14:paraId="754A0910"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ходу </w:t>
      </w:r>
      <w:proofErr w:type="spellStart"/>
      <w:r w:rsidRPr="006850AB">
        <w:rPr>
          <w:rFonts w:ascii="Times New Roman" w:eastAsia="Courier New" w:hAnsi="Times New Roman" w:cs="Times New Roman"/>
          <w:lang w:val="ru-RU"/>
        </w:rPr>
        <w:t>клинів</w:t>
      </w:r>
      <w:proofErr w:type="spellEnd"/>
      <w:r w:rsidRPr="006850AB">
        <w:rPr>
          <w:rFonts w:ascii="Times New Roman" w:eastAsia="Courier New" w:hAnsi="Times New Roman" w:cs="Times New Roman"/>
          <w:lang w:val="ru-RU"/>
        </w:rPr>
        <w:t>.</w:t>
      </w:r>
    </w:p>
    <w:p w14:paraId="344A9F54"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спрацювання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вимикача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уловлювачів</w:t>
      </w:r>
      <w:proofErr w:type="spellEnd"/>
      <w:r w:rsidRPr="006850AB">
        <w:rPr>
          <w:rFonts w:ascii="Times New Roman" w:eastAsia="Courier New" w:hAnsi="Times New Roman" w:cs="Times New Roman"/>
          <w:lang w:val="ru-RU"/>
        </w:rPr>
        <w:t>.</w:t>
      </w:r>
    </w:p>
    <w:p w14:paraId="2DCF1E60"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p>
    <w:p w14:paraId="7DCD1FF0"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 Перевірка пристроїв контролю завантаження кабіни і спрацювання вимикача контролю перевантаження кабіни -МР).</w:t>
      </w:r>
    </w:p>
    <w:p w14:paraId="414F3CF0" w14:textId="77777777" w:rsidR="006850AB" w:rsidRPr="006850AB" w:rsidRDefault="006850AB" w:rsidP="006850AB">
      <w:pPr>
        <w:spacing w:after="0" w:line="240" w:lineRule="auto"/>
        <w:ind w:firstLine="567"/>
        <w:jc w:val="both"/>
        <w:rPr>
          <w:rFonts w:ascii="Times New Roman" w:eastAsia="Courier New" w:hAnsi="Times New Roman" w:cs="Times New Roman"/>
        </w:rPr>
      </w:pPr>
    </w:p>
    <w:p w14:paraId="17E19BAE"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 Регулювання пристроїв контролю завантаження кабіни –(МР).</w:t>
      </w:r>
    </w:p>
    <w:p w14:paraId="451E298B" w14:textId="77777777" w:rsidR="006850AB" w:rsidRPr="006850AB" w:rsidRDefault="006850AB" w:rsidP="006850AB">
      <w:pPr>
        <w:spacing w:after="0" w:line="240" w:lineRule="auto"/>
        <w:ind w:firstLine="567"/>
        <w:jc w:val="both"/>
        <w:rPr>
          <w:rFonts w:ascii="Times New Roman" w:eastAsia="Courier New" w:hAnsi="Times New Roman" w:cs="Times New Roman"/>
        </w:rPr>
      </w:pPr>
    </w:p>
    <w:p w14:paraId="312C9057"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10. </w:t>
      </w:r>
      <w:proofErr w:type="spellStart"/>
      <w:proofErr w:type="gramStart"/>
      <w:r w:rsidRPr="006850AB">
        <w:rPr>
          <w:rFonts w:ascii="Times New Roman" w:eastAsia="Courier New" w:hAnsi="Times New Roman" w:cs="Times New Roman"/>
          <w:lang w:val="ru-RU"/>
        </w:rPr>
        <w:t>Техобслуговування</w:t>
      </w:r>
      <w:proofErr w:type="spellEnd"/>
      <w:r w:rsidRPr="006850AB">
        <w:rPr>
          <w:rFonts w:ascii="Times New Roman" w:eastAsia="Courier New" w:hAnsi="Times New Roman" w:cs="Times New Roman"/>
          <w:lang w:val="ru-RU"/>
        </w:rPr>
        <w:t xml:space="preserve">  приводу</w:t>
      </w:r>
      <w:proofErr w:type="gramEnd"/>
      <w:r w:rsidRPr="006850AB">
        <w:rPr>
          <w:rFonts w:ascii="Times New Roman" w:eastAsia="Courier New" w:hAnsi="Times New Roman" w:cs="Times New Roman"/>
          <w:lang w:val="ru-RU"/>
        </w:rPr>
        <w:t xml:space="preserve"> дверей </w:t>
      </w:r>
      <w:proofErr w:type="spellStart"/>
      <w:r w:rsidRPr="006850AB">
        <w:rPr>
          <w:rFonts w:ascii="Times New Roman" w:eastAsia="Courier New" w:hAnsi="Times New Roman" w:cs="Times New Roman"/>
          <w:lang w:val="ru-RU"/>
        </w:rPr>
        <w:t>кабіни</w:t>
      </w:r>
      <w:proofErr w:type="spellEnd"/>
      <w:r w:rsidRPr="006850AB">
        <w:rPr>
          <w:rFonts w:ascii="Times New Roman" w:eastAsia="Courier New" w:hAnsi="Times New Roman" w:cs="Times New Roman"/>
          <w:lang w:val="ru-RU"/>
        </w:rPr>
        <w:t xml:space="preserve"> –(КР):</w:t>
      </w:r>
    </w:p>
    <w:p w14:paraId="15AA2117"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натягу </w:t>
      </w:r>
      <w:proofErr w:type="spellStart"/>
      <w:r w:rsidRPr="006850AB">
        <w:rPr>
          <w:rFonts w:ascii="Times New Roman" w:eastAsia="Courier New" w:hAnsi="Times New Roman" w:cs="Times New Roman"/>
          <w:lang w:val="ru-RU"/>
        </w:rPr>
        <w:t>клиноремінної</w:t>
      </w:r>
      <w:proofErr w:type="spellEnd"/>
      <w:r w:rsidRPr="006850AB">
        <w:rPr>
          <w:rFonts w:ascii="Times New Roman" w:eastAsia="Courier New" w:hAnsi="Times New Roman" w:cs="Times New Roman"/>
          <w:lang w:val="ru-RU"/>
        </w:rPr>
        <w:t xml:space="preserve"> та/</w:t>
      </w:r>
      <w:proofErr w:type="spellStart"/>
      <w:proofErr w:type="gramStart"/>
      <w:r w:rsidRPr="006850AB">
        <w:rPr>
          <w:rFonts w:ascii="Times New Roman" w:eastAsia="Courier New" w:hAnsi="Times New Roman" w:cs="Times New Roman"/>
          <w:lang w:val="ru-RU"/>
        </w:rPr>
        <w:t>або</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ланцюгової</w:t>
      </w:r>
      <w:proofErr w:type="spellEnd"/>
      <w:proofErr w:type="gram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передачі</w:t>
      </w:r>
      <w:proofErr w:type="spellEnd"/>
    </w:p>
    <w:p w14:paraId="3AC42DC5"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Змащення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ланцюга</w:t>
      </w:r>
      <w:proofErr w:type="spellEnd"/>
    </w:p>
    <w:p w14:paraId="131CC42C"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затягування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кріплень</w:t>
      </w:r>
      <w:proofErr w:type="spellEnd"/>
      <w:r w:rsidRPr="006850AB">
        <w:rPr>
          <w:rFonts w:ascii="Times New Roman" w:eastAsia="Courier New" w:hAnsi="Times New Roman" w:cs="Times New Roman"/>
          <w:lang w:val="ru-RU"/>
        </w:rPr>
        <w:t>.</w:t>
      </w:r>
    </w:p>
    <w:p w14:paraId="519E8B26"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p>
    <w:p w14:paraId="4A4D0F5D"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зазорів</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між</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стулками</w:t>
      </w:r>
      <w:proofErr w:type="spellEnd"/>
      <w:r w:rsidRPr="006850AB">
        <w:rPr>
          <w:rFonts w:ascii="Times New Roman" w:eastAsia="Courier New" w:hAnsi="Times New Roman" w:cs="Times New Roman"/>
          <w:lang w:val="ru-RU"/>
        </w:rPr>
        <w:t xml:space="preserve"> й </w:t>
      </w:r>
      <w:proofErr w:type="spellStart"/>
      <w:r w:rsidRPr="006850AB">
        <w:rPr>
          <w:rFonts w:ascii="Times New Roman" w:eastAsia="Courier New" w:hAnsi="Times New Roman" w:cs="Times New Roman"/>
          <w:lang w:val="ru-RU"/>
        </w:rPr>
        <w:t>обрамленням</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прорізу</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двері</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кабіни</w:t>
      </w:r>
      <w:proofErr w:type="spellEnd"/>
      <w:r w:rsidRPr="006850AB">
        <w:rPr>
          <w:rFonts w:ascii="Times New Roman" w:eastAsia="Courier New" w:hAnsi="Times New Roman" w:cs="Times New Roman"/>
          <w:lang w:val="ru-RU"/>
        </w:rPr>
        <w:t>, порогом</w:t>
      </w:r>
    </w:p>
    <w:p w14:paraId="09534578"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регулювання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відводки</w:t>
      </w:r>
      <w:proofErr w:type="spellEnd"/>
      <w:r w:rsidRPr="006850AB">
        <w:rPr>
          <w:rFonts w:ascii="Times New Roman" w:eastAsia="Courier New" w:hAnsi="Times New Roman" w:cs="Times New Roman"/>
          <w:lang w:val="ru-RU"/>
        </w:rPr>
        <w:t xml:space="preserve"> (зазор </w:t>
      </w:r>
      <w:proofErr w:type="spellStart"/>
      <w:r w:rsidRPr="006850AB">
        <w:rPr>
          <w:rFonts w:ascii="Times New Roman" w:eastAsia="Courier New" w:hAnsi="Times New Roman" w:cs="Times New Roman"/>
          <w:lang w:val="ru-RU"/>
        </w:rPr>
        <w:t>між</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відведенням</w:t>
      </w:r>
      <w:proofErr w:type="spellEnd"/>
      <w:r w:rsidRPr="006850AB">
        <w:rPr>
          <w:rFonts w:ascii="Times New Roman" w:eastAsia="Courier New" w:hAnsi="Times New Roman" w:cs="Times New Roman"/>
          <w:lang w:val="ru-RU"/>
        </w:rPr>
        <w:t xml:space="preserve"> і порогом </w:t>
      </w:r>
      <w:proofErr w:type="spellStart"/>
      <w:r w:rsidRPr="006850AB">
        <w:rPr>
          <w:rFonts w:ascii="Times New Roman" w:eastAsia="Courier New" w:hAnsi="Times New Roman" w:cs="Times New Roman"/>
          <w:lang w:val="ru-RU"/>
        </w:rPr>
        <w:t>двері</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шахти</w:t>
      </w:r>
      <w:proofErr w:type="spellEnd"/>
      <w:r w:rsidRPr="006850AB">
        <w:rPr>
          <w:rFonts w:ascii="Times New Roman" w:eastAsia="Courier New" w:hAnsi="Times New Roman" w:cs="Times New Roman"/>
          <w:lang w:val="ru-RU"/>
        </w:rPr>
        <w:t xml:space="preserve">, роликами на дверях </w:t>
      </w:r>
      <w:proofErr w:type="spellStart"/>
      <w:r w:rsidRPr="006850AB">
        <w:rPr>
          <w:rFonts w:ascii="Times New Roman" w:eastAsia="Courier New" w:hAnsi="Times New Roman" w:cs="Times New Roman"/>
          <w:lang w:val="ru-RU"/>
        </w:rPr>
        <w:t>шахти</w:t>
      </w:r>
      <w:proofErr w:type="spellEnd"/>
      <w:r w:rsidRPr="006850AB">
        <w:rPr>
          <w:rFonts w:ascii="Times New Roman" w:eastAsia="Courier New" w:hAnsi="Times New Roman" w:cs="Times New Roman"/>
          <w:lang w:val="ru-RU"/>
        </w:rPr>
        <w:t>) –(КР).</w:t>
      </w:r>
    </w:p>
    <w:p w14:paraId="5A9CC889"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p>
    <w:p w14:paraId="4BC61599"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регулювання</w:t>
      </w:r>
      <w:proofErr w:type="spellEnd"/>
      <w:r w:rsidRPr="006850AB">
        <w:rPr>
          <w:rFonts w:ascii="Times New Roman" w:eastAsia="Courier New" w:hAnsi="Times New Roman" w:cs="Times New Roman"/>
          <w:lang w:val="ru-RU"/>
        </w:rPr>
        <w:t xml:space="preserve"> й </w:t>
      </w:r>
      <w:proofErr w:type="spellStart"/>
      <w:r w:rsidRPr="006850AB">
        <w:rPr>
          <w:rFonts w:ascii="Times New Roman" w:eastAsia="Courier New" w:hAnsi="Times New Roman" w:cs="Times New Roman"/>
          <w:lang w:val="ru-RU"/>
        </w:rPr>
        <w:t>спрацювання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вимикача</w:t>
      </w:r>
      <w:proofErr w:type="spellEnd"/>
      <w:r w:rsidRPr="006850AB">
        <w:rPr>
          <w:rFonts w:ascii="Times New Roman" w:eastAsia="Courier New" w:hAnsi="Times New Roman" w:cs="Times New Roman"/>
          <w:lang w:val="ru-RU"/>
        </w:rPr>
        <w:t xml:space="preserve"> дверей </w:t>
      </w:r>
      <w:proofErr w:type="spellStart"/>
      <w:r w:rsidRPr="006850AB">
        <w:rPr>
          <w:rFonts w:ascii="Times New Roman" w:eastAsia="Courier New" w:hAnsi="Times New Roman" w:cs="Times New Roman"/>
          <w:lang w:val="ru-RU"/>
        </w:rPr>
        <w:t>кабіни</w:t>
      </w:r>
      <w:proofErr w:type="spellEnd"/>
      <w:r w:rsidRPr="006850AB">
        <w:rPr>
          <w:rFonts w:ascii="Times New Roman" w:eastAsia="Courier New" w:hAnsi="Times New Roman" w:cs="Times New Roman"/>
          <w:lang w:val="ru-RU"/>
        </w:rPr>
        <w:t xml:space="preserve"> й </w:t>
      </w:r>
      <w:proofErr w:type="spellStart"/>
      <w:r w:rsidRPr="006850AB">
        <w:rPr>
          <w:rFonts w:ascii="Times New Roman" w:eastAsia="Courier New" w:hAnsi="Times New Roman" w:cs="Times New Roman"/>
          <w:lang w:val="ru-RU"/>
        </w:rPr>
        <w:t>електромагнітного</w:t>
      </w:r>
      <w:proofErr w:type="spellEnd"/>
      <w:r w:rsidRPr="006850AB">
        <w:rPr>
          <w:rFonts w:ascii="Times New Roman" w:eastAsia="Courier New" w:hAnsi="Times New Roman" w:cs="Times New Roman"/>
          <w:lang w:val="ru-RU"/>
        </w:rPr>
        <w:t xml:space="preserve"> замка</w:t>
      </w:r>
    </w:p>
    <w:p w14:paraId="093762A8"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справності</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черевиків</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безпеки</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фотоелементів</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обмеження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зусилля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закриття</w:t>
      </w:r>
      <w:proofErr w:type="spellEnd"/>
      <w:r w:rsidRPr="006850AB">
        <w:rPr>
          <w:rFonts w:ascii="Times New Roman" w:eastAsia="Courier New" w:hAnsi="Times New Roman" w:cs="Times New Roman"/>
          <w:lang w:val="ru-RU"/>
        </w:rPr>
        <w:t xml:space="preserve"> дверей – </w:t>
      </w:r>
      <w:proofErr w:type="gramStart"/>
      <w:r w:rsidRPr="006850AB">
        <w:rPr>
          <w:rFonts w:ascii="Times New Roman" w:eastAsia="Courier New" w:hAnsi="Times New Roman" w:cs="Times New Roman"/>
          <w:lang w:val="ru-RU"/>
        </w:rPr>
        <w:t xml:space="preserve">   (</w:t>
      </w:r>
      <w:proofErr w:type="gramEnd"/>
      <w:r w:rsidRPr="006850AB">
        <w:rPr>
          <w:rFonts w:ascii="Times New Roman" w:eastAsia="Courier New" w:hAnsi="Times New Roman" w:cs="Times New Roman"/>
          <w:lang w:val="ru-RU"/>
        </w:rPr>
        <w:t>МР).</w:t>
      </w:r>
    </w:p>
    <w:p w14:paraId="2CD072DE"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rPr>
        <w:t>- Регулювання графіка руху дверей при відкриванні й закриванні  -</w:t>
      </w: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додаткові</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роботи</w:t>
      </w:r>
      <w:proofErr w:type="spellEnd"/>
      <w:r w:rsidRPr="006850AB">
        <w:rPr>
          <w:rFonts w:ascii="Times New Roman" w:eastAsia="Courier New" w:hAnsi="Times New Roman" w:cs="Times New Roman"/>
          <w:lang w:val="ru-RU"/>
        </w:rPr>
        <w:t>.</w:t>
      </w:r>
    </w:p>
    <w:p w14:paraId="53D36C17"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p>
    <w:p w14:paraId="70E68618"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11.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станції</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керування</w:t>
      </w:r>
      <w:proofErr w:type="spellEnd"/>
      <w:r w:rsidRPr="006850AB">
        <w:rPr>
          <w:rFonts w:ascii="Times New Roman" w:eastAsia="Courier New" w:hAnsi="Times New Roman" w:cs="Times New Roman"/>
          <w:lang w:val="ru-RU"/>
        </w:rPr>
        <w:t xml:space="preserve"> та блоку </w:t>
      </w:r>
      <w:proofErr w:type="spellStart"/>
      <w:r w:rsidRPr="006850AB">
        <w:rPr>
          <w:rFonts w:ascii="Times New Roman" w:eastAsia="Courier New" w:hAnsi="Times New Roman" w:cs="Times New Roman"/>
          <w:lang w:val="ru-RU"/>
        </w:rPr>
        <w:t>управління</w:t>
      </w:r>
      <w:proofErr w:type="spellEnd"/>
      <w:r w:rsidRPr="006850AB">
        <w:rPr>
          <w:rFonts w:ascii="Times New Roman" w:eastAsia="Courier New" w:hAnsi="Times New Roman" w:cs="Times New Roman"/>
          <w:lang w:val="ru-RU"/>
        </w:rPr>
        <w:t xml:space="preserve"> –(КР):</w:t>
      </w:r>
    </w:p>
    <w:p w14:paraId="56B33B75"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працездатності</w:t>
      </w:r>
      <w:proofErr w:type="spellEnd"/>
      <w:r w:rsidRPr="006850AB">
        <w:rPr>
          <w:rFonts w:ascii="Times New Roman" w:eastAsia="Courier New" w:hAnsi="Times New Roman" w:cs="Times New Roman"/>
          <w:lang w:val="ru-RU"/>
        </w:rPr>
        <w:t>.</w:t>
      </w:r>
    </w:p>
    <w:p w14:paraId="34FCD158"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Очищення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від</w:t>
      </w:r>
      <w:proofErr w:type="spellEnd"/>
      <w:r w:rsidRPr="006850AB">
        <w:rPr>
          <w:rFonts w:ascii="Times New Roman" w:eastAsia="Courier New" w:hAnsi="Times New Roman" w:cs="Times New Roman"/>
          <w:lang w:val="ru-RU"/>
        </w:rPr>
        <w:t xml:space="preserve"> пилу.</w:t>
      </w:r>
    </w:p>
    <w:p w14:paraId="61F7EEA4"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Перевірка</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кріплення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рознімань</w:t>
      </w:r>
      <w:proofErr w:type="spellEnd"/>
      <w:r w:rsidRPr="006850AB">
        <w:rPr>
          <w:rFonts w:ascii="Times New Roman" w:eastAsia="Courier New" w:hAnsi="Times New Roman" w:cs="Times New Roman"/>
          <w:lang w:val="ru-RU"/>
        </w:rPr>
        <w:t xml:space="preserve"> і </w:t>
      </w:r>
      <w:proofErr w:type="spellStart"/>
      <w:r w:rsidRPr="006850AB">
        <w:rPr>
          <w:rFonts w:ascii="Times New Roman" w:eastAsia="Courier New" w:hAnsi="Times New Roman" w:cs="Times New Roman"/>
          <w:lang w:val="ru-RU"/>
        </w:rPr>
        <w:t>затягування</w:t>
      </w:r>
      <w:proofErr w:type="spellEnd"/>
      <w:r w:rsidRPr="006850AB">
        <w:rPr>
          <w:rFonts w:ascii="Times New Roman" w:eastAsia="Courier New" w:hAnsi="Times New Roman" w:cs="Times New Roman"/>
          <w:lang w:val="ru-RU"/>
        </w:rPr>
        <w:t xml:space="preserve"> </w:t>
      </w:r>
      <w:proofErr w:type="spellStart"/>
      <w:r w:rsidRPr="006850AB">
        <w:rPr>
          <w:rFonts w:ascii="Times New Roman" w:eastAsia="Courier New" w:hAnsi="Times New Roman" w:cs="Times New Roman"/>
          <w:lang w:val="ru-RU"/>
        </w:rPr>
        <w:t>болтів</w:t>
      </w:r>
      <w:proofErr w:type="spellEnd"/>
      <w:r w:rsidRPr="006850AB">
        <w:rPr>
          <w:rFonts w:ascii="Times New Roman" w:eastAsia="Courier New" w:hAnsi="Times New Roman" w:cs="Times New Roman"/>
          <w:lang w:val="ru-RU"/>
        </w:rPr>
        <w:t>.</w:t>
      </w:r>
    </w:p>
    <w:p w14:paraId="7F8AE2F7"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p>
    <w:p w14:paraId="0E321252" w14:textId="77777777" w:rsidR="006850AB" w:rsidRPr="006850AB" w:rsidRDefault="006850AB" w:rsidP="006850AB">
      <w:pPr>
        <w:spacing w:after="0" w:line="240" w:lineRule="auto"/>
        <w:ind w:firstLine="567"/>
        <w:jc w:val="both"/>
        <w:rPr>
          <w:rFonts w:ascii="Times New Roman" w:eastAsia="Courier New" w:hAnsi="Times New Roman" w:cs="Times New Roman"/>
        </w:rPr>
      </w:pPr>
      <w:r w:rsidRPr="006850AB">
        <w:rPr>
          <w:rFonts w:ascii="Times New Roman" w:eastAsia="Courier New" w:hAnsi="Times New Roman" w:cs="Times New Roman"/>
        </w:rPr>
        <w:t>- Перевірка рівня зупинки кабіни на поверхах, повторне виконання виміру висоти поверхів.</w:t>
      </w:r>
    </w:p>
    <w:p w14:paraId="31F59F8B" w14:textId="77777777" w:rsidR="006850AB" w:rsidRPr="006850AB" w:rsidRDefault="006850AB" w:rsidP="006850AB">
      <w:pPr>
        <w:spacing w:after="0" w:line="240" w:lineRule="auto"/>
        <w:ind w:firstLine="567"/>
        <w:jc w:val="both"/>
        <w:rPr>
          <w:rFonts w:ascii="Times New Roman" w:eastAsia="Courier New" w:hAnsi="Times New Roman" w:cs="Times New Roman"/>
          <w:lang w:val="ru-RU"/>
        </w:rPr>
      </w:pPr>
      <w:r w:rsidRPr="006850AB">
        <w:rPr>
          <w:rFonts w:ascii="Times New Roman" w:eastAsia="Courier New" w:hAnsi="Times New Roman" w:cs="Times New Roman"/>
        </w:rPr>
        <w:t xml:space="preserve">  Перевірка працездатності поверхових вказівників та покажчиків –(МР).</w:t>
      </w:r>
    </w:p>
    <w:p w14:paraId="36F66379" w14:textId="77777777" w:rsidR="006850AB" w:rsidRPr="006850AB" w:rsidRDefault="006850AB" w:rsidP="006850AB">
      <w:pPr>
        <w:pStyle w:val="a3"/>
        <w:spacing w:after="0" w:line="240" w:lineRule="auto"/>
        <w:ind w:left="-426" w:firstLine="1134"/>
        <w:rPr>
          <w:rFonts w:ascii="Times New Roman" w:hAnsi="Times New Roman" w:cs="Times New Roman"/>
        </w:rPr>
      </w:pPr>
    </w:p>
    <w:p w14:paraId="2552F9D7" w14:textId="77777777" w:rsidR="006850AB" w:rsidRPr="006850AB" w:rsidRDefault="006850AB" w:rsidP="006850AB">
      <w:pPr>
        <w:pStyle w:val="a3"/>
        <w:spacing w:after="0" w:line="240" w:lineRule="auto"/>
        <w:ind w:left="-426" w:firstLine="1134"/>
        <w:rPr>
          <w:rFonts w:ascii="Times New Roman" w:hAnsi="Times New Roman" w:cs="Times New Roman"/>
        </w:rPr>
      </w:pPr>
    </w:p>
    <w:p w14:paraId="7B47819F"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ПЕРЕЛІК ПОСЛУГ</w:t>
      </w:r>
    </w:p>
    <w:p w14:paraId="0144ACC6" w14:textId="77777777" w:rsidR="006850AB" w:rsidRPr="006850AB" w:rsidRDefault="006850AB" w:rsidP="006850AB">
      <w:pPr>
        <w:spacing w:after="0" w:line="240" w:lineRule="auto"/>
        <w:jc w:val="center"/>
        <w:rPr>
          <w:rFonts w:ascii="Times New Roman" w:hAnsi="Times New Roman" w:cs="Times New Roman"/>
          <w:b/>
        </w:rPr>
      </w:pPr>
    </w:p>
    <w:p w14:paraId="42A4CCB8"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І. Перелік регламентних послуг, що включає технічне обслуговування ліфтів</w:t>
      </w:r>
    </w:p>
    <w:p w14:paraId="474E8FCD" w14:textId="77777777" w:rsidR="006850AB" w:rsidRPr="006850AB" w:rsidRDefault="006850AB" w:rsidP="006850AB">
      <w:pPr>
        <w:spacing w:after="0" w:line="240" w:lineRule="auto"/>
        <w:jc w:val="center"/>
        <w:rPr>
          <w:rFonts w:ascii="Times New Roman" w:hAnsi="Times New Roman" w:cs="Times New Roman"/>
          <w:b/>
        </w:rPr>
      </w:pPr>
    </w:p>
    <w:p w14:paraId="2BEF926D" w14:textId="77777777" w:rsidR="006850AB" w:rsidRPr="006850AB" w:rsidRDefault="006850AB" w:rsidP="006850AB">
      <w:pPr>
        <w:spacing w:after="0" w:line="240" w:lineRule="auto"/>
        <w:jc w:val="both"/>
        <w:rPr>
          <w:rFonts w:ascii="Times New Roman" w:hAnsi="Times New Roman"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3"/>
        <w:gridCol w:w="355"/>
        <w:gridCol w:w="424"/>
        <w:gridCol w:w="423"/>
        <w:gridCol w:w="423"/>
        <w:gridCol w:w="423"/>
        <w:gridCol w:w="424"/>
        <w:gridCol w:w="423"/>
        <w:gridCol w:w="423"/>
        <w:gridCol w:w="456"/>
        <w:gridCol w:w="456"/>
        <w:gridCol w:w="456"/>
        <w:gridCol w:w="1481"/>
      </w:tblGrid>
      <w:tr w:rsidR="006850AB" w:rsidRPr="006850AB" w14:paraId="37768E96" w14:textId="77777777" w:rsidTr="00E90449">
        <w:tc>
          <w:tcPr>
            <w:tcW w:w="3794" w:type="dxa"/>
            <w:vMerge w:val="restart"/>
            <w:tcBorders>
              <w:top w:val="single" w:sz="4" w:space="0" w:color="auto"/>
              <w:left w:val="single" w:sz="4" w:space="0" w:color="auto"/>
              <w:bottom w:val="single" w:sz="4" w:space="0" w:color="auto"/>
              <w:right w:val="single" w:sz="4" w:space="0" w:color="auto"/>
            </w:tcBorders>
            <w:hideMark/>
          </w:tcPr>
          <w:p w14:paraId="20D1291B"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Перелік послуг</w:t>
            </w:r>
          </w:p>
        </w:tc>
        <w:tc>
          <w:tcPr>
            <w:tcW w:w="5039" w:type="dxa"/>
            <w:gridSpan w:val="12"/>
            <w:tcBorders>
              <w:top w:val="single" w:sz="4" w:space="0" w:color="auto"/>
              <w:left w:val="single" w:sz="4" w:space="0" w:color="auto"/>
              <w:bottom w:val="single" w:sz="4" w:space="0" w:color="auto"/>
              <w:right w:val="single" w:sz="4" w:space="0" w:color="auto"/>
            </w:tcBorders>
            <w:hideMark/>
          </w:tcPr>
          <w:p w14:paraId="1322AB8E"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Місяці</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341C29A6"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Вид послуг</w:t>
            </w:r>
          </w:p>
        </w:tc>
      </w:tr>
      <w:tr w:rsidR="006850AB" w:rsidRPr="006850AB" w14:paraId="52C4903E" w14:textId="77777777" w:rsidTr="00E90449">
        <w:tc>
          <w:tcPr>
            <w:tcW w:w="0" w:type="auto"/>
            <w:vMerge/>
            <w:tcBorders>
              <w:top w:val="single" w:sz="4" w:space="0" w:color="auto"/>
              <w:left w:val="single" w:sz="4" w:space="0" w:color="auto"/>
              <w:bottom w:val="single" w:sz="4" w:space="0" w:color="auto"/>
              <w:right w:val="single" w:sz="4" w:space="0" w:color="auto"/>
            </w:tcBorders>
            <w:vAlign w:val="center"/>
            <w:hideMark/>
          </w:tcPr>
          <w:p w14:paraId="5A48DCB1" w14:textId="77777777" w:rsidR="006850AB" w:rsidRPr="006850AB" w:rsidRDefault="006850AB" w:rsidP="006850AB">
            <w:pPr>
              <w:spacing w:after="0" w:line="240" w:lineRule="auto"/>
              <w:rPr>
                <w:rFonts w:ascii="Times New Roman" w:eastAsia="Courier New" w:hAnsi="Times New Roman" w:cs="Times New Roman"/>
                <w:b/>
              </w:rPr>
            </w:pPr>
          </w:p>
        </w:tc>
        <w:tc>
          <w:tcPr>
            <w:tcW w:w="353" w:type="dxa"/>
            <w:tcBorders>
              <w:top w:val="single" w:sz="4" w:space="0" w:color="auto"/>
              <w:left w:val="single" w:sz="4" w:space="0" w:color="auto"/>
              <w:bottom w:val="single" w:sz="4" w:space="0" w:color="auto"/>
              <w:right w:val="single" w:sz="4" w:space="0" w:color="auto"/>
            </w:tcBorders>
            <w:hideMark/>
          </w:tcPr>
          <w:p w14:paraId="38476817"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w:t>
            </w:r>
          </w:p>
        </w:tc>
        <w:tc>
          <w:tcPr>
            <w:tcW w:w="355" w:type="dxa"/>
            <w:tcBorders>
              <w:top w:val="single" w:sz="4" w:space="0" w:color="auto"/>
              <w:left w:val="single" w:sz="4" w:space="0" w:color="auto"/>
              <w:bottom w:val="single" w:sz="4" w:space="0" w:color="auto"/>
              <w:right w:val="single" w:sz="4" w:space="0" w:color="auto"/>
            </w:tcBorders>
            <w:hideMark/>
          </w:tcPr>
          <w:p w14:paraId="26710283"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2</w:t>
            </w:r>
          </w:p>
        </w:tc>
        <w:tc>
          <w:tcPr>
            <w:tcW w:w="424" w:type="dxa"/>
            <w:tcBorders>
              <w:top w:val="single" w:sz="4" w:space="0" w:color="auto"/>
              <w:left w:val="single" w:sz="4" w:space="0" w:color="auto"/>
              <w:bottom w:val="single" w:sz="4" w:space="0" w:color="auto"/>
              <w:right w:val="single" w:sz="4" w:space="0" w:color="auto"/>
            </w:tcBorders>
            <w:hideMark/>
          </w:tcPr>
          <w:p w14:paraId="587A325B"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3</w:t>
            </w:r>
          </w:p>
        </w:tc>
        <w:tc>
          <w:tcPr>
            <w:tcW w:w="423" w:type="dxa"/>
            <w:tcBorders>
              <w:top w:val="single" w:sz="4" w:space="0" w:color="auto"/>
              <w:left w:val="single" w:sz="4" w:space="0" w:color="auto"/>
              <w:bottom w:val="single" w:sz="4" w:space="0" w:color="auto"/>
              <w:right w:val="single" w:sz="4" w:space="0" w:color="auto"/>
            </w:tcBorders>
            <w:hideMark/>
          </w:tcPr>
          <w:p w14:paraId="62EAB3EF"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4</w:t>
            </w:r>
          </w:p>
        </w:tc>
        <w:tc>
          <w:tcPr>
            <w:tcW w:w="423" w:type="dxa"/>
            <w:tcBorders>
              <w:top w:val="single" w:sz="4" w:space="0" w:color="auto"/>
              <w:left w:val="single" w:sz="4" w:space="0" w:color="auto"/>
              <w:bottom w:val="single" w:sz="4" w:space="0" w:color="auto"/>
              <w:right w:val="single" w:sz="4" w:space="0" w:color="auto"/>
            </w:tcBorders>
            <w:hideMark/>
          </w:tcPr>
          <w:p w14:paraId="6105C0B9"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5</w:t>
            </w:r>
          </w:p>
        </w:tc>
        <w:tc>
          <w:tcPr>
            <w:tcW w:w="423" w:type="dxa"/>
            <w:tcBorders>
              <w:top w:val="single" w:sz="4" w:space="0" w:color="auto"/>
              <w:left w:val="single" w:sz="4" w:space="0" w:color="auto"/>
              <w:bottom w:val="single" w:sz="4" w:space="0" w:color="auto"/>
              <w:right w:val="single" w:sz="4" w:space="0" w:color="auto"/>
            </w:tcBorders>
            <w:hideMark/>
          </w:tcPr>
          <w:p w14:paraId="34BF5E70"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6</w:t>
            </w:r>
          </w:p>
        </w:tc>
        <w:tc>
          <w:tcPr>
            <w:tcW w:w="424" w:type="dxa"/>
            <w:tcBorders>
              <w:top w:val="single" w:sz="4" w:space="0" w:color="auto"/>
              <w:left w:val="single" w:sz="4" w:space="0" w:color="auto"/>
              <w:bottom w:val="single" w:sz="4" w:space="0" w:color="auto"/>
              <w:right w:val="single" w:sz="4" w:space="0" w:color="auto"/>
            </w:tcBorders>
            <w:hideMark/>
          </w:tcPr>
          <w:p w14:paraId="2C96B160"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7</w:t>
            </w:r>
          </w:p>
        </w:tc>
        <w:tc>
          <w:tcPr>
            <w:tcW w:w="423" w:type="dxa"/>
            <w:tcBorders>
              <w:top w:val="single" w:sz="4" w:space="0" w:color="auto"/>
              <w:left w:val="single" w:sz="4" w:space="0" w:color="auto"/>
              <w:bottom w:val="single" w:sz="4" w:space="0" w:color="auto"/>
              <w:right w:val="single" w:sz="4" w:space="0" w:color="auto"/>
            </w:tcBorders>
            <w:hideMark/>
          </w:tcPr>
          <w:p w14:paraId="2C1F7CAE"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8</w:t>
            </w:r>
          </w:p>
        </w:tc>
        <w:tc>
          <w:tcPr>
            <w:tcW w:w="423" w:type="dxa"/>
            <w:tcBorders>
              <w:top w:val="single" w:sz="4" w:space="0" w:color="auto"/>
              <w:left w:val="single" w:sz="4" w:space="0" w:color="auto"/>
              <w:bottom w:val="single" w:sz="4" w:space="0" w:color="auto"/>
              <w:right w:val="single" w:sz="4" w:space="0" w:color="auto"/>
            </w:tcBorders>
            <w:hideMark/>
          </w:tcPr>
          <w:p w14:paraId="4EFED9A8"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9</w:t>
            </w:r>
          </w:p>
        </w:tc>
        <w:tc>
          <w:tcPr>
            <w:tcW w:w="456" w:type="dxa"/>
            <w:tcBorders>
              <w:top w:val="single" w:sz="4" w:space="0" w:color="auto"/>
              <w:left w:val="single" w:sz="4" w:space="0" w:color="auto"/>
              <w:bottom w:val="single" w:sz="4" w:space="0" w:color="auto"/>
              <w:right w:val="single" w:sz="4" w:space="0" w:color="auto"/>
            </w:tcBorders>
            <w:hideMark/>
          </w:tcPr>
          <w:p w14:paraId="21F0CF96"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10</w:t>
            </w:r>
          </w:p>
        </w:tc>
        <w:tc>
          <w:tcPr>
            <w:tcW w:w="456" w:type="dxa"/>
            <w:tcBorders>
              <w:top w:val="single" w:sz="4" w:space="0" w:color="auto"/>
              <w:left w:val="single" w:sz="4" w:space="0" w:color="auto"/>
              <w:bottom w:val="single" w:sz="4" w:space="0" w:color="auto"/>
              <w:right w:val="single" w:sz="4" w:space="0" w:color="auto"/>
            </w:tcBorders>
            <w:hideMark/>
          </w:tcPr>
          <w:p w14:paraId="2E5860E5"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11</w:t>
            </w:r>
          </w:p>
        </w:tc>
        <w:tc>
          <w:tcPr>
            <w:tcW w:w="456" w:type="dxa"/>
            <w:tcBorders>
              <w:top w:val="single" w:sz="4" w:space="0" w:color="auto"/>
              <w:left w:val="single" w:sz="4" w:space="0" w:color="auto"/>
              <w:bottom w:val="single" w:sz="4" w:space="0" w:color="auto"/>
              <w:right w:val="single" w:sz="4" w:space="0" w:color="auto"/>
            </w:tcBorders>
            <w:hideMark/>
          </w:tcPr>
          <w:p w14:paraId="0F89FBE6"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15DB4" w14:textId="77777777" w:rsidR="006850AB" w:rsidRPr="006850AB" w:rsidRDefault="006850AB" w:rsidP="006850AB">
            <w:pPr>
              <w:spacing w:after="0" w:line="240" w:lineRule="auto"/>
              <w:rPr>
                <w:rFonts w:ascii="Times New Roman" w:eastAsia="Courier New" w:hAnsi="Times New Roman" w:cs="Times New Roman"/>
                <w:b/>
              </w:rPr>
            </w:pPr>
          </w:p>
        </w:tc>
      </w:tr>
      <w:tr w:rsidR="006850AB" w:rsidRPr="006850AB" w14:paraId="1F54D3C4"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59DE69CC"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1.Техобслуговування лебідки.</w:t>
            </w:r>
          </w:p>
          <w:p w14:paraId="448D97B1"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Огляд і регулювання.</w:t>
            </w:r>
          </w:p>
          <w:p w14:paraId="07014050"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стану різьбових кріплень</w:t>
            </w:r>
          </w:p>
          <w:p w14:paraId="560CFCD3"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рівня мастила (долив мастила за потребою)</w:t>
            </w:r>
          </w:p>
        </w:tc>
        <w:tc>
          <w:tcPr>
            <w:tcW w:w="353" w:type="dxa"/>
            <w:tcBorders>
              <w:top w:val="single" w:sz="4" w:space="0" w:color="auto"/>
              <w:left w:val="single" w:sz="4" w:space="0" w:color="auto"/>
              <w:bottom w:val="single" w:sz="4" w:space="0" w:color="auto"/>
              <w:right w:val="single" w:sz="4" w:space="0" w:color="auto"/>
            </w:tcBorders>
            <w:vAlign w:val="center"/>
          </w:tcPr>
          <w:p w14:paraId="4B4C1A9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41A5214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76FB1F8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AF62DE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14AD97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F869EE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8BB02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BF1C20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4AC612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5418D9D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58699C1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669604C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2442521C"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23C23978"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144CC6A5"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2. Техобслуговування електромагнітного гальма</w:t>
            </w:r>
          </w:p>
          <w:p w14:paraId="606D6382"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lastRenderedPageBreak/>
              <w:t>- Розбирання, чищення, перевірка зношування фрикційних накладок.</w:t>
            </w:r>
          </w:p>
          <w:p w14:paraId="5F8F5B93"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зазорів</w:t>
            </w:r>
          </w:p>
        </w:tc>
        <w:tc>
          <w:tcPr>
            <w:tcW w:w="353" w:type="dxa"/>
            <w:tcBorders>
              <w:top w:val="single" w:sz="4" w:space="0" w:color="auto"/>
              <w:left w:val="single" w:sz="4" w:space="0" w:color="auto"/>
              <w:bottom w:val="single" w:sz="4" w:space="0" w:color="auto"/>
              <w:right w:val="single" w:sz="4" w:space="0" w:color="auto"/>
            </w:tcBorders>
            <w:vAlign w:val="center"/>
          </w:tcPr>
          <w:p w14:paraId="19B8FF1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691E729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501ED9E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4A9A64F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01FF66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053BA5E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5C577CE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35EC34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0575E76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173A991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3E0F857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7480AB2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0731FCF7"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4F090DD3"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D236ABC"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3. Техобслуговування тягових канатів і канату обмежувача швидкості</w:t>
            </w:r>
          </w:p>
          <w:p w14:paraId="02C2ACB4"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Огляд.</w:t>
            </w:r>
          </w:p>
          <w:p w14:paraId="0168395B"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стану канату.</w:t>
            </w:r>
          </w:p>
          <w:p w14:paraId="166D01E0"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рівномірності натягу</w:t>
            </w:r>
          </w:p>
        </w:tc>
        <w:tc>
          <w:tcPr>
            <w:tcW w:w="353" w:type="dxa"/>
            <w:tcBorders>
              <w:top w:val="single" w:sz="4" w:space="0" w:color="auto"/>
              <w:left w:val="single" w:sz="4" w:space="0" w:color="auto"/>
              <w:bottom w:val="single" w:sz="4" w:space="0" w:color="auto"/>
              <w:right w:val="single" w:sz="4" w:space="0" w:color="auto"/>
            </w:tcBorders>
          </w:tcPr>
          <w:p w14:paraId="6EEDA01E"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2D24A35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719B9AD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79913B6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3A172F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73C4CB7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5FBD9A19"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7CD883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72EFD60F"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75F3F81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2B820AF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36EC440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20FAC29F"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241500DC"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29643D1B"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4. Техобслуговування напрямні кабіни й противаги</w:t>
            </w:r>
          </w:p>
          <w:p w14:paraId="05890C67"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Перевірити штихмас</w:t>
            </w:r>
          </w:p>
          <w:p w14:paraId="75AD8BDA"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Провести вирівнювання напрямних, виконавши ослаблення кріплення їх до кронштейнів</w:t>
            </w:r>
          </w:p>
          <w:p w14:paraId="1DDB327E"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Перевірити затягування болті на стиках і кріплення до кронштейнів</w:t>
            </w:r>
          </w:p>
        </w:tc>
        <w:tc>
          <w:tcPr>
            <w:tcW w:w="353" w:type="dxa"/>
            <w:tcBorders>
              <w:top w:val="single" w:sz="4" w:space="0" w:color="auto"/>
              <w:left w:val="single" w:sz="4" w:space="0" w:color="auto"/>
              <w:bottom w:val="single" w:sz="4" w:space="0" w:color="auto"/>
              <w:right w:val="single" w:sz="4" w:space="0" w:color="auto"/>
            </w:tcBorders>
          </w:tcPr>
          <w:p w14:paraId="7D2CCED5"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14:paraId="3B07B106"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311EFF88"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0D3DE1C5"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1A0B027C"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336B0033"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2AF3845D"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5B29A379"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677141EE"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7EFB33A7"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05F998F7"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536DE29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399BABA7"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Додаткові роботи</w:t>
            </w:r>
          </w:p>
        </w:tc>
      </w:tr>
      <w:tr w:rsidR="006850AB" w:rsidRPr="006850AB" w14:paraId="54C6AC6C"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54CEAD92"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5. Техобслуговування дверей шахти</w:t>
            </w:r>
          </w:p>
          <w:p w14:paraId="17E595FB"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відкриття дверей шахти зсередини й зовні за допомогою спеціального ключа, та перевірка спрацювання кнопки «Стоп».</w:t>
            </w:r>
          </w:p>
          <w:p w14:paraId="5DB76CCA"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регулювання замків і спрацювання вимикачів.</w:t>
            </w:r>
          </w:p>
          <w:p w14:paraId="60D55A79"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Огляд обладнання шахти та кабіни.</w:t>
            </w:r>
          </w:p>
        </w:tc>
        <w:tc>
          <w:tcPr>
            <w:tcW w:w="353" w:type="dxa"/>
            <w:tcBorders>
              <w:top w:val="single" w:sz="4" w:space="0" w:color="auto"/>
              <w:left w:val="single" w:sz="4" w:space="0" w:color="auto"/>
              <w:bottom w:val="single" w:sz="4" w:space="0" w:color="auto"/>
              <w:right w:val="single" w:sz="4" w:space="0" w:color="auto"/>
            </w:tcBorders>
            <w:vAlign w:val="center"/>
          </w:tcPr>
          <w:p w14:paraId="73FCACA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3F791EB9"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249C69C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F922D6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5E5119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FE10F7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781B563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BC7844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02A5AD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33EC4CD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B4CA05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5AEC62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6CF381C7"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2CECC322"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4D19242" w14:textId="77777777" w:rsidR="006850AB" w:rsidRPr="006850AB" w:rsidRDefault="006850AB" w:rsidP="006850AB">
            <w:pPr>
              <w:spacing w:after="0" w:line="240" w:lineRule="auto"/>
              <w:contextualSpacing/>
              <w:rPr>
                <w:rFonts w:ascii="Times New Roman" w:eastAsia="Courier New" w:hAnsi="Times New Roman" w:cs="Times New Roman"/>
                <w:color w:val="000000"/>
                <w:lang w:eastAsia="uk-UA" w:bidi="uk-UA"/>
              </w:rPr>
            </w:pPr>
            <w:r w:rsidRPr="006850AB">
              <w:rPr>
                <w:rFonts w:ascii="Times New Roman" w:eastAsia="Courier New" w:hAnsi="Times New Roman" w:cs="Times New Roman"/>
                <w:color w:val="000000"/>
                <w:lang w:eastAsia="uk-UA" w:bidi="uk-UA"/>
              </w:rPr>
              <w:t>- Огляд лінійок, порогів, що направляють башмаків.</w:t>
            </w:r>
          </w:p>
          <w:p w14:paraId="56E4E4D0" w14:textId="77777777" w:rsidR="006850AB" w:rsidRPr="006850AB" w:rsidRDefault="006850AB" w:rsidP="006850AB">
            <w:pPr>
              <w:spacing w:after="0" w:line="240" w:lineRule="auto"/>
              <w:contextualSpacing/>
              <w:rPr>
                <w:rFonts w:ascii="Times New Roman" w:eastAsia="Courier New" w:hAnsi="Times New Roman" w:cs="Times New Roman"/>
                <w:color w:val="000000"/>
                <w:lang w:eastAsia="uk-UA" w:bidi="uk-UA"/>
              </w:rPr>
            </w:pPr>
            <w:r w:rsidRPr="006850AB">
              <w:rPr>
                <w:rFonts w:ascii="Times New Roman" w:eastAsia="Courier New" w:hAnsi="Times New Roman" w:cs="Times New Roman"/>
                <w:color w:val="000000"/>
                <w:lang w:eastAsia="uk-UA" w:bidi="uk-UA"/>
              </w:rPr>
              <w:t>- Перевірка зазорів: між лінійкою й контр роликами, стулками дверей і обрамлення, порогом.</w:t>
            </w:r>
          </w:p>
        </w:tc>
        <w:tc>
          <w:tcPr>
            <w:tcW w:w="353" w:type="dxa"/>
            <w:tcBorders>
              <w:top w:val="single" w:sz="4" w:space="0" w:color="auto"/>
              <w:left w:val="single" w:sz="4" w:space="0" w:color="auto"/>
              <w:bottom w:val="single" w:sz="4" w:space="0" w:color="auto"/>
              <w:right w:val="single" w:sz="4" w:space="0" w:color="auto"/>
            </w:tcBorders>
          </w:tcPr>
          <w:p w14:paraId="262ADC8D"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555BD0A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3E60A92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1D461B2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58B924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7677D76D"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6E9079C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79D2AB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237BF9A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662579B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46BA8F6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7E1D732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4AD6C913"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3BB2F859"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1206B20A"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6. Перевірка взаємної точності установки (наявність необхідних зазорів) шунтів і датчиків у шахті  й на кабіні</w:t>
            </w:r>
          </w:p>
        </w:tc>
        <w:tc>
          <w:tcPr>
            <w:tcW w:w="353" w:type="dxa"/>
            <w:tcBorders>
              <w:top w:val="single" w:sz="4" w:space="0" w:color="auto"/>
              <w:left w:val="single" w:sz="4" w:space="0" w:color="auto"/>
              <w:bottom w:val="single" w:sz="4" w:space="0" w:color="auto"/>
              <w:right w:val="single" w:sz="4" w:space="0" w:color="auto"/>
            </w:tcBorders>
            <w:vAlign w:val="center"/>
          </w:tcPr>
          <w:p w14:paraId="25E8F67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14:paraId="7542E121"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21C3A2E8"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694D51C1"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56465126"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62A3F831"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4775646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tcPr>
          <w:p w14:paraId="7D991C14"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75D71D9A"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5897A457"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4C888023"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2BA89316" w14:textId="77777777" w:rsidR="006850AB" w:rsidRPr="006850AB" w:rsidRDefault="006850AB" w:rsidP="006850AB">
            <w:pPr>
              <w:spacing w:after="0" w:line="240" w:lineRule="auto"/>
              <w:jc w:val="both"/>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7D1F7AB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Додаткові  роботи</w:t>
            </w:r>
          </w:p>
        </w:tc>
      </w:tr>
      <w:tr w:rsidR="006850AB" w:rsidRPr="006850AB" w14:paraId="76F1D34E" w14:textId="77777777" w:rsidTr="00E90449">
        <w:tc>
          <w:tcPr>
            <w:tcW w:w="3794" w:type="dxa"/>
            <w:vMerge w:val="restart"/>
            <w:tcBorders>
              <w:top w:val="single" w:sz="4" w:space="0" w:color="auto"/>
              <w:left w:val="single" w:sz="4" w:space="0" w:color="auto"/>
              <w:bottom w:val="single" w:sz="4" w:space="0" w:color="auto"/>
              <w:right w:val="single" w:sz="4" w:space="0" w:color="auto"/>
            </w:tcBorders>
          </w:tcPr>
          <w:p w14:paraId="5BEE4792" w14:textId="77777777" w:rsidR="006850AB" w:rsidRPr="006850AB" w:rsidRDefault="006850AB" w:rsidP="006850AB">
            <w:pPr>
              <w:spacing w:after="0" w:line="240" w:lineRule="auto"/>
              <w:rPr>
                <w:rFonts w:ascii="Times New Roman" w:eastAsia="Courier New" w:hAnsi="Times New Roman" w:cs="Times New Roman"/>
                <w:b/>
              </w:rPr>
            </w:pPr>
          </w:p>
          <w:p w14:paraId="5F3C92B0"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b/>
              </w:rPr>
              <w:t>Перелік послуг</w:t>
            </w:r>
          </w:p>
        </w:tc>
        <w:tc>
          <w:tcPr>
            <w:tcW w:w="5039" w:type="dxa"/>
            <w:gridSpan w:val="12"/>
            <w:tcBorders>
              <w:top w:val="single" w:sz="4" w:space="0" w:color="auto"/>
              <w:left w:val="single" w:sz="4" w:space="0" w:color="auto"/>
              <w:bottom w:val="single" w:sz="4" w:space="0" w:color="auto"/>
              <w:right w:val="single" w:sz="4" w:space="0" w:color="auto"/>
            </w:tcBorders>
          </w:tcPr>
          <w:p w14:paraId="31D4644C" w14:textId="77777777" w:rsidR="006850AB" w:rsidRPr="006850AB" w:rsidRDefault="006850AB" w:rsidP="006850AB">
            <w:pPr>
              <w:spacing w:after="0" w:line="240" w:lineRule="auto"/>
              <w:jc w:val="center"/>
              <w:rPr>
                <w:rFonts w:ascii="Times New Roman" w:eastAsia="Courier New" w:hAnsi="Times New Roman" w:cs="Times New Roman"/>
                <w:b/>
              </w:rPr>
            </w:pPr>
          </w:p>
          <w:p w14:paraId="3C1882D7"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Місяці</w:t>
            </w:r>
          </w:p>
        </w:tc>
        <w:tc>
          <w:tcPr>
            <w:tcW w:w="1481" w:type="dxa"/>
            <w:vMerge w:val="restart"/>
            <w:tcBorders>
              <w:top w:val="single" w:sz="4" w:space="0" w:color="auto"/>
              <w:left w:val="single" w:sz="4" w:space="0" w:color="auto"/>
              <w:bottom w:val="single" w:sz="4" w:space="0" w:color="auto"/>
              <w:right w:val="single" w:sz="4" w:space="0" w:color="auto"/>
            </w:tcBorders>
          </w:tcPr>
          <w:p w14:paraId="136033AC" w14:textId="77777777" w:rsidR="006850AB" w:rsidRPr="006850AB" w:rsidRDefault="006850AB" w:rsidP="006850AB">
            <w:pPr>
              <w:spacing w:after="0" w:line="240" w:lineRule="auto"/>
              <w:jc w:val="center"/>
              <w:rPr>
                <w:rFonts w:ascii="Times New Roman" w:eastAsia="Courier New" w:hAnsi="Times New Roman" w:cs="Times New Roman"/>
                <w:b/>
              </w:rPr>
            </w:pPr>
          </w:p>
          <w:p w14:paraId="6CAAFE7C"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Вид послуг</w:t>
            </w:r>
          </w:p>
        </w:tc>
      </w:tr>
      <w:tr w:rsidR="006850AB" w:rsidRPr="006850AB" w14:paraId="349D28E4" w14:textId="77777777" w:rsidTr="00E90449">
        <w:tc>
          <w:tcPr>
            <w:tcW w:w="0" w:type="auto"/>
            <w:vMerge/>
            <w:tcBorders>
              <w:top w:val="single" w:sz="4" w:space="0" w:color="auto"/>
              <w:left w:val="single" w:sz="4" w:space="0" w:color="auto"/>
              <w:bottom w:val="single" w:sz="4" w:space="0" w:color="auto"/>
              <w:right w:val="single" w:sz="4" w:space="0" w:color="auto"/>
            </w:tcBorders>
            <w:vAlign w:val="center"/>
            <w:hideMark/>
          </w:tcPr>
          <w:p w14:paraId="364445B5" w14:textId="77777777" w:rsidR="006850AB" w:rsidRPr="006850AB" w:rsidRDefault="006850AB" w:rsidP="006850AB">
            <w:pPr>
              <w:spacing w:after="0" w:line="240" w:lineRule="auto"/>
              <w:rPr>
                <w:rFonts w:ascii="Times New Roman" w:eastAsia="Courier New" w:hAnsi="Times New Roman" w:cs="Times New Roman"/>
              </w:rPr>
            </w:pPr>
          </w:p>
        </w:tc>
        <w:tc>
          <w:tcPr>
            <w:tcW w:w="353" w:type="dxa"/>
            <w:tcBorders>
              <w:top w:val="single" w:sz="4" w:space="0" w:color="auto"/>
              <w:left w:val="single" w:sz="4" w:space="0" w:color="auto"/>
              <w:bottom w:val="single" w:sz="4" w:space="0" w:color="auto"/>
              <w:right w:val="single" w:sz="4" w:space="0" w:color="auto"/>
            </w:tcBorders>
            <w:hideMark/>
          </w:tcPr>
          <w:p w14:paraId="7432F9A8"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w:t>
            </w:r>
          </w:p>
        </w:tc>
        <w:tc>
          <w:tcPr>
            <w:tcW w:w="355" w:type="dxa"/>
            <w:tcBorders>
              <w:top w:val="single" w:sz="4" w:space="0" w:color="auto"/>
              <w:left w:val="single" w:sz="4" w:space="0" w:color="auto"/>
              <w:bottom w:val="single" w:sz="4" w:space="0" w:color="auto"/>
              <w:right w:val="single" w:sz="4" w:space="0" w:color="auto"/>
            </w:tcBorders>
            <w:hideMark/>
          </w:tcPr>
          <w:p w14:paraId="62A0981E"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2</w:t>
            </w:r>
          </w:p>
        </w:tc>
        <w:tc>
          <w:tcPr>
            <w:tcW w:w="424" w:type="dxa"/>
            <w:tcBorders>
              <w:top w:val="single" w:sz="4" w:space="0" w:color="auto"/>
              <w:left w:val="single" w:sz="4" w:space="0" w:color="auto"/>
              <w:bottom w:val="single" w:sz="4" w:space="0" w:color="auto"/>
              <w:right w:val="single" w:sz="4" w:space="0" w:color="auto"/>
            </w:tcBorders>
            <w:hideMark/>
          </w:tcPr>
          <w:p w14:paraId="45F89AED"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3</w:t>
            </w:r>
          </w:p>
        </w:tc>
        <w:tc>
          <w:tcPr>
            <w:tcW w:w="423" w:type="dxa"/>
            <w:tcBorders>
              <w:top w:val="single" w:sz="4" w:space="0" w:color="auto"/>
              <w:left w:val="single" w:sz="4" w:space="0" w:color="auto"/>
              <w:bottom w:val="single" w:sz="4" w:space="0" w:color="auto"/>
              <w:right w:val="single" w:sz="4" w:space="0" w:color="auto"/>
            </w:tcBorders>
            <w:hideMark/>
          </w:tcPr>
          <w:p w14:paraId="6D5C62BE"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4</w:t>
            </w:r>
          </w:p>
        </w:tc>
        <w:tc>
          <w:tcPr>
            <w:tcW w:w="423" w:type="dxa"/>
            <w:tcBorders>
              <w:top w:val="single" w:sz="4" w:space="0" w:color="auto"/>
              <w:left w:val="single" w:sz="4" w:space="0" w:color="auto"/>
              <w:bottom w:val="single" w:sz="4" w:space="0" w:color="auto"/>
              <w:right w:val="single" w:sz="4" w:space="0" w:color="auto"/>
            </w:tcBorders>
            <w:hideMark/>
          </w:tcPr>
          <w:p w14:paraId="0C44FB67"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5</w:t>
            </w:r>
          </w:p>
        </w:tc>
        <w:tc>
          <w:tcPr>
            <w:tcW w:w="423" w:type="dxa"/>
            <w:tcBorders>
              <w:top w:val="single" w:sz="4" w:space="0" w:color="auto"/>
              <w:left w:val="single" w:sz="4" w:space="0" w:color="auto"/>
              <w:bottom w:val="single" w:sz="4" w:space="0" w:color="auto"/>
              <w:right w:val="single" w:sz="4" w:space="0" w:color="auto"/>
            </w:tcBorders>
            <w:hideMark/>
          </w:tcPr>
          <w:p w14:paraId="4D6D52F1"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6</w:t>
            </w:r>
          </w:p>
        </w:tc>
        <w:tc>
          <w:tcPr>
            <w:tcW w:w="424" w:type="dxa"/>
            <w:tcBorders>
              <w:top w:val="single" w:sz="4" w:space="0" w:color="auto"/>
              <w:left w:val="single" w:sz="4" w:space="0" w:color="auto"/>
              <w:bottom w:val="single" w:sz="4" w:space="0" w:color="auto"/>
              <w:right w:val="single" w:sz="4" w:space="0" w:color="auto"/>
            </w:tcBorders>
            <w:hideMark/>
          </w:tcPr>
          <w:p w14:paraId="7613CE0D"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7</w:t>
            </w:r>
          </w:p>
        </w:tc>
        <w:tc>
          <w:tcPr>
            <w:tcW w:w="423" w:type="dxa"/>
            <w:tcBorders>
              <w:top w:val="single" w:sz="4" w:space="0" w:color="auto"/>
              <w:left w:val="single" w:sz="4" w:space="0" w:color="auto"/>
              <w:bottom w:val="single" w:sz="4" w:space="0" w:color="auto"/>
              <w:right w:val="single" w:sz="4" w:space="0" w:color="auto"/>
            </w:tcBorders>
            <w:hideMark/>
          </w:tcPr>
          <w:p w14:paraId="70D4B524"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8</w:t>
            </w:r>
          </w:p>
        </w:tc>
        <w:tc>
          <w:tcPr>
            <w:tcW w:w="423" w:type="dxa"/>
            <w:tcBorders>
              <w:top w:val="single" w:sz="4" w:space="0" w:color="auto"/>
              <w:left w:val="single" w:sz="4" w:space="0" w:color="auto"/>
              <w:bottom w:val="single" w:sz="4" w:space="0" w:color="auto"/>
              <w:right w:val="single" w:sz="4" w:space="0" w:color="auto"/>
            </w:tcBorders>
            <w:hideMark/>
          </w:tcPr>
          <w:p w14:paraId="2B361FFD"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9</w:t>
            </w:r>
          </w:p>
        </w:tc>
        <w:tc>
          <w:tcPr>
            <w:tcW w:w="456" w:type="dxa"/>
            <w:tcBorders>
              <w:top w:val="single" w:sz="4" w:space="0" w:color="auto"/>
              <w:left w:val="single" w:sz="4" w:space="0" w:color="auto"/>
              <w:bottom w:val="single" w:sz="4" w:space="0" w:color="auto"/>
              <w:right w:val="single" w:sz="4" w:space="0" w:color="auto"/>
            </w:tcBorders>
            <w:hideMark/>
          </w:tcPr>
          <w:p w14:paraId="5675F4C4"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10</w:t>
            </w:r>
          </w:p>
        </w:tc>
        <w:tc>
          <w:tcPr>
            <w:tcW w:w="456" w:type="dxa"/>
            <w:tcBorders>
              <w:top w:val="single" w:sz="4" w:space="0" w:color="auto"/>
              <w:left w:val="single" w:sz="4" w:space="0" w:color="auto"/>
              <w:bottom w:val="single" w:sz="4" w:space="0" w:color="auto"/>
              <w:right w:val="single" w:sz="4" w:space="0" w:color="auto"/>
            </w:tcBorders>
            <w:hideMark/>
          </w:tcPr>
          <w:p w14:paraId="063BE477"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11</w:t>
            </w:r>
          </w:p>
        </w:tc>
        <w:tc>
          <w:tcPr>
            <w:tcW w:w="456" w:type="dxa"/>
            <w:tcBorders>
              <w:top w:val="single" w:sz="4" w:space="0" w:color="auto"/>
              <w:left w:val="single" w:sz="4" w:space="0" w:color="auto"/>
              <w:bottom w:val="single" w:sz="4" w:space="0" w:color="auto"/>
              <w:right w:val="single" w:sz="4" w:space="0" w:color="auto"/>
            </w:tcBorders>
            <w:hideMark/>
          </w:tcPr>
          <w:p w14:paraId="42B853DD"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62CB0" w14:textId="77777777" w:rsidR="006850AB" w:rsidRPr="006850AB" w:rsidRDefault="006850AB" w:rsidP="006850AB">
            <w:pPr>
              <w:spacing w:after="0" w:line="240" w:lineRule="auto"/>
              <w:rPr>
                <w:rFonts w:ascii="Times New Roman" w:eastAsia="Courier New" w:hAnsi="Times New Roman" w:cs="Times New Roman"/>
                <w:b/>
              </w:rPr>
            </w:pPr>
          </w:p>
        </w:tc>
      </w:tr>
      <w:tr w:rsidR="006850AB" w:rsidRPr="006850AB" w14:paraId="288068F6"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0C367B36"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7. Перевірка установки кінцевих вимикачів у шахті ліфта</w:t>
            </w:r>
          </w:p>
        </w:tc>
        <w:tc>
          <w:tcPr>
            <w:tcW w:w="353" w:type="dxa"/>
            <w:tcBorders>
              <w:top w:val="single" w:sz="4" w:space="0" w:color="auto"/>
              <w:left w:val="single" w:sz="4" w:space="0" w:color="auto"/>
              <w:bottom w:val="single" w:sz="4" w:space="0" w:color="auto"/>
              <w:right w:val="single" w:sz="4" w:space="0" w:color="auto"/>
            </w:tcBorders>
            <w:vAlign w:val="center"/>
          </w:tcPr>
          <w:p w14:paraId="21218BE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14:paraId="1F01DD9D"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259F93B3"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75F1EE53"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5D50DE1C"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0265D109"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1710F93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tcPr>
          <w:p w14:paraId="0135C6F8"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071ED89C"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45689B36"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591730FB"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69BF04EB" w14:textId="77777777" w:rsidR="006850AB" w:rsidRPr="006850AB" w:rsidRDefault="006850AB" w:rsidP="006850AB">
            <w:pPr>
              <w:spacing w:after="0" w:line="240" w:lineRule="auto"/>
              <w:jc w:val="both"/>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602C8F4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Додаткові  роботи</w:t>
            </w:r>
          </w:p>
        </w:tc>
      </w:tr>
      <w:tr w:rsidR="006850AB" w:rsidRPr="006850AB" w14:paraId="4F0D57AF"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1476F9F"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8. Техобслуговування і устаткування приямка</w:t>
            </w:r>
          </w:p>
          <w:p w14:paraId="0C9200D4"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положення натяжного пристрою канату обмежника швидкості й вимикача.</w:t>
            </w:r>
          </w:p>
          <w:p w14:paraId="5836853A"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вимикачів гідравлічних буферів і перевірка рівня мастила.</w:t>
            </w:r>
          </w:p>
        </w:tc>
        <w:tc>
          <w:tcPr>
            <w:tcW w:w="353" w:type="dxa"/>
            <w:tcBorders>
              <w:top w:val="single" w:sz="4" w:space="0" w:color="auto"/>
              <w:left w:val="single" w:sz="4" w:space="0" w:color="auto"/>
              <w:bottom w:val="single" w:sz="4" w:space="0" w:color="auto"/>
              <w:right w:val="single" w:sz="4" w:space="0" w:color="auto"/>
            </w:tcBorders>
            <w:vAlign w:val="center"/>
          </w:tcPr>
          <w:p w14:paraId="3EA1F57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66527F3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05E7488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4D6644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FD277B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848C6C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2AFFC6B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178552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0682CE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678FBBC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0230ED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2BFE2B1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50C9213F"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28B5FF1B"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4DE9C0B2"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Огляд встаткування й підтяжка кріплення</w:t>
            </w:r>
          </w:p>
        </w:tc>
        <w:tc>
          <w:tcPr>
            <w:tcW w:w="353" w:type="dxa"/>
            <w:tcBorders>
              <w:top w:val="single" w:sz="4" w:space="0" w:color="auto"/>
              <w:left w:val="single" w:sz="4" w:space="0" w:color="auto"/>
              <w:bottom w:val="single" w:sz="4" w:space="0" w:color="auto"/>
              <w:right w:val="single" w:sz="4" w:space="0" w:color="auto"/>
            </w:tcBorders>
            <w:vAlign w:val="center"/>
          </w:tcPr>
          <w:p w14:paraId="1B924AA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5645AD6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4A1AE52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4D59F4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24C0A5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A34564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14DF035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A8FEBC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E54527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53EB47D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42EC81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1BEBF7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5DC34EE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189A904E"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90881D4"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9. Техобслуговування кабіни</w:t>
            </w:r>
          </w:p>
          <w:p w14:paraId="066985C0"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Контроль наявності мастила в маслянках</w:t>
            </w:r>
          </w:p>
        </w:tc>
        <w:tc>
          <w:tcPr>
            <w:tcW w:w="353" w:type="dxa"/>
            <w:tcBorders>
              <w:top w:val="single" w:sz="4" w:space="0" w:color="auto"/>
              <w:left w:val="single" w:sz="4" w:space="0" w:color="auto"/>
              <w:bottom w:val="single" w:sz="4" w:space="0" w:color="auto"/>
              <w:right w:val="single" w:sz="4" w:space="0" w:color="auto"/>
            </w:tcBorders>
            <w:vAlign w:val="center"/>
          </w:tcPr>
          <w:p w14:paraId="193CC12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4ACB146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6BDA19A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916963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28CF27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43F04E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10AB7F1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E383EA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EC91CB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3460206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66C6F92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7A52790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48F92202"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315D0FB6"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7C9EB130"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зношування вкладишів у напрямних башмаках</w:t>
            </w:r>
          </w:p>
        </w:tc>
        <w:tc>
          <w:tcPr>
            <w:tcW w:w="353" w:type="dxa"/>
            <w:tcBorders>
              <w:top w:val="single" w:sz="4" w:space="0" w:color="auto"/>
              <w:left w:val="single" w:sz="4" w:space="0" w:color="auto"/>
              <w:bottom w:val="single" w:sz="4" w:space="0" w:color="auto"/>
              <w:right w:val="single" w:sz="4" w:space="0" w:color="auto"/>
            </w:tcBorders>
            <w:vAlign w:val="center"/>
          </w:tcPr>
          <w:p w14:paraId="6F0068C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7DBFD11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42C5278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2089A36F"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B4FA0C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18D8E39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53A0E3A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E49C9B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4FCD5C9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1465A2D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1A23C18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68C357B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2907F55F"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35816CBE"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5A30768F"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стану канатів підвіски на кабіни й перевірка вимикача слабини канатів</w:t>
            </w:r>
          </w:p>
        </w:tc>
        <w:tc>
          <w:tcPr>
            <w:tcW w:w="353" w:type="dxa"/>
            <w:tcBorders>
              <w:top w:val="single" w:sz="4" w:space="0" w:color="auto"/>
              <w:left w:val="single" w:sz="4" w:space="0" w:color="auto"/>
              <w:bottom w:val="single" w:sz="4" w:space="0" w:color="auto"/>
              <w:right w:val="single" w:sz="4" w:space="0" w:color="auto"/>
            </w:tcBorders>
            <w:vAlign w:val="center"/>
          </w:tcPr>
          <w:p w14:paraId="104123B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2E030BAD"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45E3C58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E1E02D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060E04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F88F7A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5490D4C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34072D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A83A9E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5819FB6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77CE7B4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75B487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13F83E7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44B6188A"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4135851F"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Огляд механізму включення уловлювачів, перевірка зазорів між клинами й напрямними</w:t>
            </w:r>
          </w:p>
          <w:p w14:paraId="3D40D6C5"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ходу клинів.</w:t>
            </w:r>
          </w:p>
          <w:p w14:paraId="7B7C1B9B"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lastRenderedPageBreak/>
              <w:t xml:space="preserve">- Перевірка спрацювання вимикача уловлювачів </w:t>
            </w:r>
          </w:p>
        </w:tc>
        <w:tc>
          <w:tcPr>
            <w:tcW w:w="353" w:type="dxa"/>
            <w:tcBorders>
              <w:top w:val="single" w:sz="4" w:space="0" w:color="auto"/>
              <w:left w:val="single" w:sz="4" w:space="0" w:color="auto"/>
              <w:bottom w:val="single" w:sz="4" w:space="0" w:color="auto"/>
              <w:right w:val="single" w:sz="4" w:space="0" w:color="auto"/>
            </w:tcBorders>
            <w:vAlign w:val="center"/>
          </w:tcPr>
          <w:p w14:paraId="633BF38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0DFB7E4F"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0429498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EF5CB8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68DE8E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D2E126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2B85FEA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E87D7D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C7108C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276AD62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8A61C1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27905F3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68A2B2E6"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754364CF"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18D8510F"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пристроїв контролю завантаження кабіни і спрацювання вимикача контролю перевантаження кабіни</w:t>
            </w:r>
          </w:p>
        </w:tc>
        <w:tc>
          <w:tcPr>
            <w:tcW w:w="353" w:type="dxa"/>
            <w:tcBorders>
              <w:top w:val="single" w:sz="4" w:space="0" w:color="auto"/>
              <w:left w:val="single" w:sz="4" w:space="0" w:color="auto"/>
              <w:bottom w:val="single" w:sz="4" w:space="0" w:color="auto"/>
              <w:right w:val="single" w:sz="4" w:space="0" w:color="auto"/>
            </w:tcBorders>
            <w:vAlign w:val="center"/>
          </w:tcPr>
          <w:p w14:paraId="3DAA67A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4D56EB7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1A9371B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57D881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BDBA13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3C3BAC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56E1464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B52C1E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0E685A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36A2285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5F369A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6629EF4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71CD8A66"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3471AF6B"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357F5FD9"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Регулювання пристроїв контролю завантаження кабіни</w:t>
            </w:r>
          </w:p>
        </w:tc>
        <w:tc>
          <w:tcPr>
            <w:tcW w:w="353" w:type="dxa"/>
            <w:tcBorders>
              <w:top w:val="single" w:sz="4" w:space="0" w:color="auto"/>
              <w:left w:val="single" w:sz="4" w:space="0" w:color="auto"/>
              <w:bottom w:val="single" w:sz="4" w:space="0" w:color="auto"/>
              <w:right w:val="single" w:sz="4" w:space="0" w:color="auto"/>
            </w:tcBorders>
            <w:vAlign w:val="center"/>
          </w:tcPr>
          <w:p w14:paraId="728CCB0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1E563C3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6D50CDF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FF966B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DE6AED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5CE033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4B5EF72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53D662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F84696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5CBF3E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3C589EF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2ED820F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34762B8E"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5A50AB53"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086364A1"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10. Техобслуговування  приводу дверей кабіни</w:t>
            </w:r>
          </w:p>
          <w:p w14:paraId="68183646"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натягу клиноремінної та/або  ланцюгової передачі</w:t>
            </w:r>
          </w:p>
          <w:p w14:paraId="03E707B4"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Змащення ланцюга</w:t>
            </w:r>
          </w:p>
          <w:p w14:paraId="511F49EC"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xml:space="preserve">- Перевірка затягування кріплень </w:t>
            </w:r>
          </w:p>
        </w:tc>
        <w:tc>
          <w:tcPr>
            <w:tcW w:w="353" w:type="dxa"/>
            <w:tcBorders>
              <w:top w:val="single" w:sz="4" w:space="0" w:color="auto"/>
              <w:left w:val="single" w:sz="4" w:space="0" w:color="auto"/>
              <w:bottom w:val="single" w:sz="4" w:space="0" w:color="auto"/>
              <w:right w:val="single" w:sz="4" w:space="0" w:color="auto"/>
            </w:tcBorders>
          </w:tcPr>
          <w:p w14:paraId="3863D227"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6881FFD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5E4043CD"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6275FCD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372B1F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4222C22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4A7F0F1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7728C5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507DEAA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099FB96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4F974DE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7A9448F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25C038D3"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6A6A8662"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3C98397"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зазорів між стулками й обрамленням прорізу двері кабіни, порогом</w:t>
            </w:r>
          </w:p>
          <w:p w14:paraId="44CA1C09"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регулювання відводки (зазор між відведенням і порогом двері шахти, роликами на дверях шахти)</w:t>
            </w:r>
          </w:p>
        </w:tc>
        <w:tc>
          <w:tcPr>
            <w:tcW w:w="353" w:type="dxa"/>
            <w:tcBorders>
              <w:top w:val="single" w:sz="4" w:space="0" w:color="auto"/>
              <w:left w:val="single" w:sz="4" w:space="0" w:color="auto"/>
              <w:bottom w:val="single" w:sz="4" w:space="0" w:color="auto"/>
              <w:right w:val="single" w:sz="4" w:space="0" w:color="auto"/>
            </w:tcBorders>
          </w:tcPr>
          <w:p w14:paraId="18A2597E"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274FF08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40CBE00F"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685F77F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1891FE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7498F7F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2B6CC66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703F5A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3DF2A1F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203B517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1EB16E4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17E0025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07C6A31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783DF6C0"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13B25B2F"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регулювання й спрацювання вимикача дверей кабіни й електромагнітного замка</w:t>
            </w:r>
          </w:p>
          <w:p w14:paraId="3C60DE0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справності черевиків безпеки, фотоелементів, обмеження зусилля закриття дверей</w:t>
            </w:r>
          </w:p>
        </w:tc>
        <w:tc>
          <w:tcPr>
            <w:tcW w:w="353" w:type="dxa"/>
            <w:tcBorders>
              <w:top w:val="single" w:sz="4" w:space="0" w:color="auto"/>
              <w:left w:val="single" w:sz="4" w:space="0" w:color="auto"/>
              <w:bottom w:val="single" w:sz="4" w:space="0" w:color="auto"/>
              <w:right w:val="single" w:sz="4" w:space="0" w:color="auto"/>
            </w:tcBorders>
            <w:vAlign w:val="center"/>
          </w:tcPr>
          <w:p w14:paraId="6B32CF7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174D098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0173540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06BCED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2EBB5D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7AC28A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12A0CBA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DB120C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F444A9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9EE4ED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653224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E5638D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1CD0259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4DBA76C8"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7C30241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Регулювання графіка руху дверей при відкриванні й закриванні</w:t>
            </w:r>
          </w:p>
        </w:tc>
        <w:tc>
          <w:tcPr>
            <w:tcW w:w="353" w:type="dxa"/>
            <w:tcBorders>
              <w:top w:val="single" w:sz="4" w:space="0" w:color="auto"/>
              <w:left w:val="single" w:sz="4" w:space="0" w:color="auto"/>
              <w:bottom w:val="single" w:sz="4" w:space="0" w:color="auto"/>
              <w:right w:val="single" w:sz="4" w:space="0" w:color="auto"/>
            </w:tcBorders>
          </w:tcPr>
          <w:p w14:paraId="5DE5D921"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14:paraId="55C79F2E"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66327988"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396D3DBC"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EE61B4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4CB165A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4C95C95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2959798D"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6898EE7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4E020A3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3F4E29B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34A3D7A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vAlign w:val="center"/>
            <w:hideMark/>
          </w:tcPr>
          <w:p w14:paraId="0C95110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Додаткові роботи</w:t>
            </w:r>
          </w:p>
        </w:tc>
      </w:tr>
      <w:tr w:rsidR="006850AB" w:rsidRPr="006850AB" w14:paraId="0A4A412A" w14:textId="77777777" w:rsidTr="00E90449">
        <w:tc>
          <w:tcPr>
            <w:tcW w:w="3794" w:type="dxa"/>
            <w:vMerge w:val="restart"/>
            <w:tcBorders>
              <w:top w:val="single" w:sz="4" w:space="0" w:color="auto"/>
              <w:left w:val="single" w:sz="4" w:space="0" w:color="auto"/>
              <w:bottom w:val="single" w:sz="4" w:space="0" w:color="auto"/>
              <w:right w:val="single" w:sz="4" w:space="0" w:color="auto"/>
            </w:tcBorders>
          </w:tcPr>
          <w:p w14:paraId="056BB692" w14:textId="77777777" w:rsidR="006850AB" w:rsidRPr="006850AB" w:rsidRDefault="006850AB" w:rsidP="006850AB">
            <w:pPr>
              <w:spacing w:after="0" w:line="240" w:lineRule="auto"/>
              <w:rPr>
                <w:rFonts w:ascii="Times New Roman" w:eastAsia="Courier New" w:hAnsi="Times New Roman" w:cs="Times New Roman"/>
                <w:b/>
              </w:rPr>
            </w:pPr>
          </w:p>
          <w:p w14:paraId="10479F56"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b/>
              </w:rPr>
              <w:t>Перелік послуг</w:t>
            </w:r>
          </w:p>
        </w:tc>
        <w:tc>
          <w:tcPr>
            <w:tcW w:w="5039" w:type="dxa"/>
            <w:gridSpan w:val="12"/>
            <w:tcBorders>
              <w:top w:val="single" w:sz="4" w:space="0" w:color="auto"/>
              <w:left w:val="single" w:sz="4" w:space="0" w:color="auto"/>
              <w:bottom w:val="single" w:sz="4" w:space="0" w:color="auto"/>
              <w:right w:val="single" w:sz="4" w:space="0" w:color="auto"/>
            </w:tcBorders>
          </w:tcPr>
          <w:p w14:paraId="26B864BC" w14:textId="77777777" w:rsidR="006850AB" w:rsidRPr="006850AB" w:rsidRDefault="006850AB" w:rsidP="006850AB">
            <w:pPr>
              <w:spacing w:after="0" w:line="240" w:lineRule="auto"/>
              <w:jc w:val="center"/>
              <w:rPr>
                <w:rFonts w:ascii="Times New Roman" w:eastAsia="Courier New" w:hAnsi="Times New Roman" w:cs="Times New Roman"/>
                <w:b/>
              </w:rPr>
            </w:pPr>
          </w:p>
          <w:p w14:paraId="0AFD4682"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Місяці</w:t>
            </w:r>
          </w:p>
        </w:tc>
        <w:tc>
          <w:tcPr>
            <w:tcW w:w="1481" w:type="dxa"/>
            <w:vMerge w:val="restart"/>
            <w:tcBorders>
              <w:top w:val="single" w:sz="4" w:space="0" w:color="auto"/>
              <w:left w:val="single" w:sz="4" w:space="0" w:color="auto"/>
              <w:bottom w:val="single" w:sz="4" w:space="0" w:color="auto"/>
              <w:right w:val="single" w:sz="4" w:space="0" w:color="auto"/>
            </w:tcBorders>
          </w:tcPr>
          <w:p w14:paraId="3186A445" w14:textId="77777777" w:rsidR="006850AB" w:rsidRPr="006850AB" w:rsidRDefault="006850AB" w:rsidP="006850AB">
            <w:pPr>
              <w:spacing w:after="0" w:line="240" w:lineRule="auto"/>
              <w:jc w:val="both"/>
              <w:rPr>
                <w:rFonts w:ascii="Times New Roman" w:eastAsia="Courier New" w:hAnsi="Times New Roman" w:cs="Times New Roman"/>
                <w:b/>
              </w:rPr>
            </w:pPr>
          </w:p>
          <w:p w14:paraId="1558CA0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Вид послуг</w:t>
            </w:r>
          </w:p>
        </w:tc>
      </w:tr>
      <w:tr w:rsidR="006850AB" w:rsidRPr="006850AB" w14:paraId="6C245936" w14:textId="77777777" w:rsidTr="00E90449">
        <w:tc>
          <w:tcPr>
            <w:tcW w:w="0" w:type="auto"/>
            <w:vMerge/>
            <w:tcBorders>
              <w:top w:val="single" w:sz="4" w:space="0" w:color="auto"/>
              <w:left w:val="single" w:sz="4" w:space="0" w:color="auto"/>
              <w:bottom w:val="single" w:sz="4" w:space="0" w:color="auto"/>
              <w:right w:val="single" w:sz="4" w:space="0" w:color="auto"/>
            </w:tcBorders>
            <w:vAlign w:val="center"/>
            <w:hideMark/>
          </w:tcPr>
          <w:p w14:paraId="5DB28F98" w14:textId="77777777" w:rsidR="006850AB" w:rsidRPr="006850AB" w:rsidRDefault="006850AB" w:rsidP="006850AB">
            <w:pPr>
              <w:spacing w:after="0" w:line="240" w:lineRule="auto"/>
              <w:rPr>
                <w:rFonts w:ascii="Times New Roman" w:eastAsia="Courier New" w:hAnsi="Times New Roman" w:cs="Times New Roman"/>
              </w:rPr>
            </w:pPr>
          </w:p>
        </w:tc>
        <w:tc>
          <w:tcPr>
            <w:tcW w:w="353" w:type="dxa"/>
            <w:tcBorders>
              <w:top w:val="single" w:sz="4" w:space="0" w:color="auto"/>
              <w:left w:val="single" w:sz="4" w:space="0" w:color="auto"/>
              <w:bottom w:val="single" w:sz="4" w:space="0" w:color="auto"/>
              <w:right w:val="single" w:sz="4" w:space="0" w:color="auto"/>
            </w:tcBorders>
            <w:hideMark/>
          </w:tcPr>
          <w:p w14:paraId="263BA1EC"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1</w:t>
            </w:r>
          </w:p>
        </w:tc>
        <w:tc>
          <w:tcPr>
            <w:tcW w:w="355" w:type="dxa"/>
            <w:tcBorders>
              <w:top w:val="single" w:sz="4" w:space="0" w:color="auto"/>
              <w:left w:val="single" w:sz="4" w:space="0" w:color="auto"/>
              <w:bottom w:val="single" w:sz="4" w:space="0" w:color="auto"/>
              <w:right w:val="single" w:sz="4" w:space="0" w:color="auto"/>
            </w:tcBorders>
            <w:hideMark/>
          </w:tcPr>
          <w:p w14:paraId="58BF9D32"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2</w:t>
            </w:r>
          </w:p>
        </w:tc>
        <w:tc>
          <w:tcPr>
            <w:tcW w:w="424" w:type="dxa"/>
            <w:tcBorders>
              <w:top w:val="single" w:sz="4" w:space="0" w:color="auto"/>
              <w:left w:val="single" w:sz="4" w:space="0" w:color="auto"/>
              <w:bottom w:val="single" w:sz="4" w:space="0" w:color="auto"/>
              <w:right w:val="single" w:sz="4" w:space="0" w:color="auto"/>
            </w:tcBorders>
            <w:hideMark/>
          </w:tcPr>
          <w:p w14:paraId="49FE656C"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3</w:t>
            </w:r>
          </w:p>
        </w:tc>
        <w:tc>
          <w:tcPr>
            <w:tcW w:w="423" w:type="dxa"/>
            <w:tcBorders>
              <w:top w:val="single" w:sz="4" w:space="0" w:color="auto"/>
              <w:left w:val="single" w:sz="4" w:space="0" w:color="auto"/>
              <w:bottom w:val="single" w:sz="4" w:space="0" w:color="auto"/>
              <w:right w:val="single" w:sz="4" w:space="0" w:color="auto"/>
            </w:tcBorders>
            <w:hideMark/>
          </w:tcPr>
          <w:p w14:paraId="3F85CD68"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4</w:t>
            </w:r>
          </w:p>
        </w:tc>
        <w:tc>
          <w:tcPr>
            <w:tcW w:w="423" w:type="dxa"/>
            <w:tcBorders>
              <w:top w:val="single" w:sz="4" w:space="0" w:color="auto"/>
              <w:left w:val="single" w:sz="4" w:space="0" w:color="auto"/>
              <w:bottom w:val="single" w:sz="4" w:space="0" w:color="auto"/>
              <w:right w:val="single" w:sz="4" w:space="0" w:color="auto"/>
            </w:tcBorders>
            <w:hideMark/>
          </w:tcPr>
          <w:p w14:paraId="0B25DB36"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5</w:t>
            </w:r>
          </w:p>
        </w:tc>
        <w:tc>
          <w:tcPr>
            <w:tcW w:w="423" w:type="dxa"/>
            <w:tcBorders>
              <w:top w:val="single" w:sz="4" w:space="0" w:color="auto"/>
              <w:left w:val="single" w:sz="4" w:space="0" w:color="auto"/>
              <w:bottom w:val="single" w:sz="4" w:space="0" w:color="auto"/>
              <w:right w:val="single" w:sz="4" w:space="0" w:color="auto"/>
            </w:tcBorders>
            <w:hideMark/>
          </w:tcPr>
          <w:p w14:paraId="4657649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6</w:t>
            </w:r>
          </w:p>
        </w:tc>
        <w:tc>
          <w:tcPr>
            <w:tcW w:w="424" w:type="dxa"/>
            <w:tcBorders>
              <w:top w:val="single" w:sz="4" w:space="0" w:color="auto"/>
              <w:left w:val="single" w:sz="4" w:space="0" w:color="auto"/>
              <w:bottom w:val="single" w:sz="4" w:space="0" w:color="auto"/>
              <w:right w:val="single" w:sz="4" w:space="0" w:color="auto"/>
            </w:tcBorders>
            <w:hideMark/>
          </w:tcPr>
          <w:p w14:paraId="21BA8A4A"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7</w:t>
            </w:r>
          </w:p>
        </w:tc>
        <w:tc>
          <w:tcPr>
            <w:tcW w:w="423" w:type="dxa"/>
            <w:tcBorders>
              <w:top w:val="single" w:sz="4" w:space="0" w:color="auto"/>
              <w:left w:val="single" w:sz="4" w:space="0" w:color="auto"/>
              <w:bottom w:val="single" w:sz="4" w:space="0" w:color="auto"/>
              <w:right w:val="single" w:sz="4" w:space="0" w:color="auto"/>
            </w:tcBorders>
            <w:hideMark/>
          </w:tcPr>
          <w:p w14:paraId="0C57EA6A"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8</w:t>
            </w:r>
          </w:p>
        </w:tc>
        <w:tc>
          <w:tcPr>
            <w:tcW w:w="423" w:type="dxa"/>
            <w:tcBorders>
              <w:top w:val="single" w:sz="4" w:space="0" w:color="auto"/>
              <w:left w:val="single" w:sz="4" w:space="0" w:color="auto"/>
              <w:bottom w:val="single" w:sz="4" w:space="0" w:color="auto"/>
              <w:right w:val="single" w:sz="4" w:space="0" w:color="auto"/>
            </w:tcBorders>
            <w:hideMark/>
          </w:tcPr>
          <w:p w14:paraId="23C89A7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9</w:t>
            </w:r>
          </w:p>
        </w:tc>
        <w:tc>
          <w:tcPr>
            <w:tcW w:w="456" w:type="dxa"/>
            <w:tcBorders>
              <w:top w:val="single" w:sz="4" w:space="0" w:color="auto"/>
              <w:left w:val="single" w:sz="4" w:space="0" w:color="auto"/>
              <w:bottom w:val="single" w:sz="4" w:space="0" w:color="auto"/>
              <w:right w:val="single" w:sz="4" w:space="0" w:color="auto"/>
            </w:tcBorders>
            <w:hideMark/>
          </w:tcPr>
          <w:p w14:paraId="61DA4BF3"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10</w:t>
            </w:r>
          </w:p>
        </w:tc>
        <w:tc>
          <w:tcPr>
            <w:tcW w:w="456" w:type="dxa"/>
            <w:tcBorders>
              <w:top w:val="single" w:sz="4" w:space="0" w:color="auto"/>
              <w:left w:val="single" w:sz="4" w:space="0" w:color="auto"/>
              <w:bottom w:val="single" w:sz="4" w:space="0" w:color="auto"/>
              <w:right w:val="single" w:sz="4" w:space="0" w:color="auto"/>
            </w:tcBorders>
            <w:hideMark/>
          </w:tcPr>
          <w:p w14:paraId="0EA0942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11</w:t>
            </w:r>
          </w:p>
        </w:tc>
        <w:tc>
          <w:tcPr>
            <w:tcW w:w="456" w:type="dxa"/>
            <w:tcBorders>
              <w:top w:val="single" w:sz="4" w:space="0" w:color="auto"/>
              <w:left w:val="single" w:sz="4" w:space="0" w:color="auto"/>
              <w:bottom w:val="single" w:sz="4" w:space="0" w:color="auto"/>
              <w:right w:val="single" w:sz="4" w:space="0" w:color="auto"/>
            </w:tcBorders>
            <w:hideMark/>
          </w:tcPr>
          <w:p w14:paraId="415F6A37"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A8A9D" w14:textId="77777777" w:rsidR="006850AB" w:rsidRPr="006850AB" w:rsidRDefault="006850AB" w:rsidP="006850AB">
            <w:pPr>
              <w:spacing w:after="0" w:line="240" w:lineRule="auto"/>
              <w:rPr>
                <w:rFonts w:ascii="Times New Roman" w:eastAsia="Courier New" w:hAnsi="Times New Roman" w:cs="Times New Roman"/>
              </w:rPr>
            </w:pPr>
          </w:p>
        </w:tc>
      </w:tr>
      <w:tr w:rsidR="006850AB" w:rsidRPr="006850AB" w14:paraId="2C0CB275" w14:textId="77777777" w:rsidTr="00E90449">
        <w:tc>
          <w:tcPr>
            <w:tcW w:w="3794" w:type="dxa"/>
            <w:tcBorders>
              <w:top w:val="single" w:sz="4" w:space="0" w:color="auto"/>
              <w:left w:val="single" w:sz="4" w:space="0" w:color="auto"/>
              <w:bottom w:val="single" w:sz="4" w:space="0" w:color="auto"/>
              <w:right w:val="single" w:sz="4" w:space="0" w:color="auto"/>
            </w:tcBorders>
          </w:tcPr>
          <w:p w14:paraId="497F64F4"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11. Перевірка станції керування та блоку управління .</w:t>
            </w:r>
          </w:p>
          <w:p w14:paraId="3750B3B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працездатності.</w:t>
            </w:r>
          </w:p>
          <w:p w14:paraId="2E0A58FB"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Очищення від пилу</w:t>
            </w:r>
          </w:p>
          <w:p w14:paraId="5E045A3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кріплення рознімань і затягування болтів</w:t>
            </w:r>
          </w:p>
          <w:p w14:paraId="6804EECD" w14:textId="77777777" w:rsidR="006850AB" w:rsidRPr="006850AB" w:rsidRDefault="006850AB" w:rsidP="006850AB">
            <w:pPr>
              <w:spacing w:after="0" w:line="240" w:lineRule="auto"/>
              <w:jc w:val="both"/>
              <w:rPr>
                <w:rFonts w:ascii="Times New Roman" w:eastAsia="Courier New" w:hAnsi="Times New Roman" w:cs="Times New Roman"/>
              </w:rPr>
            </w:pPr>
          </w:p>
        </w:tc>
        <w:tc>
          <w:tcPr>
            <w:tcW w:w="353" w:type="dxa"/>
            <w:tcBorders>
              <w:top w:val="single" w:sz="4" w:space="0" w:color="auto"/>
              <w:left w:val="single" w:sz="4" w:space="0" w:color="auto"/>
              <w:bottom w:val="single" w:sz="4" w:space="0" w:color="auto"/>
              <w:right w:val="single" w:sz="4" w:space="0" w:color="auto"/>
            </w:tcBorders>
          </w:tcPr>
          <w:p w14:paraId="204A28FC"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5812FE59"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6BB47C0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06067D9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420C14E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648A5A4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2AB61B6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7460E7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45A4DE9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60FC230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43D83A5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5942753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6598A55C"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12B62485"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7E270BE4"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рівня зупинки кабіни на поверхах, повторне виконання виміру висоти поверхів. Перевірка працездатності поверхових вказівників та покажчиків</w:t>
            </w:r>
          </w:p>
        </w:tc>
        <w:tc>
          <w:tcPr>
            <w:tcW w:w="353" w:type="dxa"/>
            <w:tcBorders>
              <w:top w:val="single" w:sz="4" w:space="0" w:color="auto"/>
              <w:left w:val="single" w:sz="4" w:space="0" w:color="auto"/>
              <w:bottom w:val="single" w:sz="4" w:space="0" w:color="auto"/>
              <w:right w:val="single" w:sz="4" w:space="0" w:color="auto"/>
            </w:tcBorders>
            <w:vAlign w:val="center"/>
          </w:tcPr>
          <w:p w14:paraId="3B001E6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0E9BBAA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0753581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367BE5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DFD710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EE63BE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41954B1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76E64F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124D0C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7C6ACCE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28433C2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36680DD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50E8EC18"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bl>
    <w:p w14:paraId="2C980AD9" w14:textId="77777777" w:rsidR="00CD0EC0" w:rsidRPr="006850AB" w:rsidRDefault="00CD0EC0" w:rsidP="006850AB">
      <w:pPr>
        <w:widowControl w:val="0"/>
        <w:spacing w:after="0" w:line="240" w:lineRule="auto"/>
        <w:ind w:right="-1"/>
        <w:jc w:val="both"/>
        <w:rPr>
          <w:rFonts w:ascii="Times New Roman" w:hAnsi="Times New Roman" w:cs="Times New Roman"/>
        </w:rPr>
      </w:pPr>
    </w:p>
    <w:p w14:paraId="76A44BD8" w14:textId="77777777" w:rsidR="006850AB" w:rsidRPr="006850AB" w:rsidRDefault="006850AB" w:rsidP="006850AB">
      <w:pPr>
        <w:spacing w:after="0" w:line="240" w:lineRule="auto"/>
        <w:jc w:val="center"/>
        <w:rPr>
          <w:rFonts w:ascii="Times New Roman" w:hAnsi="Times New Roman" w:cs="Times New Roman"/>
          <w:b/>
          <w:highlight w:val="yellow"/>
          <w:lang w:eastAsia="uk-UA"/>
        </w:rPr>
      </w:pPr>
      <w:r w:rsidRPr="006850AB">
        <w:rPr>
          <w:rFonts w:ascii="Times New Roman" w:hAnsi="Times New Roman" w:cs="Times New Roman"/>
          <w:b/>
          <w:bCs/>
          <w:kern w:val="2"/>
          <w14:ligatures w14:val="standardContextual"/>
        </w:rPr>
        <w:t>Послуги з огляду та технічного обслуговування підіймального обладнання</w:t>
      </w:r>
      <w:r w:rsidRPr="006850AB">
        <w:rPr>
          <w:rFonts w:ascii="Times New Roman" w:hAnsi="Times New Roman" w:cs="Times New Roman"/>
          <w:b/>
          <w:bCs/>
          <w:shd w:val="clear" w:color="auto" w:fill="FFFFFF"/>
        </w:rPr>
        <w:t xml:space="preserve"> ЛОТ №2 </w:t>
      </w:r>
      <w:r w:rsidRPr="006850AB">
        <w:rPr>
          <w:rFonts w:ascii="Times New Roman" w:hAnsi="Times New Roman" w:cs="Times New Roman"/>
          <w:b/>
          <w:bCs/>
          <w:spacing w:val="1"/>
        </w:rPr>
        <w:t xml:space="preserve">за код ДК 021:2015 </w:t>
      </w:r>
      <w:r w:rsidRPr="006850AB">
        <w:rPr>
          <w:rFonts w:ascii="Times New Roman" w:hAnsi="Times New Roman" w:cs="Times New Roman"/>
          <w:b/>
          <w:bCs/>
          <w:kern w:val="2"/>
          <w14:ligatures w14:val="standardContextual"/>
        </w:rPr>
        <w:t>50750000-7 Послуги з технічного обслуговування ліфтів</w:t>
      </w:r>
    </w:p>
    <w:p w14:paraId="17FE92A9" w14:textId="77777777" w:rsidR="006850AB" w:rsidRPr="006850AB" w:rsidRDefault="006850AB" w:rsidP="006850AB">
      <w:pPr>
        <w:spacing w:after="0" w:line="240" w:lineRule="auto"/>
        <w:jc w:val="center"/>
        <w:rPr>
          <w:rFonts w:ascii="Times New Roman" w:hAnsi="Times New Roman" w:cs="Times New Roman"/>
          <w:b/>
          <w:lang w:eastAsia="uk-UA"/>
        </w:rPr>
      </w:pPr>
    </w:p>
    <w:p w14:paraId="1C4D142B" w14:textId="77777777" w:rsidR="006850AB" w:rsidRPr="006850AB" w:rsidRDefault="006850AB" w:rsidP="006850AB">
      <w:pPr>
        <w:spacing w:after="0" w:line="240" w:lineRule="auto"/>
        <w:jc w:val="right"/>
        <w:rPr>
          <w:rFonts w:ascii="Times New Roman" w:hAnsi="Times New Roman" w:cs="Times New Roman"/>
          <w:b/>
          <w:i/>
          <w:iCs/>
          <w:lang w:eastAsia="uk-UA"/>
        </w:rPr>
      </w:pPr>
      <w:r w:rsidRPr="006850AB">
        <w:rPr>
          <w:rFonts w:ascii="Times New Roman" w:hAnsi="Times New Roman" w:cs="Times New Roman"/>
          <w:b/>
          <w:i/>
          <w:iCs/>
          <w:lang w:eastAsia="uk-UA"/>
        </w:rPr>
        <w:t>Табл.№1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6383"/>
        <w:gridCol w:w="1276"/>
        <w:gridCol w:w="1275"/>
      </w:tblGrid>
      <w:tr w:rsidR="006850AB" w:rsidRPr="006850AB" w14:paraId="313DD757" w14:textId="77777777" w:rsidTr="00E90449">
        <w:trPr>
          <w:trHeight w:val="248"/>
        </w:trPr>
        <w:tc>
          <w:tcPr>
            <w:tcW w:w="1131" w:type="dxa"/>
            <w:shd w:val="clear" w:color="auto" w:fill="auto"/>
            <w:noWrap/>
            <w:vAlign w:val="center"/>
            <w:hideMark/>
          </w:tcPr>
          <w:p w14:paraId="540B86FE"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w:t>
            </w:r>
          </w:p>
        </w:tc>
        <w:tc>
          <w:tcPr>
            <w:tcW w:w="6383" w:type="dxa"/>
            <w:shd w:val="clear" w:color="auto" w:fill="auto"/>
            <w:vAlign w:val="center"/>
            <w:hideMark/>
          </w:tcPr>
          <w:p w14:paraId="5946A227"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 xml:space="preserve">Найменування </w:t>
            </w:r>
          </w:p>
        </w:tc>
        <w:tc>
          <w:tcPr>
            <w:tcW w:w="1276" w:type="dxa"/>
            <w:shd w:val="clear" w:color="auto" w:fill="auto"/>
            <w:vAlign w:val="center"/>
            <w:hideMark/>
          </w:tcPr>
          <w:p w14:paraId="05C790E2"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Од. виміру</w:t>
            </w:r>
          </w:p>
        </w:tc>
        <w:tc>
          <w:tcPr>
            <w:tcW w:w="1275" w:type="dxa"/>
            <w:shd w:val="clear" w:color="auto" w:fill="auto"/>
            <w:vAlign w:val="center"/>
            <w:hideMark/>
          </w:tcPr>
          <w:p w14:paraId="540DD1FE"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Кількість</w:t>
            </w:r>
          </w:p>
        </w:tc>
      </w:tr>
      <w:tr w:rsidR="006850AB" w:rsidRPr="006850AB" w14:paraId="497E3B09" w14:textId="77777777" w:rsidTr="00E90449">
        <w:trPr>
          <w:trHeight w:val="339"/>
        </w:trPr>
        <w:tc>
          <w:tcPr>
            <w:tcW w:w="1131" w:type="dxa"/>
            <w:shd w:val="clear" w:color="auto" w:fill="auto"/>
            <w:noWrap/>
            <w:vAlign w:val="center"/>
            <w:hideMark/>
          </w:tcPr>
          <w:p w14:paraId="2C7AE4D2" w14:textId="77777777" w:rsidR="006850AB" w:rsidRPr="006850AB" w:rsidRDefault="006850AB" w:rsidP="006850AB">
            <w:pPr>
              <w:spacing w:after="0" w:line="240" w:lineRule="auto"/>
              <w:jc w:val="center"/>
              <w:rPr>
                <w:rFonts w:ascii="Times New Roman" w:hAnsi="Times New Roman" w:cs="Times New Roman"/>
                <w:b/>
                <w:bCs/>
              </w:rPr>
            </w:pPr>
            <w:r w:rsidRPr="006850AB">
              <w:rPr>
                <w:rFonts w:ascii="Times New Roman" w:hAnsi="Times New Roman" w:cs="Times New Roman"/>
                <w:b/>
                <w:bCs/>
              </w:rPr>
              <w:t>1</w:t>
            </w:r>
          </w:p>
        </w:tc>
        <w:tc>
          <w:tcPr>
            <w:tcW w:w="6383" w:type="dxa"/>
            <w:shd w:val="clear" w:color="auto" w:fill="auto"/>
          </w:tcPr>
          <w:p w14:paraId="01A91952" w14:textId="77777777" w:rsidR="006850AB" w:rsidRPr="006850AB" w:rsidRDefault="006850AB" w:rsidP="006850AB">
            <w:pPr>
              <w:spacing w:after="0" w:line="240" w:lineRule="auto"/>
              <w:outlineLvl w:val="1"/>
              <w:rPr>
                <w:rFonts w:ascii="Times New Roman" w:hAnsi="Times New Roman" w:cs="Times New Roman"/>
                <w:b/>
                <w:bCs/>
                <w:highlight w:val="yellow"/>
              </w:rPr>
            </w:pPr>
            <w:r w:rsidRPr="006850AB">
              <w:rPr>
                <w:rFonts w:ascii="Times New Roman" w:hAnsi="Times New Roman" w:cs="Times New Roman"/>
                <w:b/>
                <w:bCs/>
              </w:rPr>
              <w:t xml:space="preserve">Технічний огляд та технічне обслуговування ліфта пасажирського </w:t>
            </w:r>
            <w:r w:rsidRPr="006850AB">
              <w:rPr>
                <w:rFonts w:ascii="Times New Roman" w:hAnsi="Times New Roman" w:cs="Times New Roman"/>
                <w:b/>
                <w:bCs/>
                <w:lang w:val="en-US"/>
              </w:rPr>
              <w:t>SANNEL</w:t>
            </w:r>
            <w:r w:rsidRPr="006850AB">
              <w:rPr>
                <w:rFonts w:ascii="Times New Roman" w:hAnsi="Times New Roman" w:cs="Times New Roman"/>
                <w:b/>
                <w:bCs/>
              </w:rPr>
              <w:t xml:space="preserve"> </w:t>
            </w:r>
            <w:r w:rsidRPr="006850AB">
              <w:rPr>
                <w:rFonts w:ascii="Times New Roman" w:hAnsi="Times New Roman" w:cs="Times New Roman"/>
                <w:b/>
                <w:bCs/>
                <w:lang w:val="en-US"/>
              </w:rPr>
              <w:t>ASANSOR</w:t>
            </w:r>
            <w:r w:rsidRPr="006850AB">
              <w:rPr>
                <w:rFonts w:ascii="Times New Roman" w:hAnsi="Times New Roman" w:cs="Times New Roman"/>
                <w:b/>
                <w:bCs/>
              </w:rPr>
              <w:t xml:space="preserve"> в/п 630</w:t>
            </w:r>
            <w:r w:rsidRPr="006850AB">
              <w:rPr>
                <w:rFonts w:ascii="Times New Roman" w:hAnsi="Times New Roman" w:cs="Times New Roman"/>
                <w:b/>
                <w:bCs/>
                <w:lang w:val="en-US"/>
              </w:rPr>
              <w:t> </w:t>
            </w:r>
            <w:r w:rsidRPr="006850AB">
              <w:rPr>
                <w:rFonts w:ascii="Times New Roman" w:hAnsi="Times New Roman" w:cs="Times New Roman"/>
                <w:b/>
                <w:bCs/>
              </w:rPr>
              <w:t xml:space="preserve">кг </w:t>
            </w:r>
          </w:p>
        </w:tc>
        <w:tc>
          <w:tcPr>
            <w:tcW w:w="1276" w:type="dxa"/>
            <w:shd w:val="clear" w:color="auto" w:fill="auto"/>
            <w:vAlign w:val="center"/>
          </w:tcPr>
          <w:p w14:paraId="4F3D07C6"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послуга</w:t>
            </w:r>
          </w:p>
        </w:tc>
        <w:tc>
          <w:tcPr>
            <w:tcW w:w="1275" w:type="dxa"/>
            <w:shd w:val="clear" w:color="auto" w:fill="auto"/>
            <w:vAlign w:val="center"/>
          </w:tcPr>
          <w:p w14:paraId="73601E7B"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10</w:t>
            </w:r>
          </w:p>
        </w:tc>
      </w:tr>
    </w:tbl>
    <w:p w14:paraId="0AABA6E8" w14:textId="77777777" w:rsidR="006850AB" w:rsidRPr="006850AB" w:rsidRDefault="006850AB" w:rsidP="006850AB">
      <w:pPr>
        <w:spacing w:after="0" w:line="240" w:lineRule="auto"/>
        <w:rPr>
          <w:rFonts w:ascii="Times New Roman" w:hAnsi="Times New Roman" w:cs="Times New Roman"/>
          <w:b/>
          <w:lang w:eastAsia="uk-UA"/>
        </w:rPr>
      </w:pPr>
    </w:p>
    <w:p w14:paraId="762ED590" w14:textId="77777777" w:rsidR="006850AB" w:rsidRPr="006850AB" w:rsidRDefault="006850AB" w:rsidP="006850AB">
      <w:pPr>
        <w:spacing w:after="0" w:line="240" w:lineRule="auto"/>
        <w:rPr>
          <w:rFonts w:ascii="Times New Roman" w:hAnsi="Times New Roman" w:cs="Times New Roman"/>
          <w:b/>
          <w:lang w:eastAsia="uk-UA"/>
        </w:rPr>
      </w:pPr>
      <w:r w:rsidRPr="006850AB">
        <w:rPr>
          <w:rFonts w:ascii="Times New Roman" w:hAnsi="Times New Roman" w:cs="Times New Roman"/>
          <w:b/>
          <w:lang w:eastAsia="uk-UA"/>
        </w:rPr>
        <w:t xml:space="preserve">Послуги надаються за </w:t>
      </w:r>
      <w:proofErr w:type="spellStart"/>
      <w:r w:rsidRPr="006850AB">
        <w:rPr>
          <w:rFonts w:ascii="Times New Roman" w:hAnsi="Times New Roman" w:cs="Times New Roman"/>
          <w:b/>
          <w:lang w:eastAsia="uk-UA"/>
        </w:rPr>
        <w:t>адресою</w:t>
      </w:r>
      <w:proofErr w:type="spellEnd"/>
      <w:r w:rsidRPr="006850AB">
        <w:rPr>
          <w:rFonts w:ascii="Times New Roman" w:hAnsi="Times New Roman" w:cs="Times New Roman"/>
          <w:b/>
          <w:lang w:eastAsia="uk-UA"/>
        </w:rPr>
        <w:t>: м. Київ, вул. Волинська, 26</w:t>
      </w:r>
    </w:p>
    <w:p w14:paraId="7DC3F9DB" w14:textId="77777777" w:rsidR="006850AB" w:rsidRPr="006850AB" w:rsidRDefault="006850AB" w:rsidP="006850AB">
      <w:pPr>
        <w:spacing w:after="0" w:line="240" w:lineRule="auto"/>
        <w:jc w:val="center"/>
        <w:rPr>
          <w:rFonts w:ascii="Times New Roman" w:hAnsi="Times New Roman" w:cs="Times New Roman"/>
          <w:b/>
          <w:lang w:eastAsia="uk-UA"/>
        </w:rPr>
      </w:pPr>
    </w:p>
    <w:p w14:paraId="62555332" w14:textId="77777777" w:rsidR="006850AB" w:rsidRPr="006850AB" w:rsidRDefault="006850AB" w:rsidP="006850AB">
      <w:pPr>
        <w:spacing w:after="0" w:line="240" w:lineRule="auto"/>
        <w:jc w:val="center"/>
        <w:rPr>
          <w:rFonts w:ascii="Times New Roman" w:hAnsi="Times New Roman" w:cs="Times New Roman"/>
          <w:b/>
          <w:lang w:eastAsia="uk-UA"/>
        </w:rPr>
      </w:pPr>
      <w:r w:rsidRPr="006850AB">
        <w:rPr>
          <w:rFonts w:ascii="Times New Roman" w:hAnsi="Times New Roman" w:cs="Times New Roman"/>
          <w:b/>
          <w:lang w:eastAsia="uk-UA"/>
        </w:rPr>
        <w:t>Технічні вимоги</w:t>
      </w:r>
    </w:p>
    <w:p w14:paraId="7E65A31D" w14:textId="77777777" w:rsidR="006850AB" w:rsidRPr="006850AB" w:rsidRDefault="006850AB" w:rsidP="006850AB">
      <w:pPr>
        <w:spacing w:after="0" w:line="240" w:lineRule="auto"/>
        <w:rPr>
          <w:rFonts w:ascii="Times New Roman" w:hAnsi="Times New Roman" w:cs="Times New Roman"/>
        </w:rPr>
      </w:pPr>
    </w:p>
    <w:p w14:paraId="1C2F9CB4" w14:textId="77777777" w:rsidR="006850AB" w:rsidRPr="006850AB" w:rsidRDefault="006850AB" w:rsidP="006850AB">
      <w:pPr>
        <w:numPr>
          <w:ilvl w:val="1"/>
          <w:numId w:val="19"/>
        </w:numPr>
        <w:tabs>
          <w:tab w:val="left" w:pos="0"/>
          <w:tab w:val="left" w:pos="993"/>
          <w:tab w:val="left" w:pos="1276"/>
        </w:tabs>
        <w:spacing w:after="0" w:line="240" w:lineRule="auto"/>
        <w:contextualSpacing/>
        <w:rPr>
          <w:rFonts w:ascii="Times New Roman" w:hAnsi="Times New Roman" w:cs="Times New Roman"/>
        </w:rPr>
      </w:pPr>
      <w:r w:rsidRPr="006850AB">
        <w:rPr>
          <w:rFonts w:ascii="Times New Roman" w:hAnsi="Times New Roman" w:cs="Times New Roman"/>
          <w:b/>
        </w:rPr>
        <w:t>Загальні вимоги</w:t>
      </w:r>
      <w:r w:rsidRPr="006850AB">
        <w:rPr>
          <w:rFonts w:ascii="Times New Roman" w:hAnsi="Times New Roman" w:cs="Times New Roman"/>
        </w:rPr>
        <w:t>:</w:t>
      </w:r>
    </w:p>
    <w:p w14:paraId="699B60F5" w14:textId="77777777" w:rsidR="006850AB" w:rsidRPr="006850AB" w:rsidRDefault="006850AB" w:rsidP="006850AB">
      <w:pPr>
        <w:spacing w:after="0" w:line="240" w:lineRule="auto"/>
        <w:jc w:val="both"/>
        <w:rPr>
          <w:rFonts w:ascii="Times New Roman" w:hAnsi="Times New Roman" w:cs="Times New Roman"/>
          <w:lang w:eastAsia="uk-UA"/>
        </w:rPr>
      </w:pPr>
      <w:r w:rsidRPr="006850AB">
        <w:rPr>
          <w:rFonts w:ascii="Times New Roman" w:hAnsi="Times New Roman" w:cs="Times New Roman"/>
          <w:bCs/>
          <w:shd w:val="clear" w:color="auto" w:fill="FFFFFF"/>
        </w:rPr>
        <w:lastRenderedPageBreak/>
        <w:t xml:space="preserve">1.1. Технічне обслуговування ліфтів - це </w:t>
      </w:r>
      <w:r w:rsidRPr="006850AB">
        <w:rPr>
          <w:rFonts w:ascii="Times New Roman" w:hAnsi="Times New Roman" w:cs="Times New Roman"/>
          <w:shd w:val="clear" w:color="auto" w:fill="FFFFFF"/>
        </w:rPr>
        <w:t>комплекс заходів попереджувального характеру, які виконуються в плановому порядку, спрямовані на утримання ліфтів в стані повної відповідності вимогам безпечної експлуатації.</w:t>
      </w:r>
    </w:p>
    <w:p w14:paraId="08E3805B" w14:textId="77777777" w:rsidR="006850AB" w:rsidRPr="006850AB" w:rsidRDefault="006850AB" w:rsidP="006850AB">
      <w:pPr>
        <w:spacing w:after="0" w:line="240" w:lineRule="auto"/>
        <w:jc w:val="both"/>
        <w:rPr>
          <w:rFonts w:ascii="Times New Roman" w:hAnsi="Times New Roman" w:cs="Times New Roman"/>
          <w:shd w:val="clear" w:color="auto" w:fill="FFFFFF"/>
        </w:rPr>
      </w:pPr>
      <w:r w:rsidRPr="006850AB">
        <w:rPr>
          <w:rFonts w:ascii="Times New Roman" w:hAnsi="Times New Roman" w:cs="Times New Roman"/>
          <w:lang w:eastAsia="uk-UA"/>
        </w:rPr>
        <w:t>1.2. Т</w:t>
      </w:r>
      <w:r w:rsidRPr="006850AB">
        <w:rPr>
          <w:rFonts w:ascii="Times New Roman" w:hAnsi="Times New Roman" w:cs="Times New Roman"/>
          <w:shd w:val="clear" w:color="auto" w:fill="FFFFFF"/>
        </w:rPr>
        <w:t xml:space="preserve">ехнічне обслуговування ліфтів передбачає періодичні огляди ліфтового обладнання, виконання регламентних робіт з контролем якості виконання.  </w:t>
      </w:r>
    </w:p>
    <w:p w14:paraId="1ABFE55F"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1.3. Виконання робіт в рамках надання послуг з технічного обслуговування ліфтів здійснюється тільки тими спеціалізованими організаціями, які мають відповідний дозвіл, виданий уповноваженим органом, або Декларацію відповідності матеріально-технічної бази вимогам законодавства з питань охорони праці. </w:t>
      </w:r>
    </w:p>
    <w:p w14:paraId="4ECF3DD6"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p>
    <w:p w14:paraId="7F8409CA" w14:textId="77777777" w:rsidR="006850AB" w:rsidRPr="006850AB" w:rsidRDefault="006850AB" w:rsidP="006850AB">
      <w:pPr>
        <w:spacing w:after="0" w:line="240" w:lineRule="auto"/>
        <w:jc w:val="both"/>
        <w:rPr>
          <w:rFonts w:ascii="Times New Roman" w:hAnsi="Times New Roman" w:cs="Times New Roman"/>
        </w:rPr>
      </w:pPr>
      <w:r w:rsidRPr="006850AB">
        <w:rPr>
          <w:rFonts w:ascii="Times New Roman" w:hAnsi="Times New Roman" w:cs="Times New Roman"/>
        </w:rPr>
        <w:t xml:space="preserve">1.4. Послуги  з технічного обслуговування ліфтів надаються відповідно до: </w:t>
      </w:r>
    </w:p>
    <w:p w14:paraId="07787C6D"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технічної документації заводів-виробників ліфтів;</w:t>
      </w:r>
    </w:p>
    <w:p w14:paraId="344A26C2"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 «Правил будови і безпечної експлуатації ліфтів» (які затверджено Наказом Державного комітету України з промислової безпеки, охорони праці та гірничого нагляду від 01.09.2008 №190); </w:t>
      </w:r>
    </w:p>
    <w:p w14:paraId="1BBDAD0E"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 ДСТУ EN 13015:2013 Технічне обслуговування ліфтів і ескалаторів. Норми для інструкцій з технічного обслуговування; </w:t>
      </w:r>
    </w:p>
    <w:p w14:paraId="56A4BDFD"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КД 36.1-001-2000 «Положення про систему технічного обслуговування та ремонту ліфтів в Україні»;</w:t>
      </w:r>
    </w:p>
    <w:p w14:paraId="09196CD4"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 «Правил технічної експлуатації електроустановок споживачів» (які затверджено Наказом Міністерства палива та енергетики України від 25.07.2006 № 258); </w:t>
      </w:r>
    </w:p>
    <w:p w14:paraId="2F70B34B"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 НАОП 40.1-1.21-98 «Правила безпечної експлуатації електроустановок споживачів»; </w:t>
      </w:r>
    </w:p>
    <w:p w14:paraId="119B1985"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 Закону України «Про охорону праці» (зі змінами та доповненнями); </w:t>
      </w:r>
    </w:p>
    <w:p w14:paraId="062EAB8F"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Наказу Міністерства будівництва, архітектури та житлово-комунального господарства України від 09.11.2006 р. № 369 «Про затвердження Порядку встановлення вартості технічного обслуговування ліфтів та системи диспетчеризації».</w:t>
      </w:r>
    </w:p>
    <w:p w14:paraId="47782ED1"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p>
    <w:p w14:paraId="68A8E5A9" w14:textId="77777777" w:rsidR="006850AB" w:rsidRPr="006850AB" w:rsidRDefault="006850AB" w:rsidP="006850AB">
      <w:pPr>
        <w:numPr>
          <w:ilvl w:val="1"/>
          <w:numId w:val="19"/>
        </w:numPr>
        <w:spacing w:after="0" w:line="240" w:lineRule="auto"/>
        <w:contextualSpacing/>
        <w:jc w:val="both"/>
        <w:rPr>
          <w:rFonts w:ascii="Times New Roman" w:hAnsi="Times New Roman" w:cs="Times New Roman"/>
          <w:b/>
        </w:rPr>
      </w:pPr>
      <w:r w:rsidRPr="006850AB">
        <w:rPr>
          <w:rFonts w:ascii="Times New Roman" w:hAnsi="Times New Roman" w:cs="Times New Roman"/>
          <w:b/>
        </w:rPr>
        <w:t>Перелік послуг</w:t>
      </w:r>
    </w:p>
    <w:p w14:paraId="327F6727" w14:textId="77777777" w:rsidR="006850AB" w:rsidRPr="006850AB" w:rsidRDefault="006850AB" w:rsidP="006850AB">
      <w:pPr>
        <w:spacing w:after="0" w:line="240" w:lineRule="auto"/>
        <w:ind w:firstLine="426"/>
        <w:jc w:val="both"/>
        <w:rPr>
          <w:rFonts w:ascii="Times New Roman" w:hAnsi="Times New Roman" w:cs="Times New Roman"/>
          <w:b/>
        </w:rPr>
      </w:pPr>
      <w:r w:rsidRPr="006850AB">
        <w:rPr>
          <w:rFonts w:ascii="Times New Roman" w:hAnsi="Times New Roman" w:cs="Times New Roman"/>
        </w:rPr>
        <w:t> 2.1. Перелік послуг визначено Примірним переліком послуг з утримання будинків і споруд та прибудинкових територій та послуг з ремонту приміщень, будинків, споруд, затвердженого Наказом Державного комітету України з питань житлово-комунального господарства від 10.08.2004 року № 150 та зареєстрованого в Міністерстві юстиції України 21.09.2004 р. за №1046/9645).</w:t>
      </w:r>
    </w:p>
    <w:p w14:paraId="5CA50614" w14:textId="77777777" w:rsidR="006850AB" w:rsidRPr="006850AB" w:rsidRDefault="006850AB" w:rsidP="006850AB">
      <w:pPr>
        <w:tabs>
          <w:tab w:val="num" w:pos="0"/>
        </w:tabs>
        <w:spacing w:after="0" w:line="240" w:lineRule="auto"/>
        <w:ind w:right="-2"/>
        <w:jc w:val="center"/>
        <w:rPr>
          <w:rFonts w:ascii="Times New Roman" w:hAnsi="Times New Roman" w:cs="Times New Roman"/>
          <w:b/>
        </w:rPr>
      </w:pPr>
    </w:p>
    <w:p w14:paraId="41E70EF9" w14:textId="77777777" w:rsidR="006850AB" w:rsidRPr="006850AB" w:rsidRDefault="006850AB" w:rsidP="006850AB">
      <w:pPr>
        <w:tabs>
          <w:tab w:val="num" w:pos="0"/>
        </w:tabs>
        <w:spacing w:after="0" w:line="240" w:lineRule="auto"/>
        <w:ind w:right="-2"/>
        <w:jc w:val="center"/>
        <w:rPr>
          <w:rFonts w:ascii="Times New Roman" w:hAnsi="Times New Roman" w:cs="Times New Roman"/>
          <w:b/>
        </w:rPr>
      </w:pPr>
      <w:r w:rsidRPr="006850AB">
        <w:rPr>
          <w:rFonts w:ascii="Times New Roman" w:hAnsi="Times New Roman" w:cs="Times New Roman"/>
          <w:b/>
        </w:rPr>
        <w:t>Перелік послуг з технічного обслуговування ліфтів</w:t>
      </w:r>
    </w:p>
    <w:tbl>
      <w:tblPr>
        <w:tblStyle w:val="21"/>
        <w:tblW w:w="0" w:type="auto"/>
        <w:tblInd w:w="0" w:type="dxa"/>
        <w:tblLook w:val="04A0" w:firstRow="1" w:lastRow="0" w:firstColumn="1" w:lastColumn="0" w:noHBand="0" w:noVBand="1"/>
      </w:tblPr>
      <w:tblGrid>
        <w:gridCol w:w="636"/>
        <w:gridCol w:w="8708"/>
      </w:tblGrid>
      <w:tr w:rsidR="006850AB" w:rsidRPr="006850AB" w14:paraId="16CB5C6C" w14:textId="77777777" w:rsidTr="00E90449">
        <w:tc>
          <w:tcPr>
            <w:tcW w:w="636" w:type="dxa"/>
          </w:tcPr>
          <w:p w14:paraId="58363AE6"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 xml:space="preserve"> н/п</w:t>
            </w:r>
          </w:p>
        </w:tc>
        <w:tc>
          <w:tcPr>
            <w:tcW w:w="8708" w:type="dxa"/>
          </w:tcPr>
          <w:p w14:paraId="337E7E98" w14:textId="77777777" w:rsidR="006850AB" w:rsidRPr="006850AB" w:rsidRDefault="006850AB" w:rsidP="006850AB">
            <w:pPr>
              <w:spacing w:beforeAutospacing="1"/>
              <w:jc w:val="center"/>
              <w:rPr>
                <w:b/>
                <w:sz w:val="22"/>
                <w:szCs w:val="22"/>
              </w:rPr>
            </w:pPr>
            <w:r w:rsidRPr="006850AB">
              <w:rPr>
                <w:b/>
                <w:sz w:val="22"/>
                <w:szCs w:val="22"/>
              </w:rPr>
              <w:t>Перелік послуг</w:t>
            </w:r>
          </w:p>
        </w:tc>
      </w:tr>
      <w:tr w:rsidR="006850AB" w:rsidRPr="006850AB" w14:paraId="01B27A1B" w14:textId="77777777" w:rsidTr="00E90449">
        <w:tc>
          <w:tcPr>
            <w:tcW w:w="636" w:type="dxa"/>
          </w:tcPr>
          <w:p w14:paraId="12A54E7D"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w:t>
            </w:r>
          </w:p>
        </w:tc>
        <w:tc>
          <w:tcPr>
            <w:tcW w:w="8708" w:type="dxa"/>
          </w:tcPr>
          <w:p w14:paraId="6AC0CE2D"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Перевірка роботи та технічного стану ліфтів, забезпечення безпечної роботи ліфтів.</w:t>
            </w:r>
          </w:p>
        </w:tc>
      </w:tr>
      <w:tr w:rsidR="006850AB" w:rsidRPr="006850AB" w14:paraId="62B4C9C7" w14:textId="77777777" w:rsidTr="00E90449">
        <w:tc>
          <w:tcPr>
            <w:tcW w:w="636" w:type="dxa"/>
          </w:tcPr>
          <w:p w14:paraId="3703048C"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2</w:t>
            </w:r>
          </w:p>
        </w:tc>
        <w:tc>
          <w:tcPr>
            <w:tcW w:w="8708" w:type="dxa"/>
          </w:tcPr>
          <w:p w14:paraId="09D2452F"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Перевірка, регулювання всіх вузлів та ланцюгів безпеки.</w:t>
            </w:r>
          </w:p>
        </w:tc>
      </w:tr>
      <w:tr w:rsidR="006850AB" w:rsidRPr="006850AB" w14:paraId="351E51BE" w14:textId="77777777" w:rsidTr="00E90449">
        <w:tc>
          <w:tcPr>
            <w:tcW w:w="636" w:type="dxa"/>
          </w:tcPr>
          <w:p w14:paraId="4CADCFDA"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3</w:t>
            </w:r>
          </w:p>
        </w:tc>
        <w:tc>
          <w:tcPr>
            <w:tcW w:w="8708" w:type="dxa"/>
          </w:tcPr>
          <w:p w14:paraId="430BC200" w14:textId="77777777" w:rsidR="006850AB" w:rsidRPr="006850AB" w:rsidRDefault="006850AB" w:rsidP="006850AB">
            <w:pPr>
              <w:spacing w:beforeAutospacing="1"/>
              <w:rPr>
                <w:sz w:val="22"/>
                <w:szCs w:val="22"/>
              </w:rPr>
            </w:pPr>
            <w:r w:rsidRPr="006850AB">
              <w:rPr>
                <w:sz w:val="22"/>
                <w:szCs w:val="22"/>
              </w:rPr>
              <w:t>Перевірка, регулювання інших вузлів, ланцюгів та деталей, що не мають відношення до вузлів безпеки.</w:t>
            </w:r>
          </w:p>
        </w:tc>
      </w:tr>
      <w:tr w:rsidR="006850AB" w:rsidRPr="006850AB" w14:paraId="6321111F" w14:textId="77777777" w:rsidTr="00E90449">
        <w:tc>
          <w:tcPr>
            <w:tcW w:w="636" w:type="dxa"/>
          </w:tcPr>
          <w:p w14:paraId="6732B465"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4</w:t>
            </w:r>
          </w:p>
        </w:tc>
        <w:tc>
          <w:tcPr>
            <w:tcW w:w="8708" w:type="dxa"/>
          </w:tcPr>
          <w:p w14:paraId="1F3F86BF" w14:textId="77777777" w:rsidR="006850AB" w:rsidRPr="006850AB" w:rsidRDefault="006850AB" w:rsidP="006850AB">
            <w:pPr>
              <w:spacing w:beforeAutospacing="1"/>
              <w:rPr>
                <w:sz w:val="22"/>
                <w:szCs w:val="22"/>
              </w:rPr>
            </w:pPr>
            <w:r w:rsidRPr="006850AB">
              <w:rPr>
                <w:sz w:val="22"/>
                <w:szCs w:val="22"/>
              </w:rPr>
              <w:t>Виявлення та заміна вузлів деталей (за винятком вузлів і деталей, заміна яких відбувається під час ремонту), що зносились та не можуть забезпечувати надійну роботу ліфтів та СД.</w:t>
            </w:r>
          </w:p>
        </w:tc>
      </w:tr>
      <w:tr w:rsidR="006850AB" w:rsidRPr="006850AB" w14:paraId="6C55E3EA" w14:textId="77777777" w:rsidTr="00E90449">
        <w:tc>
          <w:tcPr>
            <w:tcW w:w="636" w:type="dxa"/>
          </w:tcPr>
          <w:p w14:paraId="069AB3E6"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5</w:t>
            </w:r>
          </w:p>
        </w:tc>
        <w:tc>
          <w:tcPr>
            <w:tcW w:w="8708" w:type="dxa"/>
          </w:tcPr>
          <w:p w14:paraId="77F425AA" w14:textId="77777777" w:rsidR="006850AB" w:rsidRPr="006850AB" w:rsidRDefault="006850AB" w:rsidP="006850AB">
            <w:pPr>
              <w:spacing w:beforeAutospacing="1"/>
              <w:rPr>
                <w:sz w:val="22"/>
                <w:szCs w:val="22"/>
              </w:rPr>
            </w:pPr>
            <w:r w:rsidRPr="006850AB">
              <w:rPr>
                <w:sz w:val="22"/>
                <w:szCs w:val="22"/>
              </w:rPr>
              <w:t>Усунення дрібних пошкоджень.</w:t>
            </w:r>
          </w:p>
        </w:tc>
      </w:tr>
      <w:tr w:rsidR="006850AB" w:rsidRPr="006850AB" w14:paraId="7C70D91A" w14:textId="77777777" w:rsidTr="00E90449">
        <w:tc>
          <w:tcPr>
            <w:tcW w:w="636" w:type="dxa"/>
          </w:tcPr>
          <w:p w14:paraId="36157D46"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6</w:t>
            </w:r>
          </w:p>
        </w:tc>
        <w:tc>
          <w:tcPr>
            <w:tcW w:w="8708" w:type="dxa"/>
          </w:tcPr>
          <w:p w14:paraId="7173A43E" w14:textId="77777777" w:rsidR="006850AB" w:rsidRPr="006850AB" w:rsidRDefault="006850AB" w:rsidP="006850AB">
            <w:pPr>
              <w:spacing w:beforeAutospacing="1"/>
              <w:rPr>
                <w:sz w:val="22"/>
                <w:szCs w:val="22"/>
              </w:rPr>
            </w:pPr>
            <w:r w:rsidRPr="006850AB">
              <w:rPr>
                <w:sz w:val="22"/>
                <w:szCs w:val="22"/>
              </w:rPr>
              <w:t>Чищення обладнання ліфта та СД від пилу та бруду.</w:t>
            </w:r>
          </w:p>
        </w:tc>
      </w:tr>
      <w:tr w:rsidR="006850AB" w:rsidRPr="006850AB" w14:paraId="465845E5" w14:textId="77777777" w:rsidTr="00E90449">
        <w:tc>
          <w:tcPr>
            <w:tcW w:w="636" w:type="dxa"/>
          </w:tcPr>
          <w:p w14:paraId="1045C0F2" w14:textId="77777777" w:rsidR="006850AB" w:rsidRPr="006850AB" w:rsidRDefault="006850AB" w:rsidP="006850AB">
            <w:pPr>
              <w:rPr>
                <w:rFonts w:eastAsiaTheme="minorHAnsi"/>
                <w:sz w:val="22"/>
                <w:szCs w:val="22"/>
                <w:lang w:eastAsia="en-US"/>
              </w:rPr>
            </w:pPr>
          </w:p>
        </w:tc>
        <w:tc>
          <w:tcPr>
            <w:tcW w:w="8708" w:type="dxa"/>
          </w:tcPr>
          <w:p w14:paraId="5F07B930" w14:textId="77777777" w:rsidR="006850AB" w:rsidRPr="006850AB" w:rsidRDefault="006850AB" w:rsidP="006850AB">
            <w:pPr>
              <w:spacing w:beforeAutospacing="1"/>
              <w:rPr>
                <w:sz w:val="22"/>
                <w:szCs w:val="22"/>
              </w:rPr>
            </w:pPr>
            <w:r w:rsidRPr="006850AB">
              <w:rPr>
                <w:sz w:val="22"/>
                <w:szCs w:val="22"/>
              </w:rPr>
              <w:t>Прибирання порталів дверей шахти, машинних приміщень, приямків від забруднення та сміття.</w:t>
            </w:r>
          </w:p>
        </w:tc>
      </w:tr>
      <w:tr w:rsidR="006850AB" w:rsidRPr="006850AB" w14:paraId="6DFE7431" w14:textId="77777777" w:rsidTr="00E90449">
        <w:tc>
          <w:tcPr>
            <w:tcW w:w="636" w:type="dxa"/>
          </w:tcPr>
          <w:p w14:paraId="437E4BC4"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7</w:t>
            </w:r>
          </w:p>
        </w:tc>
        <w:tc>
          <w:tcPr>
            <w:tcW w:w="8708" w:type="dxa"/>
          </w:tcPr>
          <w:p w14:paraId="5F2D756B" w14:textId="77777777" w:rsidR="006850AB" w:rsidRPr="006850AB" w:rsidRDefault="006850AB" w:rsidP="006850AB">
            <w:pPr>
              <w:spacing w:beforeAutospacing="1"/>
              <w:rPr>
                <w:sz w:val="22"/>
                <w:szCs w:val="22"/>
              </w:rPr>
            </w:pPr>
            <w:r w:rsidRPr="006850AB">
              <w:rPr>
                <w:sz w:val="22"/>
                <w:szCs w:val="22"/>
              </w:rPr>
              <w:t>Змащувальні роботи.</w:t>
            </w:r>
          </w:p>
        </w:tc>
      </w:tr>
      <w:tr w:rsidR="006850AB" w:rsidRPr="006850AB" w14:paraId="46A80A81" w14:textId="77777777" w:rsidTr="00E90449">
        <w:tc>
          <w:tcPr>
            <w:tcW w:w="636" w:type="dxa"/>
          </w:tcPr>
          <w:p w14:paraId="55BC7256"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8</w:t>
            </w:r>
          </w:p>
        </w:tc>
        <w:tc>
          <w:tcPr>
            <w:tcW w:w="8708" w:type="dxa"/>
          </w:tcPr>
          <w:p w14:paraId="397B34DE" w14:textId="77777777" w:rsidR="006850AB" w:rsidRPr="006850AB" w:rsidRDefault="006850AB" w:rsidP="006850AB">
            <w:pPr>
              <w:spacing w:beforeAutospacing="1"/>
              <w:rPr>
                <w:sz w:val="22"/>
                <w:szCs w:val="22"/>
              </w:rPr>
            </w:pPr>
            <w:r w:rsidRPr="006850AB">
              <w:rPr>
                <w:sz w:val="22"/>
                <w:szCs w:val="22"/>
              </w:rPr>
              <w:t>Підтягнення нарізних сполучень.</w:t>
            </w:r>
          </w:p>
        </w:tc>
      </w:tr>
      <w:tr w:rsidR="006850AB" w:rsidRPr="006850AB" w14:paraId="435375BD" w14:textId="77777777" w:rsidTr="00E90449">
        <w:tc>
          <w:tcPr>
            <w:tcW w:w="636" w:type="dxa"/>
          </w:tcPr>
          <w:p w14:paraId="37A7D93F"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9</w:t>
            </w:r>
          </w:p>
        </w:tc>
        <w:tc>
          <w:tcPr>
            <w:tcW w:w="8708" w:type="dxa"/>
          </w:tcPr>
          <w:p w14:paraId="3D460C52"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Ревізія щитових та кабелів постійного вводу.</w:t>
            </w:r>
          </w:p>
        </w:tc>
      </w:tr>
      <w:tr w:rsidR="006850AB" w:rsidRPr="006850AB" w14:paraId="6CDE270D" w14:textId="77777777" w:rsidTr="00E90449">
        <w:tc>
          <w:tcPr>
            <w:tcW w:w="636" w:type="dxa"/>
          </w:tcPr>
          <w:p w14:paraId="73D8A63A"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10</w:t>
            </w:r>
          </w:p>
        </w:tc>
        <w:tc>
          <w:tcPr>
            <w:tcW w:w="8708" w:type="dxa"/>
          </w:tcPr>
          <w:p w14:paraId="596E05B7"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Вимірювання опору ізоляції обладнання, кабелів та перехідних опорів заземлення обладнання, ремонт заземлювальних провідників (щорічно, або після відповідних відновлювальних робіт).</w:t>
            </w:r>
          </w:p>
        </w:tc>
      </w:tr>
      <w:tr w:rsidR="006850AB" w:rsidRPr="006850AB" w14:paraId="3DEB8AC8" w14:textId="77777777" w:rsidTr="00E90449">
        <w:tc>
          <w:tcPr>
            <w:tcW w:w="636" w:type="dxa"/>
          </w:tcPr>
          <w:p w14:paraId="218D1B4E"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11</w:t>
            </w:r>
          </w:p>
        </w:tc>
        <w:tc>
          <w:tcPr>
            <w:tcW w:w="8708" w:type="dxa"/>
          </w:tcPr>
          <w:p w14:paraId="3D5D434C" w14:textId="77777777" w:rsidR="006850AB" w:rsidRPr="006850AB" w:rsidRDefault="006850AB" w:rsidP="006850AB">
            <w:pPr>
              <w:spacing w:beforeAutospacing="1"/>
              <w:rPr>
                <w:sz w:val="22"/>
                <w:szCs w:val="22"/>
              </w:rPr>
            </w:pPr>
            <w:r w:rsidRPr="006850AB">
              <w:rPr>
                <w:sz w:val="22"/>
                <w:szCs w:val="22"/>
              </w:rPr>
              <w:t>Повний вимір опору петлі "фаза-нуль" (щорічно, або після відповідних відновлювальних робіт).</w:t>
            </w:r>
          </w:p>
        </w:tc>
      </w:tr>
      <w:tr w:rsidR="006850AB" w:rsidRPr="006850AB" w14:paraId="2D158FB1" w14:textId="77777777" w:rsidTr="00E90449">
        <w:tc>
          <w:tcPr>
            <w:tcW w:w="636" w:type="dxa"/>
          </w:tcPr>
          <w:p w14:paraId="10380223"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12</w:t>
            </w:r>
          </w:p>
        </w:tc>
        <w:tc>
          <w:tcPr>
            <w:tcW w:w="8708" w:type="dxa"/>
          </w:tcPr>
          <w:p w14:paraId="4FB6A645" w14:textId="77777777" w:rsidR="006850AB" w:rsidRPr="006850AB" w:rsidRDefault="006850AB" w:rsidP="006850AB">
            <w:pPr>
              <w:rPr>
                <w:rFonts w:eastAsiaTheme="minorHAnsi"/>
                <w:b/>
                <w:sz w:val="22"/>
                <w:szCs w:val="22"/>
                <w:lang w:eastAsia="en-US"/>
              </w:rPr>
            </w:pPr>
            <w:r w:rsidRPr="006850AB">
              <w:rPr>
                <w:rFonts w:eastAsiaTheme="minorHAnsi"/>
                <w:b/>
                <w:sz w:val="22"/>
                <w:szCs w:val="22"/>
                <w:lang w:eastAsia="en-US"/>
              </w:rPr>
              <w:t>Аварійне обслуговування ліфтів (звільнення пасажирів, що застрягли протягом 60 хвилин з моменту отримання виклику).</w:t>
            </w:r>
          </w:p>
        </w:tc>
      </w:tr>
      <w:tr w:rsidR="006850AB" w:rsidRPr="006850AB" w14:paraId="5EBC238D" w14:textId="77777777" w:rsidTr="00E90449">
        <w:tc>
          <w:tcPr>
            <w:tcW w:w="636" w:type="dxa"/>
          </w:tcPr>
          <w:p w14:paraId="2F363EFC"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w:t>
            </w:r>
          </w:p>
        </w:tc>
        <w:tc>
          <w:tcPr>
            <w:tcW w:w="8708" w:type="dxa"/>
          </w:tcPr>
          <w:p w14:paraId="4F1B208A" w14:textId="77777777" w:rsidR="006850AB" w:rsidRPr="006850AB" w:rsidRDefault="006850AB" w:rsidP="006850AB">
            <w:pPr>
              <w:spacing w:beforeAutospacing="1"/>
              <w:rPr>
                <w:sz w:val="22"/>
                <w:szCs w:val="22"/>
              </w:rPr>
            </w:pPr>
            <w:r w:rsidRPr="006850AB">
              <w:rPr>
                <w:sz w:val="22"/>
                <w:szCs w:val="22"/>
              </w:rPr>
              <w:t>Роботи з технічного обслуговування вузлів та деталей ліфтів.</w:t>
            </w:r>
          </w:p>
        </w:tc>
      </w:tr>
      <w:tr w:rsidR="006850AB" w:rsidRPr="006850AB" w14:paraId="749DFE20" w14:textId="77777777" w:rsidTr="00E90449">
        <w:trPr>
          <w:trHeight w:val="558"/>
        </w:trPr>
        <w:tc>
          <w:tcPr>
            <w:tcW w:w="636" w:type="dxa"/>
          </w:tcPr>
          <w:p w14:paraId="72ACB4C2"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13.1</w:t>
            </w:r>
          </w:p>
        </w:tc>
        <w:tc>
          <w:tcPr>
            <w:tcW w:w="8708" w:type="dxa"/>
          </w:tcPr>
          <w:p w14:paraId="669F5CD4" w14:textId="77777777" w:rsidR="006850AB" w:rsidRPr="006850AB" w:rsidRDefault="006850AB" w:rsidP="006850AB">
            <w:pPr>
              <w:rPr>
                <w:b/>
                <w:sz w:val="22"/>
                <w:szCs w:val="22"/>
              </w:rPr>
            </w:pPr>
            <w:r w:rsidRPr="006850AB">
              <w:rPr>
                <w:b/>
                <w:sz w:val="22"/>
                <w:szCs w:val="22"/>
              </w:rPr>
              <w:t>Лебідка:</w:t>
            </w:r>
            <w:bookmarkStart w:id="0" w:name="n151"/>
            <w:bookmarkEnd w:id="0"/>
            <w:r w:rsidRPr="006850AB">
              <w:rPr>
                <w:b/>
                <w:sz w:val="22"/>
                <w:szCs w:val="22"/>
              </w:rPr>
              <w:t xml:space="preserve"> </w:t>
            </w:r>
          </w:p>
          <w:p w14:paraId="0AB90FA7" w14:textId="77777777" w:rsidR="006850AB" w:rsidRPr="006850AB" w:rsidRDefault="006850AB" w:rsidP="006850AB">
            <w:pPr>
              <w:rPr>
                <w:sz w:val="22"/>
                <w:szCs w:val="22"/>
              </w:rPr>
            </w:pPr>
            <w:r w:rsidRPr="006850AB">
              <w:rPr>
                <w:sz w:val="22"/>
                <w:szCs w:val="22"/>
              </w:rPr>
              <w:t xml:space="preserve">Перевірка: </w:t>
            </w:r>
          </w:p>
          <w:p w14:paraId="789A3CF3" w14:textId="77777777" w:rsidR="006850AB" w:rsidRPr="006850AB" w:rsidRDefault="006850AB" w:rsidP="006850AB">
            <w:pPr>
              <w:numPr>
                <w:ilvl w:val="0"/>
                <w:numId w:val="20"/>
              </w:numPr>
              <w:contextualSpacing/>
              <w:rPr>
                <w:sz w:val="22"/>
                <w:szCs w:val="22"/>
              </w:rPr>
            </w:pPr>
            <w:r w:rsidRPr="006850AB">
              <w:rPr>
                <w:sz w:val="22"/>
                <w:szCs w:val="22"/>
              </w:rPr>
              <w:t>Наявності сторонніх шумів, зовнішніх забруднень, пошкоджень, кріплень і зношення;</w:t>
            </w:r>
          </w:p>
          <w:p w14:paraId="50213AD3" w14:textId="77777777" w:rsidR="006850AB" w:rsidRPr="006850AB" w:rsidRDefault="006850AB" w:rsidP="006850AB">
            <w:pPr>
              <w:numPr>
                <w:ilvl w:val="0"/>
                <w:numId w:val="20"/>
              </w:numPr>
              <w:contextualSpacing/>
              <w:rPr>
                <w:sz w:val="22"/>
                <w:szCs w:val="22"/>
              </w:rPr>
            </w:pPr>
            <w:r w:rsidRPr="006850AB">
              <w:rPr>
                <w:sz w:val="22"/>
                <w:szCs w:val="22"/>
              </w:rPr>
              <w:lastRenderedPageBreak/>
              <w:t>Відсутність шумів у підшипнику;</w:t>
            </w:r>
          </w:p>
          <w:p w14:paraId="25DA96EE" w14:textId="77777777" w:rsidR="006850AB" w:rsidRPr="006850AB" w:rsidRDefault="006850AB" w:rsidP="006850AB">
            <w:pPr>
              <w:numPr>
                <w:ilvl w:val="0"/>
                <w:numId w:val="20"/>
              </w:numPr>
              <w:contextualSpacing/>
              <w:rPr>
                <w:sz w:val="22"/>
                <w:szCs w:val="22"/>
              </w:rPr>
            </w:pPr>
            <w:r w:rsidRPr="006850AB">
              <w:rPr>
                <w:sz w:val="22"/>
                <w:szCs w:val="22"/>
              </w:rPr>
              <w:t>Роботи гальм та їх регулювання;</w:t>
            </w:r>
          </w:p>
          <w:p w14:paraId="4DDCFFFA" w14:textId="77777777" w:rsidR="006850AB" w:rsidRPr="006850AB" w:rsidRDefault="006850AB" w:rsidP="006850AB">
            <w:pPr>
              <w:numPr>
                <w:ilvl w:val="0"/>
                <w:numId w:val="20"/>
              </w:numPr>
              <w:contextualSpacing/>
              <w:rPr>
                <w:sz w:val="22"/>
                <w:szCs w:val="22"/>
              </w:rPr>
            </w:pPr>
            <w:r w:rsidRPr="006850AB">
              <w:rPr>
                <w:sz w:val="22"/>
                <w:szCs w:val="22"/>
              </w:rPr>
              <w:t>Рівня мастила в редукторі та наявність його протікань.</w:t>
            </w:r>
          </w:p>
          <w:p w14:paraId="3254F9A8" w14:textId="77777777" w:rsidR="006850AB" w:rsidRPr="006850AB" w:rsidRDefault="006850AB" w:rsidP="006850AB">
            <w:pPr>
              <w:rPr>
                <w:sz w:val="22"/>
                <w:szCs w:val="22"/>
              </w:rPr>
            </w:pPr>
            <w:r w:rsidRPr="006850AB">
              <w:rPr>
                <w:sz w:val="22"/>
                <w:szCs w:val="22"/>
              </w:rPr>
              <w:t>Заміна:</w:t>
            </w:r>
          </w:p>
          <w:p w14:paraId="00FA61B9" w14:textId="77777777" w:rsidR="006850AB" w:rsidRPr="006850AB" w:rsidRDefault="006850AB" w:rsidP="006850AB">
            <w:pPr>
              <w:numPr>
                <w:ilvl w:val="0"/>
                <w:numId w:val="20"/>
              </w:numPr>
              <w:contextualSpacing/>
              <w:rPr>
                <w:sz w:val="22"/>
                <w:szCs w:val="22"/>
              </w:rPr>
            </w:pPr>
            <w:r w:rsidRPr="006850AB">
              <w:rPr>
                <w:sz w:val="22"/>
                <w:szCs w:val="22"/>
              </w:rPr>
              <w:t>Заміна та доливання мастила</w:t>
            </w:r>
          </w:p>
          <w:p w14:paraId="2083B8D2" w14:textId="77777777" w:rsidR="006850AB" w:rsidRPr="006850AB" w:rsidRDefault="006850AB" w:rsidP="006850AB">
            <w:pPr>
              <w:numPr>
                <w:ilvl w:val="0"/>
                <w:numId w:val="20"/>
              </w:numPr>
              <w:contextualSpacing/>
              <w:rPr>
                <w:sz w:val="22"/>
                <w:szCs w:val="22"/>
              </w:rPr>
            </w:pPr>
            <w:r w:rsidRPr="006850AB">
              <w:rPr>
                <w:sz w:val="22"/>
                <w:szCs w:val="22"/>
              </w:rPr>
              <w:t>Заміна гальмівних накладок, пружин та їх регулювання</w:t>
            </w:r>
          </w:p>
          <w:p w14:paraId="7856161F" w14:textId="77777777" w:rsidR="006850AB" w:rsidRPr="006850AB" w:rsidRDefault="006850AB" w:rsidP="006850AB">
            <w:pPr>
              <w:numPr>
                <w:ilvl w:val="0"/>
                <w:numId w:val="20"/>
              </w:numPr>
              <w:contextualSpacing/>
              <w:rPr>
                <w:sz w:val="22"/>
                <w:szCs w:val="22"/>
              </w:rPr>
            </w:pPr>
            <w:r w:rsidRPr="006850AB">
              <w:rPr>
                <w:sz w:val="22"/>
                <w:szCs w:val="22"/>
              </w:rPr>
              <w:t>манжетних ущільнень.</w:t>
            </w:r>
          </w:p>
          <w:p w14:paraId="199B93B2" w14:textId="77777777" w:rsidR="006850AB" w:rsidRPr="006850AB" w:rsidRDefault="006850AB" w:rsidP="006850AB">
            <w:pPr>
              <w:rPr>
                <w:sz w:val="22"/>
                <w:szCs w:val="22"/>
              </w:rPr>
            </w:pPr>
            <w:r w:rsidRPr="006850AB">
              <w:rPr>
                <w:sz w:val="22"/>
                <w:szCs w:val="22"/>
              </w:rPr>
              <w:t xml:space="preserve">Регулювання: </w:t>
            </w:r>
          </w:p>
          <w:p w14:paraId="007DC93E" w14:textId="77777777" w:rsidR="006850AB" w:rsidRPr="006850AB" w:rsidRDefault="006850AB" w:rsidP="006850AB">
            <w:pPr>
              <w:rPr>
                <w:rFonts w:eastAsiaTheme="minorHAnsi"/>
                <w:sz w:val="22"/>
                <w:szCs w:val="22"/>
                <w:lang w:eastAsia="en-US"/>
              </w:rPr>
            </w:pPr>
            <w:r w:rsidRPr="006850AB">
              <w:rPr>
                <w:sz w:val="22"/>
                <w:szCs w:val="22"/>
              </w:rPr>
              <w:t xml:space="preserve">регулювання </w:t>
            </w:r>
            <w:proofErr w:type="spellStart"/>
            <w:r w:rsidRPr="006850AB">
              <w:rPr>
                <w:sz w:val="22"/>
                <w:szCs w:val="22"/>
              </w:rPr>
              <w:t>електромагніта</w:t>
            </w:r>
            <w:proofErr w:type="spellEnd"/>
            <w:r w:rsidRPr="006850AB">
              <w:rPr>
                <w:sz w:val="22"/>
                <w:szCs w:val="22"/>
              </w:rPr>
              <w:t xml:space="preserve">. </w:t>
            </w:r>
          </w:p>
        </w:tc>
      </w:tr>
      <w:tr w:rsidR="006850AB" w:rsidRPr="006850AB" w14:paraId="7B63DE45" w14:textId="77777777" w:rsidTr="00E90449">
        <w:trPr>
          <w:trHeight w:val="290"/>
        </w:trPr>
        <w:tc>
          <w:tcPr>
            <w:tcW w:w="636" w:type="dxa"/>
          </w:tcPr>
          <w:p w14:paraId="6C2B1114"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lastRenderedPageBreak/>
              <w:t>13.2</w:t>
            </w:r>
          </w:p>
        </w:tc>
        <w:tc>
          <w:tcPr>
            <w:tcW w:w="8708" w:type="dxa"/>
          </w:tcPr>
          <w:p w14:paraId="4B3B1098" w14:textId="77777777" w:rsidR="006850AB" w:rsidRPr="006850AB" w:rsidRDefault="006850AB" w:rsidP="006850AB">
            <w:pPr>
              <w:rPr>
                <w:b/>
                <w:sz w:val="22"/>
                <w:szCs w:val="22"/>
              </w:rPr>
            </w:pPr>
            <w:r w:rsidRPr="006850AB">
              <w:rPr>
                <w:b/>
                <w:sz w:val="22"/>
                <w:szCs w:val="22"/>
              </w:rPr>
              <w:t>Станція керування:</w:t>
            </w:r>
          </w:p>
          <w:p w14:paraId="33F87973" w14:textId="77777777" w:rsidR="006850AB" w:rsidRPr="006850AB" w:rsidRDefault="006850AB" w:rsidP="006850AB">
            <w:pPr>
              <w:rPr>
                <w:sz w:val="22"/>
                <w:szCs w:val="22"/>
              </w:rPr>
            </w:pPr>
            <w:r w:rsidRPr="006850AB">
              <w:rPr>
                <w:sz w:val="22"/>
                <w:szCs w:val="22"/>
              </w:rPr>
              <w:t xml:space="preserve">Заміна: </w:t>
            </w:r>
          </w:p>
          <w:p w14:paraId="5E580FA3" w14:textId="77777777" w:rsidR="006850AB" w:rsidRPr="006850AB" w:rsidRDefault="006850AB" w:rsidP="006850AB">
            <w:pPr>
              <w:numPr>
                <w:ilvl w:val="0"/>
                <w:numId w:val="20"/>
              </w:numPr>
              <w:contextualSpacing/>
              <w:rPr>
                <w:b/>
                <w:sz w:val="22"/>
                <w:szCs w:val="22"/>
              </w:rPr>
            </w:pPr>
            <w:r w:rsidRPr="006850AB">
              <w:rPr>
                <w:rFonts w:eastAsiaTheme="minorHAnsi"/>
                <w:sz w:val="22"/>
                <w:szCs w:val="22"/>
                <w:lang w:eastAsia="en-US"/>
              </w:rPr>
              <w:t>сигнальних ламп, що перегоріли, запобіжників.</w:t>
            </w:r>
          </w:p>
          <w:p w14:paraId="735CB867" w14:textId="77777777" w:rsidR="006850AB" w:rsidRPr="006850AB" w:rsidRDefault="006850AB" w:rsidP="006850AB">
            <w:pPr>
              <w:rPr>
                <w:sz w:val="22"/>
                <w:szCs w:val="22"/>
              </w:rPr>
            </w:pPr>
            <w:r w:rsidRPr="006850AB">
              <w:rPr>
                <w:sz w:val="22"/>
                <w:szCs w:val="22"/>
              </w:rPr>
              <w:t>Регулювання:</w:t>
            </w:r>
          </w:p>
          <w:p w14:paraId="471B3F9A" w14:textId="77777777" w:rsidR="006850AB" w:rsidRPr="006850AB" w:rsidRDefault="006850AB" w:rsidP="006850AB">
            <w:pPr>
              <w:numPr>
                <w:ilvl w:val="0"/>
                <w:numId w:val="20"/>
              </w:numPr>
              <w:contextualSpacing/>
              <w:rPr>
                <w:b/>
                <w:sz w:val="22"/>
                <w:szCs w:val="22"/>
              </w:rPr>
            </w:pPr>
            <w:r w:rsidRPr="006850AB">
              <w:rPr>
                <w:rFonts w:eastAsiaTheme="minorHAnsi"/>
                <w:sz w:val="22"/>
                <w:szCs w:val="22"/>
                <w:lang w:eastAsia="en-US"/>
              </w:rPr>
              <w:t xml:space="preserve">зазорів та провалів апаратів </w:t>
            </w:r>
            <w:proofErr w:type="spellStart"/>
            <w:r w:rsidRPr="006850AB">
              <w:rPr>
                <w:rFonts w:eastAsiaTheme="minorHAnsi"/>
                <w:sz w:val="22"/>
                <w:szCs w:val="22"/>
                <w:lang w:eastAsia="en-US"/>
              </w:rPr>
              <w:t>низковольтних</w:t>
            </w:r>
            <w:proofErr w:type="spellEnd"/>
            <w:r w:rsidRPr="006850AB">
              <w:rPr>
                <w:rFonts w:eastAsiaTheme="minorHAnsi"/>
                <w:sz w:val="22"/>
                <w:szCs w:val="22"/>
                <w:lang w:eastAsia="en-US"/>
              </w:rPr>
              <w:t xml:space="preserve"> комплектних пристроїв (НКП).</w:t>
            </w:r>
          </w:p>
        </w:tc>
      </w:tr>
      <w:tr w:rsidR="006850AB" w:rsidRPr="006850AB" w14:paraId="463586A7" w14:textId="77777777" w:rsidTr="00E90449">
        <w:trPr>
          <w:trHeight w:val="290"/>
        </w:trPr>
        <w:tc>
          <w:tcPr>
            <w:tcW w:w="636" w:type="dxa"/>
          </w:tcPr>
          <w:p w14:paraId="4152E96A"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13.3</w:t>
            </w:r>
          </w:p>
        </w:tc>
        <w:tc>
          <w:tcPr>
            <w:tcW w:w="8708" w:type="dxa"/>
          </w:tcPr>
          <w:p w14:paraId="24D15429" w14:textId="77777777" w:rsidR="006850AB" w:rsidRPr="006850AB" w:rsidRDefault="006850AB" w:rsidP="006850AB">
            <w:pPr>
              <w:rPr>
                <w:b/>
                <w:sz w:val="22"/>
                <w:szCs w:val="22"/>
              </w:rPr>
            </w:pPr>
            <w:r w:rsidRPr="006850AB">
              <w:rPr>
                <w:b/>
                <w:sz w:val="22"/>
                <w:szCs w:val="22"/>
              </w:rPr>
              <w:t>Обмежувач швидкості (ОШ), натяжний пристрій (НП), уловлювальна система:</w:t>
            </w:r>
          </w:p>
          <w:p w14:paraId="0D967BC5" w14:textId="77777777" w:rsidR="006850AB" w:rsidRPr="006850AB" w:rsidRDefault="006850AB" w:rsidP="006850AB">
            <w:pPr>
              <w:numPr>
                <w:ilvl w:val="0"/>
                <w:numId w:val="20"/>
              </w:numPr>
              <w:contextualSpacing/>
              <w:rPr>
                <w:b/>
                <w:sz w:val="22"/>
                <w:szCs w:val="22"/>
              </w:rPr>
            </w:pPr>
            <w:r w:rsidRPr="006850AB">
              <w:rPr>
                <w:sz w:val="22"/>
                <w:szCs w:val="22"/>
              </w:rPr>
              <w:t>р</w:t>
            </w:r>
            <w:r w:rsidRPr="006850AB">
              <w:rPr>
                <w:rFonts w:eastAsiaTheme="minorHAnsi"/>
                <w:sz w:val="22"/>
                <w:szCs w:val="22"/>
                <w:lang w:eastAsia="en-US"/>
              </w:rPr>
              <w:t>егулювання ОШ, НП та механізмів уловлювальної системи;</w:t>
            </w:r>
          </w:p>
          <w:p w14:paraId="6116E3FF" w14:textId="77777777" w:rsidR="006850AB" w:rsidRPr="006850AB" w:rsidRDefault="006850AB" w:rsidP="006850AB">
            <w:pPr>
              <w:numPr>
                <w:ilvl w:val="0"/>
                <w:numId w:val="20"/>
              </w:numPr>
              <w:contextualSpacing/>
              <w:rPr>
                <w:b/>
                <w:sz w:val="22"/>
                <w:szCs w:val="22"/>
              </w:rPr>
            </w:pPr>
            <w:r w:rsidRPr="006850AB">
              <w:rPr>
                <w:rFonts w:eastAsiaTheme="minorHAnsi"/>
                <w:sz w:val="22"/>
                <w:szCs w:val="22"/>
                <w:lang w:eastAsia="en-US"/>
              </w:rPr>
              <w:t>ревізія та регулювання вимикачів ОШ, кабіни ліфта (КЛ), слабини тягових канатів (СТК), поста ревізії стаціонарного (ПРС), НП.</w:t>
            </w:r>
          </w:p>
        </w:tc>
      </w:tr>
      <w:tr w:rsidR="006850AB" w:rsidRPr="006850AB" w14:paraId="4456BEC1" w14:textId="77777777" w:rsidTr="00E90449">
        <w:tc>
          <w:tcPr>
            <w:tcW w:w="636" w:type="dxa"/>
          </w:tcPr>
          <w:p w14:paraId="0E7B866B"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13.4</w:t>
            </w:r>
          </w:p>
        </w:tc>
        <w:tc>
          <w:tcPr>
            <w:tcW w:w="8708" w:type="dxa"/>
          </w:tcPr>
          <w:p w14:paraId="33E070DE" w14:textId="77777777" w:rsidR="006850AB" w:rsidRPr="006850AB" w:rsidRDefault="006850AB" w:rsidP="006850AB">
            <w:pPr>
              <w:spacing w:beforeAutospacing="1"/>
              <w:rPr>
                <w:sz w:val="22"/>
                <w:szCs w:val="22"/>
              </w:rPr>
            </w:pPr>
            <w:r w:rsidRPr="006850AB">
              <w:rPr>
                <w:b/>
                <w:sz w:val="22"/>
                <w:szCs w:val="22"/>
              </w:rPr>
              <w:t>Ввідний пристрій:</w:t>
            </w:r>
            <w:bookmarkStart w:id="1" w:name="n163"/>
            <w:bookmarkEnd w:id="1"/>
            <w:r w:rsidRPr="006850AB">
              <w:rPr>
                <w:b/>
                <w:sz w:val="22"/>
                <w:szCs w:val="22"/>
              </w:rPr>
              <w:t xml:space="preserve"> </w:t>
            </w:r>
            <w:r w:rsidRPr="006850AB">
              <w:rPr>
                <w:sz w:val="22"/>
                <w:szCs w:val="22"/>
              </w:rPr>
              <w:t>Ревізія ввідного пристрою.</w:t>
            </w:r>
          </w:p>
        </w:tc>
      </w:tr>
      <w:tr w:rsidR="006850AB" w:rsidRPr="006850AB" w14:paraId="6F6BD6CE" w14:textId="77777777" w:rsidTr="00E90449">
        <w:trPr>
          <w:trHeight w:val="2289"/>
        </w:trPr>
        <w:tc>
          <w:tcPr>
            <w:tcW w:w="636" w:type="dxa"/>
          </w:tcPr>
          <w:p w14:paraId="4EE0BE3D"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13.5</w:t>
            </w:r>
          </w:p>
        </w:tc>
        <w:tc>
          <w:tcPr>
            <w:tcW w:w="8708" w:type="dxa"/>
          </w:tcPr>
          <w:p w14:paraId="1EEF18FB" w14:textId="77777777" w:rsidR="006850AB" w:rsidRPr="006850AB" w:rsidRDefault="006850AB" w:rsidP="006850AB">
            <w:pPr>
              <w:spacing w:beforeAutospacing="1"/>
              <w:rPr>
                <w:b/>
                <w:sz w:val="22"/>
                <w:szCs w:val="22"/>
              </w:rPr>
            </w:pPr>
            <w:r w:rsidRPr="006850AB">
              <w:rPr>
                <w:b/>
                <w:sz w:val="22"/>
                <w:szCs w:val="22"/>
              </w:rPr>
              <w:t>Вузли та деталі шахти ліфта:</w:t>
            </w:r>
            <w:bookmarkStart w:id="2" w:name="n165"/>
            <w:bookmarkEnd w:id="2"/>
          </w:p>
          <w:p w14:paraId="559E2176" w14:textId="77777777" w:rsidR="006850AB" w:rsidRPr="006850AB" w:rsidRDefault="006850AB" w:rsidP="006850AB">
            <w:pPr>
              <w:pStyle w:val="a3"/>
              <w:numPr>
                <w:ilvl w:val="0"/>
                <w:numId w:val="20"/>
              </w:numPr>
              <w:suppressAutoHyphens w:val="0"/>
              <w:spacing w:beforeAutospacing="1" w:after="0" w:line="240" w:lineRule="auto"/>
              <w:rPr>
                <w:rFonts w:ascii="Times New Roman" w:hAnsi="Times New Roman" w:cs="Times New Roman"/>
                <w:sz w:val="22"/>
                <w:szCs w:val="22"/>
              </w:rPr>
            </w:pPr>
            <w:proofErr w:type="spellStart"/>
            <w:r w:rsidRPr="006850AB">
              <w:rPr>
                <w:rFonts w:ascii="Times New Roman" w:hAnsi="Times New Roman" w:cs="Times New Roman"/>
                <w:sz w:val="22"/>
                <w:szCs w:val="22"/>
              </w:rPr>
              <w:t>Ревізія</w:t>
            </w:r>
            <w:proofErr w:type="spellEnd"/>
            <w:r w:rsidRPr="006850AB">
              <w:rPr>
                <w:rFonts w:ascii="Times New Roman" w:hAnsi="Times New Roman" w:cs="Times New Roman"/>
                <w:sz w:val="22"/>
                <w:szCs w:val="22"/>
              </w:rPr>
              <w:t xml:space="preserve">, </w:t>
            </w:r>
            <w:proofErr w:type="spellStart"/>
            <w:r w:rsidRPr="006850AB">
              <w:rPr>
                <w:rFonts w:ascii="Times New Roman" w:hAnsi="Times New Roman" w:cs="Times New Roman"/>
                <w:sz w:val="22"/>
                <w:szCs w:val="22"/>
              </w:rPr>
              <w:t>перевірка</w:t>
            </w:r>
            <w:proofErr w:type="spellEnd"/>
            <w:r w:rsidRPr="006850AB">
              <w:rPr>
                <w:rFonts w:ascii="Times New Roman" w:hAnsi="Times New Roman" w:cs="Times New Roman"/>
                <w:sz w:val="22"/>
                <w:szCs w:val="22"/>
              </w:rPr>
              <w:t xml:space="preserve">, </w:t>
            </w:r>
            <w:proofErr w:type="spellStart"/>
            <w:r w:rsidRPr="006850AB">
              <w:rPr>
                <w:rFonts w:ascii="Times New Roman" w:hAnsi="Times New Roman" w:cs="Times New Roman"/>
                <w:sz w:val="22"/>
                <w:szCs w:val="22"/>
              </w:rPr>
              <w:t>регулювання</w:t>
            </w:r>
            <w:proofErr w:type="spellEnd"/>
            <w:r w:rsidRPr="006850AB">
              <w:rPr>
                <w:rFonts w:ascii="Times New Roman" w:hAnsi="Times New Roman" w:cs="Times New Roman"/>
                <w:sz w:val="22"/>
                <w:szCs w:val="22"/>
              </w:rPr>
              <w:t xml:space="preserve"> </w:t>
            </w:r>
            <w:proofErr w:type="spellStart"/>
            <w:r w:rsidRPr="006850AB">
              <w:rPr>
                <w:rFonts w:ascii="Times New Roman" w:hAnsi="Times New Roman" w:cs="Times New Roman"/>
                <w:sz w:val="22"/>
                <w:szCs w:val="22"/>
              </w:rPr>
              <w:t>обладнання</w:t>
            </w:r>
            <w:proofErr w:type="spellEnd"/>
            <w:r w:rsidRPr="006850AB">
              <w:rPr>
                <w:rFonts w:ascii="Times New Roman" w:hAnsi="Times New Roman" w:cs="Times New Roman"/>
                <w:sz w:val="22"/>
                <w:szCs w:val="22"/>
              </w:rPr>
              <w:t xml:space="preserve"> </w:t>
            </w:r>
            <w:proofErr w:type="spellStart"/>
            <w:r w:rsidRPr="006850AB">
              <w:rPr>
                <w:rFonts w:ascii="Times New Roman" w:hAnsi="Times New Roman" w:cs="Times New Roman"/>
                <w:sz w:val="22"/>
                <w:szCs w:val="22"/>
              </w:rPr>
              <w:t>всіх</w:t>
            </w:r>
            <w:proofErr w:type="spellEnd"/>
            <w:r w:rsidRPr="006850AB">
              <w:rPr>
                <w:rFonts w:ascii="Times New Roman" w:hAnsi="Times New Roman" w:cs="Times New Roman"/>
                <w:sz w:val="22"/>
                <w:szCs w:val="22"/>
              </w:rPr>
              <w:t xml:space="preserve"> </w:t>
            </w:r>
            <w:proofErr w:type="spellStart"/>
            <w:r w:rsidRPr="006850AB">
              <w:rPr>
                <w:rFonts w:ascii="Times New Roman" w:hAnsi="Times New Roman" w:cs="Times New Roman"/>
                <w:sz w:val="22"/>
                <w:szCs w:val="22"/>
              </w:rPr>
              <w:t>вузлів</w:t>
            </w:r>
            <w:proofErr w:type="spellEnd"/>
            <w:r w:rsidRPr="006850AB">
              <w:rPr>
                <w:rFonts w:ascii="Times New Roman" w:hAnsi="Times New Roman" w:cs="Times New Roman"/>
                <w:sz w:val="22"/>
                <w:szCs w:val="22"/>
              </w:rPr>
              <w:t xml:space="preserve"> та </w:t>
            </w:r>
            <w:proofErr w:type="spellStart"/>
            <w:r w:rsidRPr="006850AB">
              <w:rPr>
                <w:rFonts w:ascii="Times New Roman" w:hAnsi="Times New Roman" w:cs="Times New Roman"/>
                <w:sz w:val="22"/>
                <w:szCs w:val="22"/>
              </w:rPr>
              <w:t>ланцюгів</w:t>
            </w:r>
            <w:proofErr w:type="spellEnd"/>
            <w:r w:rsidRPr="006850AB">
              <w:rPr>
                <w:rFonts w:ascii="Times New Roman" w:hAnsi="Times New Roman" w:cs="Times New Roman"/>
                <w:sz w:val="22"/>
                <w:szCs w:val="22"/>
              </w:rPr>
              <w:t xml:space="preserve"> </w:t>
            </w:r>
          </w:p>
          <w:p w14:paraId="2E768243" w14:textId="77777777" w:rsidR="006850AB" w:rsidRPr="006850AB" w:rsidRDefault="006850AB" w:rsidP="006850AB">
            <w:pPr>
              <w:pStyle w:val="a3"/>
              <w:numPr>
                <w:ilvl w:val="0"/>
                <w:numId w:val="20"/>
              </w:numPr>
              <w:suppressAutoHyphens w:val="0"/>
              <w:spacing w:beforeAutospacing="1" w:after="0" w:line="240" w:lineRule="auto"/>
              <w:rPr>
                <w:rFonts w:ascii="Times New Roman" w:hAnsi="Times New Roman" w:cs="Times New Roman"/>
                <w:sz w:val="22"/>
                <w:szCs w:val="22"/>
              </w:rPr>
            </w:pPr>
            <w:proofErr w:type="spellStart"/>
            <w:r w:rsidRPr="006850AB">
              <w:rPr>
                <w:rFonts w:ascii="Times New Roman" w:hAnsi="Times New Roman" w:cs="Times New Roman"/>
                <w:sz w:val="22"/>
                <w:szCs w:val="22"/>
              </w:rPr>
              <w:t>безпеки</w:t>
            </w:r>
            <w:proofErr w:type="spellEnd"/>
            <w:r w:rsidRPr="006850AB">
              <w:rPr>
                <w:rFonts w:ascii="Times New Roman" w:hAnsi="Times New Roman" w:cs="Times New Roman"/>
                <w:sz w:val="22"/>
                <w:szCs w:val="22"/>
              </w:rPr>
              <w:t xml:space="preserve">, </w:t>
            </w:r>
            <w:proofErr w:type="spellStart"/>
            <w:r w:rsidRPr="006850AB">
              <w:rPr>
                <w:rFonts w:ascii="Times New Roman" w:hAnsi="Times New Roman" w:cs="Times New Roman"/>
                <w:sz w:val="22"/>
                <w:szCs w:val="22"/>
              </w:rPr>
              <w:t>датчиків</w:t>
            </w:r>
            <w:proofErr w:type="spellEnd"/>
            <w:r w:rsidRPr="006850AB">
              <w:rPr>
                <w:rFonts w:ascii="Times New Roman" w:hAnsi="Times New Roman" w:cs="Times New Roman"/>
                <w:sz w:val="22"/>
                <w:szCs w:val="22"/>
              </w:rPr>
              <w:t xml:space="preserve"> і </w:t>
            </w:r>
            <w:proofErr w:type="spellStart"/>
            <w:r w:rsidRPr="006850AB">
              <w:rPr>
                <w:rFonts w:ascii="Times New Roman" w:hAnsi="Times New Roman" w:cs="Times New Roman"/>
                <w:sz w:val="22"/>
                <w:szCs w:val="22"/>
              </w:rPr>
              <w:t>шунтів</w:t>
            </w:r>
            <w:proofErr w:type="spellEnd"/>
            <w:r w:rsidRPr="006850AB">
              <w:rPr>
                <w:rFonts w:ascii="Times New Roman" w:hAnsi="Times New Roman" w:cs="Times New Roman"/>
                <w:sz w:val="22"/>
                <w:szCs w:val="22"/>
              </w:rPr>
              <w:t>.</w:t>
            </w:r>
          </w:p>
          <w:p w14:paraId="13700861" w14:textId="77777777" w:rsidR="006850AB" w:rsidRPr="006850AB" w:rsidRDefault="006850AB" w:rsidP="006850AB">
            <w:pPr>
              <w:numPr>
                <w:ilvl w:val="0"/>
                <w:numId w:val="20"/>
              </w:numPr>
              <w:spacing w:beforeAutospacing="1"/>
              <w:rPr>
                <w:sz w:val="22"/>
                <w:szCs w:val="22"/>
              </w:rPr>
            </w:pPr>
            <w:bookmarkStart w:id="3" w:name="n166"/>
            <w:bookmarkEnd w:id="3"/>
            <w:r w:rsidRPr="006850AB">
              <w:rPr>
                <w:sz w:val="22"/>
                <w:szCs w:val="22"/>
              </w:rPr>
              <w:t>Ревізія викличних апаратів, світлових табло.</w:t>
            </w:r>
            <w:bookmarkStart w:id="4" w:name="n167"/>
            <w:bookmarkEnd w:id="4"/>
          </w:p>
          <w:p w14:paraId="4BFE2204" w14:textId="77777777" w:rsidR="006850AB" w:rsidRPr="006850AB" w:rsidRDefault="006850AB" w:rsidP="006850AB">
            <w:pPr>
              <w:numPr>
                <w:ilvl w:val="0"/>
                <w:numId w:val="20"/>
              </w:numPr>
              <w:spacing w:beforeAutospacing="1"/>
              <w:rPr>
                <w:sz w:val="22"/>
                <w:szCs w:val="22"/>
              </w:rPr>
            </w:pPr>
            <w:r w:rsidRPr="006850AB">
              <w:rPr>
                <w:sz w:val="22"/>
                <w:szCs w:val="22"/>
              </w:rPr>
              <w:t>Ревізія електропроводки, клемних коробок, освітлювальної арматури, вимикачів, заміна ламп освітлення.</w:t>
            </w:r>
          </w:p>
        </w:tc>
      </w:tr>
      <w:tr w:rsidR="006850AB" w:rsidRPr="006850AB" w14:paraId="260A2F8F" w14:textId="77777777" w:rsidTr="00E90449">
        <w:trPr>
          <w:trHeight w:val="1088"/>
        </w:trPr>
        <w:tc>
          <w:tcPr>
            <w:tcW w:w="636" w:type="dxa"/>
          </w:tcPr>
          <w:p w14:paraId="171C977F"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13.6</w:t>
            </w:r>
          </w:p>
        </w:tc>
        <w:tc>
          <w:tcPr>
            <w:tcW w:w="8708" w:type="dxa"/>
          </w:tcPr>
          <w:p w14:paraId="3EECA3F3" w14:textId="77777777" w:rsidR="006850AB" w:rsidRPr="006850AB" w:rsidRDefault="006850AB" w:rsidP="006850AB">
            <w:pPr>
              <w:spacing w:beforeAutospacing="1"/>
              <w:rPr>
                <w:b/>
                <w:sz w:val="22"/>
                <w:szCs w:val="22"/>
              </w:rPr>
            </w:pPr>
            <w:r w:rsidRPr="006850AB">
              <w:rPr>
                <w:b/>
                <w:sz w:val="22"/>
                <w:szCs w:val="22"/>
              </w:rPr>
              <w:t>Напрямні кабіни та противаги:</w:t>
            </w:r>
          </w:p>
          <w:p w14:paraId="175A7FB1" w14:textId="77777777" w:rsidR="006850AB" w:rsidRPr="006850AB" w:rsidRDefault="006850AB" w:rsidP="006850AB">
            <w:pPr>
              <w:numPr>
                <w:ilvl w:val="0"/>
                <w:numId w:val="20"/>
              </w:numPr>
              <w:spacing w:beforeAutospacing="1"/>
              <w:contextualSpacing/>
              <w:rPr>
                <w:sz w:val="22"/>
                <w:szCs w:val="22"/>
              </w:rPr>
            </w:pPr>
            <w:bookmarkStart w:id="5" w:name="n169"/>
            <w:bookmarkEnd w:id="5"/>
            <w:r w:rsidRPr="006850AB">
              <w:rPr>
                <w:sz w:val="22"/>
                <w:szCs w:val="22"/>
              </w:rPr>
              <w:t>Вивірення, регулювання штихмаса та вертикальності напрямних.</w:t>
            </w:r>
            <w:bookmarkStart w:id="6" w:name="n170"/>
            <w:bookmarkEnd w:id="6"/>
          </w:p>
          <w:p w14:paraId="05E157AF" w14:textId="77777777" w:rsidR="006850AB" w:rsidRPr="006850AB" w:rsidRDefault="006850AB" w:rsidP="006850AB">
            <w:pPr>
              <w:numPr>
                <w:ilvl w:val="0"/>
                <w:numId w:val="20"/>
              </w:numPr>
              <w:spacing w:beforeAutospacing="1"/>
              <w:contextualSpacing/>
              <w:rPr>
                <w:sz w:val="22"/>
                <w:szCs w:val="22"/>
              </w:rPr>
            </w:pPr>
            <w:r w:rsidRPr="006850AB">
              <w:rPr>
                <w:sz w:val="22"/>
                <w:szCs w:val="22"/>
              </w:rPr>
              <w:t>Промивання та змащення напрямних.</w:t>
            </w:r>
            <w:bookmarkStart w:id="7" w:name="n171"/>
            <w:bookmarkEnd w:id="7"/>
          </w:p>
          <w:p w14:paraId="30ED98C3" w14:textId="77777777" w:rsidR="006850AB" w:rsidRPr="006850AB" w:rsidRDefault="006850AB" w:rsidP="006850AB">
            <w:pPr>
              <w:numPr>
                <w:ilvl w:val="0"/>
                <w:numId w:val="20"/>
              </w:numPr>
              <w:spacing w:beforeAutospacing="1"/>
              <w:contextualSpacing/>
              <w:rPr>
                <w:rFonts w:eastAsiaTheme="minorHAnsi"/>
                <w:sz w:val="22"/>
                <w:szCs w:val="22"/>
                <w:lang w:eastAsia="en-US"/>
              </w:rPr>
            </w:pPr>
            <w:r w:rsidRPr="006850AB">
              <w:rPr>
                <w:sz w:val="22"/>
                <w:szCs w:val="22"/>
              </w:rPr>
              <w:t>Перевірка та зачищення стиків напрямних.</w:t>
            </w:r>
          </w:p>
        </w:tc>
      </w:tr>
      <w:tr w:rsidR="006850AB" w:rsidRPr="006850AB" w14:paraId="409C60D4" w14:textId="77777777" w:rsidTr="00E90449">
        <w:trPr>
          <w:trHeight w:val="1246"/>
        </w:trPr>
        <w:tc>
          <w:tcPr>
            <w:tcW w:w="636" w:type="dxa"/>
          </w:tcPr>
          <w:p w14:paraId="6FCF35B2"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13.7</w:t>
            </w:r>
          </w:p>
        </w:tc>
        <w:tc>
          <w:tcPr>
            <w:tcW w:w="8708" w:type="dxa"/>
          </w:tcPr>
          <w:p w14:paraId="7B4BE911" w14:textId="77777777" w:rsidR="006850AB" w:rsidRPr="006850AB" w:rsidRDefault="006850AB" w:rsidP="006850AB">
            <w:pPr>
              <w:spacing w:beforeAutospacing="1"/>
              <w:rPr>
                <w:b/>
                <w:sz w:val="22"/>
                <w:szCs w:val="22"/>
              </w:rPr>
            </w:pPr>
            <w:r w:rsidRPr="006850AB">
              <w:rPr>
                <w:b/>
                <w:sz w:val="22"/>
                <w:szCs w:val="22"/>
              </w:rPr>
              <w:t>Противага:</w:t>
            </w:r>
          </w:p>
          <w:p w14:paraId="2A3937AC" w14:textId="77777777" w:rsidR="006850AB" w:rsidRPr="006850AB" w:rsidRDefault="006850AB" w:rsidP="006850AB">
            <w:pPr>
              <w:numPr>
                <w:ilvl w:val="0"/>
                <w:numId w:val="20"/>
              </w:numPr>
              <w:spacing w:beforeAutospacing="1"/>
              <w:contextualSpacing/>
              <w:rPr>
                <w:sz w:val="22"/>
                <w:szCs w:val="22"/>
              </w:rPr>
            </w:pPr>
            <w:bookmarkStart w:id="8" w:name="n173"/>
            <w:bookmarkEnd w:id="8"/>
            <w:r w:rsidRPr="006850AB">
              <w:rPr>
                <w:sz w:val="22"/>
                <w:szCs w:val="22"/>
              </w:rPr>
              <w:t>Регулювання зазорів по штихмасу.</w:t>
            </w:r>
          </w:p>
          <w:p w14:paraId="70199D1E" w14:textId="77777777" w:rsidR="006850AB" w:rsidRPr="006850AB" w:rsidRDefault="006850AB" w:rsidP="006850AB">
            <w:pPr>
              <w:numPr>
                <w:ilvl w:val="0"/>
                <w:numId w:val="20"/>
              </w:numPr>
              <w:spacing w:beforeAutospacing="1"/>
              <w:contextualSpacing/>
              <w:rPr>
                <w:sz w:val="22"/>
                <w:szCs w:val="22"/>
              </w:rPr>
            </w:pPr>
            <w:bookmarkStart w:id="9" w:name="n174"/>
            <w:bookmarkEnd w:id="9"/>
            <w:r w:rsidRPr="006850AB">
              <w:rPr>
                <w:sz w:val="22"/>
                <w:szCs w:val="22"/>
              </w:rPr>
              <w:t>Заміна вкладок.</w:t>
            </w:r>
          </w:p>
          <w:p w14:paraId="21AD8DB9" w14:textId="77777777" w:rsidR="006850AB" w:rsidRPr="006850AB" w:rsidRDefault="006850AB" w:rsidP="006850AB">
            <w:pPr>
              <w:numPr>
                <w:ilvl w:val="0"/>
                <w:numId w:val="20"/>
              </w:numPr>
              <w:spacing w:beforeAutospacing="1"/>
              <w:contextualSpacing/>
              <w:rPr>
                <w:rFonts w:eastAsiaTheme="minorHAnsi"/>
                <w:sz w:val="22"/>
                <w:szCs w:val="22"/>
                <w:lang w:eastAsia="en-US"/>
              </w:rPr>
            </w:pPr>
            <w:bookmarkStart w:id="10" w:name="n175"/>
            <w:bookmarkEnd w:id="10"/>
            <w:r w:rsidRPr="006850AB">
              <w:rPr>
                <w:sz w:val="22"/>
                <w:szCs w:val="22"/>
              </w:rPr>
              <w:t>Ревізія змащувальних апаратів.</w:t>
            </w:r>
            <w:bookmarkStart w:id="11" w:name="n176"/>
            <w:bookmarkEnd w:id="11"/>
          </w:p>
          <w:p w14:paraId="1A22B592" w14:textId="77777777" w:rsidR="006850AB" w:rsidRPr="006850AB" w:rsidRDefault="006850AB" w:rsidP="006850AB">
            <w:pPr>
              <w:numPr>
                <w:ilvl w:val="0"/>
                <w:numId w:val="20"/>
              </w:numPr>
              <w:spacing w:beforeAutospacing="1"/>
              <w:contextualSpacing/>
              <w:rPr>
                <w:rFonts w:eastAsiaTheme="minorHAnsi"/>
                <w:sz w:val="22"/>
                <w:szCs w:val="22"/>
                <w:lang w:eastAsia="en-US"/>
              </w:rPr>
            </w:pPr>
            <w:r w:rsidRPr="006850AB">
              <w:rPr>
                <w:sz w:val="22"/>
                <w:szCs w:val="22"/>
              </w:rPr>
              <w:t>Додавання мастила у змащувальні апарати.</w:t>
            </w:r>
          </w:p>
        </w:tc>
      </w:tr>
      <w:tr w:rsidR="006850AB" w:rsidRPr="006850AB" w14:paraId="116603A1" w14:textId="77777777" w:rsidTr="00E90449">
        <w:tc>
          <w:tcPr>
            <w:tcW w:w="636" w:type="dxa"/>
          </w:tcPr>
          <w:p w14:paraId="4A3B8719"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13.8</w:t>
            </w:r>
          </w:p>
        </w:tc>
        <w:tc>
          <w:tcPr>
            <w:tcW w:w="8708" w:type="dxa"/>
          </w:tcPr>
          <w:p w14:paraId="68BA9B01" w14:textId="77777777" w:rsidR="006850AB" w:rsidRPr="006850AB" w:rsidRDefault="006850AB" w:rsidP="006850AB">
            <w:pPr>
              <w:spacing w:beforeAutospacing="1"/>
              <w:rPr>
                <w:b/>
                <w:sz w:val="22"/>
                <w:szCs w:val="22"/>
              </w:rPr>
            </w:pPr>
            <w:r w:rsidRPr="006850AB">
              <w:rPr>
                <w:b/>
                <w:sz w:val="22"/>
                <w:szCs w:val="22"/>
              </w:rPr>
              <w:t>Двері шахти (ДШ):</w:t>
            </w:r>
          </w:p>
          <w:p w14:paraId="59D955CB" w14:textId="77777777" w:rsidR="006850AB" w:rsidRPr="006850AB" w:rsidRDefault="006850AB" w:rsidP="006850AB">
            <w:pPr>
              <w:numPr>
                <w:ilvl w:val="0"/>
                <w:numId w:val="20"/>
              </w:numPr>
              <w:spacing w:beforeAutospacing="1"/>
              <w:contextualSpacing/>
              <w:rPr>
                <w:sz w:val="22"/>
                <w:szCs w:val="22"/>
              </w:rPr>
            </w:pPr>
            <w:bookmarkStart w:id="12" w:name="n178"/>
            <w:bookmarkEnd w:id="12"/>
            <w:r w:rsidRPr="006850AB">
              <w:rPr>
                <w:sz w:val="22"/>
                <w:szCs w:val="22"/>
              </w:rPr>
              <w:t>Регулювання стулок ДШ.</w:t>
            </w:r>
          </w:p>
          <w:p w14:paraId="01BD4430" w14:textId="77777777" w:rsidR="006850AB" w:rsidRPr="006850AB" w:rsidRDefault="006850AB" w:rsidP="006850AB">
            <w:pPr>
              <w:numPr>
                <w:ilvl w:val="0"/>
                <w:numId w:val="20"/>
              </w:numPr>
              <w:spacing w:beforeAutospacing="1"/>
              <w:contextualSpacing/>
              <w:rPr>
                <w:sz w:val="22"/>
                <w:szCs w:val="22"/>
              </w:rPr>
            </w:pPr>
            <w:bookmarkStart w:id="13" w:name="n179"/>
            <w:bookmarkEnd w:id="13"/>
            <w:r w:rsidRPr="006850AB">
              <w:rPr>
                <w:sz w:val="22"/>
                <w:szCs w:val="22"/>
              </w:rPr>
              <w:t>Регулювання замків та вимикачів ДШ.</w:t>
            </w:r>
          </w:p>
          <w:p w14:paraId="54ED8714" w14:textId="77777777" w:rsidR="006850AB" w:rsidRPr="006850AB" w:rsidRDefault="006850AB" w:rsidP="006850AB">
            <w:pPr>
              <w:numPr>
                <w:ilvl w:val="0"/>
                <w:numId w:val="20"/>
              </w:numPr>
              <w:spacing w:beforeAutospacing="1"/>
              <w:contextualSpacing/>
              <w:rPr>
                <w:sz w:val="22"/>
                <w:szCs w:val="22"/>
              </w:rPr>
            </w:pPr>
            <w:bookmarkStart w:id="14" w:name="n180"/>
            <w:bookmarkEnd w:id="14"/>
            <w:r w:rsidRPr="006850AB">
              <w:rPr>
                <w:sz w:val="22"/>
                <w:szCs w:val="22"/>
              </w:rPr>
              <w:t>Заміна роликів і підшипників ДШ.</w:t>
            </w:r>
          </w:p>
          <w:p w14:paraId="3763F976" w14:textId="77777777" w:rsidR="006850AB" w:rsidRPr="006850AB" w:rsidRDefault="006850AB" w:rsidP="006850AB">
            <w:pPr>
              <w:numPr>
                <w:ilvl w:val="0"/>
                <w:numId w:val="20"/>
              </w:numPr>
              <w:spacing w:beforeAutospacing="1"/>
              <w:contextualSpacing/>
              <w:rPr>
                <w:rFonts w:eastAsiaTheme="minorHAnsi"/>
                <w:sz w:val="22"/>
                <w:szCs w:val="22"/>
                <w:lang w:eastAsia="en-US"/>
              </w:rPr>
            </w:pPr>
            <w:bookmarkStart w:id="15" w:name="n181"/>
            <w:bookmarkEnd w:id="15"/>
            <w:r w:rsidRPr="006850AB">
              <w:rPr>
                <w:sz w:val="22"/>
                <w:szCs w:val="22"/>
              </w:rPr>
              <w:t>Заміна ламп, що перегоріли, викличних апаратів, світлових табло та покажчиків.</w:t>
            </w:r>
          </w:p>
        </w:tc>
      </w:tr>
      <w:tr w:rsidR="006850AB" w:rsidRPr="006850AB" w14:paraId="3DBE8443" w14:textId="77777777" w:rsidTr="00E90449">
        <w:tc>
          <w:tcPr>
            <w:tcW w:w="636" w:type="dxa"/>
          </w:tcPr>
          <w:p w14:paraId="11A5F036"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13.9</w:t>
            </w:r>
          </w:p>
        </w:tc>
        <w:tc>
          <w:tcPr>
            <w:tcW w:w="8708" w:type="dxa"/>
          </w:tcPr>
          <w:p w14:paraId="25FD0E5A" w14:textId="77777777" w:rsidR="006850AB" w:rsidRPr="006850AB" w:rsidRDefault="006850AB" w:rsidP="006850AB">
            <w:pPr>
              <w:spacing w:beforeAutospacing="1"/>
              <w:rPr>
                <w:b/>
                <w:sz w:val="22"/>
                <w:szCs w:val="22"/>
              </w:rPr>
            </w:pPr>
            <w:r w:rsidRPr="006850AB">
              <w:rPr>
                <w:b/>
                <w:sz w:val="22"/>
                <w:szCs w:val="22"/>
              </w:rPr>
              <w:t>Кабіна: заміна:</w:t>
            </w:r>
            <w:bookmarkStart w:id="16" w:name="n183"/>
            <w:bookmarkEnd w:id="16"/>
          </w:p>
          <w:p w14:paraId="781C5827" w14:textId="77777777" w:rsidR="006850AB" w:rsidRPr="006850AB" w:rsidRDefault="006850AB" w:rsidP="006850AB">
            <w:pPr>
              <w:numPr>
                <w:ilvl w:val="0"/>
                <w:numId w:val="20"/>
              </w:numPr>
              <w:spacing w:beforeAutospacing="1"/>
              <w:contextualSpacing/>
              <w:rPr>
                <w:sz w:val="22"/>
                <w:szCs w:val="22"/>
              </w:rPr>
            </w:pPr>
            <w:r w:rsidRPr="006850AB">
              <w:rPr>
                <w:sz w:val="22"/>
                <w:szCs w:val="22"/>
              </w:rPr>
              <w:t xml:space="preserve">Заміна вкладишів </w:t>
            </w:r>
          </w:p>
          <w:p w14:paraId="726EB89E" w14:textId="77777777" w:rsidR="006850AB" w:rsidRPr="006850AB" w:rsidRDefault="006850AB" w:rsidP="006850AB">
            <w:pPr>
              <w:numPr>
                <w:ilvl w:val="0"/>
                <w:numId w:val="20"/>
              </w:numPr>
              <w:spacing w:beforeAutospacing="1"/>
              <w:contextualSpacing/>
              <w:rPr>
                <w:sz w:val="22"/>
                <w:szCs w:val="22"/>
              </w:rPr>
            </w:pPr>
            <w:r w:rsidRPr="006850AB">
              <w:rPr>
                <w:sz w:val="22"/>
                <w:szCs w:val="22"/>
              </w:rPr>
              <w:t xml:space="preserve">Заміна </w:t>
            </w:r>
            <w:proofErr w:type="spellStart"/>
            <w:r w:rsidRPr="006850AB">
              <w:rPr>
                <w:sz w:val="22"/>
                <w:szCs w:val="22"/>
              </w:rPr>
              <w:t>техстропного</w:t>
            </w:r>
            <w:proofErr w:type="spellEnd"/>
            <w:r w:rsidRPr="006850AB">
              <w:rPr>
                <w:sz w:val="22"/>
                <w:szCs w:val="22"/>
              </w:rPr>
              <w:t xml:space="preserve"> паса та пружини дверей кабіни (ДК).</w:t>
            </w:r>
          </w:p>
          <w:p w14:paraId="1CAD6755" w14:textId="77777777" w:rsidR="006850AB" w:rsidRPr="006850AB" w:rsidRDefault="006850AB" w:rsidP="006850AB">
            <w:pPr>
              <w:numPr>
                <w:ilvl w:val="0"/>
                <w:numId w:val="20"/>
              </w:numPr>
              <w:spacing w:beforeAutospacing="1"/>
              <w:contextualSpacing/>
              <w:rPr>
                <w:sz w:val="22"/>
                <w:szCs w:val="22"/>
              </w:rPr>
            </w:pPr>
            <w:bookmarkStart w:id="17" w:name="n184"/>
            <w:bookmarkStart w:id="18" w:name="n185"/>
            <w:bookmarkEnd w:id="17"/>
            <w:bookmarkEnd w:id="18"/>
            <w:r w:rsidRPr="006850AB">
              <w:rPr>
                <w:sz w:val="22"/>
                <w:szCs w:val="22"/>
              </w:rPr>
              <w:t>Ревізія змащувальних апаратів.</w:t>
            </w:r>
          </w:p>
          <w:p w14:paraId="4361EAF1" w14:textId="77777777" w:rsidR="006850AB" w:rsidRPr="006850AB" w:rsidRDefault="006850AB" w:rsidP="006850AB">
            <w:pPr>
              <w:numPr>
                <w:ilvl w:val="0"/>
                <w:numId w:val="20"/>
              </w:numPr>
              <w:spacing w:beforeAutospacing="1"/>
              <w:contextualSpacing/>
              <w:rPr>
                <w:sz w:val="22"/>
                <w:szCs w:val="22"/>
              </w:rPr>
            </w:pPr>
            <w:bookmarkStart w:id="19" w:name="n186"/>
            <w:bookmarkEnd w:id="19"/>
            <w:r w:rsidRPr="006850AB">
              <w:rPr>
                <w:sz w:val="22"/>
                <w:szCs w:val="22"/>
              </w:rPr>
              <w:t>Додавання мастила у змащувальні апарати.</w:t>
            </w:r>
          </w:p>
          <w:p w14:paraId="1E7EE8D5" w14:textId="77777777" w:rsidR="006850AB" w:rsidRPr="006850AB" w:rsidRDefault="006850AB" w:rsidP="006850AB">
            <w:pPr>
              <w:numPr>
                <w:ilvl w:val="0"/>
                <w:numId w:val="20"/>
              </w:numPr>
              <w:spacing w:beforeAutospacing="1"/>
              <w:contextualSpacing/>
              <w:rPr>
                <w:sz w:val="22"/>
                <w:szCs w:val="22"/>
              </w:rPr>
            </w:pPr>
            <w:bookmarkStart w:id="20" w:name="n187"/>
            <w:bookmarkEnd w:id="20"/>
            <w:r w:rsidRPr="006850AB">
              <w:rPr>
                <w:sz w:val="22"/>
                <w:szCs w:val="22"/>
              </w:rPr>
              <w:t>Регулювання, ревізія вимикача та механізму рухомої підлоги.</w:t>
            </w:r>
          </w:p>
          <w:p w14:paraId="05B6FF96" w14:textId="77777777" w:rsidR="006850AB" w:rsidRPr="006850AB" w:rsidRDefault="006850AB" w:rsidP="006850AB">
            <w:pPr>
              <w:numPr>
                <w:ilvl w:val="0"/>
                <w:numId w:val="20"/>
              </w:numPr>
              <w:spacing w:beforeAutospacing="1"/>
              <w:contextualSpacing/>
              <w:rPr>
                <w:sz w:val="22"/>
                <w:szCs w:val="22"/>
              </w:rPr>
            </w:pPr>
            <w:bookmarkStart w:id="21" w:name="n188"/>
            <w:bookmarkStart w:id="22" w:name="n189"/>
            <w:bookmarkEnd w:id="21"/>
            <w:bookmarkEnd w:id="22"/>
            <w:r w:rsidRPr="006850AB">
              <w:rPr>
                <w:sz w:val="22"/>
                <w:szCs w:val="22"/>
              </w:rPr>
              <w:t>Ревізія і регулювання обладнання балки приводу ДК.</w:t>
            </w:r>
          </w:p>
          <w:p w14:paraId="5877C68D" w14:textId="77777777" w:rsidR="006850AB" w:rsidRPr="006850AB" w:rsidRDefault="006850AB" w:rsidP="006850AB">
            <w:pPr>
              <w:numPr>
                <w:ilvl w:val="0"/>
                <w:numId w:val="20"/>
              </w:numPr>
              <w:spacing w:beforeAutospacing="1"/>
              <w:contextualSpacing/>
              <w:rPr>
                <w:sz w:val="22"/>
                <w:szCs w:val="22"/>
              </w:rPr>
            </w:pPr>
            <w:bookmarkStart w:id="23" w:name="n190"/>
            <w:bookmarkEnd w:id="23"/>
            <w:r w:rsidRPr="006850AB">
              <w:rPr>
                <w:sz w:val="22"/>
                <w:szCs w:val="22"/>
              </w:rPr>
              <w:t>Ревізія панелі керування ліфтом.</w:t>
            </w:r>
          </w:p>
          <w:p w14:paraId="0608FDBF" w14:textId="77777777" w:rsidR="006850AB" w:rsidRPr="006850AB" w:rsidRDefault="006850AB" w:rsidP="006850AB">
            <w:pPr>
              <w:numPr>
                <w:ilvl w:val="0"/>
                <w:numId w:val="20"/>
              </w:numPr>
              <w:spacing w:beforeAutospacing="1"/>
              <w:contextualSpacing/>
              <w:rPr>
                <w:rFonts w:eastAsiaTheme="minorHAnsi"/>
                <w:sz w:val="22"/>
                <w:szCs w:val="22"/>
                <w:lang w:eastAsia="en-US"/>
              </w:rPr>
            </w:pPr>
            <w:bookmarkStart w:id="24" w:name="n191"/>
            <w:bookmarkEnd w:id="24"/>
            <w:r w:rsidRPr="006850AB">
              <w:rPr>
                <w:sz w:val="22"/>
                <w:szCs w:val="22"/>
              </w:rPr>
              <w:t>Перевірка та регулювання точності зупинки кабіни.</w:t>
            </w:r>
          </w:p>
          <w:p w14:paraId="21FB38CB" w14:textId="77777777" w:rsidR="006850AB" w:rsidRPr="006850AB" w:rsidRDefault="006850AB" w:rsidP="006850AB">
            <w:pPr>
              <w:numPr>
                <w:ilvl w:val="0"/>
                <w:numId w:val="20"/>
              </w:numPr>
              <w:spacing w:beforeAutospacing="1"/>
              <w:contextualSpacing/>
              <w:rPr>
                <w:rFonts w:eastAsiaTheme="minorHAnsi"/>
                <w:sz w:val="22"/>
                <w:szCs w:val="22"/>
                <w:lang w:eastAsia="en-US"/>
              </w:rPr>
            </w:pPr>
            <w:r w:rsidRPr="006850AB">
              <w:rPr>
                <w:sz w:val="22"/>
                <w:szCs w:val="22"/>
              </w:rPr>
              <w:t>Регулювання зазорів по штихмасу.</w:t>
            </w:r>
          </w:p>
        </w:tc>
      </w:tr>
      <w:tr w:rsidR="006850AB" w:rsidRPr="006850AB" w14:paraId="05E39B00" w14:textId="77777777" w:rsidTr="00E90449">
        <w:tc>
          <w:tcPr>
            <w:tcW w:w="636" w:type="dxa"/>
          </w:tcPr>
          <w:p w14:paraId="50E4C0E0"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14</w:t>
            </w:r>
          </w:p>
        </w:tc>
        <w:tc>
          <w:tcPr>
            <w:tcW w:w="8708" w:type="dxa"/>
          </w:tcPr>
          <w:p w14:paraId="72C8369A"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Перевірка проходження всіх сигналів диспетчеризації на пульт, справності виклику та якості гучномовного зв'язку з кабін і машинних приміщень, працездатності апаратів дистанційного ввімкнення-вимкнення на всіх ліфтах, заміна сигнальних ламп.</w:t>
            </w:r>
          </w:p>
        </w:tc>
      </w:tr>
      <w:tr w:rsidR="006850AB" w:rsidRPr="006850AB" w14:paraId="558F6B78" w14:textId="77777777" w:rsidTr="00E90449">
        <w:tc>
          <w:tcPr>
            <w:tcW w:w="636" w:type="dxa"/>
          </w:tcPr>
          <w:p w14:paraId="07BDF598"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15</w:t>
            </w:r>
          </w:p>
        </w:tc>
        <w:tc>
          <w:tcPr>
            <w:tcW w:w="8708" w:type="dxa"/>
          </w:tcPr>
          <w:p w14:paraId="1D836A3D" w14:textId="77777777" w:rsidR="006850AB" w:rsidRPr="006850AB" w:rsidRDefault="006850AB" w:rsidP="006850AB">
            <w:pPr>
              <w:spacing w:beforeAutospacing="1"/>
              <w:rPr>
                <w:rFonts w:eastAsiaTheme="minorHAnsi"/>
                <w:sz w:val="22"/>
                <w:szCs w:val="22"/>
                <w:lang w:eastAsia="en-US"/>
              </w:rPr>
            </w:pPr>
            <w:r w:rsidRPr="006850AB">
              <w:rPr>
                <w:sz w:val="22"/>
                <w:szCs w:val="22"/>
              </w:rPr>
              <w:t>Визначення ресурсу кабельних мереж.</w:t>
            </w:r>
          </w:p>
        </w:tc>
      </w:tr>
      <w:tr w:rsidR="006850AB" w:rsidRPr="006850AB" w14:paraId="164CE41F" w14:textId="77777777" w:rsidTr="00E90449">
        <w:tc>
          <w:tcPr>
            <w:tcW w:w="636" w:type="dxa"/>
          </w:tcPr>
          <w:p w14:paraId="7A1AB51B"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16</w:t>
            </w:r>
          </w:p>
        </w:tc>
        <w:tc>
          <w:tcPr>
            <w:tcW w:w="8708" w:type="dxa"/>
          </w:tcPr>
          <w:p w14:paraId="6DA2B6D4" w14:textId="77777777" w:rsidR="006850AB" w:rsidRPr="006850AB" w:rsidRDefault="006850AB" w:rsidP="006850AB">
            <w:pPr>
              <w:spacing w:beforeAutospacing="1"/>
              <w:rPr>
                <w:rFonts w:eastAsiaTheme="minorHAnsi"/>
                <w:sz w:val="22"/>
                <w:szCs w:val="22"/>
                <w:lang w:eastAsia="en-US"/>
              </w:rPr>
            </w:pPr>
            <w:r w:rsidRPr="006850AB">
              <w:rPr>
                <w:sz w:val="22"/>
                <w:szCs w:val="22"/>
              </w:rPr>
              <w:t>Випробування працездатності СД при максимальних навантаженнях.</w:t>
            </w:r>
          </w:p>
        </w:tc>
      </w:tr>
      <w:tr w:rsidR="006850AB" w:rsidRPr="006850AB" w14:paraId="54339804" w14:textId="77777777" w:rsidTr="00E90449">
        <w:tc>
          <w:tcPr>
            <w:tcW w:w="636" w:type="dxa"/>
          </w:tcPr>
          <w:p w14:paraId="1ED82B8A" w14:textId="77777777" w:rsidR="006850AB" w:rsidRPr="006850AB" w:rsidRDefault="006850AB" w:rsidP="006850AB">
            <w:pPr>
              <w:rPr>
                <w:rFonts w:eastAsiaTheme="minorHAnsi"/>
                <w:sz w:val="22"/>
                <w:szCs w:val="22"/>
                <w:lang w:eastAsia="en-US"/>
              </w:rPr>
            </w:pPr>
            <w:r w:rsidRPr="006850AB">
              <w:rPr>
                <w:rFonts w:eastAsiaTheme="minorHAnsi"/>
                <w:sz w:val="22"/>
                <w:szCs w:val="22"/>
                <w:lang w:eastAsia="en-US"/>
              </w:rPr>
              <w:t>17</w:t>
            </w:r>
          </w:p>
        </w:tc>
        <w:tc>
          <w:tcPr>
            <w:tcW w:w="8708" w:type="dxa"/>
          </w:tcPr>
          <w:p w14:paraId="660B2266" w14:textId="77777777" w:rsidR="006850AB" w:rsidRPr="006850AB" w:rsidRDefault="006850AB" w:rsidP="006850AB">
            <w:pPr>
              <w:spacing w:beforeAutospacing="1"/>
              <w:rPr>
                <w:sz w:val="22"/>
                <w:szCs w:val="22"/>
              </w:rPr>
            </w:pPr>
            <w:r w:rsidRPr="006850AB">
              <w:rPr>
                <w:sz w:val="22"/>
                <w:szCs w:val="22"/>
              </w:rPr>
              <w:t>Здійснення періодичного технічного огляду.</w:t>
            </w:r>
          </w:p>
        </w:tc>
      </w:tr>
    </w:tbl>
    <w:p w14:paraId="5A5BC00C"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2.2. Надання послуг повинно здійснюватися відповідно до умов Договору.</w:t>
      </w:r>
    </w:p>
    <w:p w14:paraId="0CE36A19"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lastRenderedPageBreak/>
        <w:t xml:space="preserve">2.3. Здійснення послуг у відповідності до норм і правил, передбачених чинним законодавством, здійснюється власним матеріалом та інструментами. Якість матеріалів (виробів), які використовуються при наданні послуг, повинна відповідати стандартам та технічним вимогам виробника. </w:t>
      </w:r>
    </w:p>
    <w:p w14:paraId="0B69FD7A"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2.4. Періодичність надання послуг - не менше одного разу на місяць. Час виконання послуг ТО ліфтів з 8:00 до 17:00 години (крім вихідних та святкових днів). </w:t>
      </w:r>
    </w:p>
    <w:p w14:paraId="7C2DF43A"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2.5. Виконавець повинен мати власну аварійну та диспетчерську службу та у разі необхідності проводити терміновий аварійний ремонт по виклику-заявці. </w:t>
      </w:r>
    </w:p>
    <w:p w14:paraId="09FF5D25"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2.6. Щомісячно за результатами наданих послуг робиться запис у журналі про обсяг наданих послуг, дату виконання, прізвище і підпис виконавця. </w:t>
      </w:r>
    </w:p>
    <w:p w14:paraId="24A50286"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2.7. Гарантійний термін на безкоштовно замінені, у разі необхідності, при проведенні технічного обслуговування ліфтів,  деталі та запасні частини становить 6 (шість) місяців.</w:t>
      </w:r>
    </w:p>
    <w:p w14:paraId="695E9D5A"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2.8. Роботи з капітального ремонту ліфтів не входять до складу послуг та предмету цієї закупівлі.</w:t>
      </w:r>
    </w:p>
    <w:p w14:paraId="6DC77B41" w14:textId="77777777" w:rsidR="006850AB" w:rsidRPr="006850AB" w:rsidRDefault="006850AB" w:rsidP="006850AB">
      <w:pPr>
        <w:pStyle w:val="a3"/>
        <w:numPr>
          <w:ilvl w:val="1"/>
          <w:numId w:val="19"/>
        </w:numPr>
        <w:tabs>
          <w:tab w:val="left" w:pos="0"/>
          <w:tab w:val="left" w:pos="993"/>
          <w:tab w:val="left" w:pos="1276"/>
        </w:tabs>
        <w:suppressAutoHyphens w:val="0"/>
        <w:spacing w:after="0" w:line="240" w:lineRule="auto"/>
        <w:rPr>
          <w:rFonts w:ascii="Times New Roman" w:hAnsi="Times New Roman" w:cs="Times New Roman"/>
          <w:b/>
          <w:lang w:val="uk-UA"/>
        </w:rPr>
      </w:pPr>
      <w:r w:rsidRPr="006850AB">
        <w:rPr>
          <w:rFonts w:ascii="Times New Roman" w:hAnsi="Times New Roman" w:cs="Times New Roman"/>
          <w:b/>
          <w:lang w:val="uk-UA"/>
        </w:rPr>
        <w:t xml:space="preserve"> Перелік об’єктів </w:t>
      </w:r>
      <w:r w:rsidRPr="006850AB">
        <w:rPr>
          <w:rFonts w:ascii="Times New Roman" w:hAnsi="Times New Roman" w:cs="Times New Roman"/>
          <w:b/>
          <w:color w:val="000000"/>
        </w:rPr>
        <w:t>ДЕРЖАВН</w:t>
      </w:r>
      <w:r w:rsidRPr="006850AB">
        <w:rPr>
          <w:rFonts w:ascii="Times New Roman" w:hAnsi="Times New Roman" w:cs="Times New Roman"/>
          <w:b/>
          <w:color w:val="000000"/>
          <w:lang w:val="uk-UA"/>
        </w:rPr>
        <w:t>ОЇ</w:t>
      </w:r>
      <w:r w:rsidRPr="006850AB">
        <w:rPr>
          <w:rFonts w:ascii="Times New Roman" w:hAnsi="Times New Roman" w:cs="Times New Roman"/>
          <w:b/>
          <w:color w:val="000000"/>
        </w:rPr>
        <w:t xml:space="preserve"> УСТАНОВ</w:t>
      </w:r>
      <w:r w:rsidRPr="006850AB">
        <w:rPr>
          <w:rFonts w:ascii="Times New Roman" w:hAnsi="Times New Roman" w:cs="Times New Roman"/>
          <w:b/>
          <w:color w:val="000000"/>
          <w:lang w:val="uk-UA"/>
        </w:rPr>
        <w:t>И</w:t>
      </w:r>
      <w:r w:rsidRPr="006850AB">
        <w:rPr>
          <w:rFonts w:ascii="Times New Roman" w:hAnsi="Times New Roman" w:cs="Times New Roman"/>
          <w:b/>
          <w:color w:val="000000"/>
        </w:rPr>
        <w:t xml:space="preserve"> «ЦЕНТР</w:t>
      </w:r>
      <w:r w:rsidRPr="006850AB">
        <w:rPr>
          <w:rFonts w:ascii="Times New Roman" w:hAnsi="Times New Roman" w:cs="Times New Roman"/>
          <w:b/>
          <w:color w:val="000000"/>
          <w:lang w:val="uk-UA"/>
        </w:rPr>
        <w:t xml:space="preserve"> </w:t>
      </w:r>
      <w:r w:rsidRPr="006850AB">
        <w:rPr>
          <w:rFonts w:ascii="Times New Roman" w:hAnsi="Times New Roman" w:cs="Times New Roman"/>
          <w:b/>
          <w:color w:val="000000"/>
        </w:rPr>
        <w:t>ІНФРАСТРУКТУРИ ТА ТЕХНОЛОГІЙ МІНІСТЕРСТВА ВНУТРІШНІХ СПРАВ УКРАЇНИ»</w:t>
      </w:r>
      <w:r w:rsidRPr="006850AB">
        <w:rPr>
          <w:rFonts w:ascii="Times New Roman" w:hAnsi="Times New Roman" w:cs="Times New Roman"/>
          <w:b/>
          <w:lang w:val="uk-UA"/>
        </w:rPr>
        <w:t>:</w:t>
      </w:r>
    </w:p>
    <w:tbl>
      <w:tblPr>
        <w:tblpPr w:leftFromText="180" w:rightFromText="180" w:vertAnchor="text" w:horzAnchor="margin" w:tblpX="108" w:tblpY="51"/>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1866"/>
        <w:gridCol w:w="1491"/>
        <w:gridCol w:w="2066"/>
        <w:gridCol w:w="1898"/>
      </w:tblGrid>
      <w:tr w:rsidR="006850AB" w:rsidRPr="006850AB" w14:paraId="141565C7" w14:textId="77777777" w:rsidTr="00E90449">
        <w:trPr>
          <w:trHeight w:val="843"/>
        </w:trPr>
        <w:tc>
          <w:tcPr>
            <w:tcW w:w="2441" w:type="dxa"/>
            <w:shd w:val="clear" w:color="auto" w:fill="auto"/>
          </w:tcPr>
          <w:p w14:paraId="18D06C98" w14:textId="77777777" w:rsidR="006850AB" w:rsidRPr="006850AB" w:rsidRDefault="006850AB" w:rsidP="006850AB">
            <w:pPr>
              <w:spacing w:after="0" w:line="240" w:lineRule="auto"/>
              <w:jc w:val="center"/>
              <w:rPr>
                <w:rFonts w:ascii="Times New Roman" w:hAnsi="Times New Roman" w:cs="Times New Roman"/>
              </w:rPr>
            </w:pPr>
            <w:r w:rsidRPr="006850AB">
              <w:rPr>
                <w:rFonts w:ascii="Times New Roman" w:hAnsi="Times New Roman" w:cs="Times New Roman"/>
              </w:rPr>
              <w:t xml:space="preserve">Адреса розташування ліфта </w:t>
            </w:r>
          </w:p>
        </w:tc>
        <w:tc>
          <w:tcPr>
            <w:tcW w:w="1866" w:type="dxa"/>
            <w:shd w:val="clear" w:color="auto" w:fill="auto"/>
          </w:tcPr>
          <w:p w14:paraId="0EE2BFFD" w14:textId="77777777" w:rsidR="006850AB" w:rsidRPr="006850AB" w:rsidRDefault="006850AB" w:rsidP="006850AB">
            <w:pPr>
              <w:spacing w:after="0" w:line="240" w:lineRule="auto"/>
              <w:jc w:val="center"/>
              <w:rPr>
                <w:rFonts w:ascii="Times New Roman" w:hAnsi="Times New Roman" w:cs="Times New Roman"/>
              </w:rPr>
            </w:pPr>
            <w:r w:rsidRPr="006850AB">
              <w:rPr>
                <w:rFonts w:ascii="Times New Roman" w:hAnsi="Times New Roman" w:cs="Times New Roman"/>
              </w:rPr>
              <w:t>Назва моделі ліфта</w:t>
            </w:r>
          </w:p>
        </w:tc>
        <w:tc>
          <w:tcPr>
            <w:tcW w:w="1491" w:type="dxa"/>
            <w:shd w:val="clear" w:color="auto" w:fill="auto"/>
          </w:tcPr>
          <w:p w14:paraId="2BEC0C4D" w14:textId="77777777" w:rsidR="006850AB" w:rsidRPr="006850AB" w:rsidRDefault="006850AB" w:rsidP="006850AB">
            <w:pPr>
              <w:spacing w:after="0" w:line="240" w:lineRule="auto"/>
              <w:jc w:val="center"/>
              <w:rPr>
                <w:rFonts w:ascii="Times New Roman" w:hAnsi="Times New Roman" w:cs="Times New Roman"/>
              </w:rPr>
            </w:pPr>
            <w:r w:rsidRPr="006850AB">
              <w:rPr>
                <w:rFonts w:ascii="Times New Roman" w:hAnsi="Times New Roman" w:cs="Times New Roman"/>
              </w:rPr>
              <w:t>Кількість одиниць</w:t>
            </w:r>
          </w:p>
        </w:tc>
        <w:tc>
          <w:tcPr>
            <w:tcW w:w="2066" w:type="dxa"/>
            <w:shd w:val="clear" w:color="auto" w:fill="auto"/>
          </w:tcPr>
          <w:p w14:paraId="19A0B314" w14:textId="77777777" w:rsidR="006850AB" w:rsidRPr="006850AB" w:rsidRDefault="006850AB" w:rsidP="006850AB">
            <w:pPr>
              <w:spacing w:after="0" w:line="240" w:lineRule="auto"/>
              <w:jc w:val="center"/>
              <w:rPr>
                <w:rFonts w:ascii="Times New Roman" w:hAnsi="Times New Roman" w:cs="Times New Roman"/>
              </w:rPr>
            </w:pPr>
            <w:proofErr w:type="spellStart"/>
            <w:r w:rsidRPr="006850AB">
              <w:rPr>
                <w:rFonts w:ascii="Times New Roman" w:hAnsi="Times New Roman" w:cs="Times New Roman"/>
              </w:rPr>
              <w:t>Вантажопід’ємність</w:t>
            </w:r>
            <w:proofErr w:type="spellEnd"/>
            <w:r w:rsidRPr="006850AB">
              <w:rPr>
                <w:rFonts w:ascii="Times New Roman" w:hAnsi="Times New Roman" w:cs="Times New Roman"/>
              </w:rPr>
              <w:t xml:space="preserve"> (кг); швидкість (м/с)</w:t>
            </w:r>
          </w:p>
        </w:tc>
        <w:tc>
          <w:tcPr>
            <w:tcW w:w="1898" w:type="dxa"/>
            <w:tcBorders>
              <w:right w:val="single" w:sz="4" w:space="0" w:color="auto"/>
            </w:tcBorders>
            <w:shd w:val="clear" w:color="auto" w:fill="auto"/>
          </w:tcPr>
          <w:p w14:paraId="4502B638" w14:textId="77777777" w:rsidR="006850AB" w:rsidRPr="006850AB" w:rsidRDefault="006850AB" w:rsidP="006850AB">
            <w:pPr>
              <w:spacing w:after="0" w:line="240" w:lineRule="auto"/>
              <w:rPr>
                <w:rFonts w:ascii="Times New Roman" w:hAnsi="Times New Roman" w:cs="Times New Roman"/>
              </w:rPr>
            </w:pPr>
            <w:r w:rsidRPr="006850AB">
              <w:rPr>
                <w:rFonts w:ascii="Times New Roman" w:hAnsi="Times New Roman" w:cs="Times New Roman"/>
              </w:rPr>
              <w:t>Кількість зупинок</w:t>
            </w:r>
          </w:p>
        </w:tc>
      </w:tr>
      <w:tr w:rsidR="006850AB" w:rsidRPr="006850AB" w14:paraId="3D7F743C" w14:textId="77777777" w:rsidTr="00E90449">
        <w:trPr>
          <w:trHeight w:val="272"/>
        </w:trPr>
        <w:tc>
          <w:tcPr>
            <w:tcW w:w="2441" w:type="dxa"/>
            <w:shd w:val="clear" w:color="auto" w:fill="auto"/>
          </w:tcPr>
          <w:p w14:paraId="13EE3832" w14:textId="77777777" w:rsidR="006850AB" w:rsidRPr="006850AB" w:rsidRDefault="006850AB" w:rsidP="006850AB">
            <w:pPr>
              <w:spacing w:after="0" w:line="240" w:lineRule="auto"/>
              <w:rPr>
                <w:rFonts w:ascii="Times New Roman" w:hAnsi="Times New Roman" w:cs="Times New Roman"/>
              </w:rPr>
            </w:pPr>
            <w:r w:rsidRPr="006850AB">
              <w:rPr>
                <w:rFonts w:ascii="Times New Roman" w:hAnsi="Times New Roman" w:cs="Times New Roman"/>
              </w:rPr>
              <w:t>Вул.</w:t>
            </w:r>
          </w:p>
          <w:p w14:paraId="34EE92C8" w14:textId="77777777" w:rsidR="006850AB" w:rsidRPr="006850AB" w:rsidRDefault="006850AB" w:rsidP="006850AB">
            <w:pPr>
              <w:spacing w:after="0" w:line="240" w:lineRule="auto"/>
              <w:rPr>
                <w:rFonts w:ascii="Times New Roman" w:hAnsi="Times New Roman" w:cs="Times New Roman"/>
              </w:rPr>
            </w:pPr>
            <w:r w:rsidRPr="006850AB">
              <w:rPr>
                <w:rFonts w:ascii="Times New Roman" w:hAnsi="Times New Roman" w:cs="Times New Roman"/>
              </w:rPr>
              <w:t>Волинська,26</w:t>
            </w:r>
          </w:p>
        </w:tc>
        <w:tc>
          <w:tcPr>
            <w:tcW w:w="1866" w:type="dxa"/>
            <w:shd w:val="clear" w:color="auto" w:fill="auto"/>
          </w:tcPr>
          <w:p w14:paraId="3F81DA79" w14:textId="77777777" w:rsidR="006850AB" w:rsidRPr="006850AB" w:rsidRDefault="006850AB" w:rsidP="006850AB">
            <w:pPr>
              <w:spacing w:after="0" w:line="240" w:lineRule="auto"/>
              <w:rPr>
                <w:rFonts w:ascii="Times New Roman" w:hAnsi="Times New Roman" w:cs="Times New Roman"/>
                <w:lang w:val="en-US"/>
              </w:rPr>
            </w:pPr>
            <w:r w:rsidRPr="006850AB">
              <w:rPr>
                <w:rFonts w:ascii="Times New Roman" w:hAnsi="Times New Roman" w:cs="Times New Roman"/>
                <w:lang w:val="en-US"/>
              </w:rPr>
              <w:t>MRL/SNL 2000 630</w:t>
            </w:r>
          </w:p>
        </w:tc>
        <w:tc>
          <w:tcPr>
            <w:tcW w:w="1491" w:type="dxa"/>
            <w:shd w:val="clear" w:color="auto" w:fill="auto"/>
          </w:tcPr>
          <w:p w14:paraId="73A7294C" w14:textId="77777777" w:rsidR="006850AB" w:rsidRPr="006850AB" w:rsidRDefault="006850AB" w:rsidP="006850AB">
            <w:pPr>
              <w:spacing w:after="0" w:line="240" w:lineRule="auto"/>
              <w:jc w:val="center"/>
              <w:rPr>
                <w:rFonts w:ascii="Times New Roman" w:hAnsi="Times New Roman" w:cs="Times New Roman"/>
              </w:rPr>
            </w:pPr>
            <w:r w:rsidRPr="006850AB">
              <w:rPr>
                <w:rFonts w:ascii="Times New Roman" w:hAnsi="Times New Roman" w:cs="Times New Roman"/>
              </w:rPr>
              <w:t>1</w:t>
            </w:r>
          </w:p>
        </w:tc>
        <w:tc>
          <w:tcPr>
            <w:tcW w:w="2066" w:type="dxa"/>
            <w:shd w:val="clear" w:color="auto" w:fill="auto"/>
          </w:tcPr>
          <w:p w14:paraId="6EE8448A" w14:textId="77777777" w:rsidR="006850AB" w:rsidRPr="006850AB" w:rsidRDefault="006850AB" w:rsidP="006850AB">
            <w:pPr>
              <w:spacing w:after="0" w:line="240" w:lineRule="auto"/>
              <w:rPr>
                <w:rFonts w:ascii="Times New Roman" w:hAnsi="Times New Roman" w:cs="Times New Roman"/>
              </w:rPr>
            </w:pPr>
            <w:r w:rsidRPr="006850AB">
              <w:rPr>
                <w:rFonts w:ascii="Times New Roman" w:hAnsi="Times New Roman" w:cs="Times New Roman"/>
              </w:rPr>
              <w:t>630 кг; 1,0 м/с</w:t>
            </w:r>
          </w:p>
        </w:tc>
        <w:tc>
          <w:tcPr>
            <w:tcW w:w="1898" w:type="dxa"/>
            <w:tcBorders>
              <w:right w:val="single" w:sz="4" w:space="0" w:color="auto"/>
            </w:tcBorders>
            <w:shd w:val="clear" w:color="auto" w:fill="auto"/>
          </w:tcPr>
          <w:p w14:paraId="5F9A4CC1" w14:textId="77777777" w:rsidR="006850AB" w:rsidRPr="006850AB" w:rsidRDefault="006850AB" w:rsidP="006850AB">
            <w:pPr>
              <w:spacing w:after="0" w:line="240" w:lineRule="auto"/>
              <w:rPr>
                <w:rFonts w:ascii="Times New Roman" w:hAnsi="Times New Roman" w:cs="Times New Roman"/>
                <w:b/>
              </w:rPr>
            </w:pPr>
            <w:r w:rsidRPr="006850AB">
              <w:rPr>
                <w:rFonts w:ascii="Times New Roman" w:hAnsi="Times New Roman" w:cs="Times New Roman"/>
                <w:b/>
              </w:rPr>
              <w:t>3</w:t>
            </w:r>
          </w:p>
        </w:tc>
      </w:tr>
    </w:tbl>
    <w:p w14:paraId="5D9AFFC1"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b/>
          <w:u w:val="single"/>
        </w:rPr>
      </w:pPr>
    </w:p>
    <w:p w14:paraId="1E5286C7"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p>
    <w:p w14:paraId="5F0936D7"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b/>
        </w:rPr>
      </w:pPr>
      <w:r w:rsidRPr="006850AB">
        <w:rPr>
          <w:rFonts w:ascii="Times New Roman" w:hAnsi="Times New Roman" w:cs="Times New Roman"/>
          <w:b/>
        </w:rPr>
        <w:t xml:space="preserve">4.  Відповідальність та гарантії. </w:t>
      </w:r>
    </w:p>
    <w:p w14:paraId="7F89B8EF"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4.1. Виконавець несе повну відповідальність за дотримання своїми працівниками правил техніки безпеки, охорони праці та пожежної безпеки при наданні послуг. </w:t>
      </w:r>
    </w:p>
    <w:p w14:paraId="61889911"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 xml:space="preserve">4.2. У разі надання послуг неналежної якості, кількості, обсягів Виконавець зобов’язаний усунути самостійно за свій рахунок та своїми силами виявлені недоліки протягом 24 годин з моменту звернення Замовника. </w:t>
      </w:r>
    </w:p>
    <w:p w14:paraId="5064FEE9"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4.3. У разі виявлення недоліків, поломок або дефектів у замінених запасних частинах або деталях   Виконавець зобов’язаний протягом 5 (п’яти ) календарних днів від дня, коли Замовник повідомив про це, усунути зазначені недоліки. У випадку, якщо у вищезазначений термін усунути недоліки неможливо, Виконавець зобов’язаний письмово попередити про це Замовника із зазначенням причини неможливості усунення та визначенням термінів,  необхідних для виконання гарантійних зобов’язань.</w:t>
      </w:r>
    </w:p>
    <w:p w14:paraId="4D941366"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4.4. Виконавець повинен забезпечити виїзд електромеханіків на непередбачені зупинки ліфта протягом години з часу надання заявки Замовником та евакуацію пасажирів з кабіни ліфта, що застрягли, в термін не більше 40 хвилин з моменту отримання виклику.</w:t>
      </w:r>
    </w:p>
    <w:p w14:paraId="44B91954"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r w:rsidRPr="006850AB">
        <w:rPr>
          <w:rFonts w:ascii="Times New Roman" w:hAnsi="Times New Roman" w:cs="Times New Roman"/>
        </w:rPr>
        <w:t>4.5. Виконавець повинен забезпечити цілодобове обслуговування ліфта та гарантувати безперервну роботу обладнання протягом всього терміну дії договору.</w:t>
      </w:r>
    </w:p>
    <w:p w14:paraId="0C0D8D3A"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p>
    <w:p w14:paraId="7EEF9826" w14:textId="77777777" w:rsidR="006850AB" w:rsidRPr="006850AB" w:rsidRDefault="006850AB" w:rsidP="006850AB">
      <w:pPr>
        <w:tabs>
          <w:tab w:val="left" w:pos="0"/>
          <w:tab w:val="left" w:pos="993"/>
          <w:tab w:val="left" w:pos="1276"/>
        </w:tabs>
        <w:spacing w:after="0" w:line="240" w:lineRule="auto"/>
        <w:contextualSpacing/>
        <w:jc w:val="both"/>
        <w:rPr>
          <w:rFonts w:ascii="Times New Roman" w:hAnsi="Times New Roman" w:cs="Times New Roman"/>
        </w:rPr>
      </w:pPr>
    </w:p>
    <w:p w14:paraId="48ACDED8" w14:textId="77777777" w:rsidR="006850AB" w:rsidRPr="006850AB" w:rsidRDefault="006850AB" w:rsidP="006850AB">
      <w:pPr>
        <w:tabs>
          <w:tab w:val="left" w:pos="0"/>
          <w:tab w:val="left" w:pos="993"/>
          <w:tab w:val="left" w:pos="1276"/>
        </w:tabs>
        <w:spacing w:after="0" w:line="240" w:lineRule="auto"/>
        <w:jc w:val="both"/>
        <w:rPr>
          <w:rFonts w:ascii="Times New Roman" w:hAnsi="Times New Roman" w:cs="Times New Roman"/>
          <w:b/>
        </w:rPr>
      </w:pPr>
      <w:r w:rsidRPr="006850AB">
        <w:rPr>
          <w:rFonts w:ascii="Times New Roman" w:hAnsi="Times New Roman" w:cs="Times New Roman"/>
          <w:b/>
        </w:rPr>
        <w:t>5. Для підтвердження відповідності тендерної пропозиції вимогам Технічної специфікації Учасники у складі документів тендерної пропозиції повинні надати:</w:t>
      </w:r>
    </w:p>
    <w:p w14:paraId="2AEDD3D2" w14:textId="77777777" w:rsidR="006850AB" w:rsidRPr="006850AB" w:rsidRDefault="006850AB" w:rsidP="006850AB">
      <w:pPr>
        <w:tabs>
          <w:tab w:val="left" w:pos="0"/>
          <w:tab w:val="left" w:pos="993"/>
          <w:tab w:val="left" w:pos="1276"/>
        </w:tabs>
        <w:spacing w:after="0" w:line="240" w:lineRule="auto"/>
        <w:jc w:val="both"/>
        <w:rPr>
          <w:rFonts w:ascii="Times New Roman" w:hAnsi="Times New Roman" w:cs="Times New Roman"/>
        </w:rPr>
      </w:pPr>
      <w:r w:rsidRPr="006850AB">
        <w:rPr>
          <w:rFonts w:ascii="Times New Roman" w:hAnsi="Times New Roman" w:cs="Times New Roman"/>
        </w:rPr>
        <w:t>5.1. Довідку в довільній формі щодо підтвердження послуг, що буде надавати Учасник та їх відповідність технічним, якісним, кількісним та іншим вимогам до предмета закупівлі, встановленим у Додатку № 2 до Тендерної документації.</w:t>
      </w:r>
    </w:p>
    <w:p w14:paraId="00E3E07B" w14:textId="77777777" w:rsidR="006850AB" w:rsidRPr="006850AB" w:rsidRDefault="006850AB" w:rsidP="006850AB">
      <w:pPr>
        <w:tabs>
          <w:tab w:val="left" w:pos="0"/>
          <w:tab w:val="left" w:pos="993"/>
          <w:tab w:val="left" w:pos="1276"/>
        </w:tabs>
        <w:spacing w:after="0" w:line="240" w:lineRule="auto"/>
        <w:jc w:val="both"/>
        <w:rPr>
          <w:rFonts w:ascii="Times New Roman" w:hAnsi="Times New Roman" w:cs="Times New Roman"/>
        </w:rPr>
      </w:pPr>
      <w:r w:rsidRPr="006850AB">
        <w:rPr>
          <w:rFonts w:ascii="Times New Roman" w:hAnsi="Times New Roman" w:cs="Times New Roman"/>
        </w:rPr>
        <w:t>5.2. Копію Дозволу, виданого уповноваженим державним органом, на виконання робіт підвищеної небезпеки, або Декларації відповідності матеріально-технічної бази вимогам законодавства з питань охорони праці, що надає право виконання робіт підвищеної небезпеки, а саме на технічне обслуговування ліфтів. У разі, якщо учасником процедури закупівлі є об’єднання учасників, документи, передбачені даним пунктом, надаються одним із учасників такого об’єднання;</w:t>
      </w:r>
    </w:p>
    <w:p w14:paraId="41278335" w14:textId="77777777" w:rsidR="006850AB" w:rsidRPr="006850AB" w:rsidRDefault="006850AB" w:rsidP="006850AB">
      <w:pPr>
        <w:tabs>
          <w:tab w:val="left" w:pos="0"/>
          <w:tab w:val="left" w:pos="993"/>
          <w:tab w:val="left" w:pos="1276"/>
        </w:tabs>
        <w:spacing w:after="0" w:line="240" w:lineRule="auto"/>
        <w:jc w:val="both"/>
        <w:rPr>
          <w:rFonts w:ascii="Times New Roman" w:hAnsi="Times New Roman" w:cs="Times New Roman"/>
        </w:rPr>
      </w:pPr>
      <w:r w:rsidRPr="006850AB">
        <w:rPr>
          <w:rFonts w:ascii="Times New Roman" w:hAnsi="Times New Roman" w:cs="Times New Roman"/>
        </w:rPr>
        <w:t>5.3. Довідку в довільній формі про те, що надання послуг буде провадитися із врахуванням екологічних вимог, встановлених законодавством України та буде передбачати усі заходи із захисту довкілля.</w:t>
      </w:r>
    </w:p>
    <w:p w14:paraId="23E16EC2" w14:textId="77777777" w:rsidR="006850AB" w:rsidRPr="006850AB" w:rsidRDefault="006850AB" w:rsidP="006850AB">
      <w:pPr>
        <w:pStyle w:val="a3"/>
        <w:spacing w:after="0" w:line="240" w:lineRule="auto"/>
        <w:ind w:left="-426" w:firstLine="1134"/>
        <w:rPr>
          <w:rFonts w:ascii="Times New Roman" w:hAnsi="Times New Roman" w:cs="Times New Roman"/>
        </w:rPr>
      </w:pPr>
    </w:p>
    <w:p w14:paraId="1A62DA00" w14:textId="77777777" w:rsidR="006850AB" w:rsidRPr="006850AB" w:rsidRDefault="006850AB" w:rsidP="006850AB">
      <w:pPr>
        <w:pStyle w:val="a3"/>
        <w:spacing w:after="0" w:line="240" w:lineRule="auto"/>
        <w:ind w:left="-426" w:firstLine="1134"/>
        <w:rPr>
          <w:rFonts w:ascii="Times New Roman" w:hAnsi="Times New Roman" w:cs="Times New Roman"/>
        </w:rPr>
      </w:pPr>
    </w:p>
    <w:p w14:paraId="5D51FD74"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ПЕРЕЛІК ПОСЛУГ</w:t>
      </w:r>
    </w:p>
    <w:p w14:paraId="2D75219C" w14:textId="77777777" w:rsidR="006850AB" w:rsidRPr="006850AB" w:rsidRDefault="006850AB" w:rsidP="006850AB">
      <w:pPr>
        <w:spacing w:after="0" w:line="240" w:lineRule="auto"/>
        <w:jc w:val="center"/>
        <w:rPr>
          <w:rFonts w:ascii="Times New Roman" w:hAnsi="Times New Roman" w:cs="Times New Roman"/>
          <w:b/>
        </w:rPr>
      </w:pPr>
    </w:p>
    <w:p w14:paraId="019728AE" w14:textId="77777777" w:rsidR="006850AB" w:rsidRPr="006850AB" w:rsidRDefault="006850AB" w:rsidP="006850AB">
      <w:pPr>
        <w:spacing w:after="0" w:line="240" w:lineRule="auto"/>
        <w:jc w:val="center"/>
        <w:rPr>
          <w:rFonts w:ascii="Times New Roman" w:hAnsi="Times New Roman" w:cs="Times New Roman"/>
          <w:b/>
        </w:rPr>
      </w:pPr>
      <w:r w:rsidRPr="006850AB">
        <w:rPr>
          <w:rFonts w:ascii="Times New Roman" w:hAnsi="Times New Roman" w:cs="Times New Roman"/>
          <w:b/>
        </w:rPr>
        <w:t>І. Перелік регламентних послуг, що включає технічне обслуговування ліфтів</w:t>
      </w:r>
    </w:p>
    <w:p w14:paraId="1F0047DF" w14:textId="77777777" w:rsidR="006850AB" w:rsidRPr="006850AB" w:rsidRDefault="006850AB" w:rsidP="006850AB">
      <w:pPr>
        <w:spacing w:after="0" w:line="240" w:lineRule="auto"/>
        <w:jc w:val="center"/>
        <w:rPr>
          <w:rFonts w:ascii="Times New Roman" w:hAnsi="Times New Roman" w:cs="Times New Roman"/>
          <w:b/>
        </w:rPr>
      </w:pPr>
    </w:p>
    <w:p w14:paraId="68D1F361" w14:textId="77777777" w:rsidR="006850AB" w:rsidRPr="006850AB" w:rsidRDefault="006850AB" w:rsidP="006850AB">
      <w:pPr>
        <w:spacing w:after="0" w:line="240" w:lineRule="auto"/>
        <w:jc w:val="both"/>
        <w:rPr>
          <w:rFonts w:ascii="Times New Roman" w:hAnsi="Times New Roman"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3"/>
        <w:gridCol w:w="355"/>
        <w:gridCol w:w="424"/>
        <w:gridCol w:w="423"/>
        <w:gridCol w:w="423"/>
        <w:gridCol w:w="423"/>
        <w:gridCol w:w="424"/>
        <w:gridCol w:w="423"/>
        <w:gridCol w:w="423"/>
        <w:gridCol w:w="456"/>
        <w:gridCol w:w="456"/>
        <w:gridCol w:w="456"/>
        <w:gridCol w:w="1481"/>
      </w:tblGrid>
      <w:tr w:rsidR="006850AB" w:rsidRPr="006850AB" w14:paraId="3CD327A3" w14:textId="77777777" w:rsidTr="00E90449">
        <w:tc>
          <w:tcPr>
            <w:tcW w:w="3794" w:type="dxa"/>
            <w:vMerge w:val="restart"/>
            <w:tcBorders>
              <w:top w:val="single" w:sz="4" w:space="0" w:color="auto"/>
              <w:left w:val="single" w:sz="4" w:space="0" w:color="auto"/>
              <w:bottom w:val="single" w:sz="4" w:space="0" w:color="auto"/>
              <w:right w:val="single" w:sz="4" w:space="0" w:color="auto"/>
            </w:tcBorders>
            <w:hideMark/>
          </w:tcPr>
          <w:p w14:paraId="5972AC83"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Перелік послуг</w:t>
            </w:r>
          </w:p>
        </w:tc>
        <w:tc>
          <w:tcPr>
            <w:tcW w:w="5039" w:type="dxa"/>
            <w:gridSpan w:val="12"/>
            <w:tcBorders>
              <w:top w:val="single" w:sz="4" w:space="0" w:color="auto"/>
              <w:left w:val="single" w:sz="4" w:space="0" w:color="auto"/>
              <w:bottom w:val="single" w:sz="4" w:space="0" w:color="auto"/>
              <w:right w:val="single" w:sz="4" w:space="0" w:color="auto"/>
            </w:tcBorders>
            <w:hideMark/>
          </w:tcPr>
          <w:p w14:paraId="1F50FEB3"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Місяці</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0147DC18"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Вид послуг</w:t>
            </w:r>
          </w:p>
        </w:tc>
      </w:tr>
      <w:tr w:rsidR="006850AB" w:rsidRPr="006850AB" w14:paraId="7F4A8088" w14:textId="77777777" w:rsidTr="00E90449">
        <w:tc>
          <w:tcPr>
            <w:tcW w:w="0" w:type="auto"/>
            <w:vMerge/>
            <w:tcBorders>
              <w:top w:val="single" w:sz="4" w:space="0" w:color="auto"/>
              <w:left w:val="single" w:sz="4" w:space="0" w:color="auto"/>
              <w:bottom w:val="single" w:sz="4" w:space="0" w:color="auto"/>
              <w:right w:val="single" w:sz="4" w:space="0" w:color="auto"/>
            </w:tcBorders>
            <w:vAlign w:val="center"/>
            <w:hideMark/>
          </w:tcPr>
          <w:p w14:paraId="0BA4646C" w14:textId="77777777" w:rsidR="006850AB" w:rsidRPr="006850AB" w:rsidRDefault="006850AB" w:rsidP="006850AB">
            <w:pPr>
              <w:spacing w:after="0" w:line="240" w:lineRule="auto"/>
              <w:rPr>
                <w:rFonts w:ascii="Times New Roman" w:eastAsia="Courier New" w:hAnsi="Times New Roman" w:cs="Times New Roman"/>
                <w:b/>
              </w:rPr>
            </w:pPr>
          </w:p>
        </w:tc>
        <w:tc>
          <w:tcPr>
            <w:tcW w:w="353" w:type="dxa"/>
            <w:tcBorders>
              <w:top w:val="single" w:sz="4" w:space="0" w:color="auto"/>
              <w:left w:val="single" w:sz="4" w:space="0" w:color="auto"/>
              <w:bottom w:val="single" w:sz="4" w:space="0" w:color="auto"/>
              <w:right w:val="single" w:sz="4" w:space="0" w:color="auto"/>
            </w:tcBorders>
            <w:hideMark/>
          </w:tcPr>
          <w:p w14:paraId="3CAD37C2"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w:t>
            </w:r>
          </w:p>
        </w:tc>
        <w:tc>
          <w:tcPr>
            <w:tcW w:w="355" w:type="dxa"/>
            <w:tcBorders>
              <w:top w:val="single" w:sz="4" w:space="0" w:color="auto"/>
              <w:left w:val="single" w:sz="4" w:space="0" w:color="auto"/>
              <w:bottom w:val="single" w:sz="4" w:space="0" w:color="auto"/>
              <w:right w:val="single" w:sz="4" w:space="0" w:color="auto"/>
            </w:tcBorders>
            <w:hideMark/>
          </w:tcPr>
          <w:p w14:paraId="5C40F3FA"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2</w:t>
            </w:r>
          </w:p>
        </w:tc>
        <w:tc>
          <w:tcPr>
            <w:tcW w:w="424" w:type="dxa"/>
            <w:tcBorders>
              <w:top w:val="single" w:sz="4" w:space="0" w:color="auto"/>
              <w:left w:val="single" w:sz="4" w:space="0" w:color="auto"/>
              <w:bottom w:val="single" w:sz="4" w:space="0" w:color="auto"/>
              <w:right w:val="single" w:sz="4" w:space="0" w:color="auto"/>
            </w:tcBorders>
            <w:hideMark/>
          </w:tcPr>
          <w:p w14:paraId="42DCAA3E"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3</w:t>
            </w:r>
          </w:p>
        </w:tc>
        <w:tc>
          <w:tcPr>
            <w:tcW w:w="423" w:type="dxa"/>
            <w:tcBorders>
              <w:top w:val="single" w:sz="4" w:space="0" w:color="auto"/>
              <w:left w:val="single" w:sz="4" w:space="0" w:color="auto"/>
              <w:bottom w:val="single" w:sz="4" w:space="0" w:color="auto"/>
              <w:right w:val="single" w:sz="4" w:space="0" w:color="auto"/>
            </w:tcBorders>
            <w:hideMark/>
          </w:tcPr>
          <w:p w14:paraId="267BDFFF"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4</w:t>
            </w:r>
          </w:p>
        </w:tc>
        <w:tc>
          <w:tcPr>
            <w:tcW w:w="423" w:type="dxa"/>
            <w:tcBorders>
              <w:top w:val="single" w:sz="4" w:space="0" w:color="auto"/>
              <w:left w:val="single" w:sz="4" w:space="0" w:color="auto"/>
              <w:bottom w:val="single" w:sz="4" w:space="0" w:color="auto"/>
              <w:right w:val="single" w:sz="4" w:space="0" w:color="auto"/>
            </w:tcBorders>
            <w:hideMark/>
          </w:tcPr>
          <w:p w14:paraId="794CFA72"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5</w:t>
            </w:r>
          </w:p>
        </w:tc>
        <w:tc>
          <w:tcPr>
            <w:tcW w:w="423" w:type="dxa"/>
            <w:tcBorders>
              <w:top w:val="single" w:sz="4" w:space="0" w:color="auto"/>
              <w:left w:val="single" w:sz="4" w:space="0" w:color="auto"/>
              <w:bottom w:val="single" w:sz="4" w:space="0" w:color="auto"/>
              <w:right w:val="single" w:sz="4" w:space="0" w:color="auto"/>
            </w:tcBorders>
            <w:hideMark/>
          </w:tcPr>
          <w:p w14:paraId="1930EC31"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6</w:t>
            </w:r>
          </w:p>
        </w:tc>
        <w:tc>
          <w:tcPr>
            <w:tcW w:w="424" w:type="dxa"/>
            <w:tcBorders>
              <w:top w:val="single" w:sz="4" w:space="0" w:color="auto"/>
              <w:left w:val="single" w:sz="4" w:space="0" w:color="auto"/>
              <w:bottom w:val="single" w:sz="4" w:space="0" w:color="auto"/>
              <w:right w:val="single" w:sz="4" w:space="0" w:color="auto"/>
            </w:tcBorders>
            <w:hideMark/>
          </w:tcPr>
          <w:p w14:paraId="04E1C22F"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7</w:t>
            </w:r>
          </w:p>
        </w:tc>
        <w:tc>
          <w:tcPr>
            <w:tcW w:w="423" w:type="dxa"/>
            <w:tcBorders>
              <w:top w:val="single" w:sz="4" w:space="0" w:color="auto"/>
              <w:left w:val="single" w:sz="4" w:space="0" w:color="auto"/>
              <w:bottom w:val="single" w:sz="4" w:space="0" w:color="auto"/>
              <w:right w:val="single" w:sz="4" w:space="0" w:color="auto"/>
            </w:tcBorders>
            <w:hideMark/>
          </w:tcPr>
          <w:p w14:paraId="63E34942"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8</w:t>
            </w:r>
          </w:p>
        </w:tc>
        <w:tc>
          <w:tcPr>
            <w:tcW w:w="423" w:type="dxa"/>
            <w:tcBorders>
              <w:top w:val="single" w:sz="4" w:space="0" w:color="auto"/>
              <w:left w:val="single" w:sz="4" w:space="0" w:color="auto"/>
              <w:bottom w:val="single" w:sz="4" w:space="0" w:color="auto"/>
              <w:right w:val="single" w:sz="4" w:space="0" w:color="auto"/>
            </w:tcBorders>
            <w:hideMark/>
          </w:tcPr>
          <w:p w14:paraId="217E4E0F"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9</w:t>
            </w:r>
          </w:p>
        </w:tc>
        <w:tc>
          <w:tcPr>
            <w:tcW w:w="456" w:type="dxa"/>
            <w:tcBorders>
              <w:top w:val="single" w:sz="4" w:space="0" w:color="auto"/>
              <w:left w:val="single" w:sz="4" w:space="0" w:color="auto"/>
              <w:bottom w:val="single" w:sz="4" w:space="0" w:color="auto"/>
              <w:right w:val="single" w:sz="4" w:space="0" w:color="auto"/>
            </w:tcBorders>
            <w:hideMark/>
          </w:tcPr>
          <w:p w14:paraId="05854A34"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10</w:t>
            </w:r>
          </w:p>
        </w:tc>
        <w:tc>
          <w:tcPr>
            <w:tcW w:w="456" w:type="dxa"/>
            <w:tcBorders>
              <w:top w:val="single" w:sz="4" w:space="0" w:color="auto"/>
              <w:left w:val="single" w:sz="4" w:space="0" w:color="auto"/>
              <w:bottom w:val="single" w:sz="4" w:space="0" w:color="auto"/>
              <w:right w:val="single" w:sz="4" w:space="0" w:color="auto"/>
            </w:tcBorders>
            <w:hideMark/>
          </w:tcPr>
          <w:p w14:paraId="657C5B92"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11</w:t>
            </w:r>
          </w:p>
        </w:tc>
        <w:tc>
          <w:tcPr>
            <w:tcW w:w="456" w:type="dxa"/>
            <w:tcBorders>
              <w:top w:val="single" w:sz="4" w:space="0" w:color="auto"/>
              <w:left w:val="single" w:sz="4" w:space="0" w:color="auto"/>
              <w:bottom w:val="single" w:sz="4" w:space="0" w:color="auto"/>
              <w:right w:val="single" w:sz="4" w:space="0" w:color="auto"/>
            </w:tcBorders>
            <w:hideMark/>
          </w:tcPr>
          <w:p w14:paraId="6ED1D018"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923AE" w14:textId="77777777" w:rsidR="006850AB" w:rsidRPr="006850AB" w:rsidRDefault="006850AB" w:rsidP="006850AB">
            <w:pPr>
              <w:spacing w:after="0" w:line="240" w:lineRule="auto"/>
              <w:rPr>
                <w:rFonts w:ascii="Times New Roman" w:eastAsia="Courier New" w:hAnsi="Times New Roman" w:cs="Times New Roman"/>
                <w:b/>
              </w:rPr>
            </w:pPr>
          </w:p>
        </w:tc>
      </w:tr>
      <w:tr w:rsidR="006850AB" w:rsidRPr="006850AB" w14:paraId="318E97B8"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831D5B2"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1.Техобслуговування лебідки.</w:t>
            </w:r>
          </w:p>
          <w:p w14:paraId="5ADFFAFC"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Огляд і регулювання.</w:t>
            </w:r>
          </w:p>
          <w:p w14:paraId="5DAC6FE9"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стану різьбових кріплень</w:t>
            </w:r>
          </w:p>
          <w:p w14:paraId="3B4E19BB"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рівня мастила (долив мастила за потребою)</w:t>
            </w:r>
          </w:p>
        </w:tc>
        <w:tc>
          <w:tcPr>
            <w:tcW w:w="353" w:type="dxa"/>
            <w:tcBorders>
              <w:top w:val="single" w:sz="4" w:space="0" w:color="auto"/>
              <w:left w:val="single" w:sz="4" w:space="0" w:color="auto"/>
              <w:bottom w:val="single" w:sz="4" w:space="0" w:color="auto"/>
              <w:right w:val="single" w:sz="4" w:space="0" w:color="auto"/>
            </w:tcBorders>
            <w:vAlign w:val="center"/>
          </w:tcPr>
          <w:p w14:paraId="3E3DFDD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6B3FF1F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0F31F71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AE19C2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C3059B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5EF6BC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3D0642A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438C61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113E84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73C38F3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30590DA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636D0C7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6985154A"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7BA3070C"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465F2D88"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2. Техобслуговування електромагнітного гальма</w:t>
            </w:r>
          </w:p>
          <w:p w14:paraId="4C62A361"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Розбирання, чищення, перевірка зношування фрикційних накладок.</w:t>
            </w:r>
          </w:p>
          <w:p w14:paraId="7F22AC6E"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зазорів</w:t>
            </w:r>
          </w:p>
        </w:tc>
        <w:tc>
          <w:tcPr>
            <w:tcW w:w="353" w:type="dxa"/>
            <w:tcBorders>
              <w:top w:val="single" w:sz="4" w:space="0" w:color="auto"/>
              <w:left w:val="single" w:sz="4" w:space="0" w:color="auto"/>
              <w:bottom w:val="single" w:sz="4" w:space="0" w:color="auto"/>
              <w:right w:val="single" w:sz="4" w:space="0" w:color="auto"/>
            </w:tcBorders>
            <w:vAlign w:val="center"/>
          </w:tcPr>
          <w:p w14:paraId="703E034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160FA1D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70C17F9D"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4A498C3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2940BD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0497215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34E7694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CBE31E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178E590F"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4AFB4B4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25830B0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2F4A672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54632C30"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4C2A2598"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385260DB"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3. Техобслуговування тягових канатів і канату обмежувача швидкості</w:t>
            </w:r>
          </w:p>
          <w:p w14:paraId="4B5A7106"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Огляд.</w:t>
            </w:r>
          </w:p>
          <w:p w14:paraId="67AEC73F"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стану канату.</w:t>
            </w:r>
          </w:p>
          <w:p w14:paraId="371EB472"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рівномірності натягу</w:t>
            </w:r>
          </w:p>
        </w:tc>
        <w:tc>
          <w:tcPr>
            <w:tcW w:w="353" w:type="dxa"/>
            <w:tcBorders>
              <w:top w:val="single" w:sz="4" w:space="0" w:color="auto"/>
              <w:left w:val="single" w:sz="4" w:space="0" w:color="auto"/>
              <w:bottom w:val="single" w:sz="4" w:space="0" w:color="auto"/>
              <w:right w:val="single" w:sz="4" w:space="0" w:color="auto"/>
            </w:tcBorders>
          </w:tcPr>
          <w:p w14:paraId="2FFD5D38"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25EE051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3745EB5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10634ED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4CD451D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085486B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2DC1CE2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7F0DE78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53775B6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24FACEA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44D6615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6F601DF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55698542"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45B5DD56"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07F1124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4. Техобслуговування напрямні кабіни й противаги</w:t>
            </w:r>
          </w:p>
          <w:p w14:paraId="46573ABC"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Перевірити штихмас</w:t>
            </w:r>
          </w:p>
          <w:p w14:paraId="1B750B53"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Провести вирівнювання напрямних, виконавши ослаблення кріплення їх до кронштейнів</w:t>
            </w:r>
          </w:p>
          <w:p w14:paraId="74403E80"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Перевірити затягування болті на стиках і кріплення до кронштейнів</w:t>
            </w:r>
          </w:p>
        </w:tc>
        <w:tc>
          <w:tcPr>
            <w:tcW w:w="353" w:type="dxa"/>
            <w:tcBorders>
              <w:top w:val="single" w:sz="4" w:space="0" w:color="auto"/>
              <w:left w:val="single" w:sz="4" w:space="0" w:color="auto"/>
              <w:bottom w:val="single" w:sz="4" w:space="0" w:color="auto"/>
              <w:right w:val="single" w:sz="4" w:space="0" w:color="auto"/>
            </w:tcBorders>
          </w:tcPr>
          <w:p w14:paraId="5FAA9C0D"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14:paraId="2F3179C3"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1818FBEB"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11852431"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3BCA19A8"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5347222A"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6AF680D1"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0DB8D0C8"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062E5011"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39C253A0"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6F0EE47C"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29604E3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6EA4DCC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Додаткові роботи</w:t>
            </w:r>
          </w:p>
        </w:tc>
      </w:tr>
      <w:tr w:rsidR="006850AB" w:rsidRPr="006850AB" w14:paraId="2EBCD588"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CF90495"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5. Техобслуговування дверей шахти</w:t>
            </w:r>
          </w:p>
          <w:p w14:paraId="2831A7E4"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відкриття дверей шахти зсередини й зовні за допомогою спеціального ключа, та перевірка спрацювання кнопки «Стоп».</w:t>
            </w:r>
          </w:p>
          <w:p w14:paraId="14028EB4"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регулювання замків і спрацювання вимикачів.</w:t>
            </w:r>
          </w:p>
          <w:p w14:paraId="41293DB2"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Огляд обладнання шахти та кабіни.</w:t>
            </w:r>
          </w:p>
        </w:tc>
        <w:tc>
          <w:tcPr>
            <w:tcW w:w="353" w:type="dxa"/>
            <w:tcBorders>
              <w:top w:val="single" w:sz="4" w:space="0" w:color="auto"/>
              <w:left w:val="single" w:sz="4" w:space="0" w:color="auto"/>
              <w:bottom w:val="single" w:sz="4" w:space="0" w:color="auto"/>
              <w:right w:val="single" w:sz="4" w:space="0" w:color="auto"/>
            </w:tcBorders>
            <w:vAlign w:val="center"/>
          </w:tcPr>
          <w:p w14:paraId="6630B93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763F68B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79A15BF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E512B8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B00BBE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6366F0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214E4A0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37A59A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7CDA86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7C2E16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A4EA9D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56D5E95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67652802"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45F40FA6"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1D587F1A" w14:textId="77777777" w:rsidR="006850AB" w:rsidRPr="006850AB" w:rsidRDefault="006850AB" w:rsidP="006850AB">
            <w:pPr>
              <w:spacing w:after="0" w:line="240" w:lineRule="auto"/>
              <w:contextualSpacing/>
              <w:rPr>
                <w:rFonts w:ascii="Times New Roman" w:eastAsia="Courier New" w:hAnsi="Times New Roman" w:cs="Times New Roman"/>
                <w:color w:val="000000"/>
                <w:lang w:eastAsia="uk-UA" w:bidi="uk-UA"/>
              </w:rPr>
            </w:pPr>
            <w:r w:rsidRPr="006850AB">
              <w:rPr>
                <w:rFonts w:ascii="Times New Roman" w:eastAsia="Courier New" w:hAnsi="Times New Roman" w:cs="Times New Roman"/>
                <w:color w:val="000000"/>
                <w:lang w:eastAsia="uk-UA" w:bidi="uk-UA"/>
              </w:rPr>
              <w:t>- Огляд лінійок, порогів, що направляють башмаків.</w:t>
            </w:r>
          </w:p>
          <w:p w14:paraId="6710C0DD" w14:textId="77777777" w:rsidR="006850AB" w:rsidRPr="006850AB" w:rsidRDefault="006850AB" w:rsidP="006850AB">
            <w:pPr>
              <w:spacing w:after="0" w:line="240" w:lineRule="auto"/>
              <w:contextualSpacing/>
              <w:rPr>
                <w:rFonts w:ascii="Times New Roman" w:eastAsia="Courier New" w:hAnsi="Times New Roman" w:cs="Times New Roman"/>
                <w:color w:val="000000"/>
                <w:lang w:eastAsia="uk-UA" w:bidi="uk-UA"/>
              </w:rPr>
            </w:pPr>
            <w:r w:rsidRPr="006850AB">
              <w:rPr>
                <w:rFonts w:ascii="Times New Roman" w:eastAsia="Courier New" w:hAnsi="Times New Roman" w:cs="Times New Roman"/>
                <w:color w:val="000000"/>
                <w:lang w:eastAsia="uk-UA" w:bidi="uk-UA"/>
              </w:rPr>
              <w:t>- Перевірка зазорів: між лінійкою й контр роликами, стулками дверей і обрамлення, порогом.</w:t>
            </w:r>
          </w:p>
        </w:tc>
        <w:tc>
          <w:tcPr>
            <w:tcW w:w="353" w:type="dxa"/>
            <w:tcBorders>
              <w:top w:val="single" w:sz="4" w:space="0" w:color="auto"/>
              <w:left w:val="single" w:sz="4" w:space="0" w:color="auto"/>
              <w:bottom w:val="single" w:sz="4" w:space="0" w:color="auto"/>
              <w:right w:val="single" w:sz="4" w:space="0" w:color="auto"/>
            </w:tcBorders>
          </w:tcPr>
          <w:p w14:paraId="08C3D5E0"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5BF0A1F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3981F49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499134B9"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2A07E5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421AAC7D"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145800B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F1F528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3FACEE4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683E5509"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3A51376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58C72AE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6BC6D55C"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226B982A"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3F093C6E"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6. Перевірка взаємної точності установки (наявність необхідних зазорів) шунтів і датчиків у шахті  й на кабіні</w:t>
            </w:r>
          </w:p>
        </w:tc>
        <w:tc>
          <w:tcPr>
            <w:tcW w:w="353" w:type="dxa"/>
            <w:tcBorders>
              <w:top w:val="single" w:sz="4" w:space="0" w:color="auto"/>
              <w:left w:val="single" w:sz="4" w:space="0" w:color="auto"/>
              <w:bottom w:val="single" w:sz="4" w:space="0" w:color="auto"/>
              <w:right w:val="single" w:sz="4" w:space="0" w:color="auto"/>
            </w:tcBorders>
            <w:vAlign w:val="center"/>
          </w:tcPr>
          <w:p w14:paraId="60601BB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14:paraId="6214B19E"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4EEEEEB0"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3F47AC2E"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3BA53D2C"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4D28A05E"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2A9D18C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tcPr>
          <w:p w14:paraId="67CB7F73"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04E548BB"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6B23DB43"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599F956B"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5A342248" w14:textId="77777777" w:rsidR="006850AB" w:rsidRPr="006850AB" w:rsidRDefault="006850AB" w:rsidP="006850AB">
            <w:pPr>
              <w:spacing w:after="0" w:line="240" w:lineRule="auto"/>
              <w:jc w:val="both"/>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1D13FA0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Додаткові  роботи</w:t>
            </w:r>
          </w:p>
        </w:tc>
      </w:tr>
      <w:tr w:rsidR="006850AB" w:rsidRPr="006850AB" w14:paraId="39581696" w14:textId="77777777" w:rsidTr="00E90449">
        <w:tc>
          <w:tcPr>
            <w:tcW w:w="3794" w:type="dxa"/>
            <w:vMerge w:val="restart"/>
            <w:tcBorders>
              <w:top w:val="single" w:sz="4" w:space="0" w:color="auto"/>
              <w:left w:val="single" w:sz="4" w:space="0" w:color="auto"/>
              <w:bottom w:val="single" w:sz="4" w:space="0" w:color="auto"/>
              <w:right w:val="single" w:sz="4" w:space="0" w:color="auto"/>
            </w:tcBorders>
          </w:tcPr>
          <w:p w14:paraId="14B950E3" w14:textId="77777777" w:rsidR="006850AB" w:rsidRPr="006850AB" w:rsidRDefault="006850AB" w:rsidP="006850AB">
            <w:pPr>
              <w:spacing w:after="0" w:line="240" w:lineRule="auto"/>
              <w:rPr>
                <w:rFonts w:ascii="Times New Roman" w:eastAsia="Courier New" w:hAnsi="Times New Roman" w:cs="Times New Roman"/>
                <w:b/>
              </w:rPr>
            </w:pPr>
          </w:p>
          <w:p w14:paraId="2460CED6"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b/>
              </w:rPr>
              <w:t>Перелік послуг</w:t>
            </w:r>
          </w:p>
        </w:tc>
        <w:tc>
          <w:tcPr>
            <w:tcW w:w="5039" w:type="dxa"/>
            <w:gridSpan w:val="12"/>
            <w:tcBorders>
              <w:top w:val="single" w:sz="4" w:space="0" w:color="auto"/>
              <w:left w:val="single" w:sz="4" w:space="0" w:color="auto"/>
              <w:bottom w:val="single" w:sz="4" w:space="0" w:color="auto"/>
              <w:right w:val="single" w:sz="4" w:space="0" w:color="auto"/>
            </w:tcBorders>
          </w:tcPr>
          <w:p w14:paraId="30EBAE53" w14:textId="77777777" w:rsidR="006850AB" w:rsidRPr="006850AB" w:rsidRDefault="006850AB" w:rsidP="006850AB">
            <w:pPr>
              <w:spacing w:after="0" w:line="240" w:lineRule="auto"/>
              <w:jc w:val="center"/>
              <w:rPr>
                <w:rFonts w:ascii="Times New Roman" w:eastAsia="Courier New" w:hAnsi="Times New Roman" w:cs="Times New Roman"/>
                <w:b/>
              </w:rPr>
            </w:pPr>
          </w:p>
          <w:p w14:paraId="5C8B8409"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Місяці</w:t>
            </w:r>
          </w:p>
        </w:tc>
        <w:tc>
          <w:tcPr>
            <w:tcW w:w="1481" w:type="dxa"/>
            <w:vMerge w:val="restart"/>
            <w:tcBorders>
              <w:top w:val="single" w:sz="4" w:space="0" w:color="auto"/>
              <w:left w:val="single" w:sz="4" w:space="0" w:color="auto"/>
              <w:bottom w:val="single" w:sz="4" w:space="0" w:color="auto"/>
              <w:right w:val="single" w:sz="4" w:space="0" w:color="auto"/>
            </w:tcBorders>
          </w:tcPr>
          <w:p w14:paraId="6F553DF6" w14:textId="77777777" w:rsidR="006850AB" w:rsidRPr="006850AB" w:rsidRDefault="006850AB" w:rsidP="006850AB">
            <w:pPr>
              <w:spacing w:after="0" w:line="240" w:lineRule="auto"/>
              <w:jc w:val="center"/>
              <w:rPr>
                <w:rFonts w:ascii="Times New Roman" w:eastAsia="Courier New" w:hAnsi="Times New Roman" w:cs="Times New Roman"/>
                <w:b/>
              </w:rPr>
            </w:pPr>
          </w:p>
          <w:p w14:paraId="3436E766"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Вид послуг</w:t>
            </w:r>
          </w:p>
        </w:tc>
      </w:tr>
      <w:tr w:rsidR="006850AB" w:rsidRPr="006850AB" w14:paraId="273D3562" w14:textId="77777777" w:rsidTr="00E90449">
        <w:tc>
          <w:tcPr>
            <w:tcW w:w="0" w:type="auto"/>
            <w:vMerge/>
            <w:tcBorders>
              <w:top w:val="single" w:sz="4" w:space="0" w:color="auto"/>
              <w:left w:val="single" w:sz="4" w:space="0" w:color="auto"/>
              <w:bottom w:val="single" w:sz="4" w:space="0" w:color="auto"/>
              <w:right w:val="single" w:sz="4" w:space="0" w:color="auto"/>
            </w:tcBorders>
            <w:vAlign w:val="center"/>
            <w:hideMark/>
          </w:tcPr>
          <w:p w14:paraId="03674CDE" w14:textId="77777777" w:rsidR="006850AB" w:rsidRPr="006850AB" w:rsidRDefault="006850AB" w:rsidP="006850AB">
            <w:pPr>
              <w:spacing w:after="0" w:line="240" w:lineRule="auto"/>
              <w:rPr>
                <w:rFonts w:ascii="Times New Roman" w:eastAsia="Courier New" w:hAnsi="Times New Roman" w:cs="Times New Roman"/>
              </w:rPr>
            </w:pPr>
          </w:p>
        </w:tc>
        <w:tc>
          <w:tcPr>
            <w:tcW w:w="353" w:type="dxa"/>
            <w:tcBorders>
              <w:top w:val="single" w:sz="4" w:space="0" w:color="auto"/>
              <w:left w:val="single" w:sz="4" w:space="0" w:color="auto"/>
              <w:bottom w:val="single" w:sz="4" w:space="0" w:color="auto"/>
              <w:right w:val="single" w:sz="4" w:space="0" w:color="auto"/>
            </w:tcBorders>
            <w:hideMark/>
          </w:tcPr>
          <w:p w14:paraId="2CFC81FE"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w:t>
            </w:r>
          </w:p>
        </w:tc>
        <w:tc>
          <w:tcPr>
            <w:tcW w:w="355" w:type="dxa"/>
            <w:tcBorders>
              <w:top w:val="single" w:sz="4" w:space="0" w:color="auto"/>
              <w:left w:val="single" w:sz="4" w:space="0" w:color="auto"/>
              <w:bottom w:val="single" w:sz="4" w:space="0" w:color="auto"/>
              <w:right w:val="single" w:sz="4" w:space="0" w:color="auto"/>
            </w:tcBorders>
            <w:hideMark/>
          </w:tcPr>
          <w:p w14:paraId="6E13C097"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2</w:t>
            </w:r>
          </w:p>
        </w:tc>
        <w:tc>
          <w:tcPr>
            <w:tcW w:w="424" w:type="dxa"/>
            <w:tcBorders>
              <w:top w:val="single" w:sz="4" w:space="0" w:color="auto"/>
              <w:left w:val="single" w:sz="4" w:space="0" w:color="auto"/>
              <w:bottom w:val="single" w:sz="4" w:space="0" w:color="auto"/>
              <w:right w:val="single" w:sz="4" w:space="0" w:color="auto"/>
            </w:tcBorders>
            <w:hideMark/>
          </w:tcPr>
          <w:p w14:paraId="06D06076"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3</w:t>
            </w:r>
          </w:p>
        </w:tc>
        <w:tc>
          <w:tcPr>
            <w:tcW w:w="423" w:type="dxa"/>
            <w:tcBorders>
              <w:top w:val="single" w:sz="4" w:space="0" w:color="auto"/>
              <w:left w:val="single" w:sz="4" w:space="0" w:color="auto"/>
              <w:bottom w:val="single" w:sz="4" w:space="0" w:color="auto"/>
              <w:right w:val="single" w:sz="4" w:space="0" w:color="auto"/>
            </w:tcBorders>
            <w:hideMark/>
          </w:tcPr>
          <w:p w14:paraId="03114F3C"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4</w:t>
            </w:r>
          </w:p>
        </w:tc>
        <w:tc>
          <w:tcPr>
            <w:tcW w:w="423" w:type="dxa"/>
            <w:tcBorders>
              <w:top w:val="single" w:sz="4" w:space="0" w:color="auto"/>
              <w:left w:val="single" w:sz="4" w:space="0" w:color="auto"/>
              <w:bottom w:val="single" w:sz="4" w:space="0" w:color="auto"/>
              <w:right w:val="single" w:sz="4" w:space="0" w:color="auto"/>
            </w:tcBorders>
            <w:hideMark/>
          </w:tcPr>
          <w:p w14:paraId="4A196565"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5</w:t>
            </w:r>
          </w:p>
        </w:tc>
        <w:tc>
          <w:tcPr>
            <w:tcW w:w="423" w:type="dxa"/>
            <w:tcBorders>
              <w:top w:val="single" w:sz="4" w:space="0" w:color="auto"/>
              <w:left w:val="single" w:sz="4" w:space="0" w:color="auto"/>
              <w:bottom w:val="single" w:sz="4" w:space="0" w:color="auto"/>
              <w:right w:val="single" w:sz="4" w:space="0" w:color="auto"/>
            </w:tcBorders>
            <w:hideMark/>
          </w:tcPr>
          <w:p w14:paraId="4B53C12A"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6</w:t>
            </w:r>
          </w:p>
        </w:tc>
        <w:tc>
          <w:tcPr>
            <w:tcW w:w="424" w:type="dxa"/>
            <w:tcBorders>
              <w:top w:val="single" w:sz="4" w:space="0" w:color="auto"/>
              <w:left w:val="single" w:sz="4" w:space="0" w:color="auto"/>
              <w:bottom w:val="single" w:sz="4" w:space="0" w:color="auto"/>
              <w:right w:val="single" w:sz="4" w:space="0" w:color="auto"/>
            </w:tcBorders>
            <w:hideMark/>
          </w:tcPr>
          <w:p w14:paraId="67264132"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7</w:t>
            </w:r>
          </w:p>
        </w:tc>
        <w:tc>
          <w:tcPr>
            <w:tcW w:w="423" w:type="dxa"/>
            <w:tcBorders>
              <w:top w:val="single" w:sz="4" w:space="0" w:color="auto"/>
              <w:left w:val="single" w:sz="4" w:space="0" w:color="auto"/>
              <w:bottom w:val="single" w:sz="4" w:space="0" w:color="auto"/>
              <w:right w:val="single" w:sz="4" w:space="0" w:color="auto"/>
            </w:tcBorders>
            <w:hideMark/>
          </w:tcPr>
          <w:p w14:paraId="41A00C4E"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8</w:t>
            </w:r>
          </w:p>
        </w:tc>
        <w:tc>
          <w:tcPr>
            <w:tcW w:w="423" w:type="dxa"/>
            <w:tcBorders>
              <w:top w:val="single" w:sz="4" w:space="0" w:color="auto"/>
              <w:left w:val="single" w:sz="4" w:space="0" w:color="auto"/>
              <w:bottom w:val="single" w:sz="4" w:space="0" w:color="auto"/>
              <w:right w:val="single" w:sz="4" w:space="0" w:color="auto"/>
            </w:tcBorders>
            <w:hideMark/>
          </w:tcPr>
          <w:p w14:paraId="3404F0D1"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9</w:t>
            </w:r>
          </w:p>
        </w:tc>
        <w:tc>
          <w:tcPr>
            <w:tcW w:w="456" w:type="dxa"/>
            <w:tcBorders>
              <w:top w:val="single" w:sz="4" w:space="0" w:color="auto"/>
              <w:left w:val="single" w:sz="4" w:space="0" w:color="auto"/>
              <w:bottom w:val="single" w:sz="4" w:space="0" w:color="auto"/>
              <w:right w:val="single" w:sz="4" w:space="0" w:color="auto"/>
            </w:tcBorders>
            <w:hideMark/>
          </w:tcPr>
          <w:p w14:paraId="3C974BA8"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10</w:t>
            </w:r>
          </w:p>
        </w:tc>
        <w:tc>
          <w:tcPr>
            <w:tcW w:w="456" w:type="dxa"/>
            <w:tcBorders>
              <w:top w:val="single" w:sz="4" w:space="0" w:color="auto"/>
              <w:left w:val="single" w:sz="4" w:space="0" w:color="auto"/>
              <w:bottom w:val="single" w:sz="4" w:space="0" w:color="auto"/>
              <w:right w:val="single" w:sz="4" w:space="0" w:color="auto"/>
            </w:tcBorders>
            <w:hideMark/>
          </w:tcPr>
          <w:p w14:paraId="133E3BAF"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11</w:t>
            </w:r>
          </w:p>
        </w:tc>
        <w:tc>
          <w:tcPr>
            <w:tcW w:w="456" w:type="dxa"/>
            <w:tcBorders>
              <w:top w:val="single" w:sz="4" w:space="0" w:color="auto"/>
              <w:left w:val="single" w:sz="4" w:space="0" w:color="auto"/>
              <w:bottom w:val="single" w:sz="4" w:space="0" w:color="auto"/>
              <w:right w:val="single" w:sz="4" w:space="0" w:color="auto"/>
            </w:tcBorders>
            <w:hideMark/>
          </w:tcPr>
          <w:p w14:paraId="55845F45" w14:textId="77777777" w:rsidR="006850AB" w:rsidRPr="006850AB" w:rsidRDefault="006850AB" w:rsidP="006850AB">
            <w:pPr>
              <w:spacing w:after="0" w:line="240" w:lineRule="auto"/>
              <w:jc w:val="both"/>
              <w:rPr>
                <w:rFonts w:ascii="Times New Roman" w:eastAsia="Courier New" w:hAnsi="Times New Roman" w:cs="Times New Roman"/>
                <w:b/>
              </w:rPr>
            </w:pPr>
            <w:r w:rsidRPr="006850AB">
              <w:rPr>
                <w:rFonts w:ascii="Times New Roman" w:eastAsia="Courier New" w:hAnsi="Times New Roman" w:cs="Times New Roman"/>
                <w:b/>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7CAD5" w14:textId="77777777" w:rsidR="006850AB" w:rsidRPr="006850AB" w:rsidRDefault="006850AB" w:rsidP="006850AB">
            <w:pPr>
              <w:spacing w:after="0" w:line="240" w:lineRule="auto"/>
              <w:rPr>
                <w:rFonts w:ascii="Times New Roman" w:eastAsia="Courier New" w:hAnsi="Times New Roman" w:cs="Times New Roman"/>
                <w:b/>
              </w:rPr>
            </w:pPr>
          </w:p>
        </w:tc>
      </w:tr>
      <w:tr w:rsidR="006850AB" w:rsidRPr="006850AB" w14:paraId="4B85819C"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7235A892"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7. Перевірка установки кінцевих вимикачів у шахті ліфта</w:t>
            </w:r>
          </w:p>
        </w:tc>
        <w:tc>
          <w:tcPr>
            <w:tcW w:w="353" w:type="dxa"/>
            <w:tcBorders>
              <w:top w:val="single" w:sz="4" w:space="0" w:color="auto"/>
              <w:left w:val="single" w:sz="4" w:space="0" w:color="auto"/>
              <w:bottom w:val="single" w:sz="4" w:space="0" w:color="auto"/>
              <w:right w:val="single" w:sz="4" w:space="0" w:color="auto"/>
            </w:tcBorders>
            <w:vAlign w:val="center"/>
          </w:tcPr>
          <w:p w14:paraId="0F90DD2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14:paraId="4381F62B"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6BCD9BE5"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49E29CF2"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15ABDA64"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7CE5E612"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1AB8462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tcPr>
          <w:p w14:paraId="2A678176"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5FDE500D"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6EB1E7CC"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3A167E96" w14:textId="77777777" w:rsidR="006850AB" w:rsidRPr="006850AB" w:rsidRDefault="006850AB" w:rsidP="006850AB">
            <w:pPr>
              <w:spacing w:after="0" w:line="240" w:lineRule="auto"/>
              <w:jc w:val="both"/>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14:paraId="0C03158A" w14:textId="77777777" w:rsidR="006850AB" w:rsidRPr="006850AB" w:rsidRDefault="006850AB" w:rsidP="006850AB">
            <w:pPr>
              <w:spacing w:after="0" w:line="240" w:lineRule="auto"/>
              <w:jc w:val="both"/>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6D5E08D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Додаткові  роботи</w:t>
            </w:r>
          </w:p>
        </w:tc>
      </w:tr>
      <w:tr w:rsidR="006850AB" w:rsidRPr="006850AB" w14:paraId="66E05402"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5BCA1A5B"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8. Техобслуговування і устаткування приямка</w:t>
            </w:r>
          </w:p>
          <w:p w14:paraId="73620958"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положення натяжного пристрою канату обмежника швидкості й вимикача.</w:t>
            </w:r>
          </w:p>
          <w:p w14:paraId="130D7194"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вимикачів гідравлічних буферів і перевірка рівня мастила.</w:t>
            </w:r>
          </w:p>
        </w:tc>
        <w:tc>
          <w:tcPr>
            <w:tcW w:w="353" w:type="dxa"/>
            <w:tcBorders>
              <w:top w:val="single" w:sz="4" w:space="0" w:color="auto"/>
              <w:left w:val="single" w:sz="4" w:space="0" w:color="auto"/>
              <w:bottom w:val="single" w:sz="4" w:space="0" w:color="auto"/>
              <w:right w:val="single" w:sz="4" w:space="0" w:color="auto"/>
            </w:tcBorders>
            <w:vAlign w:val="center"/>
          </w:tcPr>
          <w:p w14:paraId="05CAF0F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558A0D8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2C36459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9199A1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63A0A9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BB5750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1B57B1D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E4F2BB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0E4D3A2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3BC3A1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270C607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20DE6BB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0FD7DA5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59FA685C"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4703BC19"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Огляд встаткування й підтяжка кріплення</w:t>
            </w:r>
          </w:p>
        </w:tc>
        <w:tc>
          <w:tcPr>
            <w:tcW w:w="353" w:type="dxa"/>
            <w:tcBorders>
              <w:top w:val="single" w:sz="4" w:space="0" w:color="auto"/>
              <w:left w:val="single" w:sz="4" w:space="0" w:color="auto"/>
              <w:bottom w:val="single" w:sz="4" w:space="0" w:color="auto"/>
              <w:right w:val="single" w:sz="4" w:space="0" w:color="auto"/>
            </w:tcBorders>
            <w:vAlign w:val="center"/>
          </w:tcPr>
          <w:p w14:paraId="7553F01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302E502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7BC527F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59AA24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850EB6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363347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4FE1A57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E95519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1690B9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5EF717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DE167A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6B52680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536EBAA0"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728457B5"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76828243"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9. Техобслуговування кабіни</w:t>
            </w:r>
          </w:p>
          <w:p w14:paraId="07CC3350"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Контроль наявності мастила в маслянках</w:t>
            </w:r>
          </w:p>
        </w:tc>
        <w:tc>
          <w:tcPr>
            <w:tcW w:w="353" w:type="dxa"/>
            <w:tcBorders>
              <w:top w:val="single" w:sz="4" w:space="0" w:color="auto"/>
              <w:left w:val="single" w:sz="4" w:space="0" w:color="auto"/>
              <w:bottom w:val="single" w:sz="4" w:space="0" w:color="auto"/>
              <w:right w:val="single" w:sz="4" w:space="0" w:color="auto"/>
            </w:tcBorders>
            <w:vAlign w:val="center"/>
          </w:tcPr>
          <w:p w14:paraId="3FD937FD"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0B45BA0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0CFE859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B57028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408389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A6F493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1A5815A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0435F57"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3AD64D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5E0397C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AE376C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34F977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6F718EE8"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03CB6087"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5A25BDA7"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lastRenderedPageBreak/>
              <w:t>- Перевірка зношування вкладишів у напрямних башмаках</w:t>
            </w:r>
          </w:p>
        </w:tc>
        <w:tc>
          <w:tcPr>
            <w:tcW w:w="353" w:type="dxa"/>
            <w:tcBorders>
              <w:top w:val="single" w:sz="4" w:space="0" w:color="auto"/>
              <w:left w:val="single" w:sz="4" w:space="0" w:color="auto"/>
              <w:bottom w:val="single" w:sz="4" w:space="0" w:color="auto"/>
              <w:right w:val="single" w:sz="4" w:space="0" w:color="auto"/>
            </w:tcBorders>
            <w:vAlign w:val="center"/>
          </w:tcPr>
          <w:p w14:paraId="74E9961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402FFC2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0BE9FBB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2A6ADCF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0AB099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1C9C430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31C4DEA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89D93F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00423D8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083F32DF"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7B8F4BC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435B3DC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1E5D7E84"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6314DFF8"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2C42D4F7"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стану канатів підвіски на кабіни й перевірка вимикача слабини канатів</w:t>
            </w:r>
          </w:p>
        </w:tc>
        <w:tc>
          <w:tcPr>
            <w:tcW w:w="353" w:type="dxa"/>
            <w:tcBorders>
              <w:top w:val="single" w:sz="4" w:space="0" w:color="auto"/>
              <w:left w:val="single" w:sz="4" w:space="0" w:color="auto"/>
              <w:bottom w:val="single" w:sz="4" w:space="0" w:color="auto"/>
              <w:right w:val="single" w:sz="4" w:space="0" w:color="auto"/>
            </w:tcBorders>
            <w:vAlign w:val="center"/>
          </w:tcPr>
          <w:p w14:paraId="1AF0CAD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22A376E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74151DA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91EC60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C9F4C2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639B06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4E30AA9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C0D60E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84AABD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3B067D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718BCD0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B44D13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3A1C19C1"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4F949A44"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32E12BA6"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Огляд механізму включення уловлювачів, перевірка зазорів між клинами й напрямними</w:t>
            </w:r>
          </w:p>
          <w:p w14:paraId="03545121"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ходу клинів.</w:t>
            </w:r>
          </w:p>
          <w:p w14:paraId="54B91FF3"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xml:space="preserve">- Перевірка спрацювання вимикача уловлювачів </w:t>
            </w:r>
          </w:p>
        </w:tc>
        <w:tc>
          <w:tcPr>
            <w:tcW w:w="353" w:type="dxa"/>
            <w:tcBorders>
              <w:top w:val="single" w:sz="4" w:space="0" w:color="auto"/>
              <w:left w:val="single" w:sz="4" w:space="0" w:color="auto"/>
              <w:bottom w:val="single" w:sz="4" w:space="0" w:color="auto"/>
              <w:right w:val="single" w:sz="4" w:space="0" w:color="auto"/>
            </w:tcBorders>
            <w:vAlign w:val="center"/>
          </w:tcPr>
          <w:p w14:paraId="5D0B99A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211172A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35676CB8"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BC2ADB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68EAA9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A32E7F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4DF93C9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D96CC4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D2825B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83CFBC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7693267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63810D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2FEA6E42"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657FB38E"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12EEF6B3"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пристроїв контролю завантаження кабіни і спрацювання вимикача контролю перевантаження кабіни</w:t>
            </w:r>
          </w:p>
        </w:tc>
        <w:tc>
          <w:tcPr>
            <w:tcW w:w="353" w:type="dxa"/>
            <w:tcBorders>
              <w:top w:val="single" w:sz="4" w:space="0" w:color="auto"/>
              <w:left w:val="single" w:sz="4" w:space="0" w:color="auto"/>
              <w:bottom w:val="single" w:sz="4" w:space="0" w:color="auto"/>
              <w:right w:val="single" w:sz="4" w:space="0" w:color="auto"/>
            </w:tcBorders>
            <w:vAlign w:val="center"/>
          </w:tcPr>
          <w:p w14:paraId="747AFC41"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2D2C318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1375529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6EDAA4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6A9DCE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D8B65F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57D3F12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8D81E8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6179F9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23535F5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507E735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1E1C84F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4724AFF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42EC5E76"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F182F17"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Регулювання пристроїв контролю завантаження кабіни</w:t>
            </w:r>
          </w:p>
        </w:tc>
        <w:tc>
          <w:tcPr>
            <w:tcW w:w="353" w:type="dxa"/>
            <w:tcBorders>
              <w:top w:val="single" w:sz="4" w:space="0" w:color="auto"/>
              <w:left w:val="single" w:sz="4" w:space="0" w:color="auto"/>
              <w:bottom w:val="single" w:sz="4" w:space="0" w:color="auto"/>
              <w:right w:val="single" w:sz="4" w:space="0" w:color="auto"/>
            </w:tcBorders>
            <w:vAlign w:val="center"/>
          </w:tcPr>
          <w:p w14:paraId="0DD383C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067293C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749CEFA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3A2746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A5900D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53830FE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6604EC4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5EA1D5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6174648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94070C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83403F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E89345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40A988A8"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61B0B933"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00F0AF03"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10. Техобслуговування  приводу дверей кабіни</w:t>
            </w:r>
          </w:p>
          <w:p w14:paraId="2C76A6E9"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натягу клиноремінної та/або  ланцюгової передачі</w:t>
            </w:r>
          </w:p>
          <w:p w14:paraId="5EEE018D"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Змащення ланцюга</w:t>
            </w:r>
          </w:p>
          <w:p w14:paraId="6BBE5972"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xml:space="preserve">- Перевірка затягування кріплень </w:t>
            </w:r>
          </w:p>
        </w:tc>
        <w:tc>
          <w:tcPr>
            <w:tcW w:w="353" w:type="dxa"/>
            <w:tcBorders>
              <w:top w:val="single" w:sz="4" w:space="0" w:color="auto"/>
              <w:left w:val="single" w:sz="4" w:space="0" w:color="auto"/>
              <w:bottom w:val="single" w:sz="4" w:space="0" w:color="auto"/>
              <w:right w:val="single" w:sz="4" w:space="0" w:color="auto"/>
            </w:tcBorders>
          </w:tcPr>
          <w:p w14:paraId="007A5D0F"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7150B8A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40C7CA7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4BAEEB4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1085F26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7DB0C51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0186BAC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8B77A6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21E041D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334A10A9"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3B6DECC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0321C4D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4189E20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3F8553D1"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53BDD323"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зазорів між стулками й обрамленням прорізу двері кабіни, порогом</w:t>
            </w:r>
          </w:p>
          <w:p w14:paraId="3459B7FD"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rPr>
              <w:t>- Перевірка регулювання відводки (зазор між відведенням і порогом двері шахти, роликами на дверях шахти)</w:t>
            </w:r>
          </w:p>
        </w:tc>
        <w:tc>
          <w:tcPr>
            <w:tcW w:w="353" w:type="dxa"/>
            <w:tcBorders>
              <w:top w:val="single" w:sz="4" w:space="0" w:color="auto"/>
              <w:left w:val="single" w:sz="4" w:space="0" w:color="auto"/>
              <w:bottom w:val="single" w:sz="4" w:space="0" w:color="auto"/>
              <w:right w:val="single" w:sz="4" w:space="0" w:color="auto"/>
            </w:tcBorders>
          </w:tcPr>
          <w:p w14:paraId="70F42951"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61E20268"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368344E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64F6DB5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6D4A2DE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51D04D8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3F3A7CD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41D3632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658F80FE"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4D54887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3F03D7D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117BCC5D"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555BD84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13F81B10"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78ED56F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регулювання й спрацювання вимикача дверей кабіни й електромагнітного замка</w:t>
            </w:r>
          </w:p>
          <w:p w14:paraId="442DF3A2"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справності черевиків безпеки, фотоелементів, обмеження зусилля закриття дверей</w:t>
            </w:r>
          </w:p>
        </w:tc>
        <w:tc>
          <w:tcPr>
            <w:tcW w:w="353" w:type="dxa"/>
            <w:tcBorders>
              <w:top w:val="single" w:sz="4" w:space="0" w:color="auto"/>
              <w:left w:val="single" w:sz="4" w:space="0" w:color="auto"/>
              <w:bottom w:val="single" w:sz="4" w:space="0" w:color="auto"/>
              <w:right w:val="single" w:sz="4" w:space="0" w:color="auto"/>
            </w:tcBorders>
            <w:vAlign w:val="center"/>
          </w:tcPr>
          <w:p w14:paraId="31E866CB"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3BBC448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409DAD2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C08C79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7DF14C5"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42CCD11"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05C3D6A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450D7C9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1724743"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8249FF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0019C3A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7773162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1526FE57"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r w:rsidR="006850AB" w:rsidRPr="006850AB" w14:paraId="28ED5463"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3032E4EB"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Регулювання графіка руху дверей при відкриванні й закриванні</w:t>
            </w:r>
          </w:p>
        </w:tc>
        <w:tc>
          <w:tcPr>
            <w:tcW w:w="353" w:type="dxa"/>
            <w:tcBorders>
              <w:top w:val="single" w:sz="4" w:space="0" w:color="auto"/>
              <w:left w:val="single" w:sz="4" w:space="0" w:color="auto"/>
              <w:bottom w:val="single" w:sz="4" w:space="0" w:color="auto"/>
              <w:right w:val="single" w:sz="4" w:space="0" w:color="auto"/>
            </w:tcBorders>
          </w:tcPr>
          <w:p w14:paraId="2B84D660"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14:paraId="2220F3E6" w14:textId="77777777" w:rsidR="006850AB" w:rsidRPr="006850AB" w:rsidRDefault="006850AB" w:rsidP="006850AB">
            <w:pPr>
              <w:spacing w:after="0" w:line="240" w:lineRule="auto"/>
              <w:jc w:val="both"/>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tcPr>
          <w:p w14:paraId="65397BEB"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6953DD81" w14:textId="77777777" w:rsidR="006850AB" w:rsidRPr="006850AB" w:rsidRDefault="006850AB" w:rsidP="006850AB">
            <w:pPr>
              <w:spacing w:after="0" w:line="240" w:lineRule="auto"/>
              <w:jc w:val="both"/>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16596B9"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4154108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510AABF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2172E61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4FF0BF6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61EC29E9"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3C10B8C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688D315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vAlign w:val="center"/>
            <w:hideMark/>
          </w:tcPr>
          <w:p w14:paraId="0BAA8CE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Додаткові роботи</w:t>
            </w:r>
          </w:p>
        </w:tc>
      </w:tr>
      <w:tr w:rsidR="006850AB" w:rsidRPr="006850AB" w14:paraId="52E46FF3" w14:textId="77777777" w:rsidTr="00E90449">
        <w:tc>
          <w:tcPr>
            <w:tcW w:w="3794" w:type="dxa"/>
            <w:vMerge w:val="restart"/>
            <w:tcBorders>
              <w:top w:val="single" w:sz="4" w:space="0" w:color="auto"/>
              <w:left w:val="single" w:sz="4" w:space="0" w:color="auto"/>
              <w:bottom w:val="single" w:sz="4" w:space="0" w:color="auto"/>
              <w:right w:val="single" w:sz="4" w:space="0" w:color="auto"/>
            </w:tcBorders>
          </w:tcPr>
          <w:p w14:paraId="33CB3035" w14:textId="77777777" w:rsidR="006850AB" w:rsidRPr="006850AB" w:rsidRDefault="006850AB" w:rsidP="006850AB">
            <w:pPr>
              <w:spacing w:after="0" w:line="240" w:lineRule="auto"/>
              <w:rPr>
                <w:rFonts w:ascii="Times New Roman" w:eastAsia="Courier New" w:hAnsi="Times New Roman" w:cs="Times New Roman"/>
                <w:b/>
              </w:rPr>
            </w:pPr>
          </w:p>
          <w:p w14:paraId="15053DB8" w14:textId="77777777" w:rsidR="006850AB" w:rsidRPr="006850AB" w:rsidRDefault="006850AB" w:rsidP="006850AB">
            <w:pPr>
              <w:spacing w:after="0" w:line="240" w:lineRule="auto"/>
              <w:rPr>
                <w:rFonts w:ascii="Times New Roman" w:eastAsia="Courier New" w:hAnsi="Times New Roman" w:cs="Times New Roman"/>
              </w:rPr>
            </w:pPr>
            <w:r w:rsidRPr="006850AB">
              <w:rPr>
                <w:rFonts w:ascii="Times New Roman" w:eastAsia="Courier New" w:hAnsi="Times New Roman" w:cs="Times New Roman"/>
                <w:b/>
              </w:rPr>
              <w:t>Перелік послуг</w:t>
            </w:r>
          </w:p>
        </w:tc>
        <w:tc>
          <w:tcPr>
            <w:tcW w:w="5039" w:type="dxa"/>
            <w:gridSpan w:val="12"/>
            <w:tcBorders>
              <w:top w:val="single" w:sz="4" w:space="0" w:color="auto"/>
              <w:left w:val="single" w:sz="4" w:space="0" w:color="auto"/>
              <w:bottom w:val="single" w:sz="4" w:space="0" w:color="auto"/>
              <w:right w:val="single" w:sz="4" w:space="0" w:color="auto"/>
            </w:tcBorders>
          </w:tcPr>
          <w:p w14:paraId="051D74DE" w14:textId="77777777" w:rsidR="006850AB" w:rsidRPr="006850AB" w:rsidRDefault="006850AB" w:rsidP="006850AB">
            <w:pPr>
              <w:spacing w:after="0" w:line="240" w:lineRule="auto"/>
              <w:jc w:val="center"/>
              <w:rPr>
                <w:rFonts w:ascii="Times New Roman" w:eastAsia="Courier New" w:hAnsi="Times New Roman" w:cs="Times New Roman"/>
                <w:b/>
              </w:rPr>
            </w:pPr>
          </w:p>
          <w:p w14:paraId="561924E4" w14:textId="77777777" w:rsidR="006850AB" w:rsidRPr="006850AB" w:rsidRDefault="006850AB" w:rsidP="006850AB">
            <w:pPr>
              <w:spacing w:after="0" w:line="240" w:lineRule="auto"/>
              <w:jc w:val="center"/>
              <w:rPr>
                <w:rFonts w:ascii="Times New Roman" w:eastAsia="Courier New" w:hAnsi="Times New Roman" w:cs="Times New Roman"/>
                <w:b/>
              </w:rPr>
            </w:pPr>
            <w:r w:rsidRPr="006850AB">
              <w:rPr>
                <w:rFonts w:ascii="Times New Roman" w:eastAsia="Courier New" w:hAnsi="Times New Roman" w:cs="Times New Roman"/>
                <w:b/>
              </w:rPr>
              <w:t>Місяці</w:t>
            </w:r>
          </w:p>
        </w:tc>
        <w:tc>
          <w:tcPr>
            <w:tcW w:w="1481" w:type="dxa"/>
            <w:vMerge w:val="restart"/>
            <w:tcBorders>
              <w:top w:val="single" w:sz="4" w:space="0" w:color="auto"/>
              <w:left w:val="single" w:sz="4" w:space="0" w:color="auto"/>
              <w:bottom w:val="single" w:sz="4" w:space="0" w:color="auto"/>
              <w:right w:val="single" w:sz="4" w:space="0" w:color="auto"/>
            </w:tcBorders>
          </w:tcPr>
          <w:p w14:paraId="1DA91A2B" w14:textId="77777777" w:rsidR="006850AB" w:rsidRPr="006850AB" w:rsidRDefault="006850AB" w:rsidP="006850AB">
            <w:pPr>
              <w:spacing w:after="0" w:line="240" w:lineRule="auto"/>
              <w:jc w:val="both"/>
              <w:rPr>
                <w:rFonts w:ascii="Times New Roman" w:eastAsia="Courier New" w:hAnsi="Times New Roman" w:cs="Times New Roman"/>
                <w:b/>
              </w:rPr>
            </w:pPr>
          </w:p>
          <w:p w14:paraId="7B5DA734"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Вид послуг</w:t>
            </w:r>
          </w:p>
        </w:tc>
      </w:tr>
      <w:tr w:rsidR="006850AB" w:rsidRPr="006850AB" w14:paraId="4611F9DB" w14:textId="77777777" w:rsidTr="00E90449">
        <w:tc>
          <w:tcPr>
            <w:tcW w:w="0" w:type="auto"/>
            <w:vMerge/>
            <w:tcBorders>
              <w:top w:val="single" w:sz="4" w:space="0" w:color="auto"/>
              <w:left w:val="single" w:sz="4" w:space="0" w:color="auto"/>
              <w:bottom w:val="single" w:sz="4" w:space="0" w:color="auto"/>
              <w:right w:val="single" w:sz="4" w:space="0" w:color="auto"/>
            </w:tcBorders>
            <w:vAlign w:val="center"/>
            <w:hideMark/>
          </w:tcPr>
          <w:p w14:paraId="20A79313" w14:textId="77777777" w:rsidR="006850AB" w:rsidRPr="006850AB" w:rsidRDefault="006850AB" w:rsidP="006850AB">
            <w:pPr>
              <w:spacing w:after="0" w:line="240" w:lineRule="auto"/>
              <w:rPr>
                <w:rFonts w:ascii="Times New Roman" w:eastAsia="Courier New" w:hAnsi="Times New Roman" w:cs="Times New Roman"/>
              </w:rPr>
            </w:pPr>
          </w:p>
        </w:tc>
        <w:tc>
          <w:tcPr>
            <w:tcW w:w="353" w:type="dxa"/>
            <w:tcBorders>
              <w:top w:val="single" w:sz="4" w:space="0" w:color="auto"/>
              <w:left w:val="single" w:sz="4" w:space="0" w:color="auto"/>
              <w:bottom w:val="single" w:sz="4" w:space="0" w:color="auto"/>
              <w:right w:val="single" w:sz="4" w:space="0" w:color="auto"/>
            </w:tcBorders>
            <w:hideMark/>
          </w:tcPr>
          <w:p w14:paraId="57C1F28E"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1</w:t>
            </w:r>
          </w:p>
        </w:tc>
        <w:tc>
          <w:tcPr>
            <w:tcW w:w="355" w:type="dxa"/>
            <w:tcBorders>
              <w:top w:val="single" w:sz="4" w:space="0" w:color="auto"/>
              <w:left w:val="single" w:sz="4" w:space="0" w:color="auto"/>
              <w:bottom w:val="single" w:sz="4" w:space="0" w:color="auto"/>
              <w:right w:val="single" w:sz="4" w:space="0" w:color="auto"/>
            </w:tcBorders>
            <w:hideMark/>
          </w:tcPr>
          <w:p w14:paraId="4683035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2</w:t>
            </w:r>
          </w:p>
        </w:tc>
        <w:tc>
          <w:tcPr>
            <w:tcW w:w="424" w:type="dxa"/>
            <w:tcBorders>
              <w:top w:val="single" w:sz="4" w:space="0" w:color="auto"/>
              <w:left w:val="single" w:sz="4" w:space="0" w:color="auto"/>
              <w:bottom w:val="single" w:sz="4" w:space="0" w:color="auto"/>
              <w:right w:val="single" w:sz="4" w:space="0" w:color="auto"/>
            </w:tcBorders>
            <w:hideMark/>
          </w:tcPr>
          <w:p w14:paraId="2B23B43D"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3</w:t>
            </w:r>
          </w:p>
        </w:tc>
        <w:tc>
          <w:tcPr>
            <w:tcW w:w="423" w:type="dxa"/>
            <w:tcBorders>
              <w:top w:val="single" w:sz="4" w:space="0" w:color="auto"/>
              <w:left w:val="single" w:sz="4" w:space="0" w:color="auto"/>
              <w:bottom w:val="single" w:sz="4" w:space="0" w:color="auto"/>
              <w:right w:val="single" w:sz="4" w:space="0" w:color="auto"/>
            </w:tcBorders>
            <w:hideMark/>
          </w:tcPr>
          <w:p w14:paraId="13C65244"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4</w:t>
            </w:r>
          </w:p>
        </w:tc>
        <w:tc>
          <w:tcPr>
            <w:tcW w:w="423" w:type="dxa"/>
            <w:tcBorders>
              <w:top w:val="single" w:sz="4" w:space="0" w:color="auto"/>
              <w:left w:val="single" w:sz="4" w:space="0" w:color="auto"/>
              <w:bottom w:val="single" w:sz="4" w:space="0" w:color="auto"/>
              <w:right w:val="single" w:sz="4" w:space="0" w:color="auto"/>
            </w:tcBorders>
            <w:hideMark/>
          </w:tcPr>
          <w:p w14:paraId="3A4EC6D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5</w:t>
            </w:r>
          </w:p>
        </w:tc>
        <w:tc>
          <w:tcPr>
            <w:tcW w:w="423" w:type="dxa"/>
            <w:tcBorders>
              <w:top w:val="single" w:sz="4" w:space="0" w:color="auto"/>
              <w:left w:val="single" w:sz="4" w:space="0" w:color="auto"/>
              <w:bottom w:val="single" w:sz="4" w:space="0" w:color="auto"/>
              <w:right w:val="single" w:sz="4" w:space="0" w:color="auto"/>
            </w:tcBorders>
            <w:hideMark/>
          </w:tcPr>
          <w:p w14:paraId="7B2EA1D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6</w:t>
            </w:r>
          </w:p>
        </w:tc>
        <w:tc>
          <w:tcPr>
            <w:tcW w:w="424" w:type="dxa"/>
            <w:tcBorders>
              <w:top w:val="single" w:sz="4" w:space="0" w:color="auto"/>
              <w:left w:val="single" w:sz="4" w:space="0" w:color="auto"/>
              <w:bottom w:val="single" w:sz="4" w:space="0" w:color="auto"/>
              <w:right w:val="single" w:sz="4" w:space="0" w:color="auto"/>
            </w:tcBorders>
            <w:hideMark/>
          </w:tcPr>
          <w:p w14:paraId="47035B0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7</w:t>
            </w:r>
          </w:p>
        </w:tc>
        <w:tc>
          <w:tcPr>
            <w:tcW w:w="423" w:type="dxa"/>
            <w:tcBorders>
              <w:top w:val="single" w:sz="4" w:space="0" w:color="auto"/>
              <w:left w:val="single" w:sz="4" w:space="0" w:color="auto"/>
              <w:bottom w:val="single" w:sz="4" w:space="0" w:color="auto"/>
              <w:right w:val="single" w:sz="4" w:space="0" w:color="auto"/>
            </w:tcBorders>
            <w:hideMark/>
          </w:tcPr>
          <w:p w14:paraId="66C7A55B"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8</w:t>
            </w:r>
          </w:p>
        </w:tc>
        <w:tc>
          <w:tcPr>
            <w:tcW w:w="423" w:type="dxa"/>
            <w:tcBorders>
              <w:top w:val="single" w:sz="4" w:space="0" w:color="auto"/>
              <w:left w:val="single" w:sz="4" w:space="0" w:color="auto"/>
              <w:bottom w:val="single" w:sz="4" w:space="0" w:color="auto"/>
              <w:right w:val="single" w:sz="4" w:space="0" w:color="auto"/>
            </w:tcBorders>
            <w:hideMark/>
          </w:tcPr>
          <w:p w14:paraId="141F8C6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9</w:t>
            </w:r>
          </w:p>
        </w:tc>
        <w:tc>
          <w:tcPr>
            <w:tcW w:w="456" w:type="dxa"/>
            <w:tcBorders>
              <w:top w:val="single" w:sz="4" w:space="0" w:color="auto"/>
              <w:left w:val="single" w:sz="4" w:space="0" w:color="auto"/>
              <w:bottom w:val="single" w:sz="4" w:space="0" w:color="auto"/>
              <w:right w:val="single" w:sz="4" w:space="0" w:color="auto"/>
            </w:tcBorders>
            <w:hideMark/>
          </w:tcPr>
          <w:p w14:paraId="1959CD98"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10</w:t>
            </w:r>
          </w:p>
        </w:tc>
        <w:tc>
          <w:tcPr>
            <w:tcW w:w="456" w:type="dxa"/>
            <w:tcBorders>
              <w:top w:val="single" w:sz="4" w:space="0" w:color="auto"/>
              <w:left w:val="single" w:sz="4" w:space="0" w:color="auto"/>
              <w:bottom w:val="single" w:sz="4" w:space="0" w:color="auto"/>
              <w:right w:val="single" w:sz="4" w:space="0" w:color="auto"/>
            </w:tcBorders>
            <w:hideMark/>
          </w:tcPr>
          <w:p w14:paraId="2530FDF6"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11</w:t>
            </w:r>
          </w:p>
        </w:tc>
        <w:tc>
          <w:tcPr>
            <w:tcW w:w="456" w:type="dxa"/>
            <w:tcBorders>
              <w:top w:val="single" w:sz="4" w:space="0" w:color="auto"/>
              <w:left w:val="single" w:sz="4" w:space="0" w:color="auto"/>
              <w:bottom w:val="single" w:sz="4" w:space="0" w:color="auto"/>
              <w:right w:val="single" w:sz="4" w:space="0" w:color="auto"/>
            </w:tcBorders>
            <w:hideMark/>
          </w:tcPr>
          <w:p w14:paraId="638B939E"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b/>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AF8A6" w14:textId="77777777" w:rsidR="006850AB" w:rsidRPr="006850AB" w:rsidRDefault="006850AB" w:rsidP="006850AB">
            <w:pPr>
              <w:spacing w:after="0" w:line="240" w:lineRule="auto"/>
              <w:rPr>
                <w:rFonts w:ascii="Times New Roman" w:eastAsia="Courier New" w:hAnsi="Times New Roman" w:cs="Times New Roman"/>
              </w:rPr>
            </w:pPr>
          </w:p>
        </w:tc>
      </w:tr>
      <w:tr w:rsidR="006850AB" w:rsidRPr="006850AB" w14:paraId="17C485FE" w14:textId="77777777" w:rsidTr="00E90449">
        <w:tc>
          <w:tcPr>
            <w:tcW w:w="3794" w:type="dxa"/>
            <w:tcBorders>
              <w:top w:val="single" w:sz="4" w:space="0" w:color="auto"/>
              <w:left w:val="single" w:sz="4" w:space="0" w:color="auto"/>
              <w:bottom w:val="single" w:sz="4" w:space="0" w:color="auto"/>
              <w:right w:val="single" w:sz="4" w:space="0" w:color="auto"/>
            </w:tcBorders>
          </w:tcPr>
          <w:p w14:paraId="3AAB22A5"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11. Перевірка станції керування та блоку управління .</w:t>
            </w:r>
          </w:p>
          <w:p w14:paraId="525CF6D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працездатності.</w:t>
            </w:r>
          </w:p>
          <w:p w14:paraId="5376B3AE"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Очищення від пилу</w:t>
            </w:r>
          </w:p>
          <w:p w14:paraId="0BD7F3AE"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кріплення рознімань і затягування болтів</w:t>
            </w:r>
          </w:p>
          <w:p w14:paraId="76AC090A" w14:textId="77777777" w:rsidR="006850AB" w:rsidRPr="006850AB" w:rsidRDefault="006850AB" w:rsidP="006850AB">
            <w:pPr>
              <w:spacing w:after="0" w:line="240" w:lineRule="auto"/>
              <w:jc w:val="both"/>
              <w:rPr>
                <w:rFonts w:ascii="Times New Roman" w:eastAsia="Courier New" w:hAnsi="Times New Roman" w:cs="Times New Roman"/>
              </w:rPr>
            </w:pPr>
          </w:p>
        </w:tc>
        <w:tc>
          <w:tcPr>
            <w:tcW w:w="353" w:type="dxa"/>
            <w:tcBorders>
              <w:top w:val="single" w:sz="4" w:space="0" w:color="auto"/>
              <w:left w:val="single" w:sz="4" w:space="0" w:color="auto"/>
              <w:bottom w:val="single" w:sz="4" w:space="0" w:color="auto"/>
              <w:right w:val="single" w:sz="4" w:space="0" w:color="auto"/>
            </w:tcBorders>
          </w:tcPr>
          <w:p w14:paraId="40E3B2A1" w14:textId="77777777" w:rsidR="006850AB" w:rsidRPr="006850AB" w:rsidRDefault="006850AB" w:rsidP="006850AB">
            <w:pPr>
              <w:spacing w:after="0" w:line="240" w:lineRule="auto"/>
              <w:jc w:val="both"/>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7A4896D6"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4DCF9377"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tcPr>
          <w:p w14:paraId="2F5922A9"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09936C7D"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77B5A8A3"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14:paraId="0F135C05"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74BDE76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tcPr>
          <w:p w14:paraId="346283F4"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tcPr>
          <w:p w14:paraId="426CEA1A"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675DC5B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tcPr>
          <w:p w14:paraId="13767790" w14:textId="77777777" w:rsidR="006850AB" w:rsidRPr="006850AB" w:rsidRDefault="006850AB" w:rsidP="006850AB">
            <w:pPr>
              <w:spacing w:after="0" w:line="240" w:lineRule="auto"/>
              <w:jc w:val="center"/>
              <w:rPr>
                <w:rFonts w:ascii="Times New Roman" w:eastAsia="Courier New" w:hAnsi="Times New Roman" w:cs="Times New Roman"/>
              </w:rPr>
            </w:pPr>
          </w:p>
        </w:tc>
        <w:tc>
          <w:tcPr>
            <w:tcW w:w="1481" w:type="dxa"/>
            <w:tcBorders>
              <w:top w:val="single" w:sz="4" w:space="0" w:color="auto"/>
              <w:left w:val="single" w:sz="4" w:space="0" w:color="auto"/>
              <w:bottom w:val="single" w:sz="4" w:space="0" w:color="auto"/>
              <w:right w:val="single" w:sz="4" w:space="0" w:color="auto"/>
            </w:tcBorders>
            <w:hideMark/>
          </w:tcPr>
          <w:p w14:paraId="42D59BBD"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Квартальний ремонт (КР)</w:t>
            </w:r>
          </w:p>
        </w:tc>
      </w:tr>
      <w:tr w:rsidR="006850AB" w:rsidRPr="006850AB" w14:paraId="78403786" w14:textId="77777777" w:rsidTr="00E90449">
        <w:tc>
          <w:tcPr>
            <w:tcW w:w="3794" w:type="dxa"/>
            <w:tcBorders>
              <w:top w:val="single" w:sz="4" w:space="0" w:color="auto"/>
              <w:left w:val="single" w:sz="4" w:space="0" w:color="auto"/>
              <w:bottom w:val="single" w:sz="4" w:space="0" w:color="auto"/>
              <w:right w:val="single" w:sz="4" w:space="0" w:color="auto"/>
            </w:tcBorders>
            <w:hideMark/>
          </w:tcPr>
          <w:p w14:paraId="69551D10"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 Перевірка рівня зупинки кабіни на поверхах, повторне виконання виміру висоти поверхів. Перевірка працездатності поверхових вказівників та покажчиків</w:t>
            </w:r>
          </w:p>
        </w:tc>
        <w:tc>
          <w:tcPr>
            <w:tcW w:w="353" w:type="dxa"/>
            <w:tcBorders>
              <w:top w:val="single" w:sz="4" w:space="0" w:color="auto"/>
              <w:left w:val="single" w:sz="4" w:space="0" w:color="auto"/>
              <w:bottom w:val="single" w:sz="4" w:space="0" w:color="auto"/>
              <w:right w:val="single" w:sz="4" w:space="0" w:color="auto"/>
            </w:tcBorders>
            <w:vAlign w:val="center"/>
          </w:tcPr>
          <w:p w14:paraId="0148ED12" w14:textId="77777777" w:rsidR="006850AB" w:rsidRPr="006850AB" w:rsidRDefault="006850AB" w:rsidP="006850AB">
            <w:pPr>
              <w:spacing w:after="0" w:line="240" w:lineRule="auto"/>
              <w:jc w:val="center"/>
              <w:rPr>
                <w:rFonts w:ascii="Times New Roman" w:eastAsia="Courier New" w:hAnsi="Times New Roman" w:cs="Times New Roman"/>
              </w:rPr>
            </w:pPr>
          </w:p>
        </w:tc>
        <w:tc>
          <w:tcPr>
            <w:tcW w:w="355" w:type="dxa"/>
            <w:tcBorders>
              <w:top w:val="single" w:sz="4" w:space="0" w:color="auto"/>
              <w:left w:val="single" w:sz="4" w:space="0" w:color="auto"/>
              <w:bottom w:val="single" w:sz="4" w:space="0" w:color="auto"/>
              <w:right w:val="single" w:sz="4" w:space="0" w:color="auto"/>
            </w:tcBorders>
            <w:vAlign w:val="center"/>
          </w:tcPr>
          <w:p w14:paraId="65BB817C" w14:textId="77777777" w:rsidR="006850AB" w:rsidRPr="006850AB" w:rsidRDefault="006850AB" w:rsidP="006850AB">
            <w:pPr>
              <w:spacing w:after="0" w:line="240" w:lineRule="auto"/>
              <w:jc w:val="center"/>
              <w:rPr>
                <w:rFonts w:ascii="Times New Roman" w:eastAsia="Courier New" w:hAnsi="Times New Roman" w:cs="Times New Roman"/>
              </w:rPr>
            </w:pPr>
          </w:p>
        </w:tc>
        <w:tc>
          <w:tcPr>
            <w:tcW w:w="424" w:type="dxa"/>
            <w:tcBorders>
              <w:top w:val="single" w:sz="4" w:space="0" w:color="auto"/>
              <w:left w:val="single" w:sz="4" w:space="0" w:color="auto"/>
              <w:bottom w:val="single" w:sz="4" w:space="0" w:color="auto"/>
              <w:right w:val="single" w:sz="4" w:space="0" w:color="auto"/>
            </w:tcBorders>
            <w:vAlign w:val="center"/>
            <w:hideMark/>
          </w:tcPr>
          <w:p w14:paraId="656369D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31E0ECDF"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1CEBF996"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3D2A96A"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4" w:type="dxa"/>
            <w:tcBorders>
              <w:top w:val="single" w:sz="4" w:space="0" w:color="auto"/>
              <w:left w:val="single" w:sz="4" w:space="0" w:color="auto"/>
              <w:bottom w:val="single" w:sz="4" w:space="0" w:color="auto"/>
              <w:right w:val="single" w:sz="4" w:space="0" w:color="auto"/>
            </w:tcBorders>
            <w:vAlign w:val="center"/>
            <w:hideMark/>
          </w:tcPr>
          <w:p w14:paraId="63BA0AA4"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73372C30"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23" w:type="dxa"/>
            <w:tcBorders>
              <w:top w:val="single" w:sz="4" w:space="0" w:color="auto"/>
              <w:left w:val="single" w:sz="4" w:space="0" w:color="auto"/>
              <w:bottom w:val="single" w:sz="4" w:space="0" w:color="auto"/>
              <w:right w:val="single" w:sz="4" w:space="0" w:color="auto"/>
            </w:tcBorders>
            <w:vAlign w:val="center"/>
            <w:hideMark/>
          </w:tcPr>
          <w:p w14:paraId="26A71BE2"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73E57D0C"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45FB2E4B"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502BD3AE" w14:textId="77777777" w:rsidR="006850AB" w:rsidRPr="006850AB" w:rsidRDefault="006850AB" w:rsidP="006850AB">
            <w:pPr>
              <w:spacing w:after="0" w:line="240" w:lineRule="auto"/>
              <w:jc w:val="center"/>
              <w:rPr>
                <w:rFonts w:ascii="Times New Roman" w:eastAsia="Courier New" w:hAnsi="Times New Roman" w:cs="Times New Roman"/>
              </w:rPr>
            </w:pPr>
            <w:r w:rsidRPr="006850AB">
              <w:rPr>
                <w:rFonts w:ascii="Times New Roman" w:eastAsia="Courier New" w:hAnsi="Times New Roman" w:cs="Times New Roman"/>
              </w:rPr>
              <w:t>*</w:t>
            </w:r>
          </w:p>
        </w:tc>
        <w:tc>
          <w:tcPr>
            <w:tcW w:w="1481" w:type="dxa"/>
            <w:tcBorders>
              <w:top w:val="single" w:sz="4" w:space="0" w:color="auto"/>
              <w:left w:val="single" w:sz="4" w:space="0" w:color="auto"/>
              <w:bottom w:val="single" w:sz="4" w:space="0" w:color="auto"/>
              <w:right w:val="single" w:sz="4" w:space="0" w:color="auto"/>
            </w:tcBorders>
            <w:hideMark/>
          </w:tcPr>
          <w:p w14:paraId="3C648B49" w14:textId="77777777" w:rsidR="006850AB" w:rsidRPr="006850AB" w:rsidRDefault="006850AB" w:rsidP="006850AB">
            <w:pPr>
              <w:spacing w:after="0" w:line="240" w:lineRule="auto"/>
              <w:jc w:val="both"/>
              <w:rPr>
                <w:rFonts w:ascii="Times New Roman" w:eastAsia="Courier New" w:hAnsi="Times New Roman" w:cs="Times New Roman"/>
              </w:rPr>
            </w:pPr>
            <w:r w:rsidRPr="006850AB">
              <w:rPr>
                <w:rFonts w:ascii="Times New Roman" w:eastAsia="Courier New" w:hAnsi="Times New Roman" w:cs="Times New Roman"/>
              </w:rPr>
              <w:t>Місячний ремонт (МР)</w:t>
            </w:r>
          </w:p>
        </w:tc>
      </w:tr>
    </w:tbl>
    <w:p w14:paraId="5798D299" w14:textId="77777777" w:rsidR="006850AB" w:rsidRDefault="006850AB"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7A2B42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850AB">
        <w:rPr>
          <w:rFonts w:ascii="Times New Roman" w:eastAsia="Times New Roman" w:hAnsi="Times New Roman" w:cs="Times New Roman"/>
          <w:sz w:val="24"/>
          <w:szCs w:val="24"/>
          <w:lang w:eastAsia="ru-RU"/>
        </w:rPr>
        <w:t>123 600,00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850AB">
        <w:rPr>
          <w:rFonts w:ascii="Times New Roman" w:eastAsia="Times New Roman" w:hAnsi="Times New Roman" w:cs="Times New Roman"/>
          <w:sz w:val="24"/>
          <w:szCs w:val="24"/>
          <w:lang w:eastAsia="ru-RU"/>
        </w:rPr>
        <w:t>сто двадцять три тисячі шістсот гривень</w:t>
      </w:r>
      <w:r w:rsidR="001D46A6">
        <w:rPr>
          <w:rFonts w:ascii="Times New Roman" w:eastAsia="Times New Roman" w:hAnsi="Times New Roman" w:cs="Times New Roman"/>
          <w:sz w:val="24"/>
          <w:szCs w:val="24"/>
          <w:lang w:eastAsia="ru-RU"/>
        </w:rPr>
        <w:t xml:space="preserve"> </w:t>
      </w:r>
      <w:r w:rsidR="006850A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4B5"/>
    <w:multiLevelType w:val="hybridMultilevel"/>
    <w:tmpl w:val="01D6D7D4"/>
    <w:lvl w:ilvl="0" w:tplc="04220011">
      <w:start w:val="1"/>
      <w:numFmt w:val="decimal"/>
      <w:lvlText w:val="%1)"/>
      <w:lvlJc w:val="left"/>
      <w:pPr>
        <w:ind w:left="720" w:hanging="360"/>
      </w:pPr>
    </w:lvl>
    <w:lvl w:ilvl="1" w:tplc="8430B502">
      <w:start w:val="1"/>
      <w:numFmt w:val="decimal"/>
      <w:lvlText w:val="%2."/>
      <w:lvlJc w:val="left"/>
      <w:pPr>
        <w:ind w:left="1440" w:hanging="360"/>
      </w:pPr>
      <w:rPr>
        <w:b/>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7EE2636"/>
    <w:multiLevelType w:val="hybridMultilevel"/>
    <w:tmpl w:val="64AC8C14"/>
    <w:lvl w:ilvl="0" w:tplc="FAF41D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8"/>
  </w:num>
  <w:num w:numId="4" w16cid:durableId="1865628638">
    <w:abstractNumId w:val="10"/>
  </w:num>
  <w:num w:numId="5" w16cid:durableId="522862248">
    <w:abstractNumId w:val="14"/>
  </w:num>
  <w:num w:numId="6" w16cid:durableId="1128400551">
    <w:abstractNumId w:val="3"/>
  </w:num>
  <w:num w:numId="7" w16cid:durableId="1549879148">
    <w:abstractNumId w:val="9"/>
  </w:num>
  <w:num w:numId="8" w16cid:durableId="537087471">
    <w:abstractNumId w:val="13"/>
  </w:num>
  <w:num w:numId="9" w16cid:durableId="632519650">
    <w:abstractNumId w:val="19"/>
  </w:num>
  <w:num w:numId="10" w16cid:durableId="713892545">
    <w:abstractNumId w:val="16"/>
  </w:num>
  <w:num w:numId="11" w16cid:durableId="2031645203">
    <w:abstractNumId w:val="2"/>
  </w:num>
  <w:num w:numId="12" w16cid:durableId="1392928292">
    <w:abstractNumId w:val="7"/>
  </w:num>
  <w:num w:numId="13" w16cid:durableId="502626488">
    <w:abstractNumId w:val="17"/>
  </w:num>
  <w:num w:numId="14" w16cid:durableId="1996909732">
    <w:abstractNumId w:val="15"/>
  </w:num>
  <w:num w:numId="15" w16cid:durableId="2090689452">
    <w:abstractNumId w:val="4"/>
  </w:num>
  <w:num w:numId="16" w16cid:durableId="1185944727">
    <w:abstractNumId w:val="1"/>
  </w:num>
  <w:num w:numId="17" w16cid:durableId="1561021220">
    <w:abstractNumId w:val="12"/>
  </w:num>
  <w:num w:numId="18" w16cid:durableId="1242564301">
    <w:abstractNumId w:val="6"/>
  </w:num>
  <w:num w:numId="19" w16cid:durableId="1720088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834766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5C8E"/>
    <w:rsid w:val="000F7A53"/>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65813"/>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876A2"/>
    <w:rsid w:val="004A340F"/>
    <w:rsid w:val="004B6452"/>
    <w:rsid w:val="004E72F1"/>
    <w:rsid w:val="005161ED"/>
    <w:rsid w:val="00517091"/>
    <w:rsid w:val="00526303"/>
    <w:rsid w:val="00551800"/>
    <w:rsid w:val="0057019E"/>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850AB"/>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4B23"/>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Body Text"/>
    <w:basedOn w:val="a"/>
    <w:link w:val="af5"/>
    <w:uiPriority w:val="99"/>
    <w:semiHidden/>
    <w:unhideWhenUsed/>
    <w:rsid w:val="004876A2"/>
    <w:pPr>
      <w:spacing w:after="120"/>
    </w:pPr>
  </w:style>
  <w:style w:type="character" w:customStyle="1" w:styleId="af5">
    <w:name w:val="Основний текст Знак"/>
    <w:basedOn w:val="a0"/>
    <w:link w:val="af4"/>
    <w:uiPriority w:val="99"/>
    <w:semiHidden/>
    <w:rsid w:val="004876A2"/>
    <w:rPr>
      <w:lang w:val="uk-UA"/>
    </w:rPr>
  </w:style>
  <w:style w:type="paragraph" w:customStyle="1" w:styleId="41">
    <w:name w:val="Требования 4"/>
    <w:basedOn w:val="a"/>
    <w:autoRedefine/>
    <w:rsid w:val="004876A2"/>
    <w:pPr>
      <w:suppressAutoHyphens/>
      <w:spacing w:after="0" w:line="235" w:lineRule="auto"/>
      <w:ind w:firstLine="567"/>
      <w:jc w:val="both"/>
    </w:pPr>
    <w:rPr>
      <w:rFonts w:ascii="Times New Roman" w:eastAsia="Calibri" w:hAnsi="Times New Roman" w:cs="Times New Roman"/>
      <w:bCs/>
      <w:i/>
      <w:iCs/>
      <w:color w:val="000000" w:themeColor="text1"/>
      <w:sz w:val="28"/>
      <w:szCs w:val="28"/>
      <w:lang w:eastAsia="ru-RU"/>
    </w:rPr>
  </w:style>
  <w:style w:type="character" w:customStyle="1" w:styleId="rvts23">
    <w:name w:val="rvts23"/>
    <w:qFormat/>
    <w:rsid w:val="004876A2"/>
    <w:rPr>
      <w:rFonts w:cs="Times New Roman"/>
    </w:rPr>
  </w:style>
  <w:style w:type="paragraph" w:customStyle="1" w:styleId="42">
    <w:name w:val="Основной текст (4)"/>
    <w:basedOn w:val="a"/>
    <w:rsid w:val="004876A2"/>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17096</Words>
  <Characters>9745</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2025-02-03T16:20:00Z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2025-02-03T16:13:38Z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fd32505f-a06b-4a81-bc84-f4a5f4729738</vt:lpwstr>
  </property>
  <property fmtid="{D5CDD505-2E9C-101B-9397-08002B2CF9AE}" pid="8" name="MSIP_Label_defa4170-0d19-0005-0004-bc88714345d2_ContentBits">
    <vt:lpwstr>0</vt:lpwstr>
  </property>
</Properties>
</file>