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5C7478B2" w:rsidR="0020564F" w:rsidRPr="000A35A4"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0A35A4" w:rsidRPr="000A35A4">
        <w:rPr>
          <w:rFonts w:eastAsia="Calibri"/>
          <w:b w:val="0"/>
          <w:bCs w:val="0"/>
          <w:sz w:val="24"/>
          <w:szCs w:val="24"/>
        </w:rPr>
        <w:t>Порошковий засіб для чищення для миючих пилососів за ДК 021:2015: 39830000-9 — Продукти для чищення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0FD0AE6B"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7B2F86">
        <w:rPr>
          <w:rFonts w:ascii="Times New Roman" w:hAnsi="Times New Roman" w:cs="Times New Roman"/>
          <w:sz w:val="24"/>
          <w:szCs w:val="24"/>
        </w:rPr>
        <w:t>7</w:t>
      </w:r>
      <w:r w:rsidR="001944C8">
        <w:rPr>
          <w:rFonts w:ascii="Times New Roman" w:hAnsi="Times New Roman" w:cs="Times New Roman"/>
          <w:sz w:val="24"/>
          <w:szCs w:val="24"/>
        </w:rPr>
        <w:t>-</w:t>
      </w:r>
      <w:r w:rsidR="007B2F86">
        <w:rPr>
          <w:rFonts w:ascii="Times New Roman" w:hAnsi="Times New Roman" w:cs="Times New Roman"/>
          <w:sz w:val="24"/>
          <w:szCs w:val="24"/>
        </w:rPr>
        <w:t>08</w:t>
      </w:r>
      <w:r w:rsidR="00F60A0F" w:rsidRPr="00F90C90">
        <w:rPr>
          <w:rFonts w:ascii="Times New Roman" w:hAnsi="Times New Roman" w:cs="Times New Roman"/>
          <w:sz w:val="24"/>
          <w:szCs w:val="24"/>
        </w:rPr>
        <w:t>-</w:t>
      </w:r>
      <w:r w:rsidR="007B2F86">
        <w:rPr>
          <w:rFonts w:ascii="Times New Roman" w:hAnsi="Times New Roman" w:cs="Times New Roman"/>
          <w:sz w:val="24"/>
          <w:szCs w:val="24"/>
        </w:rPr>
        <w:t>00</w:t>
      </w:r>
      <w:r w:rsidR="000A35A4">
        <w:rPr>
          <w:rFonts w:ascii="Times New Roman" w:hAnsi="Times New Roman" w:cs="Times New Roman"/>
          <w:sz w:val="24"/>
          <w:szCs w:val="24"/>
        </w:rPr>
        <w:t>4461</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27555762" w:rsidR="0086417F" w:rsidRPr="000A35A4"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0A35A4" w:rsidRPr="000A35A4">
        <w:rPr>
          <w:rFonts w:eastAsia="Calibri"/>
          <w:b w:val="0"/>
          <w:bCs w:val="0"/>
          <w:sz w:val="24"/>
          <w:szCs w:val="24"/>
        </w:rPr>
        <w:t>Порошковий засіб для чищення для миючих пилососів за ДК 021:2015: 39830000-9 — Продукти для чищення</w:t>
      </w:r>
    </w:p>
    <w:p w14:paraId="5190A112" w14:textId="77777777" w:rsidR="00C71656" w:rsidRPr="000A35A4" w:rsidRDefault="00C71656" w:rsidP="000A35A4">
      <w:pPr>
        <w:spacing w:after="0" w:line="240" w:lineRule="auto"/>
        <w:ind w:firstLine="357"/>
        <w:jc w:val="center"/>
        <w:rPr>
          <w:rFonts w:ascii="Times New Roman" w:hAnsi="Times New Roman" w:cs="Times New Roman"/>
          <w:color w:val="000000"/>
          <w:sz w:val="24"/>
          <w:szCs w:val="24"/>
        </w:rPr>
      </w:pPr>
    </w:p>
    <w:p w14:paraId="4531F13A" w14:textId="77777777" w:rsidR="00C00EAE" w:rsidRPr="000A35A4" w:rsidRDefault="00C00EAE" w:rsidP="000A35A4">
      <w:pPr>
        <w:suppressAutoHyphens/>
        <w:spacing w:after="0" w:line="240" w:lineRule="auto"/>
        <w:jc w:val="center"/>
        <w:rPr>
          <w:rFonts w:ascii="Times New Roman" w:hAnsi="Times New Roman" w:cs="Times New Roman"/>
          <w:b/>
          <w:sz w:val="24"/>
          <w:szCs w:val="24"/>
          <w:lang w:eastAsia="zh-CN"/>
        </w:rPr>
      </w:pPr>
      <w:r w:rsidRPr="000A35A4">
        <w:rPr>
          <w:rFonts w:ascii="Times New Roman" w:hAnsi="Times New Roman" w:cs="Times New Roman"/>
          <w:b/>
          <w:sz w:val="24"/>
          <w:szCs w:val="24"/>
          <w:lang w:eastAsia="zh-CN"/>
        </w:rPr>
        <w:t>ТЕХНІЧНЕ ЗАВДАННЯ</w:t>
      </w:r>
    </w:p>
    <w:p w14:paraId="2F358349" w14:textId="77777777" w:rsidR="000A35A4" w:rsidRPr="000A35A4" w:rsidRDefault="000A35A4" w:rsidP="000A35A4">
      <w:pPr>
        <w:suppressAutoHyphens/>
        <w:spacing w:after="0" w:line="240" w:lineRule="auto"/>
        <w:jc w:val="center"/>
        <w:rPr>
          <w:rFonts w:ascii="Times New Roman" w:hAnsi="Times New Roman" w:cs="Times New Roman"/>
          <w:b/>
          <w:sz w:val="24"/>
          <w:szCs w:val="24"/>
          <w:lang w:eastAsia="zh-CN"/>
        </w:rPr>
      </w:pPr>
    </w:p>
    <w:p w14:paraId="7D256904" w14:textId="77777777" w:rsidR="000A35A4" w:rsidRPr="000A35A4" w:rsidRDefault="000A35A4" w:rsidP="000A35A4">
      <w:pPr>
        <w:widowControl w:val="0"/>
        <w:autoSpaceDE w:val="0"/>
        <w:autoSpaceDN w:val="0"/>
        <w:adjustRightInd w:val="0"/>
        <w:spacing w:after="0" w:line="240" w:lineRule="auto"/>
        <w:jc w:val="center"/>
        <w:rPr>
          <w:rFonts w:ascii="Times New Roman" w:eastAsia="Calibri" w:hAnsi="Times New Roman" w:cs="Times New Roman"/>
          <w:b/>
          <w:bCs/>
          <w:sz w:val="24"/>
          <w:szCs w:val="24"/>
        </w:rPr>
      </w:pPr>
    </w:p>
    <w:tbl>
      <w:tblPr>
        <w:tblStyle w:val="6"/>
        <w:tblW w:w="9356" w:type="dxa"/>
        <w:tblInd w:w="-5" w:type="dxa"/>
        <w:tblLook w:val="04A0" w:firstRow="1" w:lastRow="0" w:firstColumn="1" w:lastColumn="0" w:noHBand="0" w:noVBand="1"/>
      </w:tblPr>
      <w:tblGrid>
        <w:gridCol w:w="567"/>
        <w:gridCol w:w="5671"/>
        <w:gridCol w:w="1700"/>
        <w:gridCol w:w="1418"/>
      </w:tblGrid>
      <w:tr w:rsidR="000A35A4" w:rsidRPr="000A35A4" w14:paraId="78638C4C" w14:textId="77777777" w:rsidTr="007334CE">
        <w:tc>
          <w:tcPr>
            <w:tcW w:w="567" w:type="dxa"/>
            <w:vAlign w:val="center"/>
          </w:tcPr>
          <w:p w14:paraId="1F3AB55E" w14:textId="77777777" w:rsidR="000A35A4" w:rsidRPr="000A35A4" w:rsidRDefault="000A35A4" w:rsidP="000A35A4">
            <w:pPr>
              <w:jc w:val="center"/>
              <w:rPr>
                <w:rFonts w:ascii="Times New Roman" w:eastAsia="Times New Roman" w:hAnsi="Times New Roman" w:cs="Times New Roman"/>
                <w:b/>
                <w:bCs/>
                <w:color w:val="000000"/>
                <w:lang w:val="ru-RU" w:eastAsia="uk-UA"/>
              </w:rPr>
            </w:pPr>
            <w:r w:rsidRPr="000A35A4">
              <w:rPr>
                <w:rFonts w:ascii="Times New Roman" w:eastAsia="Times New Roman" w:hAnsi="Times New Roman" w:cs="Times New Roman"/>
                <w:b/>
                <w:bCs/>
                <w:color w:val="000000"/>
                <w:lang w:val="ru-RU" w:eastAsia="uk-UA"/>
              </w:rPr>
              <w:t>№ з/п</w:t>
            </w:r>
          </w:p>
        </w:tc>
        <w:tc>
          <w:tcPr>
            <w:tcW w:w="5671" w:type="dxa"/>
            <w:vAlign w:val="center"/>
          </w:tcPr>
          <w:p w14:paraId="2A4C94D1" w14:textId="77777777" w:rsidR="000A35A4" w:rsidRPr="000A35A4" w:rsidRDefault="000A35A4" w:rsidP="000A35A4">
            <w:pPr>
              <w:jc w:val="center"/>
              <w:rPr>
                <w:rFonts w:ascii="Times New Roman" w:eastAsia="Times New Roman" w:hAnsi="Times New Roman" w:cs="Times New Roman"/>
                <w:b/>
                <w:bCs/>
                <w:color w:val="000000"/>
                <w:lang w:val="ru-RU" w:eastAsia="uk-UA"/>
              </w:rPr>
            </w:pPr>
            <w:proofErr w:type="spellStart"/>
            <w:r w:rsidRPr="000A35A4">
              <w:rPr>
                <w:rFonts w:ascii="Times New Roman" w:eastAsia="Times New Roman" w:hAnsi="Times New Roman" w:cs="Times New Roman"/>
                <w:b/>
                <w:bCs/>
                <w:color w:val="000000"/>
                <w:lang w:val="ru-RU" w:eastAsia="uk-UA"/>
              </w:rPr>
              <w:t>Назва</w:t>
            </w:r>
            <w:proofErr w:type="spellEnd"/>
            <w:r w:rsidRPr="000A35A4">
              <w:rPr>
                <w:rFonts w:ascii="Times New Roman" w:eastAsia="Times New Roman" w:hAnsi="Times New Roman" w:cs="Times New Roman"/>
                <w:b/>
                <w:bCs/>
                <w:color w:val="000000"/>
                <w:lang w:val="ru-RU" w:eastAsia="uk-UA"/>
              </w:rPr>
              <w:t xml:space="preserve"> товару</w:t>
            </w:r>
          </w:p>
        </w:tc>
        <w:tc>
          <w:tcPr>
            <w:tcW w:w="1700" w:type="dxa"/>
            <w:vAlign w:val="center"/>
          </w:tcPr>
          <w:p w14:paraId="56F5DC35" w14:textId="77777777" w:rsidR="000A35A4" w:rsidRPr="000A35A4" w:rsidRDefault="000A35A4" w:rsidP="000A35A4">
            <w:pPr>
              <w:jc w:val="center"/>
              <w:rPr>
                <w:rFonts w:ascii="Times New Roman" w:eastAsia="Times New Roman" w:hAnsi="Times New Roman" w:cs="Times New Roman"/>
                <w:b/>
                <w:bCs/>
                <w:color w:val="000000"/>
                <w:lang w:val="ru-RU" w:eastAsia="uk-UA"/>
              </w:rPr>
            </w:pPr>
            <w:proofErr w:type="spellStart"/>
            <w:r w:rsidRPr="000A35A4">
              <w:rPr>
                <w:rFonts w:ascii="Times New Roman" w:eastAsia="Times New Roman" w:hAnsi="Times New Roman" w:cs="Times New Roman"/>
                <w:b/>
                <w:bCs/>
                <w:color w:val="000000"/>
                <w:lang w:val="ru-RU" w:eastAsia="uk-UA"/>
              </w:rPr>
              <w:t>Одиниця</w:t>
            </w:r>
            <w:proofErr w:type="spellEnd"/>
            <w:r w:rsidRPr="000A35A4">
              <w:rPr>
                <w:rFonts w:ascii="Times New Roman" w:eastAsia="Times New Roman" w:hAnsi="Times New Roman" w:cs="Times New Roman"/>
                <w:b/>
                <w:bCs/>
                <w:color w:val="000000"/>
                <w:lang w:val="ru-RU" w:eastAsia="uk-UA"/>
              </w:rPr>
              <w:t xml:space="preserve"> </w:t>
            </w:r>
            <w:proofErr w:type="spellStart"/>
            <w:r w:rsidRPr="000A35A4">
              <w:rPr>
                <w:rFonts w:ascii="Times New Roman" w:eastAsia="Times New Roman" w:hAnsi="Times New Roman" w:cs="Times New Roman"/>
                <w:b/>
                <w:bCs/>
                <w:color w:val="000000"/>
                <w:lang w:val="ru-RU" w:eastAsia="uk-UA"/>
              </w:rPr>
              <w:t>виміру</w:t>
            </w:r>
            <w:proofErr w:type="spellEnd"/>
          </w:p>
        </w:tc>
        <w:tc>
          <w:tcPr>
            <w:tcW w:w="1418" w:type="dxa"/>
            <w:vAlign w:val="center"/>
          </w:tcPr>
          <w:p w14:paraId="310DC5A1" w14:textId="77777777" w:rsidR="000A35A4" w:rsidRPr="000A35A4" w:rsidRDefault="000A35A4" w:rsidP="000A35A4">
            <w:pPr>
              <w:jc w:val="center"/>
              <w:rPr>
                <w:rFonts w:ascii="Times New Roman" w:eastAsia="Times New Roman" w:hAnsi="Times New Roman" w:cs="Times New Roman"/>
                <w:b/>
                <w:bCs/>
                <w:color w:val="000000"/>
                <w:lang w:val="ru-RU" w:eastAsia="uk-UA"/>
              </w:rPr>
            </w:pPr>
            <w:proofErr w:type="spellStart"/>
            <w:r w:rsidRPr="000A35A4">
              <w:rPr>
                <w:rFonts w:ascii="Times New Roman" w:eastAsia="Times New Roman" w:hAnsi="Times New Roman" w:cs="Times New Roman"/>
                <w:b/>
                <w:bCs/>
                <w:color w:val="000000"/>
                <w:lang w:val="ru-RU" w:eastAsia="uk-UA"/>
              </w:rPr>
              <w:t>Кількість</w:t>
            </w:r>
            <w:proofErr w:type="spellEnd"/>
          </w:p>
        </w:tc>
      </w:tr>
      <w:tr w:rsidR="000A35A4" w:rsidRPr="000A35A4" w14:paraId="236B57C2" w14:textId="77777777" w:rsidTr="007334CE">
        <w:tc>
          <w:tcPr>
            <w:tcW w:w="567" w:type="dxa"/>
            <w:vAlign w:val="center"/>
          </w:tcPr>
          <w:p w14:paraId="1E0A4582" w14:textId="77777777" w:rsidR="000A35A4" w:rsidRPr="000A35A4" w:rsidRDefault="000A35A4" w:rsidP="000A35A4">
            <w:pPr>
              <w:jc w:val="center"/>
              <w:rPr>
                <w:rFonts w:ascii="Times New Roman" w:eastAsia="Times New Roman" w:hAnsi="Times New Roman" w:cs="Times New Roman"/>
                <w:color w:val="000000"/>
                <w:lang w:val="ru-RU" w:eastAsia="uk-UA"/>
              </w:rPr>
            </w:pPr>
            <w:r w:rsidRPr="000A35A4">
              <w:rPr>
                <w:rFonts w:ascii="Times New Roman" w:eastAsia="Times New Roman" w:hAnsi="Times New Roman" w:cs="Times New Roman"/>
                <w:color w:val="000000"/>
                <w:lang w:val="ru-RU" w:eastAsia="uk-UA"/>
              </w:rPr>
              <w:t>1.</w:t>
            </w:r>
          </w:p>
        </w:tc>
        <w:tc>
          <w:tcPr>
            <w:tcW w:w="5671" w:type="dxa"/>
          </w:tcPr>
          <w:p w14:paraId="0B19567C" w14:textId="77777777" w:rsidR="000A35A4" w:rsidRPr="000A35A4" w:rsidRDefault="000A35A4" w:rsidP="000A35A4">
            <w:pPr>
              <w:contextualSpacing/>
              <w:rPr>
                <w:rFonts w:ascii="Times New Roman" w:eastAsia="Times New Roman" w:hAnsi="Times New Roman" w:cs="Times New Roman"/>
                <w:lang w:val="ru-RU" w:eastAsia="ru-RU"/>
              </w:rPr>
            </w:pPr>
            <w:proofErr w:type="spellStart"/>
            <w:r w:rsidRPr="000A35A4">
              <w:rPr>
                <w:rFonts w:ascii="Times New Roman" w:eastAsia="Times New Roman" w:hAnsi="Times New Roman" w:cs="Times New Roman"/>
                <w:lang w:val="ru-RU" w:eastAsia="ru-RU"/>
              </w:rPr>
              <w:t>Порошковий</w:t>
            </w:r>
            <w:proofErr w:type="spellEnd"/>
            <w:r w:rsidRPr="000A35A4">
              <w:rPr>
                <w:rFonts w:ascii="Times New Roman" w:eastAsia="Times New Roman" w:hAnsi="Times New Roman" w:cs="Times New Roman"/>
                <w:lang w:val="ru-RU" w:eastAsia="ru-RU"/>
              </w:rPr>
              <w:t xml:space="preserve"> </w:t>
            </w:r>
            <w:proofErr w:type="spellStart"/>
            <w:r w:rsidRPr="000A35A4">
              <w:rPr>
                <w:rFonts w:ascii="Times New Roman" w:eastAsia="Times New Roman" w:hAnsi="Times New Roman" w:cs="Times New Roman"/>
                <w:lang w:val="ru-RU" w:eastAsia="ru-RU"/>
              </w:rPr>
              <w:t>засіб</w:t>
            </w:r>
            <w:proofErr w:type="spellEnd"/>
            <w:r w:rsidRPr="000A35A4">
              <w:rPr>
                <w:rFonts w:ascii="Times New Roman" w:eastAsia="Times New Roman" w:hAnsi="Times New Roman" w:cs="Times New Roman"/>
                <w:lang w:val="ru-RU" w:eastAsia="ru-RU"/>
              </w:rPr>
              <w:t xml:space="preserve"> для </w:t>
            </w:r>
            <w:proofErr w:type="spellStart"/>
            <w:r w:rsidRPr="000A35A4">
              <w:rPr>
                <w:rFonts w:ascii="Times New Roman" w:eastAsia="Times New Roman" w:hAnsi="Times New Roman" w:cs="Times New Roman"/>
                <w:lang w:val="ru-RU" w:eastAsia="ru-RU"/>
              </w:rPr>
              <w:t>чищення</w:t>
            </w:r>
            <w:proofErr w:type="spellEnd"/>
            <w:r w:rsidRPr="000A35A4">
              <w:rPr>
                <w:rFonts w:ascii="Times New Roman" w:eastAsia="Times New Roman" w:hAnsi="Times New Roman" w:cs="Times New Roman"/>
                <w:lang w:val="ru-RU" w:eastAsia="ru-RU"/>
              </w:rPr>
              <w:t xml:space="preserve">  для </w:t>
            </w:r>
            <w:proofErr w:type="spellStart"/>
            <w:r w:rsidRPr="000A35A4">
              <w:rPr>
                <w:rFonts w:ascii="Times New Roman" w:eastAsia="Times New Roman" w:hAnsi="Times New Roman" w:cs="Times New Roman"/>
                <w:lang w:val="ru-RU" w:eastAsia="ru-RU"/>
              </w:rPr>
              <w:t>миючих</w:t>
            </w:r>
            <w:proofErr w:type="spellEnd"/>
            <w:r w:rsidRPr="000A35A4">
              <w:rPr>
                <w:rFonts w:ascii="Times New Roman" w:eastAsia="Times New Roman" w:hAnsi="Times New Roman" w:cs="Times New Roman"/>
                <w:lang w:val="ru-RU" w:eastAsia="ru-RU"/>
              </w:rPr>
              <w:t xml:space="preserve"> </w:t>
            </w:r>
            <w:proofErr w:type="spellStart"/>
            <w:r w:rsidRPr="000A35A4">
              <w:rPr>
                <w:rFonts w:ascii="Times New Roman" w:eastAsia="Times New Roman" w:hAnsi="Times New Roman" w:cs="Times New Roman"/>
                <w:lang w:val="ru-RU" w:eastAsia="ru-RU"/>
              </w:rPr>
              <w:t>пилососів</w:t>
            </w:r>
            <w:proofErr w:type="spellEnd"/>
            <w:r w:rsidRPr="000A35A4">
              <w:rPr>
                <w:rFonts w:ascii="Times New Roman" w:eastAsia="Times New Roman" w:hAnsi="Times New Roman" w:cs="Times New Roman"/>
                <w:lang w:val="ru-RU" w:eastAsia="ru-RU"/>
              </w:rPr>
              <w:t>.</w:t>
            </w:r>
          </w:p>
        </w:tc>
        <w:tc>
          <w:tcPr>
            <w:tcW w:w="1700" w:type="dxa"/>
          </w:tcPr>
          <w:p w14:paraId="661786BF" w14:textId="77777777" w:rsidR="000A35A4" w:rsidRPr="000A35A4" w:rsidRDefault="000A35A4" w:rsidP="000A35A4">
            <w:pPr>
              <w:jc w:val="center"/>
              <w:rPr>
                <w:rFonts w:ascii="Times New Roman" w:eastAsia="Times New Roman" w:hAnsi="Times New Roman" w:cs="Times New Roman"/>
                <w:kern w:val="0"/>
                <w:lang w:val="ru-RU" w:eastAsia="ru-RU"/>
                <w14:ligatures w14:val="none"/>
              </w:rPr>
            </w:pPr>
            <w:r w:rsidRPr="000A35A4">
              <w:rPr>
                <w:rFonts w:ascii="Times New Roman" w:eastAsia="Aptos" w:hAnsi="Times New Roman" w:cs="Times New Roman"/>
              </w:rPr>
              <w:t>кг.</w:t>
            </w:r>
          </w:p>
        </w:tc>
        <w:tc>
          <w:tcPr>
            <w:tcW w:w="1418" w:type="dxa"/>
          </w:tcPr>
          <w:p w14:paraId="2F9933F7" w14:textId="77777777" w:rsidR="000A35A4" w:rsidRPr="000A35A4" w:rsidRDefault="000A35A4" w:rsidP="000A35A4">
            <w:pPr>
              <w:jc w:val="center"/>
              <w:rPr>
                <w:rFonts w:ascii="Times New Roman" w:eastAsia="Times New Roman" w:hAnsi="Times New Roman" w:cs="Times New Roman"/>
                <w:kern w:val="0"/>
                <w:lang w:val="ru-RU" w:eastAsia="ru-RU"/>
                <w14:ligatures w14:val="none"/>
              </w:rPr>
            </w:pPr>
            <w:r w:rsidRPr="000A35A4">
              <w:rPr>
                <w:rFonts w:ascii="Times New Roman" w:eastAsia="Aptos" w:hAnsi="Times New Roman" w:cs="Times New Roman"/>
              </w:rPr>
              <w:t>20</w:t>
            </w:r>
          </w:p>
        </w:tc>
      </w:tr>
    </w:tbl>
    <w:p w14:paraId="68127CD3" w14:textId="77777777" w:rsidR="000A35A4" w:rsidRPr="000A35A4" w:rsidRDefault="000A35A4" w:rsidP="000A35A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284B9234" w14:textId="77777777" w:rsidR="000A35A4" w:rsidRPr="000A35A4" w:rsidRDefault="000A35A4" w:rsidP="000A35A4">
      <w:pPr>
        <w:spacing w:before="20" w:after="20" w:line="240" w:lineRule="auto"/>
        <w:ind w:right="-1" w:firstLine="737"/>
        <w:jc w:val="center"/>
        <w:rPr>
          <w:rFonts w:ascii="Times New Roman" w:eastAsia="Calibri" w:hAnsi="Times New Roman" w:cs="Times New Roman"/>
          <w:b/>
          <w:sz w:val="24"/>
          <w:szCs w:val="24"/>
          <w:lang w:eastAsia="ru-RU"/>
        </w:rPr>
      </w:pPr>
    </w:p>
    <w:p w14:paraId="7634AFC7" w14:textId="77777777" w:rsidR="000A35A4" w:rsidRPr="000A35A4" w:rsidRDefault="000A35A4" w:rsidP="000A35A4">
      <w:pPr>
        <w:spacing w:before="20" w:after="20" w:line="240" w:lineRule="auto"/>
        <w:ind w:right="-1" w:firstLine="737"/>
        <w:jc w:val="center"/>
        <w:rPr>
          <w:rFonts w:ascii="Times New Roman" w:eastAsia="Calibri" w:hAnsi="Times New Roman" w:cs="Times New Roman"/>
          <w:b/>
          <w:sz w:val="24"/>
          <w:szCs w:val="24"/>
          <w:lang w:eastAsia="ru-RU"/>
        </w:rPr>
      </w:pPr>
      <w:r w:rsidRPr="000A35A4">
        <w:rPr>
          <w:rFonts w:ascii="Times New Roman" w:eastAsia="Calibri" w:hAnsi="Times New Roman" w:cs="Times New Roman"/>
          <w:b/>
          <w:sz w:val="24"/>
          <w:szCs w:val="24"/>
          <w:lang w:eastAsia="ru-RU"/>
        </w:rPr>
        <w:t>ТЕХНІЧНА СПЕЦИФІКАЦІЯ ТОВАРУ</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3260"/>
        <w:gridCol w:w="1559"/>
        <w:gridCol w:w="1418"/>
      </w:tblGrid>
      <w:tr w:rsidR="000A35A4" w:rsidRPr="000A35A4" w14:paraId="71B20132" w14:textId="77777777" w:rsidTr="007334CE">
        <w:tc>
          <w:tcPr>
            <w:tcW w:w="567" w:type="dxa"/>
          </w:tcPr>
          <w:p w14:paraId="5E484BCB" w14:textId="77777777" w:rsidR="000A35A4" w:rsidRPr="000A35A4" w:rsidRDefault="000A35A4" w:rsidP="000A35A4">
            <w:pPr>
              <w:spacing w:after="0" w:line="240" w:lineRule="auto"/>
              <w:contextualSpacing/>
              <w:jc w:val="center"/>
              <w:rPr>
                <w:rFonts w:ascii="Times New Roman" w:eastAsia="Times New Roman" w:hAnsi="Times New Roman" w:cs="Times New Roman"/>
                <w:sz w:val="24"/>
                <w:szCs w:val="24"/>
                <w:lang w:val="ru-RU" w:eastAsia="ru-RU"/>
              </w:rPr>
            </w:pPr>
            <w:r w:rsidRPr="000A35A4">
              <w:rPr>
                <w:rFonts w:ascii="Times New Roman" w:eastAsia="Aptos" w:hAnsi="Times New Roman" w:cs="Times New Roman"/>
                <w:b/>
                <w:bCs/>
                <w:sz w:val="24"/>
                <w:szCs w:val="24"/>
              </w:rPr>
              <w:t>№ з/п</w:t>
            </w:r>
          </w:p>
        </w:tc>
        <w:tc>
          <w:tcPr>
            <w:tcW w:w="2552" w:type="dxa"/>
          </w:tcPr>
          <w:p w14:paraId="1690972C" w14:textId="77777777" w:rsidR="000A35A4" w:rsidRPr="000A35A4" w:rsidRDefault="000A35A4" w:rsidP="000A35A4">
            <w:pPr>
              <w:spacing w:after="0" w:line="240" w:lineRule="auto"/>
              <w:contextualSpacing/>
              <w:jc w:val="center"/>
              <w:rPr>
                <w:rFonts w:ascii="Times New Roman" w:eastAsia="Times New Roman" w:hAnsi="Times New Roman" w:cs="Times New Roman"/>
                <w:sz w:val="24"/>
                <w:szCs w:val="24"/>
                <w:lang w:val="ru-RU" w:eastAsia="ru-RU"/>
              </w:rPr>
            </w:pPr>
            <w:r w:rsidRPr="000A35A4">
              <w:rPr>
                <w:rFonts w:ascii="Times New Roman" w:eastAsia="Aptos" w:hAnsi="Times New Roman" w:cs="Times New Roman"/>
                <w:b/>
                <w:bCs/>
                <w:sz w:val="24"/>
                <w:szCs w:val="24"/>
              </w:rPr>
              <w:t>Назва товару</w:t>
            </w:r>
          </w:p>
          <w:p w14:paraId="44042017" w14:textId="77777777" w:rsidR="000A35A4" w:rsidRPr="000A35A4" w:rsidRDefault="000A35A4" w:rsidP="000A35A4">
            <w:pPr>
              <w:spacing w:after="0" w:line="240" w:lineRule="auto"/>
              <w:contextualSpacing/>
              <w:jc w:val="center"/>
              <w:rPr>
                <w:rFonts w:ascii="Times New Roman" w:eastAsia="Times New Roman" w:hAnsi="Times New Roman" w:cs="Times New Roman"/>
                <w:sz w:val="24"/>
                <w:szCs w:val="24"/>
                <w:lang w:val="ru-RU" w:eastAsia="ru-RU"/>
              </w:rPr>
            </w:pPr>
          </w:p>
        </w:tc>
        <w:tc>
          <w:tcPr>
            <w:tcW w:w="3260" w:type="dxa"/>
          </w:tcPr>
          <w:p w14:paraId="6D4FF987" w14:textId="77777777" w:rsidR="000A35A4" w:rsidRPr="000A35A4" w:rsidRDefault="000A35A4" w:rsidP="000A35A4">
            <w:pPr>
              <w:spacing w:after="0" w:line="240" w:lineRule="auto"/>
              <w:contextualSpacing/>
              <w:jc w:val="center"/>
              <w:rPr>
                <w:rFonts w:ascii="Times New Roman" w:eastAsia="Times New Roman" w:hAnsi="Times New Roman" w:cs="Times New Roman"/>
                <w:sz w:val="24"/>
                <w:szCs w:val="24"/>
                <w:lang w:val="ru-RU" w:eastAsia="ru-RU"/>
              </w:rPr>
            </w:pPr>
            <w:proofErr w:type="spellStart"/>
            <w:r w:rsidRPr="000A35A4">
              <w:rPr>
                <w:rFonts w:ascii="Times New Roman" w:eastAsia="Aptos" w:hAnsi="Times New Roman" w:cs="Times New Roman"/>
                <w:b/>
                <w:bCs/>
                <w:sz w:val="24"/>
                <w:szCs w:val="24"/>
                <w:lang w:val="ru-RU" w:eastAsia="ru-RU"/>
              </w:rPr>
              <w:t>Технічні</w:t>
            </w:r>
            <w:proofErr w:type="spellEnd"/>
            <w:r w:rsidRPr="000A35A4">
              <w:rPr>
                <w:rFonts w:ascii="Times New Roman" w:eastAsia="Aptos" w:hAnsi="Times New Roman" w:cs="Times New Roman"/>
                <w:b/>
                <w:bCs/>
                <w:sz w:val="24"/>
                <w:szCs w:val="24"/>
                <w:lang w:val="ru-RU" w:eastAsia="ru-RU"/>
              </w:rPr>
              <w:t xml:space="preserve"> та </w:t>
            </w:r>
            <w:proofErr w:type="spellStart"/>
            <w:r w:rsidRPr="000A35A4">
              <w:rPr>
                <w:rFonts w:ascii="Times New Roman" w:eastAsia="Aptos" w:hAnsi="Times New Roman" w:cs="Times New Roman"/>
                <w:b/>
                <w:bCs/>
                <w:sz w:val="24"/>
                <w:szCs w:val="24"/>
                <w:lang w:val="ru-RU" w:eastAsia="ru-RU"/>
              </w:rPr>
              <w:t>якісні</w:t>
            </w:r>
            <w:proofErr w:type="spellEnd"/>
            <w:r w:rsidRPr="000A35A4">
              <w:rPr>
                <w:rFonts w:ascii="Times New Roman" w:eastAsia="Aptos" w:hAnsi="Times New Roman" w:cs="Times New Roman"/>
                <w:b/>
                <w:bCs/>
                <w:sz w:val="24"/>
                <w:szCs w:val="24"/>
                <w:lang w:val="ru-RU" w:eastAsia="ru-RU"/>
              </w:rPr>
              <w:t xml:space="preserve"> характеристики</w:t>
            </w:r>
          </w:p>
          <w:p w14:paraId="3024B4D1" w14:textId="77777777" w:rsidR="000A35A4" w:rsidRPr="000A35A4" w:rsidRDefault="000A35A4" w:rsidP="000A35A4">
            <w:pPr>
              <w:spacing w:after="0" w:line="240" w:lineRule="auto"/>
              <w:contextualSpacing/>
              <w:jc w:val="center"/>
              <w:rPr>
                <w:rFonts w:ascii="Times New Roman" w:eastAsia="Aptos" w:hAnsi="Times New Roman" w:cs="Times New Roman"/>
                <w:b/>
                <w:bCs/>
                <w:sz w:val="24"/>
                <w:szCs w:val="24"/>
              </w:rPr>
            </w:pPr>
          </w:p>
        </w:tc>
        <w:tc>
          <w:tcPr>
            <w:tcW w:w="1559" w:type="dxa"/>
          </w:tcPr>
          <w:p w14:paraId="0B398AAC" w14:textId="77777777" w:rsidR="000A35A4" w:rsidRPr="000A35A4" w:rsidRDefault="000A35A4" w:rsidP="000A35A4">
            <w:pPr>
              <w:spacing w:after="0" w:line="240" w:lineRule="auto"/>
              <w:contextualSpacing/>
              <w:jc w:val="center"/>
              <w:rPr>
                <w:rFonts w:ascii="Times New Roman" w:eastAsia="Times New Roman" w:hAnsi="Times New Roman" w:cs="Times New Roman"/>
                <w:sz w:val="24"/>
                <w:szCs w:val="24"/>
                <w:lang w:val="ru-RU" w:eastAsia="ru-RU"/>
              </w:rPr>
            </w:pPr>
            <w:r w:rsidRPr="000A35A4">
              <w:rPr>
                <w:rFonts w:ascii="Times New Roman" w:eastAsia="Aptos" w:hAnsi="Times New Roman" w:cs="Times New Roman"/>
                <w:b/>
                <w:bCs/>
                <w:sz w:val="24"/>
                <w:szCs w:val="24"/>
              </w:rPr>
              <w:t>Одиниця виміру</w:t>
            </w:r>
          </w:p>
        </w:tc>
        <w:tc>
          <w:tcPr>
            <w:tcW w:w="1418" w:type="dxa"/>
          </w:tcPr>
          <w:p w14:paraId="3989ACAB" w14:textId="77777777" w:rsidR="000A35A4" w:rsidRPr="000A35A4" w:rsidRDefault="000A35A4" w:rsidP="000A35A4">
            <w:pPr>
              <w:spacing w:after="0" w:line="240" w:lineRule="auto"/>
              <w:contextualSpacing/>
              <w:jc w:val="center"/>
              <w:rPr>
                <w:rFonts w:ascii="Times New Roman" w:eastAsia="Times New Roman" w:hAnsi="Times New Roman" w:cs="Times New Roman"/>
                <w:sz w:val="24"/>
                <w:szCs w:val="24"/>
                <w:lang w:val="ru-RU" w:eastAsia="ru-RU"/>
              </w:rPr>
            </w:pPr>
            <w:r w:rsidRPr="000A35A4">
              <w:rPr>
                <w:rFonts w:ascii="Times New Roman" w:eastAsia="Aptos" w:hAnsi="Times New Roman" w:cs="Times New Roman"/>
                <w:b/>
                <w:bCs/>
                <w:sz w:val="24"/>
                <w:szCs w:val="24"/>
              </w:rPr>
              <w:t>Кількість</w:t>
            </w:r>
          </w:p>
        </w:tc>
      </w:tr>
      <w:tr w:rsidR="000A35A4" w:rsidRPr="000A35A4" w14:paraId="3FB5D2FE" w14:textId="77777777" w:rsidTr="007334CE">
        <w:trPr>
          <w:trHeight w:val="1902"/>
        </w:trPr>
        <w:tc>
          <w:tcPr>
            <w:tcW w:w="567" w:type="dxa"/>
          </w:tcPr>
          <w:p w14:paraId="54E4DCA4" w14:textId="77777777" w:rsidR="000A35A4" w:rsidRPr="000A35A4" w:rsidRDefault="000A35A4" w:rsidP="000A35A4">
            <w:pPr>
              <w:spacing w:after="0" w:line="240" w:lineRule="auto"/>
              <w:contextualSpacing/>
              <w:jc w:val="center"/>
              <w:rPr>
                <w:rFonts w:ascii="Times New Roman" w:eastAsia="Times New Roman" w:hAnsi="Times New Roman" w:cs="Times New Roman"/>
                <w:sz w:val="24"/>
                <w:szCs w:val="24"/>
                <w:lang w:val="ru-RU" w:eastAsia="ru-RU"/>
              </w:rPr>
            </w:pPr>
            <w:r w:rsidRPr="000A35A4">
              <w:rPr>
                <w:rFonts w:ascii="Times New Roman" w:eastAsia="Aptos" w:hAnsi="Times New Roman" w:cs="Times New Roman"/>
                <w:sz w:val="24"/>
                <w:szCs w:val="24"/>
              </w:rPr>
              <w:t>1.</w:t>
            </w:r>
          </w:p>
        </w:tc>
        <w:tc>
          <w:tcPr>
            <w:tcW w:w="2552" w:type="dxa"/>
            <w:shd w:val="clear" w:color="auto" w:fill="F2F2F2"/>
          </w:tcPr>
          <w:p w14:paraId="6AF1549F" w14:textId="77777777" w:rsidR="000A35A4" w:rsidRPr="000A35A4" w:rsidRDefault="000A35A4" w:rsidP="000A35A4">
            <w:pPr>
              <w:spacing w:after="0" w:line="240" w:lineRule="auto"/>
              <w:contextualSpacing/>
              <w:rPr>
                <w:rFonts w:ascii="Times New Roman" w:eastAsia="Times New Roman" w:hAnsi="Times New Roman" w:cs="Times New Roman"/>
                <w:sz w:val="24"/>
                <w:szCs w:val="24"/>
                <w:lang w:eastAsia="ru-RU"/>
              </w:rPr>
            </w:pPr>
            <w:proofErr w:type="spellStart"/>
            <w:r w:rsidRPr="000A35A4">
              <w:rPr>
                <w:rFonts w:ascii="Times New Roman" w:eastAsia="Times New Roman" w:hAnsi="Times New Roman" w:cs="Times New Roman"/>
                <w:sz w:val="24"/>
                <w:szCs w:val="24"/>
                <w:lang w:val="ru-RU" w:eastAsia="ru-RU"/>
              </w:rPr>
              <w:t>Порошковий</w:t>
            </w:r>
            <w:proofErr w:type="spellEnd"/>
            <w:r w:rsidRPr="000A35A4">
              <w:rPr>
                <w:rFonts w:ascii="Times New Roman" w:eastAsia="Times New Roman" w:hAnsi="Times New Roman" w:cs="Times New Roman"/>
                <w:sz w:val="24"/>
                <w:szCs w:val="24"/>
                <w:lang w:val="ru-RU" w:eastAsia="ru-RU"/>
              </w:rPr>
              <w:t xml:space="preserve"> </w:t>
            </w:r>
            <w:proofErr w:type="spellStart"/>
            <w:r w:rsidRPr="000A35A4">
              <w:rPr>
                <w:rFonts w:ascii="Times New Roman" w:eastAsia="Times New Roman" w:hAnsi="Times New Roman" w:cs="Times New Roman"/>
                <w:sz w:val="24"/>
                <w:szCs w:val="24"/>
                <w:lang w:val="ru-RU" w:eastAsia="ru-RU"/>
              </w:rPr>
              <w:t>засіб</w:t>
            </w:r>
            <w:proofErr w:type="spellEnd"/>
            <w:r w:rsidRPr="000A35A4">
              <w:rPr>
                <w:rFonts w:ascii="Times New Roman" w:eastAsia="Times New Roman" w:hAnsi="Times New Roman" w:cs="Times New Roman"/>
                <w:sz w:val="24"/>
                <w:szCs w:val="24"/>
                <w:lang w:val="ru-RU" w:eastAsia="ru-RU"/>
              </w:rPr>
              <w:t xml:space="preserve"> для </w:t>
            </w:r>
            <w:proofErr w:type="spellStart"/>
            <w:r w:rsidRPr="000A35A4">
              <w:rPr>
                <w:rFonts w:ascii="Times New Roman" w:eastAsia="Times New Roman" w:hAnsi="Times New Roman" w:cs="Times New Roman"/>
                <w:sz w:val="24"/>
                <w:szCs w:val="24"/>
                <w:lang w:val="ru-RU" w:eastAsia="ru-RU"/>
              </w:rPr>
              <w:t>чищення</w:t>
            </w:r>
            <w:proofErr w:type="spellEnd"/>
            <w:r w:rsidRPr="000A35A4">
              <w:rPr>
                <w:rFonts w:ascii="Times New Roman" w:eastAsia="Times New Roman" w:hAnsi="Times New Roman" w:cs="Times New Roman"/>
                <w:sz w:val="24"/>
                <w:szCs w:val="24"/>
                <w:lang w:val="ru-RU" w:eastAsia="ru-RU"/>
              </w:rPr>
              <w:t xml:space="preserve"> для </w:t>
            </w:r>
            <w:proofErr w:type="spellStart"/>
            <w:r w:rsidRPr="000A35A4">
              <w:rPr>
                <w:rFonts w:ascii="Times New Roman" w:eastAsia="Times New Roman" w:hAnsi="Times New Roman" w:cs="Times New Roman"/>
                <w:sz w:val="24"/>
                <w:szCs w:val="24"/>
                <w:lang w:val="ru-RU" w:eastAsia="ru-RU"/>
              </w:rPr>
              <w:t>миючих</w:t>
            </w:r>
            <w:proofErr w:type="spellEnd"/>
            <w:r w:rsidRPr="000A35A4">
              <w:rPr>
                <w:rFonts w:ascii="Times New Roman" w:eastAsia="Times New Roman" w:hAnsi="Times New Roman" w:cs="Times New Roman"/>
                <w:sz w:val="24"/>
                <w:szCs w:val="24"/>
                <w:lang w:eastAsia="ru-RU"/>
              </w:rPr>
              <w:t xml:space="preserve"> пилососів.</w:t>
            </w:r>
          </w:p>
          <w:p w14:paraId="474837D2" w14:textId="77777777" w:rsidR="000A35A4" w:rsidRPr="000A35A4" w:rsidRDefault="000A35A4" w:rsidP="000A35A4">
            <w:pPr>
              <w:spacing w:after="0" w:line="240" w:lineRule="auto"/>
              <w:contextualSpacing/>
              <w:rPr>
                <w:rFonts w:ascii="Times New Roman" w:eastAsia="Times New Roman" w:hAnsi="Times New Roman" w:cs="Times New Roman"/>
                <w:sz w:val="24"/>
                <w:szCs w:val="24"/>
                <w:lang w:eastAsia="ru-RU"/>
              </w:rPr>
            </w:pPr>
          </w:p>
          <w:p w14:paraId="38924809" w14:textId="77777777" w:rsidR="000A35A4" w:rsidRPr="000A35A4" w:rsidRDefault="000A35A4" w:rsidP="000A35A4">
            <w:pPr>
              <w:spacing w:after="0" w:line="240" w:lineRule="auto"/>
              <w:contextualSpacing/>
              <w:rPr>
                <w:rFonts w:ascii="Times New Roman" w:eastAsia="Times New Roman" w:hAnsi="Times New Roman" w:cs="Times New Roman"/>
                <w:sz w:val="24"/>
                <w:szCs w:val="24"/>
                <w:lang w:val="ru-RU" w:eastAsia="ru-RU"/>
              </w:rPr>
            </w:pPr>
          </w:p>
        </w:tc>
        <w:tc>
          <w:tcPr>
            <w:tcW w:w="3260" w:type="dxa"/>
            <w:shd w:val="clear" w:color="auto" w:fill="F2F2F2"/>
          </w:tcPr>
          <w:p w14:paraId="5EE24574" w14:textId="77777777" w:rsidR="000A35A4" w:rsidRPr="000A35A4" w:rsidRDefault="000A35A4" w:rsidP="000A35A4">
            <w:pPr>
              <w:spacing w:after="0" w:line="240" w:lineRule="auto"/>
              <w:contextualSpacing/>
              <w:rPr>
                <w:rFonts w:ascii="Times New Roman" w:eastAsia="Times New Roman" w:hAnsi="Times New Roman" w:cs="Times New Roman"/>
                <w:sz w:val="24"/>
                <w:szCs w:val="24"/>
                <w:lang w:eastAsia="ru-RU"/>
              </w:rPr>
            </w:pPr>
            <w:r w:rsidRPr="000A35A4">
              <w:rPr>
                <w:rFonts w:ascii="Times New Roman" w:eastAsia="Aptos" w:hAnsi="Times New Roman" w:cs="Times New Roman"/>
                <w:sz w:val="24"/>
                <w:szCs w:val="24"/>
              </w:rPr>
              <w:t xml:space="preserve">Склад: </w:t>
            </w:r>
            <w:proofErr w:type="spellStart"/>
            <w:r w:rsidRPr="000A35A4">
              <w:rPr>
                <w:rFonts w:ascii="Times New Roman" w:eastAsia="Aptos" w:hAnsi="Times New Roman" w:cs="Times New Roman"/>
                <w:sz w:val="24"/>
                <w:szCs w:val="24"/>
              </w:rPr>
              <w:t>pentasodium</w:t>
            </w:r>
            <w:proofErr w:type="spellEnd"/>
            <w:r w:rsidRPr="000A35A4">
              <w:rPr>
                <w:rFonts w:ascii="Times New Roman" w:eastAsia="Aptos" w:hAnsi="Times New Roman" w:cs="Times New Roman"/>
                <w:sz w:val="24"/>
                <w:szCs w:val="24"/>
              </w:rPr>
              <w:t xml:space="preserve"> </w:t>
            </w:r>
            <w:proofErr w:type="spellStart"/>
            <w:r w:rsidRPr="000A35A4">
              <w:rPr>
                <w:rFonts w:ascii="Times New Roman" w:eastAsia="Aptos" w:hAnsi="Times New Roman" w:cs="Times New Roman"/>
                <w:sz w:val="24"/>
                <w:szCs w:val="24"/>
              </w:rPr>
              <w:t>triphosphate</w:t>
            </w:r>
            <w:proofErr w:type="spellEnd"/>
            <w:r w:rsidRPr="000A35A4">
              <w:rPr>
                <w:rFonts w:ascii="Times New Roman" w:eastAsia="Aptos" w:hAnsi="Times New Roman" w:cs="Times New Roman"/>
                <w:sz w:val="24"/>
                <w:szCs w:val="24"/>
              </w:rPr>
              <w:t xml:space="preserve"> – не менше 50-70%; </w:t>
            </w:r>
            <w:r w:rsidRPr="000A35A4">
              <w:rPr>
                <w:rFonts w:ascii="Times New Roman" w:eastAsia="Times New Roman" w:hAnsi="Times New Roman" w:cs="Times New Roman"/>
                <w:sz w:val="24"/>
                <w:szCs w:val="24"/>
                <w:lang w:val="en-GB" w:eastAsia="ru-RU"/>
              </w:rPr>
              <w:t>sodium sulphate</w:t>
            </w:r>
            <w:r w:rsidRPr="000A35A4">
              <w:rPr>
                <w:rFonts w:ascii="Times New Roman" w:eastAsia="Times New Roman" w:hAnsi="Times New Roman" w:cs="Times New Roman"/>
                <w:sz w:val="24"/>
                <w:szCs w:val="24"/>
                <w:lang w:eastAsia="ru-RU"/>
              </w:rPr>
              <w:t xml:space="preserve">  </w:t>
            </w:r>
            <w:r w:rsidRPr="000A35A4">
              <w:rPr>
                <w:rFonts w:ascii="Times New Roman" w:eastAsia="Aptos" w:hAnsi="Times New Roman" w:cs="Times New Roman"/>
                <w:sz w:val="24"/>
                <w:szCs w:val="24"/>
              </w:rPr>
              <w:t xml:space="preserve">– не менше </w:t>
            </w:r>
            <w:r w:rsidRPr="000A35A4">
              <w:rPr>
                <w:rFonts w:ascii="Times New Roman" w:eastAsia="Times New Roman" w:hAnsi="Times New Roman" w:cs="Times New Roman"/>
                <w:sz w:val="24"/>
                <w:szCs w:val="24"/>
                <w:lang w:eastAsia="ru-RU"/>
              </w:rPr>
              <w:t>– 30-50%.</w:t>
            </w:r>
          </w:p>
          <w:p w14:paraId="298F5838" w14:textId="77777777" w:rsidR="000A35A4" w:rsidRPr="000A35A4" w:rsidRDefault="000A35A4" w:rsidP="000A35A4">
            <w:pPr>
              <w:spacing w:after="0" w:line="240" w:lineRule="auto"/>
              <w:contextualSpacing/>
              <w:rPr>
                <w:rFonts w:ascii="Times New Roman" w:eastAsia="Aptos" w:hAnsi="Times New Roman" w:cs="Times New Roman"/>
                <w:sz w:val="24"/>
                <w:szCs w:val="24"/>
              </w:rPr>
            </w:pPr>
            <w:r w:rsidRPr="000A35A4">
              <w:rPr>
                <w:rFonts w:ascii="Times New Roman" w:eastAsia="Times New Roman" w:hAnsi="Times New Roman" w:cs="Times New Roman"/>
                <w:color w:val="2B2B2B"/>
                <w:sz w:val="24"/>
                <w:szCs w:val="24"/>
                <w:shd w:val="clear" w:color="auto" w:fill="F8F8F8"/>
                <w:lang w:eastAsia="ru-RU"/>
              </w:rPr>
              <w:t>п</w:t>
            </w:r>
            <w:proofErr w:type="spellStart"/>
            <w:r w:rsidRPr="000A35A4">
              <w:rPr>
                <w:rFonts w:ascii="Times New Roman" w:eastAsia="Times New Roman" w:hAnsi="Times New Roman" w:cs="Times New Roman"/>
                <w:color w:val="2B2B2B"/>
                <w:sz w:val="24"/>
                <w:szCs w:val="24"/>
                <w:shd w:val="clear" w:color="auto" w:fill="F8F8F8"/>
                <w:lang w:val="ru-RU" w:eastAsia="ru-RU"/>
              </w:rPr>
              <w:t>ідходить</w:t>
            </w:r>
            <w:proofErr w:type="spellEnd"/>
            <w:r w:rsidRPr="000A35A4">
              <w:rPr>
                <w:rFonts w:ascii="Times New Roman" w:eastAsia="Times New Roman" w:hAnsi="Times New Roman" w:cs="Times New Roman"/>
                <w:color w:val="2B2B2B"/>
                <w:sz w:val="24"/>
                <w:szCs w:val="24"/>
                <w:shd w:val="clear" w:color="auto" w:fill="F8F8F8"/>
                <w:lang w:val="ru-RU" w:eastAsia="ru-RU"/>
              </w:rPr>
              <w:t xml:space="preserve"> до </w:t>
            </w:r>
            <w:proofErr w:type="spellStart"/>
            <w:r w:rsidRPr="000A35A4">
              <w:rPr>
                <w:rFonts w:ascii="Times New Roman" w:eastAsia="Times New Roman" w:hAnsi="Times New Roman" w:cs="Times New Roman"/>
                <w:color w:val="2B2B2B"/>
                <w:sz w:val="24"/>
                <w:szCs w:val="24"/>
                <w:shd w:val="clear" w:color="auto" w:fill="F8F8F8"/>
                <w:lang w:eastAsia="ru-RU"/>
              </w:rPr>
              <w:t>миюч</w:t>
            </w:r>
            <w:proofErr w:type="spellEnd"/>
            <w:r w:rsidRPr="000A35A4">
              <w:rPr>
                <w:rFonts w:ascii="Times New Roman" w:eastAsia="Times New Roman" w:hAnsi="Times New Roman" w:cs="Times New Roman"/>
                <w:color w:val="2B2B2B"/>
                <w:sz w:val="24"/>
                <w:szCs w:val="24"/>
                <w:shd w:val="clear" w:color="auto" w:fill="F8F8F8"/>
                <w:lang w:val="ru-RU" w:eastAsia="ru-RU"/>
              </w:rPr>
              <w:t xml:space="preserve">их </w:t>
            </w:r>
            <w:proofErr w:type="spellStart"/>
            <w:r w:rsidRPr="000A35A4">
              <w:rPr>
                <w:rFonts w:ascii="Times New Roman" w:eastAsia="Times New Roman" w:hAnsi="Times New Roman" w:cs="Times New Roman"/>
                <w:color w:val="2B2B2B"/>
                <w:sz w:val="24"/>
                <w:szCs w:val="24"/>
                <w:shd w:val="clear" w:color="auto" w:fill="F8F8F8"/>
                <w:lang w:val="ru-RU" w:eastAsia="ru-RU"/>
              </w:rPr>
              <w:t>пилососів</w:t>
            </w:r>
            <w:proofErr w:type="spellEnd"/>
            <w:r w:rsidRPr="000A35A4">
              <w:rPr>
                <w:rFonts w:ascii="Times New Roman" w:eastAsia="Times New Roman" w:hAnsi="Times New Roman" w:cs="Times New Roman"/>
                <w:color w:val="2B2B2B"/>
                <w:sz w:val="24"/>
                <w:szCs w:val="24"/>
                <w:shd w:val="clear" w:color="auto" w:fill="F8F8F8"/>
                <w:lang w:val="ru-RU" w:eastAsia="ru-RU"/>
              </w:rPr>
              <w:t xml:space="preserve"> </w:t>
            </w:r>
            <w:proofErr w:type="spellStart"/>
            <w:r w:rsidRPr="000A35A4">
              <w:rPr>
                <w:rFonts w:ascii="Times New Roman" w:eastAsia="Times New Roman" w:hAnsi="Times New Roman" w:cs="Times New Roman"/>
                <w:color w:val="2B2B2B"/>
                <w:sz w:val="24"/>
                <w:szCs w:val="24"/>
                <w:shd w:val="clear" w:color="auto" w:fill="F8F8F8"/>
                <w:lang w:val="ru-RU" w:eastAsia="ru-RU"/>
              </w:rPr>
              <w:t>Kärcher</w:t>
            </w:r>
            <w:proofErr w:type="spellEnd"/>
            <w:r w:rsidRPr="000A35A4">
              <w:rPr>
                <w:rFonts w:ascii="Times New Roman" w:eastAsia="Times New Roman" w:hAnsi="Times New Roman" w:cs="Times New Roman"/>
                <w:color w:val="2B2B2B"/>
                <w:sz w:val="24"/>
                <w:szCs w:val="24"/>
                <w:shd w:val="clear" w:color="auto" w:fill="F8F8F8"/>
                <w:lang w:eastAsia="ru-RU"/>
              </w:rPr>
              <w:t xml:space="preserve"> </w:t>
            </w:r>
            <w:proofErr w:type="spellStart"/>
            <w:r w:rsidRPr="000A35A4">
              <w:rPr>
                <w:rFonts w:ascii="Times New Roman" w:eastAsia="Times New Roman" w:hAnsi="Times New Roman" w:cs="Times New Roman"/>
                <w:sz w:val="24"/>
                <w:szCs w:val="24"/>
                <w:lang w:val="ru-RU" w:eastAsia="ru-RU"/>
              </w:rPr>
              <w:t>Puzzi</w:t>
            </w:r>
            <w:proofErr w:type="spellEnd"/>
            <w:r w:rsidRPr="000A35A4">
              <w:rPr>
                <w:rFonts w:ascii="Times New Roman" w:eastAsia="Times New Roman" w:hAnsi="Times New Roman" w:cs="Times New Roman"/>
                <w:sz w:val="24"/>
                <w:szCs w:val="24"/>
                <w:lang w:val="ru-RU" w:eastAsia="ru-RU"/>
              </w:rPr>
              <w:t xml:space="preserve"> 8/1 </w:t>
            </w:r>
            <w:proofErr w:type="spellStart"/>
            <w:r w:rsidRPr="000A35A4">
              <w:rPr>
                <w:rFonts w:ascii="Times New Roman" w:eastAsia="Times New Roman" w:hAnsi="Times New Roman" w:cs="Times New Roman"/>
                <w:sz w:val="24"/>
                <w:szCs w:val="24"/>
                <w:lang w:val="ru-RU" w:eastAsia="ru-RU"/>
              </w:rPr>
              <w:t>Adv</w:t>
            </w:r>
            <w:proofErr w:type="spellEnd"/>
          </w:p>
        </w:tc>
        <w:tc>
          <w:tcPr>
            <w:tcW w:w="1559" w:type="dxa"/>
          </w:tcPr>
          <w:p w14:paraId="7B383774" w14:textId="77777777" w:rsidR="000A35A4" w:rsidRPr="000A35A4" w:rsidRDefault="000A35A4" w:rsidP="000A35A4">
            <w:pPr>
              <w:spacing w:after="0" w:line="240" w:lineRule="auto"/>
              <w:jc w:val="center"/>
              <w:rPr>
                <w:rFonts w:ascii="Times New Roman" w:eastAsia="Aptos" w:hAnsi="Times New Roman" w:cs="Times New Roman"/>
                <w:sz w:val="24"/>
                <w:szCs w:val="24"/>
              </w:rPr>
            </w:pPr>
            <w:r w:rsidRPr="000A35A4">
              <w:rPr>
                <w:rFonts w:ascii="Times New Roman" w:eastAsia="Aptos" w:hAnsi="Times New Roman" w:cs="Times New Roman"/>
                <w:sz w:val="24"/>
                <w:szCs w:val="24"/>
              </w:rPr>
              <w:t>кг.</w:t>
            </w:r>
          </w:p>
        </w:tc>
        <w:tc>
          <w:tcPr>
            <w:tcW w:w="1418" w:type="dxa"/>
          </w:tcPr>
          <w:p w14:paraId="36B4588C" w14:textId="77777777" w:rsidR="000A35A4" w:rsidRPr="000A35A4" w:rsidRDefault="000A35A4" w:rsidP="000A35A4">
            <w:pPr>
              <w:spacing w:after="0" w:line="240" w:lineRule="auto"/>
              <w:jc w:val="center"/>
              <w:rPr>
                <w:rFonts w:ascii="Times New Roman" w:eastAsia="Aptos" w:hAnsi="Times New Roman" w:cs="Times New Roman"/>
                <w:sz w:val="24"/>
                <w:szCs w:val="24"/>
              </w:rPr>
            </w:pPr>
            <w:r w:rsidRPr="000A35A4">
              <w:rPr>
                <w:rFonts w:ascii="Times New Roman" w:eastAsia="Aptos" w:hAnsi="Times New Roman" w:cs="Times New Roman"/>
                <w:sz w:val="24"/>
                <w:szCs w:val="24"/>
              </w:rPr>
              <w:t>20</w:t>
            </w:r>
          </w:p>
        </w:tc>
      </w:tr>
    </w:tbl>
    <w:p w14:paraId="3D6C35D6" w14:textId="77777777" w:rsidR="000A35A4" w:rsidRPr="000A35A4" w:rsidRDefault="000A35A4" w:rsidP="000A35A4">
      <w:pPr>
        <w:spacing w:before="20" w:after="20" w:line="240" w:lineRule="auto"/>
        <w:ind w:right="-1" w:firstLine="737"/>
        <w:jc w:val="center"/>
        <w:rPr>
          <w:rFonts w:ascii="Times New Roman" w:eastAsia="Calibri" w:hAnsi="Times New Roman" w:cs="Times New Roman"/>
          <w:b/>
          <w:sz w:val="24"/>
          <w:szCs w:val="24"/>
          <w:lang w:eastAsia="ru-RU"/>
        </w:rPr>
      </w:pPr>
    </w:p>
    <w:p w14:paraId="7B5A2B3B" w14:textId="77777777" w:rsidR="000A35A4" w:rsidRPr="000A35A4" w:rsidRDefault="000A35A4" w:rsidP="000A35A4">
      <w:pPr>
        <w:spacing w:after="0" w:line="240" w:lineRule="auto"/>
        <w:ind w:right="-285"/>
        <w:jc w:val="both"/>
        <w:rPr>
          <w:rFonts w:ascii="Times New Roman" w:hAnsi="Times New Roman" w:cs="Times New Roman"/>
          <w:i/>
          <w:iCs/>
          <w:color w:val="000000" w:themeColor="text1"/>
          <w:sz w:val="24"/>
          <w:szCs w:val="24"/>
          <w:bdr w:val="none" w:sz="0" w:space="0" w:color="auto" w:frame="1"/>
          <w:shd w:val="clear" w:color="auto" w:fill="FFFFFF"/>
        </w:rPr>
      </w:pPr>
    </w:p>
    <w:p w14:paraId="4D396421" w14:textId="77777777" w:rsidR="000A35A4" w:rsidRPr="000A35A4" w:rsidRDefault="000A35A4" w:rsidP="000A35A4">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0A35A4">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2DC31CD5" w14:textId="77777777" w:rsidR="000A35A4" w:rsidRPr="000A35A4" w:rsidRDefault="000A35A4" w:rsidP="000A35A4">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0A35A4">
        <w:rPr>
          <w:rFonts w:ascii="Times New Roman" w:eastAsia="Aptos" w:hAnsi="Times New Roman" w:cs="Times New Roman"/>
          <w:i/>
          <w:color w:val="000000"/>
          <w:kern w:val="2"/>
          <w:sz w:val="24"/>
          <w:szCs w:val="24"/>
          <w14:ligatures w14:val="standardContextual"/>
        </w:rPr>
        <w:t xml:space="preserve">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w:t>
      </w:r>
      <w:r w:rsidRPr="000A35A4">
        <w:rPr>
          <w:rFonts w:ascii="Times New Roman" w:eastAsia="Aptos" w:hAnsi="Times New Roman" w:cs="Times New Roman"/>
          <w:i/>
          <w:color w:val="000000"/>
          <w:kern w:val="2"/>
          <w:sz w:val="24"/>
          <w:szCs w:val="24"/>
          <w14:ligatures w14:val="standardContextual"/>
        </w:rPr>
        <w:lastRenderedPageBreak/>
        <w:t>європейськими органами зі стандартизації або національними стандартами, нормами та правилами – вважати, що міститься вираз «або еквівалент»;</w:t>
      </w:r>
    </w:p>
    <w:p w14:paraId="3135DEDD" w14:textId="77777777" w:rsidR="000A35A4" w:rsidRPr="000A35A4" w:rsidRDefault="000A35A4" w:rsidP="000A35A4">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0A35A4">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7AB382B2" w14:textId="77777777" w:rsidR="000A35A4" w:rsidRPr="000A35A4" w:rsidRDefault="000A35A4" w:rsidP="000A35A4">
      <w:pPr>
        <w:widowControl w:val="0"/>
        <w:spacing w:after="0" w:line="240" w:lineRule="auto"/>
        <w:ind w:right="-142" w:firstLine="567"/>
        <w:jc w:val="both"/>
        <w:rPr>
          <w:rFonts w:ascii="Times New Roman" w:eastAsia="Times New Roman" w:hAnsi="Times New Roman" w:cs="Times New Roman"/>
          <w:i/>
          <w:iCs/>
          <w:sz w:val="24"/>
          <w:szCs w:val="24"/>
          <w:lang w:eastAsia="ru-RU"/>
        </w:rPr>
      </w:pPr>
      <w:r w:rsidRPr="000A35A4">
        <w:rPr>
          <w:rFonts w:ascii="Times New Roman" w:eastAsia="Times New Roman" w:hAnsi="Times New Roman" w:cs="Times New Roman"/>
          <w:i/>
          <w:iCs/>
          <w:sz w:val="24"/>
          <w:szCs w:val="24"/>
          <w:lang w:eastAsia="ru-RU"/>
        </w:rPr>
        <w:t>Якщо Постачальник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39BF0A9E"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0A35A4">
        <w:rPr>
          <w:rFonts w:ascii="Times New Roman" w:eastAsia="Times New Roman" w:hAnsi="Times New Roman" w:cs="Times New Roman"/>
          <w:sz w:val="24"/>
          <w:szCs w:val="24"/>
          <w:lang w:eastAsia="ru-RU"/>
        </w:rPr>
        <w:t>7 006</w:t>
      </w:r>
      <w:r w:rsidR="00C00EAE">
        <w:rPr>
          <w:rFonts w:ascii="Times New Roman" w:eastAsia="Times New Roman" w:hAnsi="Times New Roman" w:cs="Times New Roman"/>
          <w:sz w:val="24"/>
          <w:szCs w:val="24"/>
          <w:lang w:eastAsia="ru-RU"/>
        </w:rPr>
        <w:t>,</w:t>
      </w:r>
      <w:r w:rsidR="000A35A4">
        <w:rPr>
          <w:rFonts w:ascii="Times New Roman" w:eastAsia="Times New Roman" w:hAnsi="Times New Roman" w:cs="Times New Roman"/>
          <w:sz w:val="24"/>
          <w:szCs w:val="24"/>
          <w:lang w:eastAsia="ru-RU"/>
        </w:rPr>
        <w:t>20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0A35A4">
        <w:rPr>
          <w:rFonts w:ascii="Times New Roman" w:eastAsia="Times New Roman" w:hAnsi="Times New Roman" w:cs="Times New Roman"/>
          <w:sz w:val="24"/>
          <w:szCs w:val="24"/>
          <w:lang w:eastAsia="ru-RU"/>
        </w:rPr>
        <w:t>сім тисяч шість</w:t>
      </w:r>
      <w:r w:rsidR="00C00EAE">
        <w:rPr>
          <w:rFonts w:ascii="Times New Roman" w:eastAsia="Times New Roman" w:hAnsi="Times New Roman" w:cs="Times New Roman"/>
          <w:sz w:val="24"/>
          <w:szCs w:val="24"/>
          <w:lang w:eastAsia="ru-RU"/>
        </w:rPr>
        <w:t xml:space="preserve"> гривень</w:t>
      </w:r>
      <w:r w:rsidR="00C71656">
        <w:rPr>
          <w:rFonts w:ascii="Times New Roman" w:eastAsia="Times New Roman" w:hAnsi="Times New Roman" w:cs="Times New Roman"/>
          <w:sz w:val="24"/>
          <w:szCs w:val="24"/>
          <w:lang w:eastAsia="ru-RU"/>
        </w:rPr>
        <w:t xml:space="preserve"> </w:t>
      </w:r>
      <w:r w:rsidR="000A35A4">
        <w:rPr>
          <w:rFonts w:ascii="Times New Roman" w:eastAsia="Times New Roman" w:hAnsi="Times New Roman" w:cs="Times New Roman"/>
          <w:sz w:val="24"/>
          <w:szCs w:val="24"/>
          <w:lang w:eastAsia="ru-RU"/>
        </w:rPr>
        <w:t>20</w:t>
      </w:r>
      <w:r w:rsidRPr="00F90C90">
        <w:rPr>
          <w:rFonts w:ascii="Times New Roman" w:eastAsia="Times New Roman" w:hAnsi="Times New Roman" w:cs="Times New Roman"/>
          <w:sz w:val="24"/>
          <w:szCs w:val="24"/>
          <w:lang w:eastAsia="ru-RU"/>
        </w:rPr>
        <w:t xml:space="preserve"> коп.) </w:t>
      </w:r>
      <w:r w:rsidR="00D02911">
        <w:rPr>
          <w:rFonts w:ascii="Times New Roman" w:eastAsia="Times New Roman" w:hAnsi="Times New Roman" w:cs="Times New Roman"/>
          <w:sz w:val="24"/>
          <w:szCs w:val="24"/>
          <w:lang w:eastAsia="ru-RU"/>
        </w:rPr>
        <w:t>без</w:t>
      </w:r>
      <w:r w:rsidRPr="00F90C90">
        <w:rPr>
          <w:rFonts w:ascii="Times New Roman" w:eastAsia="Times New Roman" w:hAnsi="Times New Roman" w:cs="Times New Roman"/>
          <w:sz w:val="24"/>
          <w:szCs w:val="24"/>
          <w:lang w:eastAsia="ru-RU"/>
        </w:rPr>
        <w:t xml:space="preserve">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D8C04" w14:textId="77777777" w:rsidR="005E7EFE" w:rsidRDefault="005E7EFE">
      <w:pPr>
        <w:spacing w:after="0" w:line="240" w:lineRule="auto"/>
      </w:pPr>
      <w:r>
        <w:separator/>
      </w:r>
    </w:p>
  </w:endnote>
  <w:endnote w:type="continuationSeparator" w:id="0">
    <w:p w14:paraId="384F9479" w14:textId="77777777" w:rsidR="005E7EFE" w:rsidRDefault="005E7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E5829" w14:textId="77777777" w:rsidR="005E7EFE" w:rsidRDefault="005E7EFE">
      <w:pPr>
        <w:spacing w:after="0" w:line="240" w:lineRule="auto"/>
      </w:pPr>
      <w:r>
        <w:separator/>
      </w:r>
    </w:p>
  </w:footnote>
  <w:footnote w:type="continuationSeparator" w:id="0">
    <w:p w14:paraId="2946F12E" w14:textId="77777777" w:rsidR="005E7EFE" w:rsidRDefault="005E7E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0F833466"/>
    <w:multiLevelType w:val="multilevel"/>
    <w:tmpl w:val="FAB45456"/>
    <w:lvl w:ilvl="0">
      <w:start w:val="1"/>
      <w:numFmt w:val="none"/>
      <w:suff w:val="nothing"/>
      <w:lvlText w:val=""/>
      <w:lvlJc w:val="left"/>
      <w:pPr>
        <w:tabs>
          <w:tab w:val="num" w:pos="0"/>
        </w:tabs>
        <w:ind w:left="4577" w:firstLine="0"/>
      </w:pPr>
      <w:rPr>
        <w:rFonts w:cs="Times New Roman"/>
        <w:b/>
        <w:bCs/>
        <w:i w:val="0"/>
        <w:iCs w:val="0"/>
        <w:spacing w:val="-1"/>
        <w:sz w:val="24"/>
        <w:szCs w:val="24"/>
        <w:lang w:val="uk-UA" w:bidi="ar-SA"/>
      </w:rPr>
    </w:lvl>
    <w:lvl w:ilvl="1">
      <w:start w:val="1"/>
      <w:numFmt w:val="none"/>
      <w:suff w:val="nothing"/>
      <w:lvlText w:val=""/>
      <w:lvlJc w:val="left"/>
      <w:pPr>
        <w:tabs>
          <w:tab w:val="num" w:pos="0"/>
        </w:tabs>
        <w:ind w:left="4577" w:firstLine="0"/>
      </w:pPr>
    </w:lvl>
    <w:lvl w:ilvl="2">
      <w:start w:val="1"/>
      <w:numFmt w:val="none"/>
      <w:suff w:val="nothing"/>
      <w:lvlText w:val=""/>
      <w:lvlJc w:val="left"/>
      <w:pPr>
        <w:tabs>
          <w:tab w:val="num" w:pos="0"/>
        </w:tabs>
        <w:ind w:left="5297" w:hanging="720"/>
      </w:pPr>
      <w:rPr>
        <w:rFonts w:cs="Times New Roman"/>
        <w:b w:val="0"/>
        <w:bCs w:val="0"/>
        <w:i w:val="0"/>
        <w:iCs w:val="0"/>
        <w:spacing w:val="-1"/>
        <w:sz w:val="24"/>
        <w:szCs w:val="24"/>
        <w:lang w:val="uk-UA" w:bidi="ar-SA"/>
      </w:rPr>
    </w:lvl>
    <w:lvl w:ilvl="3">
      <w:start w:val="1"/>
      <w:numFmt w:val="none"/>
      <w:suff w:val="nothing"/>
      <w:lvlText w:val=""/>
      <w:lvlJc w:val="left"/>
      <w:pPr>
        <w:tabs>
          <w:tab w:val="num" w:pos="0"/>
        </w:tabs>
        <w:ind w:left="5441" w:hanging="864"/>
      </w:pPr>
    </w:lvl>
    <w:lvl w:ilvl="4">
      <w:start w:val="1"/>
      <w:numFmt w:val="none"/>
      <w:suff w:val="nothing"/>
      <w:lvlText w:val=""/>
      <w:lvlJc w:val="left"/>
      <w:pPr>
        <w:tabs>
          <w:tab w:val="num" w:pos="0"/>
        </w:tabs>
        <w:ind w:left="4577" w:firstLine="0"/>
      </w:pPr>
    </w:lvl>
    <w:lvl w:ilvl="5">
      <w:start w:val="1"/>
      <w:numFmt w:val="none"/>
      <w:suff w:val="nothing"/>
      <w:lvlText w:val=""/>
      <w:lvlJc w:val="left"/>
      <w:pPr>
        <w:tabs>
          <w:tab w:val="num" w:pos="0"/>
        </w:tabs>
        <w:ind w:left="4577" w:firstLine="0"/>
      </w:pPr>
    </w:lvl>
    <w:lvl w:ilvl="6">
      <w:start w:val="1"/>
      <w:numFmt w:val="none"/>
      <w:suff w:val="nothing"/>
      <w:lvlText w:val=""/>
      <w:lvlJc w:val="left"/>
      <w:pPr>
        <w:tabs>
          <w:tab w:val="num" w:pos="0"/>
        </w:tabs>
        <w:ind w:left="4577" w:firstLine="0"/>
      </w:pPr>
    </w:lvl>
    <w:lvl w:ilvl="7">
      <w:start w:val="1"/>
      <w:numFmt w:val="none"/>
      <w:suff w:val="nothing"/>
      <w:lvlText w:val=""/>
      <w:lvlJc w:val="left"/>
      <w:pPr>
        <w:tabs>
          <w:tab w:val="num" w:pos="0"/>
        </w:tabs>
        <w:ind w:left="4577" w:firstLine="0"/>
      </w:pPr>
    </w:lvl>
    <w:lvl w:ilvl="8">
      <w:start w:val="1"/>
      <w:numFmt w:val="none"/>
      <w:suff w:val="nothing"/>
      <w:lvlText w:val=""/>
      <w:lvlJc w:val="left"/>
      <w:pPr>
        <w:tabs>
          <w:tab w:val="num" w:pos="0"/>
        </w:tabs>
        <w:ind w:left="4577" w:firstLine="0"/>
      </w:pPr>
    </w:lvl>
  </w:abstractNum>
  <w:abstractNum w:abstractNumId="11"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3"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4" w15:restartNumberingAfterBreak="0">
    <w:nsid w:val="1D003DFB"/>
    <w:multiLevelType w:val="multilevel"/>
    <w:tmpl w:val="F6A476DE"/>
    <w:lvl w:ilvl="0">
      <w:start w:val="1"/>
      <w:numFmt w:val="bullet"/>
      <w:lvlText w:val=""/>
      <w:lvlJc w:val="left"/>
      <w:pPr>
        <w:tabs>
          <w:tab w:val="num" w:pos="0"/>
        </w:tabs>
        <w:ind w:left="1287"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7"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8"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4A56014"/>
    <w:multiLevelType w:val="multilevel"/>
    <w:tmpl w:val="571C69F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6EF7393"/>
    <w:multiLevelType w:val="multilevel"/>
    <w:tmpl w:val="1B643D94"/>
    <w:lvl w:ilvl="0">
      <w:start w:val="1"/>
      <w:numFmt w:val="bullet"/>
      <w:lvlText w:val=""/>
      <w:lvlJc w:val="left"/>
      <w:pPr>
        <w:tabs>
          <w:tab w:val="num" w:pos="0"/>
        </w:tabs>
        <w:ind w:left="1287"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9"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1"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60D05A21"/>
    <w:multiLevelType w:val="multilevel"/>
    <w:tmpl w:val="D5D60F72"/>
    <w:lvl w:ilvl="0">
      <w:start w:val="1"/>
      <w:numFmt w:val="bullet"/>
      <w:lvlText w:val=""/>
      <w:lvlJc w:val="left"/>
      <w:pPr>
        <w:tabs>
          <w:tab w:val="num" w:pos="66"/>
        </w:tabs>
        <w:ind w:left="1353" w:hanging="360"/>
      </w:pPr>
      <w:rPr>
        <w:rFonts w:ascii="Wingdings" w:hAnsi="Wingdings" w:cs="Wingdings"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7"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9"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6"/>
  </w:num>
  <w:num w:numId="2" w16cid:durableId="1729961447">
    <w:abstractNumId w:val="28"/>
  </w:num>
  <w:num w:numId="3" w16cid:durableId="556090777">
    <w:abstractNumId w:val="19"/>
  </w:num>
  <w:num w:numId="4" w16cid:durableId="1865628638">
    <w:abstractNumId w:val="26"/>
  </w:num>
  <w:num w:numId="5" w16cid:durableId="522862248">
    <w:abstractNumId w:val="32"/>
  </w:num>
  <w:num w:numId="6" w16cid:durableId="1128400551">
    <w:abstractNumId w:val="13"/>
  </w:num>
  <w:num w:numId="7" w16cid:durableId="1549879148">
    <w:abstractNumId w:val="23"/>
  </w:num>
  <w:num w:numId="8" w16cid:durableId="537087471">
    <w:abstractNumId w:val="31"/>
  </w:num>
  <w:num w:numId="9" w16cid:durableId="632519650">
    <w:abstractNumId w:val="40"/>
  </w:num>
  <w:num w:numId="10" w16cid:durableId="713892545">
    <w:abstractNumId w:val="36"/>
  </w:num>
  <w:num w:numId="11" w16cid:durableId="2031645203">
    <w:abstractNumId w:val="12"/>
  </w:num>
  <w:num w:numId="12" w16cid:durableId="1392928292">
    <w:abstractNumId w:val="17"/>
  </w:num>
  <w:num w:numId="13" w16cid:durableId="502626488">
    <w:abstractNumId w:val="37"/>
  </w:num>
  <w:num w:numId="14" w16cid:durableId="1996909732">
    <w:abstractNumId w:val="35"/>
  </w:num>
  <w:num w:numId="15" w16cid:durableId="2090689452">
    <w:abstractNumId w:val="15"/>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5"/>
  </w:num>
  <w:num w:numId="24" w16cid:durableId="1117216616">
    <w:abstractNumId w:val="6"/>
  </w:num>
  <w:num w:numId="25" w16cid:durableId="1597712182">
    <w:abstractNumId w:val="18"/>
  </w:num>
  <w:num w:numId="26" w16cid:durableId="83501982">
    <w:abstractNumId w:val="22"/>
  </w:num>
  <w:num w:numId="27" w16cid:durableId="897714752">
    <w:abstractNumId w:val="38"/>
  </w:num>
  <w:num w:numId="28" w16cid:durableId="1340739716">
    <w:abstractNumId w:val="30"/>
  </w:num>
  <w:num w:numId="29" w16cid:durableId="1303923221">
    <w:abstractNumId w:val="9"/>
  </w:num>
  <w:num w:numId="30" w16cid:durableId="563369717">
    <w:abstractNumId w:val="7"/>
  </w:num>
  <w:num w:numId="31" w16cid:durableId="1640304287">
    <w:abstractNumId w:val="27"/>
  </w:num>
  <w:num w:numId="32" w16cid:durableId="992947525">
    <w:abstractNumId w:val="33"/>
  </w:num>
  <w:num w:numId="33" w16cid:durableId="517935318">
    <w:abstractNumId w:val="21"/>
  </w:num>
  <w:num w:numId="34" w16cid:durableId="165441230">
    <w:abstractNumId w:val="11"/>
  </w:num>
  <w:num w:numId="35" w16cid:durableId="2119257652">
    <w:abstractNumId w:val="39"/>
  </w:num>
  <w:num w:numId="36" w16cid:durableId="1737513576">
    <w:abstractNumId w:val="29"/>
  </w:num>
  <w:num w:numId="37" w16cid:durableId="1383019102">
    <w:abstractNumId w:val="34"/>
  </w:num>
  <w:num w:numId="38" w16cid:durableId="875125133">
    <w:abstractNumId w:val="10"/>
  </w:num>
  <w:num w:numId="39" w16cid:durableId="2145655567">
    <w:abstractNumId w:val="24"/>
  </w:num>
  <w:num w:numId="40" w16cid:durableId="918563804">
    <w:abstractNumId w:val="20"/>
  </w:num>
  <w:num w:numId="41" w16cid:durableId="825050658">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A35A4"/>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35B56"/>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4F3591"/>
    <w:rsid w:val="005161ED"/>
    <w:rsid w:val="00517091"/>
    <w:rsid w:val="00526303"/>
    <w:rsid w:val="00542901"/>
    <w:rsid w:val="00551800"/>
    <w:rsid w:val="00570D3B"/>
    <w:rsid w:val="00593939"/>
    <w:rsid w:val="005B1828"/>
    <w:rsid w:val="005B1EF5"/>
    <w:rsid w:val="005D1561"/>
    <w:rsid w:val="005D42D1"/>
    <w:rsid w:val="005E7EFE"/>
    <w:rsid w:val="00602754"/>
    <w:rsid w:val="00604670"/>
    <w:rsid w:val="0061451B"/>
    <w:rsid w:val="00630A56"/>
    <w:rsid w:val="00632F6D"/>
    <w:rsid w:val="0064697A"/>
    <w:rsid w:val="00662596"/>
    <w:rsid w:val="00672B6A"/>
    <w:rsid w:val="00676539"/>
    <w:rsid w:val="006869F5"/>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3859"/>
    <w:rsid w:val="00766AB0"/>
    <w:rsid w:val="007B112D"/>
    <w:rsid w:val="007B2F86"/>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9F73E9"/>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00EAE"/>
    <w:rsid w:val="00C324DD"/>
    <w:rsid w:val="00C52400"/>
    <w:rsid w:val="00C65313"/>
    <w:rsid w:val="00C665CD"/>
    <w:rsid w:val="00C66F3C"/>
    <w:rsid w:val="00C71656"/>
    <w:rsid w:val="00C92558"/>
    <w:rsid w:val="00CC015E"/>
    <w:rsid w:val="00CC0C05"/>
    <w:rsid w:val="00CD0EC0"/>
    <w:rsid w:val="00CD210E"/>
    <w:rsid w:val="00CD40DE"/>
    <w:rsid w:val="00CF3B29"/>
    <w:rsid w:val="00D02911"/>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72D11"/>
    <w:rsid w:val="00E80A48"/>
    <w:rsid w:val="00EA5532"/>
    <w:rsid w:val="00ED61FD"/>
    <w:rsid w:val="00F1103E"/>
    <w:rsid w:val="00F14A71"/>
    <w:rsid w:val="00F15D70"/>
    <w:rsid w:val="00F360BF"/>
    <w:rsid w:val="00F36C7D"/>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D0291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Pages>
  <Words>2645</Words>
  <Characters>1508</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217</cp:revision>
  <dcterms:created xsi:type="dcterms:W3CDTF">2022-11-01T12:47:00Z</dcterms:created>
  <dcterms:modified xsi:type="dcterms:W3CDTF">2026-07-08T12:23:00Z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