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209CD5AD" w:rsidR="00F90C90" w:rsidRPr="00506EE3"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506EE3" w:rsidRPr="00506EE3">
        <w:rPr>
          <w:rFonts w:eastAsiaTheme="minorHAnsi"/>
          <w:b w:val="0"/>
          <w:bCs w:val="0"/>
          <w:sz w:val="24"/>
          <w:szCs w:val="24"/>
          <w:lang w:eastAsia="en-US"/>
        </w:rPr>
        <w:t>Послуги з питань визначення вартості будівельних робіт при застосуванні ПК АВК-5 "Автоматизований  випуск  на  ПЕОМ   кошторисно-ресурсної  документації" ПК АВК-5 на 5 робочих місцях (5 з підсистемою «Підрядник») за ДК 021:2015 72260000-5 Послуги, пов’язані з програмним забезпеченням</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3B27875E"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506EE3">
        <w:rPr>
          <w:rFonts w:ascii="Times New Roman" w:hAnsi="Times New Roman" w:cs="Times New Roman"/>
          <w:sz w:val="24"/>
          <w:szCs w:val="24"/>
        </w:rPr>
        <w:t>9</w:t>
      </w:r>
      <w:r w:rsidR="001944C8">
        <w:rPr>
          <w:rFonts w:ascii="Times New Roman" w:hAnsi="Times New Roman" w:cs="Times New Roman"/>
          <w:sz w:val="24"/>
          <w:szCs w:val="24"/>
        </w:rPr>
        <w:t>-</w:t>
      </w:r>
      <w:r w:rsidR="00506EE3">
        <w:rPr>
          <w:rFonts w:ascii="Times New Roman" w:hAnsi="Times New Roman" w:cs="Times New Roman"/>
          <w:sz w:val="24"/>
          <w:szCs w:val="24"/>
        </w:rPr>
        <w:t>3</w:t>
      </w:r>
      <w:r w:rsidR="002F7B4B">
        <w:rPr>
          <w:rFonts w:ascii="Times New Roman" w:hAnsi="Times New Roman" w:cs="Times New Roman"/>
          <w:sz w:val="24"/>
          <w:szCs w:val="24"/>
        </w:rPr>
        <w:t>0</w:t>
      </w:r>
      <w:r w:rsidR="00F60A0F" w:rsidRPr="00F90C90">
        <w:rPr>
          <w:rFonts w:ascii="Times New Roman" w:hAnsi="Times New Roman" w:cs="Times New Roman"/>
          <w:sz w:val="24"/>
          <w:szCs w:val="24"/>
        </w:rPr>
        <w:t>-</w:t>
      </w:r>
      <w:r w:rsidR="002F7B4B">
        <w:rPr>
          <w:rFonts w:ascii="Times New Roman" w:hAnsi="Times New Roman" w:cs="Times New Roman"/>
          <w:sz w:val="24"/>
          <w:szCs w:val="24"/>
        </w:rPr>
        <w:t>00</w:t>
      </w:r>
      <w:r w:rsidR="00506EE3">
        <w:rPr>
          <w:rFonts w:ascii="Times New Roman" w:hAnsi="Times New Roman" w:cs="Times New Roman"/>
          <w:sz w:val="24"/>
          <w:szCs w:val="24"/>
        </w:rPr>
        <w:t>5926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0FCF32B7" w14:textId="77777777" w:rsidR="00506EE3" w:rsidRPr="00506EE3" w:rsidRDefault="009D1AE9" w:rsidP="00506EE3">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506EE3" w:rsidRPr="00506EE3">
        <w:rPr>
          <w:rFonts w:eastAsiaTheme="minorHAnsi"/>
          <w:b w:val="0"/>
          <w:bCs w:val="0"/>
          <w:sz w:val="24"/>
          <w:szCs w:val="24"/>
          <w:lang w:eastAsia="en-US"/>
        </w:rPr>
        <w:t>Послуги з питань визначення вартості будівельних робіт при застосуванні ПК АВК-5 "Автоматизований  випуск  на  ПЕОМ   кошторисно-ресурсної  документації" ПК АВК-5 на 5 робочих місцях (5 з підсистемою «Підрядник») за ДК 021:2015 72260000-5 Послуги, пов’язані з програмним забезпеченням</w:t>
      </w:r>
    </w:p>
    <w:p w14:paraId="7C8E816B" w14:textId="1AD947B6" w:rsidR="00CD0EC0" w:rsidRPr="002F7B4B" w:rsidRDefault="00CD0EC0" w:rsidP="002F7B4B">
      <w:pPr>
        <w:spacing w:after="0" w:line="240" w:lineRule="auto"/>
        <w:jc w:val="both"/>
        <w:rPr>
          <w:rFonts w:ascii="Times New Roman" w:hAnsi="Times New Roman" w:cs="Times New Roman"/>
          <w:spacing w:val="1"/>
          <w:sz w:val="24"/>
          <w:szCs w:val="24"/>
        </w:rPr>
      </w:pPr>
    </w:p>
    <w:p w14:paraId="7FBA4767" w14:textId="77777777" w:rsidR="00506EE3" w:rsidRPr="00FF01F3" w:rsidRDefault="00506EE3" w:rsidP="00506EE3">
      <w:pPr>
        <w:ind w:firstLine="357"/>
        <w:jc w:val="center"/>
        <w:rPr>
          <w:rFonts w:ascii="Times New Roman" w:hAnsi="Times New Roman"/>
          <w:b/>
          <w:color w:val="000000"/>
          <w:lang w:eastAsia="uk-UA"/>
        </w:rPr>
      </w:pPr>
      <w:r w:rsidRPr="00FF01F3">
        <w:rPr>
          <w:rFonts w:ascii="Times New Roman" w:hAnsi="Times New Roman"/>
          <w:b/>
          <w:color w:val="000000"/>
          <w:lang w:eastAsia="uk-UA"/>
        </w:rPr>
        <w:t>ТЕХНІЧНІ ВИМОГИ</w:t>
      </w:r>
    </w:p>
    <w:tbl>
      <w:tblPr>
        <w:tblW w:w="9346" w:type="dxa"/>
        <w:tblInd w:w="132" w:type="dxa"/>
        <w:tblLayout w:type="fixed"/>
        <w:tblLook w:val="04A0" w:firstRow="1" w:lastRow="0" w:firstColumn="1" w:lastColumn="0" w:noHBand="0" w:noVBand="1"/>
      </w:tblPr>
      <w:tblGrid>
        <w:gridCol w:w="784"/>
        <w:gridCol w:w="6020"/>
        <w:gridCol w:w="1369"/>
        <w:gridCol w:w="1173"/>
      </w:tblGrid>
      <w:tr w:rsidR="00506EE3" w:rsidRPr="00FF01F3" w14:paraId="4823ADE9" w14:textId="77777777" w:rsidTr="00106BD4">
        <w:trPr>
          <w:trHeight w:val="1049"/>
        </w:trPr>
        <w:tc>
          <w:tcPr>
            <w:tcW w:w="784" w:type="dxa"/>
            <w:tcBorders>
              <w:top w:val="single" w:sz="8" w:space="0" w:color="auto"/>
              <w:left w:val="single" w:sz="8" w:space="0" w:color="auto"/>
              <w:bottom w:val="single" w:sz="8" w:space="0" w:color="000000"/>
              <w:right w:val="single" w:sz="8" w:space="0" w:color="auto"/>
            </w:tcBorders>
            <w:noWrap/>
            <w:vAlign w:val="center"/>
            <w:hideMark/>
          </w:tcPr>
          <w:p w14:paraId="285230CE" w14:textId="77777777" w:rsidR="00506EE3" w:rsidRPr="00FF01F3" w:rsidRDefault="00506EE3" w:rsidP="00106BD4">
            <w:pPr>
              <w:jc w:val="center"/>
              <w:rPr>
                <w:rFonts w:ascii="Times New Roman" w:hAnsi="Times New Roman"/>
                <w:b/>
                <w:bCs/>
                <w:lang w:eastAsia="uk-UA"/>
              </w:rPr>
            </w:pPr>
            <w:r w:rsidRPr="00FF01F3">
              <w:rPr>
                <w:rFonts w:ascii="Times New Roman" w:hAnsi="Times New Roman"/>
                <w:b/>
                <w:bCs/>
                <w:lang w:eastAsia="uk-UA"/>
              </w:rPr>
              <w:t>№</w:t>
            </w:r>
          </w:p>
        </w:tc>
        <w:tc>
          <w:tcPr>
            <w:tcW w:w="6020" w:type="dxa"/>
            <w:tcBorders>
              <w:top w:val="single" w:sz="8" w:space="0" w:color="auto"/>
              <w:left w:val="single" w:sz="8" w:space="0" w:color="auto"/>
              <w:bottom w:val="single" w:sz="8" w:space="0" w:color="000000"/>
              <w:right w:val="single" w:sz="8" w:space="0" w:color="000000"/>
            </w:tcBorders>
            <w:vAlign w:val="center"/>
            <w:hideMark/>
          </w:tcPr>
          <w:p w14:paraId="7427285F" w14:textId="77777777" w:rsidR="00506EE3" w:rsidRPr="00FF01F3" w:rsidRDefault="00506EE3" w:rsidP="00106BD4">
            <w:pPr>
              <w:jc w:val="center"/>
              <w:rPr>
                <w:rFonts w:ascii="Times New Roman" w:hAnsi="Times New Roman"/>
                <w:b/>
                <w:bCs/>
                <w:lang w:eastAsia="uk-UA"/>
              </w:rPr>
            </w:pPr>
            <w:r w:rsidRPr="00FF01F3">
              <w:rPr>
                <w:rFonts w:ascii="Times New Roman" w:hAnsi="Times New Roman"/>
                <w:b/>
                <w:bCs/>
                <w:lang w:eastAsia="uk-UA"/>
              </w:rPr>
              <w:t xml:space="preserve">Найменування </w:t>
            </w:r>
          </w:p>
        </w:tc>
        <w:tc>
          <w:tcPr>
            <w:tcW w:w="1369" w:type="dxa"/>
            <w:tcBorders>
              <w:top w:val="single" w:sz="8" w:space="0" w:color="auto"/>
              <w:left w:val="single" w:sz="8" w:space="0" w:color="auto"/>
              <w:bottom w:val="single" w:sz="8" w:space="0" w:color="auto"/>
              <w:right w:val="single" w:sz="8" w:space="0" w:color="auto"/>
            </w:tcBorders>
            <w:vAlign w:val="center"/>
            <w:hideMark/>
          </w:tcPr>
          <w:p w14:paraId="1D44C70A" w14:textId="77777777" w:rsidR="00506EE3" w:rsidRPr="00FF01F3" w:rsidRDefault="00506EE3" w:rsidP="00106BD4">
            <w:pPr>
              <w:jc w:val="center"/>
              <w:rPr>
                <w:rFonts w:ascii="Times New Roman" w:hAnsi="Times New Roman"/>
                <w:b/>
                <w:bCs/>
                <w:lang w:eastAsia="uk-UA"/>
              </w:rPr>
            </w:pPr>
            <w:r w:rsidRPr="00FF01F3">
              <w:rPr>
                <w:rFonts w:ascii="Times New Roman" w:hAnsi="Times New Roman"/>
                <w:b/>
                <w:bCs/>
                <w:lang w:eastAsia="uk-UA"/>
              </w:rPr>
              <w:t>Од. виміру</w:t>
            </w:r>
          </w:p>
        </w:tc>
        <w:tc>
          <w:tcPr>
            <w:tcW w:w="1173" w:type="dxa"/>
            <w:tcBorders>
              <w:top w:val="single" w:sz="8" w:space="0" w:color="auto"/>
              <w:left w:val="single" w:sz="8" w:space="0" w:color="auto"/>
              <w:bottom w:val="single" w:sz="8" w:space="0" w:color="auto"/>
              <w:right w:val="single" w:sz="8" w:space="0" w:color="auto"/>
            </w:tcBorders>
            <w:vAlign w:val="center"/>
            <w:hideMark/>
          </w:tcPr>
          <w:p w14:paraId="72948E4A" w14:textId="77777777" w:rsidR="00506EE3" w:rsidRPr="00FF01F3" w:rsidRDefault="00506EE3" w:rsidP="00106BD4">
            <w:pPr>
              <w:jc w:val="center"/>
              <w:rPr>
                <w:rFonts w:ascii="Times New Roman" w:hAnsi="Times New Roman"/>
                <w:b/>
                <w:bCs/>
                <w:lang w:eastAsia="uk-UA"/>
              </w:rPr>
            </w:pPr>
            <w:r w:rsidRPr="00FF01F3">
              <w:rPr>
                <w:rFonts w:ascii="Times New Roman" w:hAnsi="Times New Roman"/>
                <w:b/>
                <w:bCs/>
                <w:lang w:eastAsia="uk-UA"/>
              </w:rPr>
              <w:t>Кількість</w:t>
            </w:r>
          </w:p>
        </w:tc>
      </w:tr>
      <w:tr w:rsidR="00506EE3" w:rsidRPr="00FF01F3" w14:paraId="3E19E915" w14:textId="77777777" w:rsidTr="00106BD4">
        <w:trPr>
          <w:trHeight w:val="409"/>
        </w:trPr>
        <w:tc>
          <w:tcPr>
            <w:tcW w:w="784" w:type="dxa"/>
            <w:tcBorders>
              <w:top w:val="single" w:sz="8" w:space="0" w:color="auto"/>
              <w:left w:val="single" w:sz="8" w:space="0" w:color="auto"/>
              <w:bottom w:val="single" w:sz="8" w:space="0" w:color="000000"/>
              <w:right w:val="single" w:sz="8" w:space="0" w:color="auto"/>
            </w:tcBorders>
            <w:noWrap/>
            <w:vAlign w:val="center"/>
          </w:tcPr>
          <w:p w14:paraId="1BD39565" w14:textId="77777777" w:rsidR="00506EE3" w:rsidRPr="00FF01F3" w:rsidRDefault="00506EE3" w:rsidP="00106BD4">
            <w:pPr>
              <w:jc w:val="center"/>
              <w:rPr>
                <w:rFonts w:ascii="Times New Roman" w:hAnsi="Times New Roman"/>
                <w:b/>
                <w:bCs/>
                <w:lang w:eastAsia="uk-UA"/>
              </w:rPr>
            </w:pPr>
            <w:r w:rsidRPr="00FF01F3">
              <w:rPr>
                <w:rFonts w:ascii="Times New Roman" w:hAnsi="Times New Roman"/>
                <w:b/>
                <w:bCs/>
                <w:lang w:eastAsia="uk-UA"/>
              </w:rPr>
              <w:t>1</w:t>
            </w:r>
          </w:p>
        </w:tc>
        <w:tc>
          <w:tcPr>
            <w:tcW w:w="6020" w:type="dxa"/>
            <w:tcBorders>
              <w:top w:val="single" w:sz="8" w:space="0" w:color="auto"/>
              <w:left w:val="single" w:sz="8" w:space="0" w:color="auto"/>
              <w:bottom w:val="single" w:sz="8" w:space="0" w:color="000000"/>
              <w:right w:val="single" w:sz="8" w:space="0" w:color="000000"/>
            </w:tcBorders>
            <w:vAlign w:val="center"/>
          </w:tcPr>
          <w:p w14:paraId="1F16FDB0" w14:textId="77777777" w:rsidR="00506EE3" w:rsidRPr="00FF01F3" w:rsidRDefault="00506EE3" w:rsidP="00106BD4">
            <w:pPr>
              <w:rPr>
                <w:rFonts w:ascii="Times New Roman" w:hAnsi="Times New Roman"/>
                <w:b/>
                <w:bCs/>
                <w:lang w:eastAsia="uk-UA"/>
              </w:rPr>
            </w:pPr>
            <w:r w:rsidRPr="00FF01F3">
              <w:rPr>
                <w:rFonts w:ascii="Times New Roman" w:hAnsi="Times New Roman"/>
                <w:b/>
                <w:bCs/>
                <w:lang w:eastAsia="uk-UA"/>
              </w:rPr>
              <w:t>Послуги з питань визначення вартості будівельних робіт при застосуванні ПК АВК-5 "Автоматизований  випуск  на  ПЕОМ   кошторисно-ресурсної  документації" ПК АВК-5 на 5 робочих місцях (5 з підсистемою «Підрядник»)</w:t>
            </w:r>
          </w:p>
        </w:tc>
        <w:tc>
          <w:tcPr>
            <w:tcW w:w="1369" w:type="dxa"/>
            <w:tcBorders>
              <w:top w:val="single" w:sz="8" w:space="0" w:color="auto"/>
              <w:left w:val="single" w:sz="8" w:space="0" w:color="auto"/>
              <w:bottom w:val="single" w:sz="4" w:space="0" w:color="auto"/>
              <w:right w:val="single" w:sz="8" w:space="0" w:color="auto"/>
            </w:tcBorders>
            <w:vAlign w:val="center"/>
          </w:tcPr>
          <w:p w14:paraId="500F130A" w14:textId="77777777" w:rsidR="00506EE3" w:rsidRPr="00FF01F3" w:rsidRDefault="00506EE3" w:rsidP="00106BD4">
            <w:pPr>
              <w:jc w:val="center"/>
              <w:rPr>
                <w:rFonts w:ascii="Times New Roman" w:hAnsi="Times New Roman"/>
                <w:b/>
                <w:bCs/>
                <w:lang w:val="en-US" w:eastAsia="uk-UA"/>
              </w:rPr>
            </w:pPr>
            <w:r w:rsidRPr="00FF01F3">
              <w:rPr>
                <w:rFonts w:ascii="Times New Roman" w:hAnsi="Times New Roman"/>
                <w:b/>
                <w:bCs/>
                <w:lang w:eastAsia="uk-UA"/>
              </w:rPr>
              <w:t>послуга</w:t>
            </w:r>
          </w:p>
        </w:tc>
        <w:tc>
          <w:tcPr>
            <w:tcW w:w="1173" w:type="dxa"/>
            <w:tcBorders>
              <w:top w:val="single" w:sz="8" w:space="0" w:color="auto"/>
              <w:left w:val="single" w:sz="8" w:space="0" w:color="auto"/>
              <w:bottom w:val="single" w:sz="4" w:space="0" w:color="auto"/>
              <w:right w:val="single" w:sz="8" w:space="0" w:color="auto"/>
            </w:tcBorders>
            <w:vAlign w:val="center"/>
          </w:tcPr>
          <w:p w14:paraId="6D5A591F" w14:textId="77777777" w:rsidR="00506EE3" w:rsidRPr="00FF01F3" w:rsidRDefault="00506EE3" w:rsidP="00106BD4">
            <w:pPr>
              <w:jc w:val="center"/>
              <w:rPr>
                <w:rFonts w:ascii="Times New Roman" w:hAnsi="Times New Roman"/>
                <w:b/>
                <w:bCs/>
                <w:lang w:eastAsia="uk-UA"/>
              </w:rPr>
            </w:pPr>
            <w:r w:rsidRPr="00FF01F3">
              <w:rPr>
                <w:rFonts w:ascii="Times New Roman" w:hAnsi="Times New Roman"/>
                <w:b/>
                <w:bCs/>
                <w:lang w:eastAsia="uk-UA"/>
              </w:rPr>
              <w:t>1</w:t>
            </w:r>
          </w:p>
        </w:tc>
      </w:tr>
    </w:tbl>
    <w:p w14:paraId="030F96FC" w14:textId="77777777" w:rsidR="00506EE3" w:rsidRDefault="00506EE3" w:rsidP="00506EE3">
      <w:pPr>
        <w:ind w:right="-142"/>
        <w:jc w:val="both"/>
        <w:rPr>
          <w:rFonts w:ascii="Times New Roman" w:hAnsi="Times New Roman"/>
          <w:b/>
        </w:rPr>
      </w:pPr>
    </w:p>
    <w:p w14:paraId="081FF88C" w14:textId="77777777" w:rsidR="00506EE3" w:rsidRPr="00FF01F3" w:rsidRDefault="00506EE3" w:rsidP="00506EE3">
      <w:pPr>
        <w:ind w:right="141" w:firstLine="567"/>
        <w:jc w:val="both"/>
        <w:rPr>
          <w:rFonts w:ascii="Times New Roman" w:hAnsi="Times New Roman"/>
          <w:lang w:eastAsia="uk-UA"/>
        </w:rPr>
      </w:pPr>
      <w:r w:rsidRPr="00FF01F3">
        <w:rPr>
          <w:rFonts w:ascii="Times New Roman" w:hAnsi="Times New Roman"/>
          <w:lang w:eastAsia="uk-UA"/>
        </w:rPr>
        <w:t>1. Якість наданих Виконавцем Послуг повинна відповідати вимогам законодавства.</w:t>
      </w:r>
    </w:p>
    <w:p w14:paraId="4D8ED2C6" w14:textId="77777777" w:rsidR="00506EE3" w:rsidRDefault="00506EE3" w:rsidP="00506EE3">
      <w:pPr>
        <w:ind w:right="141" w:firstLine="567"/>
        <w:jc w:val="both"/>
        <w:rPr>
          <w:rFonts w:ascii="Times New Roman" w:hAnsi="Times New Roman"/>
          <w:lang w:eastAsia="uk-UA"/>
        </w:rPr>
      </w:pPr>
      <w:r w:rsidRPr="00FF01F3">
        <w:rPr>
          <w:rFonts w:ascii="Times New Roman" w:hAnsi="Times New Roman"/>
          <w:lang w:eastAsia="uk-UA"/>
        </w:rPr>
        <w:t xml:space="preserve">2. </w:t>
      </w:r>
      <w:r>
        <w:rPr>
          <w:rFonts w:ascii="Times New Roman" w:hAnsi="Times New Roman"/>
          <w:lang w:eastAsia="uk-UA"/>
        </w:rPr>
        <w:t>Учасник повинен бути</w:t>
      </w:r>
      <w:r w:rsidRPr="00FF01F3">
        <w:rPr>
          <w:rFonts w:ascii="Times New Roman" w:hAnsi="Times New Roman"/>
          <w:lang w:eastAsia="uk-UA"/>
        </w:rPr>
        <w:t xml:space="preserve"> офіційним дилером по розповсюдженню на території України послуг, пов’язаних з комп’ютерною програмою «Програмний комплекс АВК-5 «Автоматизований випуск на ПЕОМ кошторисно-ресурсної документації)</w:t>
      </w:r>
      <w:r>
        <w:rPr>
          <w:rFonts w:ascii="Times New Roman" w:hAnsi="Times New Roman"/>
          <w:lang w:eastAsia="uk-UA"/>
        </w:rPr>
        <w:t>.</w:t>
      </w:r>
    </w:p>
    <w:p w14:paraId="7B38E470" w14:textId="77777777" w:rsidR="00506EE3" w:rsidRPr="00FF01F3" w:rsidRDefault="00506EE3" w:rsidP="00506EE3">
      <w:pPr>
        <w:ind w:right="141" w:firstLine="567"/>
        <w:jc w:val="both"/>
        <w:rPr>
          <w:rFonts w:ascii="Times New Roman" w:hAnsi="Times New Roman"/>
          <w:lang w:eastAsia="uk-UA"/>
        </w:rPr>
      </w:pPr>
      <w:r>
        <w:rPr>
          <w:rFonts w:ascii="Times New Roman" w:hAnsi="Times New Roman"/>
          <w:lang w:eastAsia="uk-UA"/>
        </w:rPr>
        <w:t xml:space="preserve">3. </w:t>
      </w:r>
      <w:r w:rsidRPr="0063762A">
        <w:rPr>
          <w:rFonts w:ascii="Times New Roman" w:hAnsi="Times New Roman"/>
          <w:lang w:eastAsia="uk-UA"/>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w:t>
      </w:r>
      <w:r w:rsidR="00632F6D">
        <w:rPr>
          <w:rFonts w:ascii="Times New Roman" w:eastAsia="Times New Roman" w:hAnsi="Times New Roman" w:cs="Times New Roman"/>
          <w:sz w:val="24"/>
          <w:szCs w:val="24"/>
          <w:lang w:eastAsia="ru-RU"/>
        </w:rPr>
        <w:lastRenderedPageBreak/>
        <w:t>«Забезпечення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81855D1"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506EE3">
        <w:rPr>
          <w:rFonts w:ascii="Times New Roman" w:eastAsia="Times New Roman" w:hAnsi="Times New Roman" w:cs="Times New Roman"/>
          <w:sz w:val="24"/>
          <w:szCs w:val="24"/>
          <w:lang w:eastAsia="ru-RU"/>
        </w:rPr>
        <w:t>10 500</w:t>
      </w:r>
      <w:r w:rsidR="002F7B4B">
        <w:rPr>
          <w:rFonts w:ascii="Times New Roman" w:eastAsia="Times New Roman" w:hAnsi="Times New Roman" w:cs="Times New Roman"/>
          <w:sz w:val="24"/>
          <w:szCs w:val="24"/>
          <w:lang w:eastAsia="ru-RU"/>
        </w:rPr>
        <w:t>,00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506EE3">
        <w:rPr>
          <w:rFonts w:ascii="Times New Roman" w:eastAsia="Times New Roman" w:hAnsi="Times New Roman" w:cs="Times New Roman"/>
          <w:sz w:val="24"/>
          <w:szCs w:val="24"/>
          <w:lang w:eastAsia="ru-RU"/>
        </w:rPr>
        <w:t xml:space="preserve">десять </w:t>
      </w:r>
      <w:r w:rsidR="002F7B4B">
        <w:rPr>
          <w:rFonts w:ascii="Times New Roman" w:eastAsia="Times New Roman" w:hAnsi="Times New Roman" w:cs="Times New Roman"/>
          <w:sz w:val="24"/>
          <w:szCs w:val="24"/>
          <w:lang w:eastAsia="ru-RU"/>
        </w:rPr>
        <w:t xml:space="preserve">тисяч </w:t>
      </w:r>
      <w:r w:rsidR="00506EE3">
        <w:rPr>
          <w:rFonts w:ascii="Times New Roman" w:eastAsia="Times New Roman" w:hAnsi="Times New Roman" w:cs="Times New Roman"/>
          <w:sz w:val="24"/>
          <w:szCs w:val="24"/>
          <w:lang w:eastAsia="ru-RU"/>
        </w:rPr>
        <w:t>п’ятсот</w:t>
      </w:r>
      <w:r w:rsidR="001D46A6">
        <w:rPr>
          <w:rFonts w:ascii="Times New Roman" w:eastAsia="Times New Roman" w:hAnsi="Times New Roman" w:cs="Times New Roman"/>
          <w:sz w:val="24"/>
          <w:szCs w:val="24"/>
          <w:lang w:eastAsia="ru-RU"/>
        </w:rPr>
        <w:t xml:space="preserve"> </w:t>
      </w:r>
      <w:r w:rsidR="002F7B4B">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2F7B4B">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5A2091AC"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r w:rsidR="00506EE3">
        <w:rPr>
          <w:rFonts w:ascii="Times New Roman" w:eastAsia="Times New Roman" w:hAnsi="Times New Roman" w:cs="Times New Roman"/>
          <w:sz w:val="24"/>
          <w:szCs w:val="24"/>
          <w:lang w:eastAsia="ru-RU"/>
        </w:rPr>
        <w:t xml:space="preserve"> з урахуванням наказу ДУ ЦІТ МВС України від 10.09.2025 № 300</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0"/>
  </w:num>
  <w:num w:numId="3" w16cid:durableId="556090777">
    <w:abstractNumId w:val="7"/>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6"/>
  </w:num>
  <w:num w:numId="13" w16cid:durableId="502626488">
    <w:abstractNumId w:val="15"/>
  </w:num>
  <w:num w:numId="14" w16cid:durableId="1996909732">
    <w:abstractNumId w:val="13"/>
  </w:num>
  <w:num w:numId="15" w16cid:durableId="2090689452">
    <w:abstractNumId w:val="4"/>
  </w:num>
  <w:num w:numId="16" w16cid:durableId="1185944727">
    <w:abstractNumId w:val="0"/>
  </w:num>
  <w:num w:numId="17" w16cid:durableId="177702027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F5A85"/>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20AB8"/>
    <w:rsid w:val="002352AF"/>
    <w:rsid w:val="00245020"/>
    <w:rsid w:val="002924C8"/>
    <w:rsid w:val="00295ECA"/>
    <w:rsid w:val="002D01D5"/>
    <w:rsid w:val="002D4BAA"/>
    <w:rsid w:val="002F7B4B"/>
    <w:rsid w:val="00317AB4"/>
    <w:rsid w:val="00330018"/>
    <w:rsid w:val="00362DEB"/>
    <w:rsid w:val="00372714"/>
    <w:rsid w:val="003819AD"/>
    <w:rsid w:val="00381FCE"/>
    <w:rsid w:val="004037B3"/>
    <w:rsid w:val="00407472"/>
    <w:rsid w:val="00431467"/>
    <w:rsid w:val="004675A8"/>
    <w:rsid w:val="004A340F"/>
    <w:rsid w:val="004B6452"/>
    <w:rsid w:val="004E72F1"/>
    <w:rsid w:val="00506EE3"/>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4267"/>
    <w:rsid w:val="0064697A"/>
    <w:rsid w:val="0066055B"/>
    <w:rsid w:val="00662596"/>
    <w:rsid w:val="00672B6A"/>
    <w:rsid w:val="006900D6"/>
    <w:rsid w:val="006A1D09"/>
    <w:rsid w:val="006A294A"/>
    <w:rsid w:val="006A43A6"/>
    <w:rsid w:val="006A59A3"/>
    <w:rsid w:val="006B0A81"/>
    <w:rsid w:val="006D4F36"/>
    <w:rsid w:val="006E3BAE"/>
    <w:rsid w:val="007005BD"/>
    <w:rsid w:val="00710189"/>
    <w:rsid w:val="007136CE"/>
    <w:rsid w:val="00733EFC"/>
    <w:rsid w:val="00752081"/>
    <w:rsid w:val="00766AB0"/>
    <w:rsid w:val="007B112D"/>
    <w:rsid w:val="007C71D4"/>
    <w:rsid w:val="007E7B59"/>
    <w:rsid w:val="008016BE"/>
    <w:rsid w:val="00811CA9"/>
    <w:rsid w:val="00835C9C"/>
    <w:rsid w:val="008404B8"/>
    <w:rsid w:val="008471EC"/>
    <w:rsid w:val="0084770C"/>
    <w:rsid w:val="008909A3"/>
    <w:rsid w:val="008D4BA3"/>
    <w:rsid w:val="008F6ABC"/>
    <w:rsid w:val="00920A2E"/>
    <w:rsid w:val="00926AD6"/>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95801"/>
    <w:rsid w:val="00BA2C84"/>
    <w:rsid w:val="00BA612B"/>
    <w:rsid w:val="00BD1F30"/>
    <w:rsid w:val="00BE44D5"/>
    <w:rsid w:val="00BE5D0B"/>
    <w:rsid w:val="00C65313"/>
    <w:rsid w:val="00C6694F"/>
    <w:rsid w:val="00C66F3C"/>
    <w:rsid w:val="00C92558"/>
    <w:rsid w:val="00CC015E"/>
    <w:rsid w:val="00CC0C05"/>
    <w:rsid w:val="00CD0EC0"/>
    <w:rsid w:val="00CD210E"/>
    <w:rsid w:val="00CD40DE"/>
    <w:rsid w:val="00CF3B29"/>
    <w:rsid w:val="00D13D9F"/>
    <w:rsid w:val="00D274F4"/>
    <w:rsid w:val="00D42EB8"/>
    <w:rsid w:val="00D66E58"/>
    <w:rsid w:val="00D824DB"/>
    <w:rsid w:val="00D828A4"/>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Pages>
  <Words>476</Words>
  <Characters>3387</Characters>
  <Application>Microsoft Office Word</Application>
  <DocSecurity>0</DocSecurity>
  <Lines>112</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209</cp:revision>
  <dcterms:created xsi:type="dcterms:W3CDTF">2022-11-01T12:47:00Z</dcterms:created>
  <dcterms:modified xsi:type="dcterms:W3CDTF">2025-09-30T11:19:00Z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