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1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color w:val="000000"/>
          <w:sz w:val="24"/>
          <w:szCs w:val="24"/>
          <w:lang w:val="ru-RU"/>
        </w:rPr>
        <w:t xml:space="preserve">Послуги</w:t>
      </w:r>
      <w:r>
        <w:rPr>
          <w:b w:val="0"/>
          <w:bCs w:val="0"/>
          <w:color w:val="000000"/>
          <w:sz w:val="24"/>
          <w:szCs w:val="24"/>
          <w:lang w:val="ru-RU"/>
        </w:rPr>
        <w:t xml:space="preserve"> з </w:t>
      </w:r>
      <w:r>
        <w:rPr>
          <w:b w:val="0"/>
          <w:bCs w:val="0"/>
          <w:color w:val="000000"/>
          <w:sz w:val="24"/>
          <w:szCs w:val="24"/>
          <w:lang w:val="ru-RU" w:eastAsia="ru-RU"/>
        </w:rPr>
        <w:t xml:space="preserve">технічного</w:t>
      </w:r>
      <w:r>
        <w:rPr>
          <w:b w:val="0"/>
          <w:bCs w:val="0"/>
          <w:color w:val="000000"/>
          <w:sz w:val="24"/>
          <w:szCs w:val="24"/>
          <w:lang w:val="ru-RU" w:eastAsia="ru-RU"/>
        </w:rPr>
        <w:t xml:space="preserve"> </w:t>
      </w:r>
      <w:r>
        <w:rPr>
          <w:b w:val="0"/>
          <w:bCs w:val="0"/>
          <w:color w:val="000000"/>
          <w:sz w:val="24"/>
          <w:szCs w:val="24"/>
          <w:lang w:val="ru-RU" w:eastAsia="ru-RU"/>
        </w:rPr>
        <w:t xml:space="preserve">обстеження</w:t>
      </w:r>
      <w:r>
        <w:rPr>
          <w:b w:val="0"/>
          <w:bCs w:val="0"/>
          <w:color w:val="000000"/>
          <w:sz w:val="24"/>
          <w:szCs w:val="24"/>
          <w:lang w:val="ru-RU" w:eastAsia="ru-RU"/>
        </w:rPr>
        <w:t xml:space="preserve"> </w:t>
      </w:r>
      <w:r>
        <w:rPr>
          <w:b w:val="0"/>
          <w:bCs w:val="0"/>
          <w:color w:val="000000"/>
          <w:sz w:val="24"/>
          <w:szCs w:val="24"/>
          <w:lang w:val="ru-RU" w:eastAsia="ru-RU"/>
        </w:rPr>
        <w:t xml:space="preserve">будівлі</w:t>
      </w:r>
      <w:r>
        <w:rPr>
          <w:b w:val="0"/>
          <w:bCs w:val="0"/>
          <w:color w:val="000000"/>
          <w:sz w:val="24"/>
          <w:szCs w:val="24"/>
          <w:lang w:val="ru-RU" w:eastAsia="ru-RU"/>
        </w:rPr>
        <w:t xml:space="preserve"> блоку </w:t>
      </w:r>
      <w:r>
        <w:rPr>
          <w:b w:val="0"/>
          <w:bCs w:val="0"/>
          <w:color w:val="000000"/>
          <w:sz w:val="24"/>
          <w:szCs w:val="24"/>
          <w:lang w:val="ru-RU" w:eastAsia="ru-RU"/>
        </w:rPr>
        <w:t xml:space="preserve">цехів</w:t>
      </w:r>
      <w:r>
        <w:rPr>
          <w:b w:val="0"/>
          <w:bCs w:val="0"/>
          <w:color w:val="000000"/>
          <w:sz w:val="24"/>
          <w:szCs w:val="24"/>
          <w:lang w:val="ru-RU" w:eastAsia="ru-RU"/>
        </w:rPr>
        <w:t xml:space="preserve"> </w:t>
      </w:r>
      <w:r>
        <w:rPr>
          <w:b w:val="0"/>
          <w:bCs w:val="0"/>
          <w:color w:val="000000"/>
          <w:sz w:val="24"/>
          <w:szCs w:val="24"/>
          <w:lang w:val="ru-RU" w:eastAsia="ru-RU"/>
        </w:rPr>
        <w:t xml:space="preserve">літ</w:t>
      </w:r>
      <w:r>
        <w:rPr>
          <w:b w:val="0"/>
          <w:bCs w:val="0"/>
          <w:color w:val="000000"/>
          <w:sz w:val="24"/>
          <w:szCs w:val="24"/>
          <w:lang w:val="ru-RU" w:eastAsia="ru-RU"/>
        </w:rPr>
        <w:t xml:space="preserve">. «П» за </w:t>
      </w:r>
      <w:r>
        <w:rPr>
          <w:b w:val="0"/>
          <w:bCs w:val="0"/>
          <w:color w:val="000000"/>
          <w:sz w:val="24"/>
          <w:szCs w:val="24"/>
          <w:lang w:val="ru-RU" w:eastAsia="ru-RU"/>
        </w:rPr>
        <w:t xml:space="preserve">адресою</w:t>
      </w:r>
      <w:r>
        <w:rPr>
          <w:b w:val="0"/>
          <w:bCs w:val="0"/>
          <w:color w:val="000000"/>
          <w:sz w:val="24"/>
          <w:szCs w:val="24"/>
          <w:lang w:val="ru-RU" w:eastAsia="ru-RU"/>
        </w:rPr>
        <w:t xml:space="preserve">: м.</w:t>
      </w:r>
      <w:r>
        <w:rPr>
          <w:b w:val="0"/>
          <w:bCs w:val="0"/>
          <w:color w:val="000000"/>
          <w:sz w:val="24"/>
          <w:szCs w:val="24"/>
          <w:lang w:eastAsia="ru-RU"/>
        </w:rPr>
        <w:t xml:space="preserve"> </w:t>
      </w:r>
      <w:r>
        <w:rPr>
          <w:b w:val="0"/>
          <w:bCs w:val="0"/>
          <w:color w:val="000000"/>
          <w:sz w:val="24"/>
          <w:szCs w:val="24"/>
          <w:lang w:val="ru-RU" w:eastAsia="ru-RU"/>
        </w:rPr>
        <w:t xml:space="preserve">Київ</w:t>
      </w:r>
      <w:r>
        <w:rPr>
          <w:b w:val="0"/>
          <w:bCs w:val="0"/>
          <w:color w:val="000000"/>
          <w:sz w:val="24"/>
          <w:szCs w:val="24"/>
          <w:lang w:val="ru-RU" w:eastAsia="ru-RU"/>
        </w:rPr>
        <w:t xml:space="preserve">, </w:t>
      </w:r>
      <w:r>
        <w:rPr>
          <w:b w:val="0"/>
          <w:bCs w:val="0"/>
          <w:color w:val="000000"/>
          <w:sz w:val="24"/>
          <w:szCs w:val="24"/>
          <w:lang w:val="ru-RU" w:eastAsia="ru-RU"/>
        </w:rPr>
        <w:t xml:space="preserve">вул</w:t>
      </w:r>
      <w:r>
        <w:rPr>
          <w:b w:val="0"/>
          <w:bCs w:val="0"/>
          <w:color w:val="000000"/>
          <w:sz w:val="24"/>
          <w:szCs w:val="24"/>
          <w:lang w:val="ru-RU" w:eastAsia="ru-RU"/>
        </w:rPr>
        <w:t xml:space="preserve">.</w:t>
      </w:r>
      <w:r>
        <w:rPr>
          <w:b w:val="0"/>
          <w:bCs w:val="0"/>
          <w:color w:val="000000"/>
          <w:sz w:val="24"/>
          <w:szCs w:val="24"/>
          <w:lang w:eastAsia="ru-RU"/>
        </w:rPr>
        <w:t xml:space="preserve"> </w:t>
      </w:r>
      <w:r>
        <w:rPr>
          <w:b w:val="0"/>
          <w:bCs w:val="0"/>
          <w:color w:val="000000"/>
          <w:sz w:val="24"/>
          <w:szCs w:val="24"/>
          <w:lang w:val="ru-RU" w:eastAsia="ru-RU"/>
        </w:rPr>
        <w:t xml:space="preserve">Волинська</w:t>
      </w:r>
      <w:r>
        <w:rPr>
          <w:b w:val="0"/>
          <w:bCs w:val="0"/>
          <w:color w:val="000000"/>
          <w:sz w:val="24"/>
          <w:szCs w:val="24"/>
          <w:lang w:val="ru-RU" w:eastAsia="ru-RU"/>
        </w:rPr>
        <w:t xml:space="preserve">, 26</w:t>
      </w:r>
      <w:r>
        <w:rPr>
          <w:b w:val="0"/>
          <w:bCs w:val="0"/>
          <w:color w:val="000000"/>
          <w:sz w:val="24"/>
          <w:szCs w:val="24"/>
          <w:lang w:val="ru-RU"/>
        </w:rPr>
        <w:t xml:space="preserve"> за кодом </w:t>
      </w:r>
      <w:r>
        <w:rPr>
          <w:b w:val="0"/>
          <w:bCs w:val="0"/>
          <w:color w:val="000000"/>
          <w:sz w:val="24"/>
          <w:szCs w:val="24"/>
        </w:rPr>
        <w:t xml:space="preserve">CPV</w:t>
      </w:r>
      <w:r>
        <w:rPr>
          <w:b w:val="0"/>
          <w:bCs w:val="0"/>
          <w:color w:val="000000"/>
          <w:sz w:val="24"/>
          <w:szCs w:val="24"/>
          <w:lang w:val="ru-RU"/>
        </w:rPr>
        <w:t xml:space="preserve"> за ЄЗС ДК 021:2015: 71630000-3 «</w:t>
      </w:r>
      <w:r>
        <w:rPr>
          <w:b w:val="0"/>
          <w:sz w:val="24"/>
          <w:szCs w:val="24"/>
          <w:lang w:val="ru-RU"/>
        </w:rPr>
        <w:t xml:space="preserve">Послуги</w:t>
      </w:r>
      <w:r>
        <w:rPr>
          <w:b w:val="0"/>
          <w:sz w:val="24"/>
          <w:szCs w:val="24"/>
          <w:lang w:val="ru-RU"/>
        </w:rPr>
        <w:t xml:space="preserve"> з </w:t>
      </w:r>
      <w:r>
        <w:rPr>
          <w:b w:val="0"/>
          <w:sz w:val="24"/>
          <w:szCs w:val="24"/>
          <w:lang w:val="ru-RU"/>
        </w:rPr>
        <w:t xml:space="preserve">технічного</w:t>
      </w:r>
      <w:r>
        <w:rPr>
          <w:b w:val="0"/>
          <w:sz w:val="24"/>
          <w:szCs w:val="24"/>
          <w:lang w:val="ru-RU"/>
        </w:rPr>
        <w:t xml:space="preserve"> </w:t>
      </w:r>
      <w:r>
        <w:rPr>
          <w:b w:val="0"/>
          <w:sz w:val="24"/>
          <w:szCs w:val="24"/>
          <w:lang w:val="ru-RU"/>
        </w:rPr>
        <w:t xml:space="preserve">огляду</w:t>
      </w:r>
      <w:r>
        <w:rPr>
          <w:b w:val="0"/>
          <w:sz w:val="24"/>
          <w:szCs w:val="24"/>
          <w:lang w:val="ru-RU"/>
        </w:rPr>
        <w:t xml:space="preserve"> та </w:t>
      </w:r>
      <w:r>
        <w:rPr>
          <w:b w:val="0"/>
          <w:sz w:val="24"/>
          <w:szCs w:val="24"/>
          <w:lang w:val="ru-RU"/>
        </w:rPr>
        <w:t xml:space="preserve">випробовувань</w:t>
      </w:r>
      <w:r>
        <w:rPr>
          <w:b w:val="0"/>
          <w:bCs w:val="0"/>
          <w:color w:val="000000"/>
          <w:sz w:val="24"/>
          <w:szCs w:val="24"/>
          <w:lang w:val="ru-RU"/>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3</w:t>
      </w:r>
      <w:r>
        <w:rPr>
          <w:rFonts w:ascii="Times New Roman" w:hAnsi="Times New Roman" w:cs="Times New Roman"/>
          <w:sz w:val="24"/>
          <w:szCs w:val="24"/>
        </w:rPr>
        <w:t xml:space="preserve">-</w:t>
      </w:r>
      <w:r>
        <w:rPr>
          <w:rFonts w:ascii="Times New Roman" w:hAnsi="Times New Roman" w:cs="Times New Roman"/>
          <w:sz w:val="24"/>
          <w:szCs w:val="24"/>
        </w:rPr>
        <w:t xml:space="preserve">27</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5072</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eastAsia="Times New Roman" w:cs="Times New Roman"/>
          <w:color w:val="000000"/>
          <w:sz w:val="24"/>
          <w:szCs w:val="24"/>
          <w:lang w:val="ru-RU"/>
        </w:rPr>
        <w:t xml:space="preserve">Послуги</w:t>
      </w:r>
      <w:r>
        <w:rPr>
          <w:rFonts w:ascii="Times New Roman" w:hAnsi="Times New Roman" w:eastAsia="Times New Roman" w:cs="Times New Roman"/>
          <w:color w:val="000000"/>
          <w:sz w:val="24"/>
          <w:szCs w:val="24"/>
          <w:lang w:val="ru-RU"/>
        </w:rPr>
        <w:t xml:space="preserve"> з </w:t>
      </w:r>
      <w:r>
        <w:rPr>
          <w:rFonts w:ascii="Times New Roman" w:hAnsi="Times New Roman" w:eastAsia="Times New Roman" w:cs="Times New Roman"/>
          <w:color w:val="000000"/>
          <w:sz w:val="24"/>
          <w:szCs w:val="24"/>
          <w:lang w:val="ru-RU" w:eastAsia="ru-RU"/>
        </w:rPr>
        <w:t xml:space="preserve">технічного</w:t>
      </w:r>
      <w:r>
        <w:rPr>
          <w:rFonts w:ascii="Times New Roman" w:hAnsi="Times New Roman" w:eastAsia="Times New Roman" w:cs="Times New Roman"/>
          <w:color w:val="000000"/>
          <w:sz w:val="24"/>
          <w:szCs w:val="24"/>
          <w:lang w:val="ru-RU" w:eastAsia="ru-RU"/>
        </w:rPr>
        <w:t xml:space="preserve"> </w:t>
      </w:r>
      <w:r>
        <w:rPr>
          <w:rFonts w:ascii="Times New Roman" w:hAnsi="Times New Roman" w:eastAsia="Times New Roman" w:cs="Times New Roman"/>
          <w:color w:val="000000"/>
          <w:sz w:val="24"/>
          <w:szCs w:val="24"/>
          <w:lang w:val="ru-RU" w:eastAsia="ru-RU"/>
        </w:rPr>
        <w:t xml:space="preserve">обстеження</w:t>
      </w:r>
      <w:r>
        <w:rPr>
          <w:rFonts w:ascii="Times New Roman" w:hAnsi="Times New Roman" w:eastAsia="Times New Roman" w:cs="Times New Roman"/>
          <w:color w:val="000000"/>
          <w:sz w:val="24"/>
          <w:szCs w:val="24"/>
          <w:lang w:val="ru-RU" w:eastAsia="ru-RU"/>
        </w:rPr>
        <w:t xml:space="preserve"> </w:t>
      </w:r>
      <w:r>
        <w:rPr>
          <w:rFonts w:ascii="Times New Roman" w:hAnsi="Times New Roman" w:eastAsia="Times New Roman" w:cs="Times New Roman"/>
          <w:color w:val="000000"/>
          <w:sz w:val="24"/>
          <w:szCs w:val="24"/>
          <w:lang w:val="ru-RU" w:eastAsia="ru-RU"/>
        </w:rPr>
        <w:t xml:space="preserve">будівлі</w:t>
      </w:r>
      <w:r>
        <w:rPr>
          <w:rFonts w:ascii="Times New Roman" w:hAnsi="Times New Roman" w:eastAsia="Times New Roman" w:cs="Times New Roman"/>
          <w:color w:val="000000"/>
          <w:sz w:val="24"/>
          <w:szCs w:val="24"/>
          <w:lang w:val="ru-RU" w:eastAsia="ru-RU"/>
        </w:rPr>
        <w:t xml:space="preserve"> блоку </w:t>
      </w:r>
      <w:r>
        <w:rPr>
          <w:rFonts w:ascii="Times New Roman" w:hAnsi="Times New Roman" w:eastAsia="Times New Roman" w:cs="Times New Roman"/>
          <w:color w:val="000000"/>
          <w:sz w:val="24"/>
          <w:szCs w:val="24"/>
          <w:lang w:val="ru-RU" w:eastAsia="ru-RU"/>
        </w:rPr>
        <w:t xml:space="preserve">цехів</w:t>
      </w:r>
      <w:r>
        <w:rPr>
          <w:rFonts w:ascii="Times New Roman" w:hAnsi="Times New Roman" w:eastAsia="Times New Roman" w:cs="Times New Roman"/>
          <w:color w:val="000000"/>
          <w:sz w:val="24"/>
          <w:szCs w:val="24"/>
          <w:lang w:val="ru-RU" w:eastAsia="ru-RU"/>
        </w:rPr>
        <w:t xml:space="preserve"> </w:t>
      </w:r>
      <w:r>
        <w:rPr>
          <w:rFonts w:ascii="Times New Roman" w:hAnsi="Times New Roman" w:eastAsia="Times New Roman" w:cs="Times New Roman"/>
          <w:color w:val="000000"/>
          <w:sz w:val="24"/>
          <w:szCs w:val="24"/>
          <w:lang w:val="ru-RU" w:eastAsia="ru-RU"/>
        </w:rPr>
        <w:t xml:space="preserve">літ</w:t>
      </w:r>
      <w:r>
        <w:rPr>
          <w:rFonts w:ascii="Times New Roman" w:hAnsi="Times New Roman" w:eastAsia="Times New Roman" w:cs="Times New Roman"/>
          <w:color w:val="000000"/>
          <w:sz w:val="24"/>
          <w:szCs w:val="24"/>
          <w:lang w:val="ru-RU" w:eastAsia="ru-RU"/>
        </w:rPr>
        <w:t xml:space="preserve">. «П» за </w:t>
      </w:r>
      <w:r>
        <w:rPr>
          <w:rFonts w:ascii="Times New Roman" w:hAnsi="Times New Roman" w:eastAsia="Times New Roman" w:cs="Times New Roman"/>
          <w:color w:val="000000"/>
          <w:sz w:val="24"/>
          <w:szCs w:val="24"/>
          <w:lang w:val="ru-RU" w:eastAsia="ru-RU"/>
        </w:rPr>
        <w:t xml:space="preserve">адресою</w:t>
      </w:r>
      <w:r>
        <w:rPr>
          <w:rFonts w:ascii="Times New Roman" w:hAnsi="Times New Roman" w:eastAsia="Times New Roman" w:cs="Times New Roman"/>
          <w:color w:val="000000"/>
          <w:sz w:val="24"/>
          <w:szCs w:val="24"/>
          <w:lang w:val="ru-RU" w:eastAsia="ru-RU"/>
        </w:rPr>
        <w:t xml:space="preserve">: м.</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val="ru-RU" w:eastAsia="ru-RU"/>
        </w:rPr>
        <w:t xml:space="preserve">Київ</w:t>
      </w:r>
      <w:r>
        <w:rPr>
          <w:rFonts w:ascii="Times New Roman" w:hAnsi="Times New Roman" w:eastAsia="Times New Roman" w:cs="Times New Roman"/>
          <w:color w:val="000000"/>
          <w:sz w:val="24"/>
          <w:szCs w:val="24"/>
          <w:lang w:val="ru-RU" w:eastAsia="ru-RU"/>
        </w:rPr>
        <w:t xml:space="preserve">, </w:t>
      </w:r>
      <w:r>
        <w:rPr>
          <w:rFonts w:ascii="Times New Roman" w:hAnsi="Times New Roman" w:eastAsia="Times New Roman" w:cs="Times New Roman"/>
          <w:color w:val="000000"/>
          <w:sz w:val="24"/>
          <w:szCs w:val="24"/>
          <w:lang w:val="ru-RU" w:eastAsia="ru-RU"/>
        </w:rPr>
        <w:t xml:space="preserve">вул</w:t>
      </w:r>
      <w:r>
        <w:rPr>
          <w:rFonts w:ascii="Times New Roman" w:hAnsi="Times New Roman" w:eastAsia="Times New Roman" w:cs="Times New Roman"/>
          <w:color w:val="000000"/>
          <w:sz w:val="24"/>
          <w:szCs w:val="24"/>
          <w:lang w:val="ru-RU" w:eastAsia="ru-RU"/>
        </w:rPr>
        <w:t xml:space="preserve">.</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val="ru-RU" w:eastAsia="ru-RU"/>
        </w:rPr>
        <w:t xml:space="preserve">Волинська</w:t>
      </w:r>
      <w:r>
        <w:rPr>
          <w:rFonts w:ascii="Times New Roman" w:hAnsi="Times New Roman" w:eastAsia="Times New Roman" w:cs="Times New Roman"/>
          <w:color w:val="000000"/>
          <w:sz w:val="24"/>
          <w:szCs w:val="24"/>
          <w:lang w:val="ru-RU" w:eastAsia="ru-RU"/>
        </w:rPr>
        <w:t xml:space="preserve">, 26</w:t>
      </w:r>
      <w:r>
        <w:rPr>
          <w:rFonts w:ascii="Times New Roman" w:hAnsi="Times New Roman" w:cs="Times New Roman"/>
          <w:color w:val="000000"/>
          <w:sz w:val="24"/>
          <w:szCs w:val="24"/>
          <w:lang w:val="ru-RU"/>
        </w:rPr>
        <w:t xml:space="preserve"> за кодом </w:t>
      </w:r>
      <w:r>
        <w:rPr>
          <w:rFonts w:ascii="Times New Roman" w:hAnsi="Times New Roman" w:cs="Times New Roman"/>
          <w:color w:val="000000"/>
          <w:sz w:val="24"/>
          <w:szCs w:val="24"/>
        </w:rPr>
        <w:t xml:space="preserve">CPV</w:t>
      </w:r>
      <w:r>
        <w:rPr>
          <w:rFonts w:ascii="Times New Roman" w:hAnsi="Times New Roman" w:cs="Times New Roman"/>
          <w:color w:val="000000"/>
          <w:sz w:val="24"/>
          <w:szCs w:val="24"/>
          <w:lang w:val="ru-RU"/>
        </w:rPr>
        <w:t xml:space="preserve"> за ЄЗС ДК 021:2015: 71630000-3 «</w:t>
      </w:r>
      <w:r>
        <w:rPr>
          <w:rFonts w:ascii="Times New Roman" w:hAnsi="Times New Roman" w:cs="Times New Roman"/>
          <w:sz w:val="24"/>
          <w:szCs w:val="24"/>
          <w:lang w:val="ru-RU"/>
        </w:rPr>
        <w:t xml:space="preserve">Послуги</w:t>
      </w:r>
      <w:r>
        <w:rPr>
          <w:rFonts w:ascii="Times New Roman" w:hAnsi="Times New Roman" w:cs="Times New Roman"/>
          <w:sz w:val="24"/>
          <w:szCs w:val="24"/>
          <w:lang w:val="ru-RU"/>
        </w:rPr>
        <w:t xml:space="preserve"> з </w:t>
      </w:r>
      <w:r>
        <w:rPr>
          <w:rFonts w:ascii="Times New Roman" w:hAnsi="Times New Roman" w:cs="Times New Roman"/>
          <w:sz w:val="24"/>
          <w:szCs w:val="24"/>
          <w:lang w:val="ru-RU"/>
        </w:rPr>
        <w:t xml:space="preserve">технічного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огляду</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випробовувань</w:t>
      </w:r>
      <w:r>
        <w:rPr>
          <w:rFonts w:ascii="Times New Roman" w:hAnsi="Times New Roman" w:cs="Times New Roman"/>
          <w:color w:val="000000"/>
          <w:sz w:val="24"/>
          <w:szCs w:val="24"/>
          <w:lang w:val="ru-RU"/>
        </w:rPr>
        <w:t xml:space="preserve">»</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pStyle w:val="726"/>
        <w:jc w:val="both"/>
        <w:spacing w:after="0" w:line="240" w:lineRule="auto"/>
        <w:rPr>
          <w:color w:val="000000"/>
        </w:rPr>
      </w:pPr>
      <w:r>
        <w:rPr>
          <w:b/>
          <w:color w:val="000000"/>
        </w:rPr>
        <w:t xml:space="preserve">Об'єкт, який підлягає обстеженню, відноситься до класу наслідків:</w:t>
      </w:r>
      <w:r>
        <w:rPr>
          <w:color w:val="000000"/>
        </w:rPr>
        <w:t xml:space="preserve"> СС1.</w:t>
      </w:r>
      <w:r/>
    </w:p>
    <w:p>
      <w:pPr>
        <w:ind w:firstLine="567"/>
        <w:jc w:val="both"/>
        <w:spacing w:after="0" w:line="240" w:lineRule="auto"/>
        <w:rPr>
          <w:rFonts w:ascii="Times New Roman" w:hAnsi="Times New Roman" w:cs="Times New Roman"/>
          <w:color w:val="080000"/>
          <w:sz w:val="24"/>
          <w:szCs w:val="24"/>
          <w:lang w:val="ru-RU"/>
        </w:rPr>
      </w:pPr>
      <w:r>
        <w:rPr>
          <w:rFonts w:ascii="Times New Roman" w:hAnsi="Times New Roman" w:eastAsia="Calibri" w:cs="Times New Roman"/>
          <w:sz w:val="24"/>
          <w:szCs w:val="24"/>
          <w:lang w:val="ru-RU"/>
        </w:rPr>
        <w:t xml:space="preserve">Технічне</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lang w:val="ru-RU"/>
        </w:rPr>
        <w:t xml:space="preserve">обстеження</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lang w:val="ru-RU"/>
        </w:rPr>
        <w:t xml:space="preserve">будівлі</w:t>
      </w:r>
      <w:r>
        <w:rPr>
          <w:rFonts w:ascii="Times New Roman" w:hAnsi="Times New Roman" w:eastAsia="Calibri" w:cs="Times New Roman"/>
          <w:sz w:val="24"/>
          <w:szCs w:val="24"/>
          <w:lang w:val="ru-RU"/>
        </w:rPr>
        <w:t xml:space="preserve"> блоку </w:t>
      </w:r>
      <w:r>
        <w:rPr>
          <w:rFonts w:ascii="Times New Roman" w:hAnsi="Times New Roman" w:eastAsia="Calibri" w:cs="Times New Roman"/>
          <w:sz w:val="24"/>
          <w:szCs w:val="24"/>
          <w:lang w:val="ru-RU"/>
        </w:rPr>
        <w:t xml:space="preserve">цехів</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lang w:val="ru-RU"/>
        </w:rPr>
        <w:t xml:space="preserve">літ</w:t>
      </w:r>
      <w:r>
        <w:rPr>
          <w:rFonts w:ascii="Times New Roman" w:hAnsi="Times New Roman" w:eastAsia="Calibri" w:cs="Times New Roman"/>
          <w:sz w:val="24"/>
          <w:szCs w:val="24"/>
          <w:lang w:val="ru-RU"/>
        </w:rPr>
        <w:t xml:space="preserve">. «П» за </w:t>
      </w:r>
      <w:r>
        <w:rPr>
          <w:rFonts w:ascii="Times New Roman" w:hAnsi="Times New Roman" w:eastAsia="Calibri" w:cs="Times New Roman"/>
          <w:sz w:val="24"/>
          <w:szCs w:val="24"/>
          <w:lang w:val="ru-RU"/>
        </w:rPr>
        <w:t xml:space="preserve">адресою</w:t>
      </w:r>
      <w:r>
        <w:rPr>
          <w:rFonts w:ascii="Times New Roman" w:hAnsi="Times New Roman" w:eastAsia="Calibri" w:cs="Times New Roman"/>
          <w:sz w:val="24"/>
          <w:szCs w:val="24"/>
          <w:lang w:val="ru-RU"/>
        </w:rPr>
        <w:t xml:space="preserve">: м. </w:t>
      </w:r>
      <w:r>
        <w:rPr>
          <w:rFonts w:ascii="Times New Roman" w:hAnsi="Times New Roman" w:eastAsia="Calibri" w:cs="Times New Roman"/>
          <w:sz w:val="24"/>
          <w:szCs w:val="24"/>
          <w:lang w:val="ru-RU"/>
        </w:rPr>
        <w:t xml:space="preserve">Київ</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lang w:val="ru-RU"/>
        </w:rPr>
        <w:t xml:space="preserve">вул</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lang w:val="ru-RU"/>
        </w:rPr>
        <w:t xml:space="preserve">Волинська</w:t>
      </w:r>
      <w:r>
        <w:rPr>
          <w:rFonts w:ascii="Times New Roman" w:hAnsi="Times New Roman" w:eastAsia="Calibri" w:cs="Times New Roman"/>
          <w:sz w:val="24"/>
          <w:szCs w:val="24"/>
          <w:lang w:val="ru-RU"/>
        </w:rPr>
        <w:t xml:space="preserve">, 26. </w:t>
      </w:r>
      <w:r>
        <w:rPr>
          <w:rFonts w:ascii="Times New Roman" w:hAnsi="Times New Roman" w:eastAsia="Calibri" w:cs="Times New Roman"/>
          <w:sz w:val="24"/>
          <w:szCs w:val="24"/>
          <w:lang w:val="ru-RU"/>
        </w:rPr>
        <w:t xml:space="preserve">Звіт</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lang w:val="ru-RU"/>
        </w:rPr>
        <w:t xml:space="preserve">надати</w:t>
      </w:r>
      <w:r>
        <w:rPr>
          <w:rFonts w:ascii="Times New Roman" w:hAnsi="Times New Roman" w:cs="Times New Roman"/>
          <w:color w:val="080000"/>
          <w:sz w:val="24"/>
          <w:szCs w:val="24"/>
          <w:lang w:val="ru-RU"/>
        </w:rPr>
        <w:t xml:space="preserve"> в </w:t>
      </w:r>
      <w:r>
        <w:rPr>
          <w:rFonts w:ascii="Times New Roman" w:hAnsi="Times New Roman" w:cs="Times New Roman"/>
          <w:color w:val="080000"/>
          <w:sz w:val="24"/>
          <w:szCs w:val="24"/>
          <w:lang w:val="ru-RU"/>
        </w:rPr>
        <w:t xml:space="preserve">паперовому</w:t>
      </w:r>
      <w:r>
        <w:rPr>
          <w:rFonts w:ascii="Times New Roman" w:hAnsi="Times New Roman" w:cs="Times New Roman"/>
          <w:color w:val="080000"/>
          <w:sz w:val="24"/>
          <w:szCs w:val="24"/>
          <w:lang w:val="ru-RU"/>
        </w:rPr>
        <w:t xml:space="preserve"> та </w:t>
      </w:r>
      <w:r>
        <w:rPr>
          <w:rFonts w:ascii="Times New Roman" w:hAnsi="Times New Roman" w:cs="Times New Roman"/>
          <w:color w:val="080000"/>
          <w:sz w:val="24"/>
          <w:szCs w:val="24"/>
          <w:lang w:val="ru-RU"/>
        </w:rPr>
        <w:t xml:space="preserve">електронному</w:t>
      </w:r>
      <w:r>
        <w:rPr>
          <w:rFonts w:ascii="Times New Roman" w:hAnsi="Times New Roman" w:cs="Times New Roman"/>
          <w:color w:val="080000"/>
          <w:sz w:val="24"/>
          <w:szCs w:val="24"/>
          <w:lang w:val="ru-RU"/>
        </w:rPr>
        <w:t xml:space="preserve"> (</w:t>
      </w:r>
      <w:r>
        <w:rPr>
          <w:rFonts w:ascii="Times New Roman" w:hAnsi="Times New Roman" w:cs="Times New Roman"/>
          <w:color w:val="080000"/>
          <w:sz w:val="24"/>
          <w:szCs w:val="24"/>
        </w:rPr>
        <w:t xml:space="preserve">pdf</w:t>
      </w:r>
      <w:r>
        <w:rPr>
          <w:rFonts w:ascii="Times New Roman" w:hAnsi="Times New Roman" w:cs="Times New Roman"/>
          <w:color w:val="080000"/>
          <w:sz w:val="24"/>
          <w:szCs w:val="24"/>
        </w:rPr>
        <w:t xml:space="preserve">)</w:t>
      </w:r>
      <w:r>
        <w:rPr>
          <w:rFonts w:ascii="Times New Roman" w:hAnsi="Times New Roman" w:cs="Times New Roman"/>
          <w:color w:val="080000"/>
          <w:sz w:val="24"/>
          <w:szCs w:val="24"/>
          <w:lang w:val="ru-RU"/>
        </w:rPr>
        <w:t xml:space="preserve"> </w:t>
      </w:r>
      <w:r>
        <w:rPr>
          <w:rFonts w:ascii="Times New Roman" w:hAnsi="Times New Roman" w:cs="Times New Roman"/>
          <w:color w:val="080000"/>
          <w:sz w:val="24"/>
          <w:szCs w:val="24"/>
          <w:lang w:val="ru-RU"/>
        </w:rPr>
        <w:t xml:space="preserve">вигляді</w:t>
      </w:r>
      <w:r>
        <w:rPr>
          <w:rFonts w:ascii="Times New Roman" w:hAnsi="Times New Roman" w:cs="Times New Roman"/>
          <w:color w:val="080000"/>
          <w:sz w:val="24"/>
          <w:szCs w:val="24"/>
          <w:lang w:val="ru-RU"/>
        </w:rPr>
        <w:t xml:space="preserve">. </w:t>
      </w:r>
      <w:r>
        <w:rPr>
          <w:rFonts w:ascii="Times New Roman" w:hAnsi="Times New Roman" w:cs="Times New Roman"/>
          <w:b/>
          <w:bCs/>
          <w:i/>
          <w:iCs/>
          <w:color w:val="080000"/>
          <w:sz w:val="24"/>
          <w:szCs w:val="24"/>
          <w:lang w:val="ru-RU"/>
        </w:rPr>
        <w:t xml:space="preserve">(</w:t>
      </w:r>
      <w:r>
        <w:rPr>
          <w:rFonts w:ascii="Times New Roman" w:hAnsi="Times New Roman" w:cs="Times New Roman"/>
          <w:b/>
          <w:bCs/>
          <w:i/>
          <w:iCs/>
          <w:color w:val="080000"/>
          <w:sz w:val="24"/>
          <w:szCs w:val="24"/>
          <w:lang w:val="ru-RU"/>
        </w:rPr>
        <w:t xml:space="preserve">надати</w:t>
      </w:r>
      <w:r>
        <w:rPr>
          <w:rFonts w:ascii="Times New Roman" w:hAnsi="Times New Roman" w:cs="Times New Roman"/>
          <w:b/>
          <w:bCs/>
          <w:i/>
          <w:iCs/>
          <w:color w:val="080000"/>
          <w:sz w:val="24"/>
          <w:szCs w:val="24"/>
          <w:lang w:val="ru-RU"/>
        </w:rPr>
        <w:t xml:space="preserve"> </w:t>
      </w:r>
      <w:r>
        <w:rPr>
          <w:rFonts w:ascii="Times New Roman" w:hAnsi="Times New Roman" w:cs="Times New Roman"/>
          <w:b/>
          <w:bCs/>
          <w:i/>
          <w:iCs/>
          <w:color w:val="080000"/>
          <w:sz w:val="24"/>
          <w:szCs w:val="24"/>
          <w:lang w:val="ru-RU"/>
        </w:rPr>
        <w:t xml:space="preserve">гарантійний</w:t>
      </w:r>
      <w:r>
        <w:rPr>
          <w:rFonts w:ascii="Times New Roman" w:hAnsi="Times New Roman" w:cs="Times New Roman"/>
          <w:b/>
          <w:bCs/>
          <w:i/>
          <w:iCs/>
          <w:color w:val="080000"/>
          <w:sz w:val="24"/>
          <w:szCs w:val="24"/>
          <w:lang w:val="ru-RU"/>
        </w:rPr>
        <w:t xml:space="preserve"> лист)</w:t>
      </w:r>
      <w:r/>
    </w:p>
    <w:p>
      <w:pPr>
        <w:ind w:firstLine="567"/>
        <w:spacing w:after="0" w:line="240" w:lineRule="auto"/>
        <w:rPr>
          <w:rFonts w:ascii="Times New Roman" w:hAnsi="Times New Roman" w:cs="Times New Roman"/>
          <w:color w:val="080000"/>
          <w:sz w:val="24"/>
          <w:szCs w:val="24"/>
          <w:lang w:val="ru-RU"/>
        </w:rPr>
      </w:pPr>
      <w:r>
        <w:rPr>
          <w:rFonts w:ascii="Times New Roman" w:hAnsi="Times New Roman" w:cs="Times New Roman"/>
          <w:color w:val="080000"/>
          <w:sz w:val="24"/>
          <w:szCs w:val="24"/>
          <w:lang w:val="ru-RU"/>
        </w:rPr>
        <w:t xml:space="preserve">Площа</w:t>
      </w:r>
      <w:r>
        <w:rPr>
          <w:rFonts w:ascii="Times New Roman" w:hAnsi="Times New Roman" w:cs="Times New Roman"/>
          <w:color w:val="080000"/>
          <w:sz w:val="24"/>
          <w:szCs w:val="24"/>
          <w:lang w:val="ru-RU"/>
        </w:rPr>
        <w:t xml:space="preserve"> – </w:t>
      </w:r>
      <w:r>
        <w:rPr>
          <w:rFonts w:ascii="Times New Roman" w:hAnsi="Times New Roman" w:eastAsia="Calibri" w:cs="Times New Roman"/>
          <w:color w:val="080000"/>
          <w:sz w:val="24"/>
          <w:szCs w:val="24"/>
          <w:lang w:val="ru-RU"/>
        </w:rPr>
        <w:t xml:space="preserve">170,8 м</w:t>
      </w:r>
      <w:r>
        <w:rPr>
          <w:rFonts w:ascii="Times New Roman" w:hAnsi="Times New Roman" w:eastAsia="Calibri" w:cs="Times New Roman"/>
          <w:color w:val="080000"/>
          <w:sz w:val="24"/>
          <w:szCs w:val="24"/>
          <w:vertAlign w:val="superscript"/>
          <w:lang w:val="ru-RU"/>
        </w:rPr>
        <w:t xml:space="preserve">2</w:t>
      </w:r>
      <w:r>
        <w:rPr>
          <w:rFonts w:ascii="Times New Roman" w:hAnsi="Times New Roman" w:eastAsia="Calibri" w:cs="Times New Roman"/>
          <w:color w:val="080000"/>
          <w:sz w:val="24"/>
          <w:szCs w:val="24"/>
          <w:lang w:val="ru-RU"/>
        </w:rPr>
        <w:t xml:space="preserve">,</w:t>
      </w:r>
      <w:r/>
    </w:p>
    <w:p>
      <w:pPr>
        <w:pStyle w:val="761"/>
        <w:ind w:firstLine="567"/>
        <w:jc w:val="both"/>
        <w:widowControl/>
        <w:tabs>
          <w:tab w:val="left" w:pos="1134" w:leader="none"/>
        </w:tabs>
        <w:rPr>
          <w:rFonts w:ascii="Times New Roman" w:hAnsi="Times New Roman" w:cs="Times New Roman"/>
          <w:sz w:val="24"/>
          <w:szCs w:val="24"/>
        </w:rPr>
      </w:pPr>
      <w:r>
        <w:rPr>
          <w:rStyle w:val="759"/>
          <w:rFonts w:ascii="Times New Roman" w:hAnsi="Times New Roman" w:cs="Times New Roman"/>
          <w:color w:val="111111"/>
          <w:sz w:val="24"/>
          <w:szCs w:val="24"/>
          <w:lang w:val="ru-RU"/>
        </w:rPr>
        <w:t xml:space="preserve">Місце</w:t>
      </w:r>
      <w:r>
        <w:rPr>
          <w:rStyle w:val="759"/>
          <w:rFonts w:ascii="Times New Roman" w:hAnsi="Times New Roman" w:cs="Times New Roman"/>
          <w:color w:val="111111"/>
          <w:sz w:val="24"/>
          <w:szCs w:val="24"/>
          <w:lang w:val="ru-RU"/>
        </w:rPr>
        <w:t xml:space="preserve"> </w:t>
      </w:r>
      <w:r>
        <w:rPr>
          <w:rStyle w:val="759"/>
          <w:rFonts w:ascii="Times New Roman" w:hAnsi="Times New Roman" w:cs="Times New Roman"/>
          <w:color w:val="111111"/>
          <w:sz w:val="24"/>
          <w:szCs w:val="24"/>
          <w:lang w:val="ru-RU"/>
        </w:rPr>
        <w:t xml:space="preserve">надання</w:t>
      </w:r>
      <w:r>
        <w:rPr>
          <w:rStyle w:val="759"/>
          <w:rFonts w:ascii="Times New Roman" w:hAnsi="Times New Roman" w:cs="Times New Roman"/>
          <w:color w:val="111111"/>
          <w:sz w:val="24"/>
          <w:szCs w:val="24"/>
          <w:lang w:val="ru-RU"/>
        </w:rPr>
        <w:t xml:space="preserve"> </w:t>
      </w:r>
      <w:r>
        <w:rPr>
          <w:rStyle w:val="759"/>
          <w:rFonts w:ascii="Times New Roman" w:hAnsi="Times New Roman" w:cs="Times New Roman"/>
          <w:color w:val="111111"/>
          <w:sz w:val="24"/>
          <w:szCs w:val="24"/>
          <w:lang w:val="ru-RU"/>
        </w:rPr>
        <w:t xml:space="preserve">послуг</w:t>
      </w:r>
      <w:r>
        <w:rPr>
          <w:rStyle w:val="759"/>
          <w:rFonts w:ascii="Times New Roman" w:hAnsi="Times New Roman" w:cs="Times New Roman"/>
          <w:color w:val="111111"/>
          <w:sz w:val="24"/>
          <w:szCs w:val="24"/>
          <w:lang w:val="ru-RU"/>
        </w:rPr>
        <w:t xml:space="preserve"> – </w:t>
      </w:r>
      <w:r>
        <w:rPr>
          <w:rFonts w:ascii="Times New Roman" w:hAnsi="Times New Roman" w:cs="Times New Roman"/>
          <w:sz w:val="24"/>
          <w:szCs w:val="24"/>
          <w:lang w:val="ru-RU" w:eastAsia="en-US"/>
        </w:rPr>
        <w:t xml:space="preserve">м. </w:t>
      </w:r>
      <w:r>
        <w:rPr>
          <w:rFonts w:ascii="Times New Roman" w:hAnsi="Times New Roman" w:cs="Times New Roman"/>
          <w:sz w:val="24"/>
          <w:szCs w:val="24"/>
          <w:lang w:val="ru-RU" w:eastAsia="en-US"/>
        </w:rPr>
        <w:t xml:space="preserve">Київ</w:t>
      </w:r>
      <w:r>
        <w:rPr>
          <w:rFonts w:ascii="Times New Roman" w:hAnsi="Times New Roman" w:cs="Times New Roman"/>
          <w:sz w:val="24"/>
          <w:szCs w:val="24"/>
          <w:lang w:val="ru-RU" w:eastAsia="en-US"/>
        </w:rPr>
        <w:t xml:space="preserve">, </w:t>
      </w:r>
      <w:r>
        <w:rPr>
          <w:rFonts w:ascii="Times New Roman" w:hAnsi="Times New Roman" w:cs="Times New Roman"/>
          <w:sz w:val="24"/>
          <w:szCs w:val="24"/>
          <w:lang w:val="ru-RU" w:eastAsia="en-US"/>
        </w:rPr>
        <w:t xml:space="preserve">вул</w:t>
      </w:r>
      <w:r>
        <w:rPr>
          <w:rFonts w:ascii="Times New Roman" w:hAnsi="Times New Roman" w:cs="Times New Roman"/>
          <w:sz w:val="24"/>
          <w:szCs w:val="24"/>
          <w:lang w:val="ru-RU" w:eastAsia="en-US"/>
        </w:rPr>
        <w:t xml:space="preserve">. </w:t>
      </w:r>
      <w:r>
        <w:rPr>
          <w:rFonts w:ascii="Times New Roman" w:hAnsi="Times New Roman" w:cs="Times New Roman"/>
          <w:sz w:val="24"/>
          <w:szCs w:val="24"/>
          <w:lang w:val="ru-RU" w:eastAsia="en-US"/>
        </w:rPr>
        <w:t xml:space="preserve">Волинська</w:t>
      </w:r>
      <w:r>
        <w:rPr>
          <w:rFonts w:ascii="Times New Roman" w:hAnsi="Times New Roman" w:cs="Times New Roman"/>
          <w:sz w:val="24"/>
          <w:szCs w:val="24"/>
          <w:lang w:val="ru-RU" w:eastAsia="en-US"/>
        </w:rPr>
        <w:t xml:space="preserve">, 26</w:t>
      </w:r>
      <w:r>
        <w:rPr>
          <w:rStyle w:val="760"/>
          <w:rFonts w:ascii="Times New Roman" w:hAnsi="Times New Roman" w:cs="Times New Roman"/>
          <w:color w:val="111111"/>
          <w:sz w:val="24"/>
          <w:szCs w:val="24"/>
          <w:lang w:val="ru-RU" w:eastAsia="zh-CN"/>
        </w:rPr>
        <w:t xml:space="preserve">.</w:t>
      </w:r>
      <w:r/>
    </w:p>
    <w:p>
      <w:pPr>
        <w:pStyle w:val="726"/>
        <w:jc w:val="both"/>
        <w:spacing w:after="0" w:line="240" w:lineRule="auto"/>
        <w:rPr>
          <w:b/>
          <w:bCs/>
          <w:i/>
          <w:iCs/>
        </w:rPr>
      </w:pPr>
      <w:r>
        <w:rPr>
          <w:b/>
          <w:bCs/>
          <w:i/>
          <w:iCs/>
        </w:rPr>
      </w:r>
      <w:r/>
    </w:p>
    <w:p>
      <w:pPr>
        <w:pStyle w:val="726"/>
        <w:jc w:val="both"/>
        <w:spacing w:after="0" w:line="240" w:lineRule="auto"/>
        <w:rPr>
          <w:b/>
          <w:bCs/>
          <w:i/>
          <w:iCs/>
        </w:rPr>
      </w:pPr>
      <w:r>
        <w:rPr>
          <w:b/>
          <w:bCs/>
          <w:i/>
          <w:iCs/>
        </w:rPr>
        <w:t xml:space="preserve">Перелік послуг:</w:t>
      </w:r>
      <w:r/>
    </w:p>
    <w:p>
      <w:pPr>
        <w:keepLines/>
        <w:spacing w:after="0" w:line="240" w:lineRule="auto"/>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Ознайомлення</w:t>
      </w:r>
      <w:r>
        <w:rPr>
          <w:rFonts w:ascii="Times New Roman" w:hAnsi="Times New Roman" w:cs="Times New Roman"/>
          <w:sz w:val="24"/>
          <w:szCs w:val="24"/>
          <w:shd w:val="clear" w:color="auto" w:fill="ffffff"/>
          <w:lang w:val="ru-RU"/>
        </w:rPr>
        <w:t xml:space="preserve"> з запитом </w:t>
      </w:r>
      <w:r>
        <w:rPr>
          <w:rFonts w:ascii="Times New Roman" w:hAnsi="Times New Roman" w:cs="Times New Roman"/>
          <w:sz w:val="24"/>
          <w:szCs w:val="24"/>
          <w:shd w:val="clear" w:color="auto" w:fill="ffffff"/>
          <w:lang w:val="ru-RU"/>
        </w:rPr>
        <w:t xml:space="preserve">Замовника</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існуючою</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технічною</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документацією</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Складання</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договірної</w:t>
      </w:r>
      <w:r>
        <w:rPr>
          <w:rFonts w:ascii="Times New Roman" w:hAnsi="Times New Roman" w:cs="Times New Roman"/>
          <w:sz w:val="24"/>
          <w:szCs w:val="24"/>
          <w:shd w:val="clear" w:color="auto" w:fill="ffffff"/>
          <w:lang w:val="ru-RU"/>
        </w:rPr>
        <w:br/>
      </w:r>
      <w:r>
        <w:rPr>
          <w:rFonts w:ascii="Times New Roman" w:hAnsi="Times New Roman" w:cs="Times New Roman"/>
          <w:sz w:val="24"/>
          <w:szCs w:val="24"/>
          <w:shd w:val="clear" w:color="auto" w:fill="ffffff"/>
          <w:lang w:val="ru-RU"/>
        </w:rPr>
        <w:t xml:space="preserve">документації</w:t>
      </w:r>
      <w:r>
        <w:rPr>
          <w:rFonts w:ascii="Times New Roman" w:hAnsi="Times New Roman" w:cs="Times New Roman"/>
          <w:sz w:val="24"/>
          <w:szCs w:val="24"/>
          <w:shd w:val="clear" w:color="auto" w:fill="ffffff"/>
          <w:lang w:val="ru-RU"/>
        </w:rPr>
        <w:t xml:space="preserve">.</w:t>
      </w:r>
      <w:r>
        <w:rPr>
          <w:rFonts w:ascii="Times New Roman" w:hAnsi="Times New Roman" w:cs="Times New Roman"/>
          <w:sz w:val="24"/>
          <w:szCs w:val="24"/>
          <w:shd w:val="clear" w:color="auto" w:fill="ffffff"/>
          <w:lang w:val="ru-RU"/>
        </w:rPr>
        <w:br/>
        <w:t xml:space="preserve">- </w:t>
      </w:r>
      <w:r>
        <w:rPr>
          <w:rFonts w:ascii="Times New Roman" w:hAnsi="Times New Roman" w:cs="Times New Roman"/>
          <w:sz w:val="24"/>
          <w:szCs w:val="24"/>
          <w:shd w:val="clear" w:color="auto" w:fill="ffffff"/>
          <w:lang w:val="ru-RU"/>
        </w:rPr>
        <w:t xml:space="preserve">Визначення</w:t>
      </w:r>
      <w:r>
        <w:rPr>
          <w:rFonts w:ascii="Times New Roman" w:hAnsi="Times New Roman" w:cs="Times New Roman"/>
          <w:sz w:val="24"/>
          <w:szCs w:val="24"/>
          <w:shd w:val="clear" w:color="auto" w:fill="ffffff"/>
          <w:lang w:val="ru-RU"/>
        </w:rPr>
        <w:t xml:space="preserve"> конструктивного </w:t>
      </w:r>
      <w:r>
        <w:rPr>
          <w:rFonts w:ascii="Times New Roman" w:hAnsi="Times New Roman" w:cs="Times New Roman"/>
          <w:sz w:val="24"/>
          <w:szCs w:val="24"/>
          <w:shd w:val="clear" w:color="auto" w:fill="ffffff"/>
          <w:lang w:val="ru-RU"/>
        </w:rPr>
        <w:t xml:space="preserve">рішення</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будівлі</w:t>
      </w:r>
      <w:r>
        <w:rPr>
          <w:rFonts w:ascii="Times New Roman" w:hAnsi="Times New Roman" w:cs="Times New Roman"/>
          <w:sz w:val="24"/>
          <w:szCs w:val="24"/>
          <w:shd w:val="clear" w:color="auto" w:fill="ffffff"/>
          <w:lang w:val="ru-RU"/>
        </w:rPr>
        <w:t xml:space="preserve">.</w:t>
      </w:r>
      <w:r>
        <w:rPr>
          <w:rFonts w:ascii="Times New Roman" w:hAnsi="Times New Roman" w:cs="Times New Roman"/>
          <w:sz w:val="24"/>
          <w:szCs w:val="24"/>
          <w:shd w:val="clear" w:color="auto" w:fill="ffffff"/>
          <w:lang w:val="ru-RU"/>
        </w:rPr>
        <w:br/>
        <w:t xml:space="preserve">- </w:t>
      </w:r>
      <w:r>
        <w:rPr>
          <w:rFonts w:ascii="Times New Roman" w:hAnsi="Times New Roman" w:cs="Times New Roman"/>
          <w:sz w:val="24"/>
          <w:szCs w:val="24"/>
          <w:shd w:val="clear" w:color="auto" w:fill="ffffff"/>
          <w:lang w:val="ru-RU"/>
        </w:rPr>
        <w:t xml:space="preserve">Виконання</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обстежень</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несучих</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конструкцій</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будівлі</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із</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визначенням</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технічного</w:t>
      </w:r>
      <w:r>
        <w:rPr>
          <w:rFonts w:ascii="Times New Roman" w:hAnsi="Times New Roman" w:cs="Times New Roman"/>
          <w:sz w:val="24"/>
          <w:szCs w:val="24"/>
          <w:shd w:val="clear" w:color="auto" w:fill="ffffff"/>
          <w:lang w:val="ru-RU"/>
        </w:rPr>
        <w:t xml:space="preserve"> стану: </w:t>
      </w:r>
      <w:r>
        <w:rPr>
          <w:rFonts w:ascii="Times New Roman" w:hAnsi="Times New Roman" w:cs="Times New Roman"/>
          <w:sz w:val="24"/>
          <w:szCs w:val="24"/>
          <w:shd w:val="clear" w:color="auto" w:fill="ffffff"/>
          <w:lang w:val="ru-RU"/>
        </w:rPr>
        <w:t xml:space="preserve">фасади</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внутрішні</w:t>
      </w:r>
      <w:r>
        <w:rPr>
          <w:rFonts w:ascii="Times New Roman" w:hAnsi="Times New Roman" w:cs="Times New Roman"/>
          <w:sz w:val="24"/>
          <w:szCs w:val="24"/>
          <w:shd w:val="clear" w:color="auto" w:fill="ffffff"/>
          <w:lang w:val="ru-RU"/>
        </w:rPr>
        <w:t xml:space="preserve"> та </w:t>
      </w:r>
      <w:r>
        <w:rPr>
          <w:rFonts w:ascii="Times New Roman" w:hAnsi="Times New Roman" w:cs="Times New Roman"/>
          <w:sz w:val="24"/>
          <w:szCs w:val="24"/>
          <w:shd w:val="clear" w:color="auto" w:fill="ffffff"/>
          <w:lang w:val="ru-RU"/>
        </w:rPr>
        <w:t xml:space="preserve">зовнішні</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стіни</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конструкції</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перекритій</w:t>
      </w:r>
      <w:r>
        <w:rPr>
          <w:rFonts w:ascii="Times New Roman" w:hAnsi="Times New Roman" w:cs="Times New Roman"/>
          <w:sz w:val="24"/>
          <w:szCs w:val="24"/>
          <w:shd w:val="clear" w:color="auto" w:fill="ffffff"/>
          <w:lang w:val="ru-RU"/>
        </w:rPr>
        <w:t xml:space="preserve"> і </w:t>
      </w:r>
      <w:r>
        <w:rPr>
          <w:rFonts w:ascii="Times New Roman" w:hAnsi="Times New Roman" w:cs="Times New Roman"/>
          <w:sz w:val="24"/>
          <w:szCs w:val="24"/>
          <w:shd w:val="clear" w:color="auto" w:fill="ffffff"/>
          <w:lang w:val="ru-RU"/>
        </w:rPr>
        <w:t xml:space="preserve">покриття</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конструкція</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покрівлі</w:t>
      </w:r>
      <w:r>
        <w:rPr>
          <w:rFonts w:ascii="Times New Roman" w:hAnsi="Times New Roman" w:cs="Times New Roman"/>
          <w:sz w:val="24"/>
          <w:szCs w:val="24"/>
          <w:shd w:val="clear" w:color="auto" w:fill="ffffff"/>
          <w:lang w:val="ru-RU"/>
        </w:rPr>
        <w:t xml:space="preserve">.</w:t>
      </w:r>
      <w:r/>
    </w:p>
    <w:p>
      <w:pPr>
        <w:keepLines/>
        <w:spacing w:after="0" w:line="240" w:lineRule="auto"/>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Виконання</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обмірів</w:t>
      </w:r>
      <w:r>
        <w:rPr>
          <w:rFonts w:ascii="Times New Roman" w:hAnsi="Times New Roman" w:cs="Times New Roman"/>
          <w:sz w:val="24"/>
          <w:szCs w:val="24"/>
          <w:shd w:val="clear" w:color="auto" w:fill="ffffff"/>
          <w:lang w:val="ru-RU"/>
        </w:rPr>
        <w:t xml:space="preserve"> в </w:t>
      </w:r>
      <w:r>
        <w:rPr>
          <w:rFonts w:ascii="Times New Roman" w:hAnsi="Times New Roman" w:cs="Times New Roman"/>
          <w:sz w:val="24"/>
          <w:szCs w:val="24"/>
          <w:shd w:val="clear" w:color="auto" w:fill="ffffff"/>
          <w:lang w:val="ru-RU"/>
        </w:rPr>
        <w:t xml:space="preserve">об’ємі</w:t>
      </w:r>
      <w:r>
        <w:rPr>
          <w:rFonts w:ascii="Times New Roman" w:hAnsi="Times New Roman" w:cs="Times New Roman"/>
          <w:sz w:val="24"/>
          <w:szCs w:val="24"/>
          <w:shd w:val="clear" w:color="auto" w:fill="ffffff"/>
          <w:lang w:val="ru-RU"/>
        </w:rPr>
        <w:br/>
      </w:r>
      <w:r>
        <w:rPr>
          <w:rFonts w:ascii="Times New Roman" w:hAnsi="Times New Roman" w:cs="Times New Roman"/>
          <w:sz w:val="24"/>
          <w:szCs w:val="24"/>
          <w:shd w:val="clear" w:color="auto" w:fill="ffffff"/>
          <w:lang w:val="ru-RU"/>
        </w:rPr>
        <w:t xml:space="preserve">необхідному</w:t>
      </w:r>
      <w:r>
        <w:rPr>
          <w:rFonts w:ascii="Times New Roman" w:hAnsi="Times New Roman" w:cs="Times New Roman"/>
          <w:sz w:val="24"/>
          <w:szCs w:val="24"/>
          <w:shd w:val="clear" w:color="auto" w:fill="ffffff"/>
          <w:lang w:val="ru-RU"/>
        </w:rPr>
        <w:t xml:space="preserve"> для </w:t>
      </w:r>
      <w:r>
        <w:rPr>
          <w:rFonts w:ascii="Times New Roman" w:hAnsi="Times New Roman" w:cs="Times New Roman"/>
          <w:sz w:val="24"/>
          <w:szCs w:val="24"/>
          <w:shd w:val="clear" w:color="auto" w:fill="ffffff"/>
          <w:lang w:val="ru-RU"/>
        </w:rPr>
        <w:t xml:space="preserve">виконання</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робіт</w:t>
      </w:r>
      <w:r>
        <w:rPr>
          <w:rFonts w:ascii="Times New Roman" w:hAnsi="Times New Roman" w:cs="Times New Roman"/>
          <w:sz w:val="24"/>
          <w:szCs w:val="24"/>
          <w:shd w:val="clear" w:color="auto" w:fill="ffffff"/>
          <w:lang w:val="ru-RU"/>
        </w:rPr>
        <w:t xml:space="preserve">.</w:t>
      </w:r>
      <w:r>
        <w:rPr>
          <w:rFonts w:ascii="Times New Roman" w:hAnsi="Times New Roman" w:cs="Times New Roman"/>
          <w:sz w:val="24"/>
          <w:szCs w:val="24"/>
          <w:shd w:val="clear" w:color="auto" w:fill="ffffff"/>
          <w:lang w:val="ru-RU"/>
        </w:rPr>
        <w:br/>
        <w:t xml:space="preserve">- </w:t>
      </w:r>
      <w:r>
        <w:rPr>
          <w:rFonts w:ascii="Times New Roman" w:hAnsi="Times New Roman" w:cs="Times New Roman"/>
          <w:sz w:val="24"/>
          <w:szCs w:val="24"/>
          <w:shd w:val="clear" w:color="auto" w:fill="ffffff"/>
          <w:lang w:val="ru-RU"/>
        </w:rPr>
        <w:t xml:space="preserve">Фотозйомка</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окремих</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фрагментів</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будинків</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чи</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конструкцій</w:t>
      </w:r>
      <w:r>
        <w:rPr>
          <w:rFonts w:ascii="Times New Roman" w:hAnsi="Times New Roman" w:cs="Times New Roman"/>
          <w:sz w:val="24"/>
          <w:szCs w:val="24"/>
          <w:shd w:val="clear" w:color="auto" w:fill="ffffff"/>
          <w:lang w:val="ru-RU"/>
        </w:rPr>
        <w:t xml:space="preserve">.</w:t>
      </w:r>
      <w:r>
        <w:rPr>
          <w:rFonts w:ascii="Times New Roman" w:hAnsi="Times New Roman" w:cs="Times New Roman"/>
          <w:sz w:val="24"/>
          <w:szCs w:val="24"/>
          <w:shd w:val="clear" w:color="auto" w:fill="ffffff"/>
          <w:lang w:val="ru-RU"/>
        </w:rPr>
        <w:br/>
        <w:t xml:space="preserve">- </w:t>
      </w:r>
      <w:r>
        <w:rPr>
          <w:rFonts w:ascii="Times New Roman" w:hAnsi="Times New Roman" w:cs="Times New Roman"/>
          <w:sz w:val="24"/>
          <w:szCs w:val="24"/>
          <w:shd w:val="clear" w:color="auto" w:fill="ffffff"/>
          <w:lang w:val="ru-RU"/>
        </w:rPr>
        <w:t xml:space="preserve">Візуальне</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обстеження</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будівельних</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конструкцій</w:t>
      </w:r>
      <w:r>
        <w:rPr>
          <w:rFonts w:ascii="Times New Roman" w:hAnsi="Times New Roman" w:cs="Times New Roman"/>
          <w:sz w:val="24"/>
          <w:szCs w:val="24"/>
          <w:shd w:val="clear" w:color="auto" w:fill="ffffff"/>
          <w:lang w:val="ru-RU"/>
        </w:rPr>
        <w:t xml:space="preserve">.</w:t>
      </w:r>
      <w:r>
        <w:rPr>
          <w:rFonts w:ascii="Times New Roman" w:hAnsi="Times New Roman" w:cs="Times New Roman"/>
          <w:sz w:val="24"/>
          <w:szCs w:val="24"/>
          <w:shd w:val="clear" w:color="auto" w:fill="ffffff"/>
          <w:lang w:val="ru-RU"/>
        </w:rPr>
        <w:br/>
        <w:t xml:space="preserve">- </w:t>
      </w:r>
      <w:r>
        <w:rPr>
          <w:rFonts w:ascii="Times New Roman" w:hAnsi="Times New Roman" w:cs="Times New Roman"/>
          <w:sz w:val="24"/>
          <w:szCs w:val="24"/>
          <w:shd w:val="clear" w:color="auto" w:fill="ffffff"/>
          <w:lang w:val="ru-RU"/>
        </w:rPr>
        <w:t xml:space="preserve">Розробка</w:t>
      </w:r>
      <w:r>
        <w:rPr>
          <w:rFonts w:ascii="Times New Roman" w:hAnsi="Times New Roman" w:cs="Times New Roman"/>
          <w:sz w:val="24"/>
          <w:szCs w:val="24"/>
          <w:shd w:val="clear" w:color="auto" w:fill="ffffff"/>
          <w:lang w:val="ru-RU"/>
        </w:rPr>
        <w:t xml:space="preserve"> та </w:t>
      </w:r>
      <w:r>
        <w:rPr>
          <w:rFonts w:ascii="Times New Roman" w:hAnsi="Times New Roman" w:cs="Times New Roman"/>
          <w:sz w:val="24"/>
          <w:szCs w:val="24"/>
          <w:shd w:val="clear" w:color="auto" w:fill="ffffff"/>
          <w:lang w:val="ru-RU"/>
        </w:rPr>
        <w:t xml:space="preserve">складання</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різних</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видів</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документів</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Складання</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текстової</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частини</w:t>
      </w:r>
      <w:r>
        <w:rPr>
          <w:rFonts w:ascii="Times New Roman" w:hAnsi="Times New Roman" w:cs="Times New Roman"/>
          <w:sz w:val="24"/>
          <w:szCs w:val="24"/>
          <w:shd w:val="clear" w:color="auto" w:fill="ffffff"/>
          <w:lang w:val="ru-RU"/>
        </w:rPr>
        <w:t xml:space="preserve"> документу: </w:t>
      </w:r>
      <w:r>
        <w:rPr>
          <w:rFonts w:ascii="Times New Roman" w:hAnsi="Times New Roman" w:cs="Times New Roman"/>
          <w:sz w:val="24"/>
          <w:szCs w:val="24"/>
          <w:shd w:val="clear" w:color="auto" w:fill="ffffff"/>
          <w:lang w:val="ru-RU"/>
        </w:rPr>
        <w:t xml:space="preserve">висновок</w:t>
      </w:r>
      <w:r>
        <w:rPr>
          <w:rFonts w:ascii="Times New Roman" w:hAnsi="Times New Roman" w:cs="Times New Roman"/>
          <w:sz w:val="24"/>
          <w:szCs w:val="24"/>
          <w:shd w:val="clear" w:color="auto" w:fill="ffffff"/>
          <w:lang w:val="ru-RU"/>
        </w:rPr>
        <w:t xml:space="preserve">,</w:t>
      </w:r>
      <w:r>
        <w:rPr>
          <w:rFonts w:ascii="Times New Roman" w:hAnsi="Times New Roman" w:cs="Times New Roman"/>
          <w:sz w:val="24"/>
          <w:szCs w:val="24"/>
          <w:shd w:val="clear" w:color="auto" w:fill="ffffff"/>
          <w:lang w:val="ru-RU"/>
        </w:rPr>
        <w:br/>
        <w:t xml:space="preserve">методика, </w:t>
      </w:r>
      <w:r>
        <w:rPr>
          <w:rFonts w:ascii="Times New Roman" w:hAnsi="Times New Roman" w:cs="Times New Roman"/>
          <w:sz w:val="24"/>
          <w:szCs w:val="24"/>
          <w:shd w:val="clear" w:color="auto" w:fill="ffffff"/>
          <w:lang w:val="ru-RU"/>
        </w:rPr>
        <w:t xml:space="preserve">технічне</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завдання</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технічні</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умови</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пояснювальна</w:t>
      </w:r>
      <w:r>
        <w:rPr>
          <w:rFonts w:ascii="Times New Roman" w:hAnsi="Times New Roman" w:cs="Times New Roman"/>
          <w:sz w:val="24"/>
          <w:szCs w:val="24"/>
          <w:shd w:val="clear" w:color="auto" w:fill="ffffff"/>
          <w:lang w:val="ru-RU"/>
        </w:rPr>
        <w:t xml:space="preserve"> записка.</w:t>
      </w:r>
      <w:r>
        <w:rPr>
          <w:rFonts w:ascii="Times New Roman" w:hAnsi="Times New Roman" w:cs="Times New Roman"/>
          <w:sz w:val="24"/>
          <w:szCs w:val="24"/>
          <w:shd w:val="clear" w:color="auto" w:fill="ffffff"/>
          <w:lang w:val="ru-RU"/>
        </w:rPr>
        <w:br/>
        <w:t xml:space="preserve">- </w:t>
      </w:r>
      <w:r>
        <w:rPr>
          <w:rFonts w:ascii="Times New Roman" w:hAnsi="Times New Roman" w:cs="Times New Roman"/>
          <w:sz w:val="24"/>
          <w:szCs w:val="24"/>
          <w:shd w:val="clear" w:color="auto" w:fill="ffffff"/>
          <w:lang w:val="ru-RU"/>
        </w:rPr>
        <w:t xml:space="preserve">Оформлення</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звіту</w:t>
      </w:r>
      <w:r>
        <w:rPr>
          <w:rFonts w:ascii="Times New Roman" w:hAnsi="Times New Roman" w:cs="Times New Roman"/>
          <w:sz w:val="24"/>
          <w:szCs w:val="24"/>
          <w:shd w:val="clear" w:color="auto" w:fill="ffffff"/>
          <w:lang w:val="ru-RU"/>
        </w:rPr>
        <w:t xml:space="preserve"> за результатами </w:t>
      </w:r>
      <w:r>
        <w:rPr>
          <w:rFonts w:ascii="Times New Roman" w:hAnsi="Times New Roman" w:cs="Times New Roman"/>
          <w:sz w:val="24"/>
          <w:szCs w:val="24"/>
          <w:shd w:val="clear" w:color="auto" w:fill="ffffff"/>
          <w:lang w:val="ru-RU"/>
        </w:rPr>
        <w:t xml:space="preserve">наданих</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lang w:val="ru-RU"/>
        </w:rPr>
        <w:t xml:space="preserve">послуг</w:t>
      </w:r>
      <w:r>
        <w:rPr>
          <w:rFonts w:ascii="Times New Roman" w:hAnsi="Times New Roman" w:cs="Times New Roman"/>
          <w:sz w:val="24"/>
          <w:szCs w:val="24"/>
          <w:shd w:val="clear" w:color="auto" w:fill="ffffff"/>
          <w:lang w:val="ru-RU"/>
        </w:rPr>
        <w:t xml:space="preserve">.</w:t>
      </w:r>
      <w:r/>
    </w:p>
    <w:p>
      <w:pPr>
        <w:keepLines/>
        <w:spacing w:after="0" w:line="240" w:lineRule="auto"/>
        <w:rPr>
          <w:rFonts w:ascii="Times New Roman" w:hAnsi="Times New Roman" w:cs="Times New Roman"/>
          <w:sz w:val="24"/>
          <w:szCs w:val="24"/>
          <w:shd w:val="clear" w:color="auto" w:fill="ffffff"/>
        </w:rPr>
      </w:pPr>
      <w:r>
        <w:rPr>
          <w:rFonts w:ascii="Times New Roman" w:hAnsi="Times New Roman" w:cs="Times New Roman"/>
          <w:shd w:val="clear" w:color="auto" w:fill="ffffff"/>
          <w:lang w:val="ru-RU"/>
        </w:rPr>
        <w:br/>
      </w: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87"/>
        <w:gridCol w:w="8840"/>
      </w:tblGrid>
      <w:tr>
        <w:trPr/>
        <w:tc>
          <w:tcPr>
            <w:tcBorders>
              <w:top w:val="single" w:color="auto" w:sz="4" w:space="0"/>
              <w:left w:val="single" w:color="auto" w:sz="4" w:space="0"/>
              <w:bottom w:val="single" w:color="auto" w:sz="4" w:space="0"/>
              <w:right w:val="single" w:color="auto" w:sz="4" w:space="0"/>
            </w:tcBorders>
            <w:tcW w:w="817" w:type="dxa"/>
            <w:textDirection w:val="lrTb"/>
            <w:noWrap w:val="false"/>
          </w:tcPr>
          <w:p>
            <w:pPr>
              <w:jc w:val="center"/>
              <w:keepLine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 п/п</w:t>
            </w:r>
            <w:r/>
          </w:p>
        </w:tc>
        <w:tc>
          <w:tcPr>
            <w:tcBorders>
              <w:top w:val="single" w:color="auto" w:sz="4" w:space="0"/>
              <w:left w:val="single" w:color="auto" w:sz="4" w:space="0"/>
              <w:bottom w:val="single" w:color="auto" w:sz="4" w:space="0"/>
              <w:right w:val="single" w:color="auto" w:sz="4" w:space="0"/>
            </w:tcBorders>
            <w:tcW w:w="9639" w:type="dxa"/>
            <w:textDirection w:val="lrTb"/>
            <w:noWrap w:val="false"/>
          </w:tcPr>
          <w:p>
            <w:pPr>
              <w:jc w:val="center"/>
              <w:keepLine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З</w:t>
            </w:r>
            <w:r>
              <w:rPr>
                <w:rFonts w:ascii="Times New Roman" w:hAnsi="Times New Roman" w:cs="Times New Roman"/>
                <w:b/>
                <w:bCs/>
                <w:sz w:val="24"/>
                <w:szCs w:val="24"/>
              </w:rPr>
              <w:t xml:space="preserve">МІСТ ПОСЛУГ</w:t>
            </w:r>
            <w:r/>
          </w:p>
        </w:tc>
      </w:tr>
      <w:tr>
        <w:trPr/>
        <w:tc>
          <w:tcPr>
            <w:tcBorders>
              <w:top w:val="single" w:color="auto" w:sz="4" w:space="0"/>
              <w:left w:val="single" w:color="auto" w:sz="4" w:space="0"/>
              <w:bottom w:val="single" w:color="auto" w:sz="4" w:space="0"/>
              <w:right w:val="single" w:color="auto" w:sz="4" w:space="0"/>
            </w:tcBorders>
            <w:tcW w:w="817" w:type="dxa"/>
            <w:textDirection w:val="lrTb"/>
            <w:noWrap w:val="false"/>
          </w:tcPr>
          <w:p>
            <w:pPr>
              <w:keepLine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w:t>
            </w:r>
            <w:r/>
          </w:p>
        </w:tc>
        <w:tc>
          <w:tcPr>
            <w:tcBorders>
              <w:top w:val="single" w:color="auto" w:sz="4" w:space="0"/>
              <w:left w:val="single" w:color="auto" w:sz="4" w:space="0"/>
              <w:bottom w:val="single" w:color="auto" w:sz="4" w:space="0"/>
              <w:right w:val="single" w:color="auto" w:sz="4" w:space="0"/>
            </w:tcBorders>
            <w:tcW w:w="9639" w:type="dxa"/>
            <w:textDirection w:val="lrTb"/>
            <w:noWrap w:val="false"/>
          </w:tcPr>
          <w:p>
            <w:pPr>
              <w:keepLine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lang w:val="ru-RU"/>
              </w:rPr>
              <w:t xml:space="preserve">Ознайомлення</w:t>
            </w:r>
            <w:r>
              <w:rPr>
                <w:rFonts w:ascii="Times New Roman" w:hAnsi="Times New Roman" w:cs="Times New Roman"/>
                <w:sz w:val="24"/>
                <w:szCs w:val="24"/>
                <w:lang w:val="ru-RU"/>
              </w:rPr>
              <w:t xml:space="preserve"> з запитом </w:t>
            </w:r>
            <w:r>
              <w:rPr>
                <w:rFonts w:ascii="Times New Roman" w:hAnsi="Times New Roman" w:cs="Times New Roman"/>
                <w:sz w:val="24"/>
                <w:szCs w:val="24"/>
                <w:lang w:val="ru-RU"/>
              </w:rPr>
              <w:t xml:space="preserve">Замовника</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існуючою</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технічною</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документацією</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Складання договірної документації.</w:t>
            </w:r>
            <w:r/>
          </w:p>
        </w:tc>
      </w:tr>
      <w:tr>
        <w:trPr/>
        <w:tc>
          <w:tcPr>
            <w:tcBorders>
              <w:top w:val="single" w:color="auto" w:sz="4" w:space="0"/>
              <w:left w:val="single" w:color="auto" w:sz="4" w:space="0"/>
              <w:bottom w:val="single" w:color="auto" w:sz="4" w:space="0"/>
              <w:right w:val="single" w:color="auto" w:sz="4" w:space="0"/>
            </w:tcBorders>
            <w:tcW w:w="817" w:type="dxa"/>
            <w:textDirection w:val="lrTb"/>
            <w:noWrap w:val="false"/>
          </w:tcPr>
          <w:p>
            <w:pPr>
              <w:keepLine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w:t>
            </w:r>
            <w:r/>
          </w:p>
        </w:tc>
        <w:tc>
          <w:tcPr>
            <w:tcBorders>
              <w:top w:val="single" w:color="auto" w:sz="4" w:space="0"/>
              <w:left w:val="single" w:color="auto" w:sz="4" w:space="0"/>
              <w:bottom w:val="single" w:color="auto" w:sz="4" w:space="0"/>
              <w:right w:val="single" w:color="auto" w:sz="4" w:space="0"/>
            </w:tcBorders>
            <w:tcW w:w="9639" w:type="dxa"/>
            <w:textDirection w:val="lrTb"/>
            <w:noWrap w:val="false"/>
          </w:tcPr>
          <w:p>
            <w:pPr>
              <w:keepLine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lang w:val="ru-RU"/>
              </w:rPr>
              <w:t xml:space="preserve">Попередній</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огляд</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конструкцій</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будівлі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Складання</w:t>
            </w:r>
            <w:r>
              <w:rPr>
                <w:rFonts w:ascii="Times New Roman" w:hAnsi="Times New Roman" w:cs="Times New Roman"/>
                <w:sz w:val="24"/>
                <w:szCs w:val="24"/>
                <w:lang w:val="ru-RU"/>
              </w:rPr>
              <w:t xml:space="preserve"> плану </w:t>
            </w:r>
            <w:r>
              <w:rPr>
                <w:rFonts w:ascii="Times New Roman" w:hAnsi="Times New Roman" w:cs="Times New Roman"/>
                <w:sz w:val="24"/>
                <w:szCs w:val="24"/>
                <w:lang w:val="ru-RU"/>
              </w:rPr>
              <w:t xml:space="preserve">робіт</w:t>
            </w:r>
            <w:r>
              <w:rPr>
                <w:rFonts w:ascii="Times New Roman" w:hAnsi="Times New Roman" w:cs="Times New Roman"/>
                <w:sz w:val="24"/>
                <w:szCs w:val="24"/>
                <w:lang w:val="ru-RU"/>
              </w:rPr>
              <w:t xml:space="preserve"> з </w:t>
            </w:r>
            <w:r>
              <w:rPr>
                <w:rFonts w:ascii="Times New Roman" w:hAnsi="Times New Roman" w:cs="Times New Roman"/>
                <w:sz w:val="24"/>
                <w:szCs w:val="24"/>
                <w:lang w:val="ru-RU"/>
              </w:rPr>
              <w:t xml:space="preserve">обстеження</w:t>
            </w:r>
            <w:r>
              <w:rPr>
                <w:rFonts w:ascii="Times New Roman" w:hAnsi="Times New Roman" w:cs="Times New Roman"/>
                <w:sz w:val="24"/>
                <w:szCs w:val="24"/>
                <w:lang w:val="ru-RU"/>
              </w:rPr>
              <w:t xml:space="preserve">.</w:t>
            </w:r>
            <w:r/>
          </w:p>
        </w:tc>
      </w:tr>
      <w:tr>
        <w:trPr/>
        <w:tc>
          <w:tcPr>
            <w:tcBorders>
              <w:top w:val="single" w:color="auto" w:sz="4" w:space="0"/>
              <w:left w:val="single" w:color="auto" w:sz="4" w:space="0"/>
              <w:bottom w:val="single" w:color="auto" w:sz="4" w:space="0"/>
              <w:right w:val="single" w:color="auto" w:sz="4" w:space="0"/>
            </w:tcBorders>
            <w:tcW w:w="817" w:type="dxa"/>
            <w:textDirection w:val="lrTb"/>
            <w:noWrap w:val="false"/>
          </w:tcPr>
          <w:p>
            <w:pPr>
              <w:keepLine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w:t>
            </w:r>
            <w:r/>
          </w:p>
        </w:tc>
        <w:tc>
          <w:tcPr>
            <w:tcBorders>
              <w:top w:val="single" w:color="auto" w:sz="4" w:space="0"/>
              <w:left w:val="single" w:color="auto" w:sz="4" w:space="0"/>
              <w:bottom w:val="single" w:color="auto" w:sz="4" w:space="0"/>
              <w:right w:val="single" w:color="auto" w:sz="4" w:space="0"/>
            </w:tcBorders>
            <w:tcW w:w="9639" w:type="dxa"/>
            <w:textDirection w:val="lrTb"/>
            <w:noWrap w:val="false"/>
          </w:tcPr>
          <w:p>
            <w:pPr>
              <w:keepLine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Виконання візуального обстеження буді</w:t>
            </w:r>
            <w:r>
              <w:rPr>
                <w:rFonts w:ascii="Times New Roman" w:hAnsi="Times New Roman" w:cs="Times New Roman"/>
                <w:sz w:val="24"/>
                <w:szCs w:val="24"/>
              </w:rPr>
              <w:t xml:space="preserve">влі із визначенням технічного стану всіх конструкцій: фундаментів, зовнішніх та внутрішніх стін, покриття та перекриття, покрівлі, сходів, підлог, стель, опорядження, елементів заповнення віконних та дверних отворів, елементів комунікацій тощо. Виявлення, </w:t>
            </w:r>
            <w:r>
              <w:rPr>
                <w:rFonts w:ascii="Times New Roman" w:hAnsi="Times New Roman" w:cs="Times New Roman"/>
                <w:sz w:val="24"/>
                <w:szCs w:val="24"/>
              </w:rPr>
              <w:t xml:space="preserve">ескізування</w:t>
            </w:r>
            <w:r>
              <w:rPr>
                <w:rFonts w:ascii="Times New Roman" w:hAnsi="Times New Roman" w:cs="Times New Roman"/>
                <w:sz w:val="24"/>
                <w:szCs w:val="24"/>
              </w:rPr>
              <w:t xml:space="preserve"> та фотофіксація дефектів конструкцій (пошкоджень/руйнувань, порушення геометричних розмірів чи перерізів, деформацій, нахилів, зсувів і деформацій у вузлах сполучень, пошкодження чи руйнування захисних і антикорозійних покриттів).</w:t>
            </w:r>
            <w:r/>
          </w:p>
        </w:tc>
      </w:tr>
      <w:tr>
        <w:trPr/>
        <w:tc>
          <w:tcPr>
            <w:tcBorders>
              <w:top w:val="single" w:color="auto" w:sz="4" w:space="0"/>
              <w:left w:val="single" w:color="auto" w:sz="4" w:space="0"/>
              <w:bottom w:val="single" w:color="auto" w:sz="4" w:space="0"/>
              <w:right w:val="single" w:color="auto" w:sz="4" w:space="0"/>
            </w:tcBorders>
            <w:tcW w:w="817" w:type="dxa"/>
            <w:textDirection w:val="lrTb"/>
            <w:noWrap w:val="false"/>
          </w:tcPr>
          <w:p>
            <w:pPr>
              <w:keepLine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w:t>
            </w:r>
            <w:r/>
          </w:p>
        </w:tc>
        <w:tc>
          <w:tcPr>
            <w:tcBorders>
              <w:top w:val="single" w:color="auto" w:sz="4" w:space="0"/>
              <w:left w:val="single" w:color="auto" w:sz="4" w:space="0"/>
              <w:bottom w:val="single" w:color="auto" w:sz="4" w:space="0"/>
              <w:right w:val="single" w:color="auto" w:sz="4" w:space="0"/>
            </w:tcBorders>
            <w:tcW w:w="9639" w:type="dxa"/>
            <w:textDirection w:val="lrTb"/>
            <w:noWrap w:val="false"/>
          </w:tcPr>
          <w:p>
            <w:pPr>
              <w:keepLine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lang w:val="ru-RU"/>
              </w:rPr>
              <w:t xml:space="preserve">Коригування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існуючих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креслень</w:t>
            </w:r>
            <w:r>
              <w:rPr>
                <w:rFonts w:ascii="Times New Roman" w:hAnsi="Times New Roman" w:cs="Times New Roman"/>
                <w:sz w:val="24"/>
                <w:szCs w:val="24"/>
                <w:lang w:val="ru-RU"/>
              </w:rPr>
              <w:t xml:space="preserve"> за </w:t>
            </w:r>
            <w:r>
              <w:rPr>
                <w:rFonts w:ascii="Times New Roman" w:hAnsi="Times New Roman" w:cs="Times New Roman"/>
                <w:sz w:val="24"/>
                <w:szCs w:val="24"/>
                <w:lang w:val="ru-RU"/>
              </w:rPr>
              <w:t xml:space="preserve">обмірними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ескізами</w:t>
            </w:r>
            <w:r>
              <w:rPr>
                <w:rFonts w:ascii="Times New Roman" w:hAnsi="Times New Roman" w:cs="Times New Roman"/>
                <w:sz w:val="24"/>
                <w:szCs w:val="24"/>
                <w:lang w:val="ru-RU"/>
              </w:rPr>
              <w:t xml:space="preserve"> (за </w:t>
            </w:r>
            <w:r>
              <w:rPr>
                <w:rFonts w:ascii="Times New Roman" w:hAnsi="Times New Roman" w:cs="Times New Roman"/>
                <w:sz w:val="24"/>
                <w:szCs w:val="24"/>
                <w:lang w:val="ru-RU"/>
              </w:rPr>
              <w:t xml:space="preserve">необхідності</w:t>
            </w:r>
            <w:r>
              <w:rPr>
                <w:rFonts w:ascii="Times New Roman" w:hAnsi="Times New Roman" w:cs="Times New Roman"/>
                <w:sz w:val="24"/>
                <w:szCs w:val="24"/>
                <w:lang w:val="ru-RU"/>
              </w:rPr>
              <w:t xml:space="preserve">).</w:t>
            </w:r>
            <w:r/>
          </w:p>
        </w:tc>
      </w:tr>
      <w:tr>
        <w:trPr/>
        <w:tc>
          <w:tcPr>
            <w:tcBorders>
              <w:top w:val="single" w:color="auto" w:sz="4" w:space="0"/>
              <w:left w:val="single" w:color="auto" w:sz="4" w:space="0"/>
              <w:bottom w:val="single" w:color="auto" w:sz="4" w:space="0"/>
              <w:right w:val="single" w:color="auto" w:sz="4" w:space="0"/>
            </w:tcBorders>
            <w:tcW w:w="817" w:type="dxa"/>
            <w:textDirection w:val="lrTb"/>
            <w:noWrap w:val="false"/>
          </w:tcPr>
          <w:p>
            <w:pPr>
              <w:keepLine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w:t>
            </w:r>
            <w:r/>
          </w:p>
        </w:tc>
        <w:tc>
          <w:tcPr>
            <w:tcBorders>
              <w:top w:val="single" w:color="auto" w:sz="4" w:space="0"/>
              <w:left w:val="single" w:color="auto" w:sz="4" w:space="0"/>
              <w:bottom w:val="single" w:color="auto" w:sz="4" w:space="0"/>
              <w:right w:val="single" w:color="auto" w:sz="4" w:space="0"/>
            </w:tcBorders>
            <w:tcW w:w="9639" w:type="dxa"/>
            <w:textDirection w:val="lrTb"/>
            <w:noWrap w:val="false"/>
          </w:tcPr>
          <w:p>
            <w:pPr>
              <w:keepLine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lang w:val="ru-RU"/>
              </w:rPr>
              <w:t xml:space="preserve">Складання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технічного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звіту</w:t>
            </w:r>
            <w:r>
              <w:rPr>
                <w:rFonts w:ascii="Times New Roman" w:hAnsi="Times New Roman" w:cs="Times New Roman"/>
                <w:sz w:val="24"/>
                <w:szCs w:val="24"/>
                <w:lang w:val="ru-RU"/>
              </w:rPr>
              <w:t xml:space="preserve"> про </w:t>
            </w:r>
            <w:r>
              <w:rPr>
                <w:rFonts w:ascii="Times New Roman" w:hAnsi="Times New Roman" w:cs="Times New Roman"/>
                <w:sz w:val="24"/>
                <w:szCs w:val="24"/>
                <w:lang w:val="ru-RU"/>
              </w:rPr>
              <w:t xml:space="preserve">фактичний</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технічний</w:t>
            </w:r>
            <w:r>
              <w:rPr>
                <w:rFonts w:ascii="Times New Roman" w:hAnsi="Times New Roman" w:cs="Times New Roman"/>
                <w:sz w:val="24"/>
                <w:szCs w:val="24"/>
                <w:lang w:val="ru-RU"/>
              </w:rPr>
              <w:t xml:space="preserve"> стан </w:t>
            </w:r>
            <w:r>
              <w:rPr>
                <w:rFonts w:ascii="Times New Roman" w:hAnsi="Times New Roman" w:cs="Times New Roman"/>
                <w:sz w:val="24"/>
                <w:szCs w:val="24"/>
                <w:lang w:val="ru-RU"/>
              </w:rPr>
              <w:t xml:space="preserve">конструкцій</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будівлі</w:t>
            </w:r>
            <w:r>
              <w:rPr>
                <w:rFonts w:ascii="Times New Roman" w:hAnsi="Times New Roman" w:cs="Times New Roman"/>
                <w:sz w:val="24"/>
                <w:szCs w:val="24"/>
                <w:lang w:val="ru-RU"/>
              </w:rPr>
              <w:t xml:space="preserve"> за результатами </w:t>
            </w:r>
            <w:r>
              <w:rPr>
                <w:rFonts w:ascii="Times New Roman" w:hAnsi="Times New Roman" w:cs="Times New Roman"/>
                <w:sz w:val="24"/>
                <w:szCs w:val="24"/>
                <w:lang w:val="ru-RU"/>
              </w:rPr>
              <w:t xml:space="preserve">обстеження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загальний</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опис</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об’єкту</w:t>
            </w:r>
            <w:r>
              <w:rPr>
                <w:rFonts w:ascii="Times New Roman" w:hAnsi="Times New Roman" w:cs="Times New Roman"/>
                <w:sz w:val="24"/>
                <w:szCs w:val="24"/>
                <w:lang w:val="ru-RU"/>
              </w:rPr>
              <w:t xml:space="preserve"> і </w:t>
            </w:r>
            <w:r>
              <w:rPr>
                <w:rFonts w:ascii="Times New Roman" w:hAnsi="Times New Roman" w:cs="Times New Roman"/>
                <w:sz w:val="24"/>
                <w:szCs w:val="24"/>
                <w:lang w:val="ru-RU"/>
              </w:rPr>
              <w:t xml:space="preserve">конструктивних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елементів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детальний</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опис</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виявлених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дефектів</w:t>
            </w:r>
            <w:r>
              <w:rPr>
                <w:rFonts w:ascii="Times New Roman" w:hAnsi="Times New Roman" w:cs="Times New Roman"/>
                <w:sz w:val="24"/>
                <w:szCs w:val="24"/>
                <w:lang w:val="ru-RU"/>
              </w:rPr>
              <w:t xml:space="preserve">).</w:t>
            </w:r>
            <w:r/>
          </w:p>
        </w:tc>
      </w:tr>
      <w:tr>
        <w:trPr/>
        <w:tc>
          <w:tcPr>
            <w:tcBorders>
              <w:top w:val="single" w:color="auto" w:sz="4" w:space="0"/>
              <w:left w:val="single" w:color="auto" w:sz="4" w:space="0"/>
              <w:bottom w:val="single" w:color="auto" w:sz="4" w:space="0"/>
              <w:right w:val="single" w:color="auto" w:sz="4" w:space="0"/>
            </w:tcBorders>
            <w:tcW w:w="817" w:type="dxa"/>
            <w:textDirection w:val="lrTb"/>
            <w:noWrap w:val="false"/>
          </w:tcPr>
          <w:p>
            <w:pPr>
              <w:keepLine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6</w:t>
            </w:r>
            <w:r/>
          </w:p>
        </w:tc>
        <w:tc>
          <w:tcPr>
            <w:tcBorders>
              <w:top w:val="single" w:color="auto" w:sz="4" w:space="0"/>
              <w:left w:val="single" w:color="auto" w:sz="4" w:space="0"/>
              <w:bottom w:val="single" w:color="auto" w:sz="4" w:space="0"/>
              <w:right w:val="single" w:color="auto" w:sz="4" w:space="0"/>
            </w:tcBorders>
            <w:tcW w:w="9639" w:type="dxa"/>
            <w:textDirection w:val="lrTb"/>
            <w:noWrap w:val="false"/>
          </w:tcPr>
          <w:p>
            <w:pPr>
              <w:keepLine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Аналіз виявлених дефектів з точки зору дотримання будівельних норм і можливості подальшої експлуатації чи реконструкції (ремонтопридатність, необхідність підсилення тощо). Визначення ймовірних причин виникнення вказаних дефектів.</w:t>
            </w:r>
            <w:r/>
          </w:p>
        </w:tc>
      </w:tr>
      <w:tr>
        <w:trPr/>
        <w:tc>
          <w:tcPr>
            <w:tcBorders>
              <w:top w:val="single" w:color="auto" w:sz="4" w:space="0"/>
              <w:left w:val="single" w:color="auto" w:sz="4" w:space="0"/>
              <w:bottom w:val="single" w:color="auto" w:sz="4" w:space="0"/>
              <w:right w:val="single" w:color="auto" w:sz="4" w:space="0"/>
            </w:tcBorders>
            <w:tcW w:w="817" w:type="dxa"/>
            <w:textDirection w:val="lrTb"/>
            <w:noWrap w:val="false"/>
          </w:tcPr>
          <w:p>
            <w:pPr>
              <w:keepLine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7</w:t>
            </w:r>
            <w:r/>
          </w:p>
        </w:tc>
        <w:tc>
          <w:tcPr>
            <w:tcBorders>
              <w:top w:val="single" w:color="auto" w:sz="4" w:space="0"/>
              <w:left w:val="single" w:color="auto" w:sz="4" w:space="0"/>
              <w:bottom w:val="single" w:color="auto" w:sz="4" w:space="0"/>
              <w:right w:val="single" w:color="auto" w:sz="4" w:space="0"/>
            </w:tcBorders>
            <w:tcW w:w="9639" w:type="dxa"/>
            <w:textDirection w:val="lrTb"/>
            <w:noWrap w:val="false"/>
          </w:tcPr>
          <w:p>
            <w:pPr>
              <w:keepLine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lang w:val="ru-RU"/>
              </w:rPr>
              <w:t xml:space="preserve">Складання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висновку</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оцінка</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дійсного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технічного</w:t>
            </w:r>
            <w:r>
              <w:rPr>
                <w:rFonts w:ascii="Times New Roman" w:hAnsi="Times New Roman" w:cs="Times New Roman"/>
                <w:sz w:val="24"/>
                <w:szCs w:val="24"/>
                <w:lang w:val="ru-RU"/>
              </w:rPr>
              <w:t xml:space="preserve"> стану як </w:t>
            </w:r>
            <w:r>
              <w:rPr>
                <w:rFonts w:ascii="Times New Roman" w:hAnsi="Times New Roman" w:cs="Times New Roman"/>
                <w:sz w:val="24"/>
                <w:szCs w:val="24"/>
                <w:lang w:val="ru-RU"/>
              </w:rPr>
              <w:t xml:space="preserve">окремих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елементів</w:t>
            </w:r>
            <w:r>
              <w:rPr>
                <w:rFonts w:ascii="Times New Roman" w:hAnsi="Times New Roman" w:cs="Times New Roman"/>
                <w:sz w:val="24"/>
                <w:szCs w:val="24"/>
                <w:lang w:val="ru-RU"/>
              </w:rPr>
              <w:t xml:space="preserve">, так і </w:t>
            </w:r>
            <w:r>
              <w:rPr>
                <w:rFonts w:ascii="Times New Roman" w:hAnsi="Times New Roman" w:cs="Times New Roman"/>
                <w:sz w:val="24"/>
                <w:szCs w:val="24"/>
                <w:lang w:val="ru-RU"/>
              </w:rPr>
              <w:t xml:space="preserve">будівлі</w:t>
            </w:r>
            <w:r>
              <w:rPr>
                <w:rFonts w:ascii="Times New Roman" w:hAnsi="Times New Roman" w:cs="Times New Roman"/>
                <w:sz w:val="24"/>
                <w:szCs w:val="24"/>
                <w:lang w:val="ru-RU"/>
              </w:rPr>
              <w:t xml:space="preserve"> в </w:t>
            </w:r>
            <w:r>
              <w:rPr>
                <w:rFonts w:ascii="Times New Roman" w:hAnsi="Times New Roman" w:cs="Times New Roman"/>
                <w:sz w:val="24"/>
                <w:szCs w:val="24"/>
                <w:lang w:val="ru-RU"/>
              </w:rPr>
              <w:t xml:space="preserve">цілому</w:t>
            </w:r>
            <w:r>
              <w:rPr>
                <w:rFonts w:ascii="Times New Roman" w:hAnsi="Times New Roman" w:cs="Times New Roman"/>
                <w:sz w:val="24"/>
                <w:szCs w:val="24"/>
                <w:lang w:val="ru-RU"/>
              </w:rPr>
              <w:t xml:space="preserve">.</w:t>
            </w:r>
            <w:r/>
          </w:p>
        </w:tc>
      </w:tr>
      <w:tr>
        <w:trPr/>
        <w:tc>
          <w:tcPr>
            <w:tcBorders>
              <w:top w:val="single" w:color="auto" w:sz="4" w:space="0"/>
              <w:left w:val="single" w:color="auto" w:sz="4" w:space="0"/>
              <w:bottom w:val="single" w:color="auto" w:sz="4" w:space="0"/>
              <w:right w:val="single" w:color="auto" w:sz="4" w:space="0"/>
            </w:tcBorders>
            <w:tcW w:w="817" w:type="dxa"/>
            <w:textDirection w:val="lrTb"/>
            <w:noWrap w:val="false"/>
          </w:tcPr>
          <w:p>
            <w:pPr>
              <w:keepLine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8</w:t>
            </w:r>
            <w:r/>
          </w:p>
        </w:tc>
        <w:tc>
          <w:tcPr>
            <w:tcBorders>
              <w:top w:val="single" w:color="auto" w:sz="4" w:space="0"/>
              <w:left w:val="single" w:color="auto" w:sz="4" w:space="0"/>
              <w:bottom w:val="single" w:color="auto" w:sz="4" w:space="0"/>
              <w:right w:val="single" w:color="auto" w:sz="4" w:space="0"/>
            </w:tcBorders>
            <w:tcW w:w="9639" w:type="dxa"/>
            <w:textDirection w:val="lrTb"/>
            <w:noWrap w:val="false"/>
          </w:tcPr>
          <w:p>
            <w:pPr>
              <w:keepLine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lang w:val="ru-RU"/>
              </w:rPr>
              <w:t xml:space="preserve">Розроблення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рекомендацій</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щодо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подальшої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експлуатації</w:t>
            </w:r>
            <w:r>
              <w:rPr>
                <w:rFonts w:ascii="Times New Roman" w:hAnsi="Times New Roman" w:cs="Times New Roman"/>
                <w:sz w:val="24"/>
                <w:szCs w:val="24"/>
                <w:lang w:val="ru-RU"/>
              </w:rPr>
              <w:t xml:space="preserve">, ремонту, </w:t>
            </w:r>
            <w:r>
              <w:rPr>
                <w:rFonts w:ascii="Times New Roman" w:hAnsi="Times New Roman" w:cs="Times New Roman"/>
                <w:sz w:val="24"/>
                <w:szCs w:val="24"/>
                <w:lang w:val="ru-RU"/>
              </w:rPr>
              <w:t xml:space="preserve">підсилення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окремих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конструкцій</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чи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будівлі</w:t>
            </w:r>
            <w:r>
              <w:rPr>
                <w:rFonts w:ascii="Times New Roman" w:hAnsi="Times New Roman" w:cs="Times New Roman"/>
                <w:sz w:val="24"/>
                <w:szCs w:val="24"/>
                <w:lang w:val="ru-RU"/>
              </w:rPr>
              <w:t xml:space="preserve"> в </w:t>
            </w:r>
            <w:r>
              <w:rPr>
                <w:rFonts w:ascii="Times New Roman" w:hAnsi="Times New Roman" w:cs="Times New Roman"/>
                <w:sz w:val="24"/>
                <w:szCs w:val="24"/>
                <w:lang w:val="ru-RU"/>
              </w:rPr>
              <w:t xml:space="preserve">цілому</w:t>
            </w:r>
            <w:r>
              <w:rPr>
                <w:rFonts w:ascii="Times New Roman" w:hAnsi="Times New Roman" w:cs="Times New Roman"/>
                <w:sz w:val="24"/>
                <w:szCs w:val="24"/>
                <w:lang w:val="ru-RU"/>
              </w:rPr>
              <w:t xml:space="preserve">.</w:t>
            </w:r>
            <w:r/>
          </w:p>
        </w:tc>
      </w:tr>
    </w:tbl>
    <w:p>
      <w:pPr>
        <w:keepLines/>
        <w:spacing w:after="0" w:line="240" w:lineRule="auto"/>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 xml:space="preserve">*) </w:t>
      </w:r>
      <w:r>
        <w:rPr>
          <w:rFonts w:ascii="Times New Roman" w:hAnsi="Times New Roman" w:cs="Times New Roman"/>
          <w:b/>
          <w:bCs/>
          <w:i/>
          <w:iCs/>
          <w:sz w:val="24"/>
          <w:szCs w:val="24"/>
          <w:lang w:val="ru-RU"/>
        </w:rPr>
        <w:t xml:space="preserve">Замовник</w:t>
      </w:r>
      <w:r>
        <w:rPr>
          <w:rFonts w:ascii="Times New Roman" w:hAnsi="Times New Roman" w:cs="Times New Roman"/>
          <w:b/>
          <w:bCs/>
          <w:i/>
          <w:iCs/>
          <w:sz w:val="24"/>
          <w:szCs w:val="24"/>
          <w:lang w:val="ru-RU"/>
        </w:rPr>
        <w:t xml:space="preserve"> </w:t>
      </w:r>
      <w:r>
        <w:rPr>
          <w:rFonts w:ascii="Times New Roman" w:hAnsi="Times New Roman" w:cs="Times New Roman"/>
          <w:b/>
          <w:bCs/>
          <w:i/>
          <w:iCs/>
          <w:sz w:val="24"/>
          <w:szCs w:val="24"/>
          <w:lang w:val="ru-RU"/>
        </w:rPr>
        <w:t xml:space="preserve">забезпечує</w:t>
      </w:r>
      <w:r>
        <w:rPr>
          <w:rFonts w:ascii="Times New Roman" w:hAnsi="Times New Roman" w:cs="Times New Roman"/>
          <w:b/>
          <w:bCs/>
          <w:i/>
          <w:iCs/>
          <w:sz w:val="24"/>
          <w:szCs w:val="24"/>
          <w:lang w:val="ru-RU"/>
        </w:rPr>
        <w:t xml:space="preserve"> доступ до </w:t>
      </w:r>
      <w:r>
        <w:rPr>
          <w:rFonts w:ascii="Times New Roman" w:hAnsi="Times New Roman" w:cs="Times New Roman"/>
          <w:b/>
          <w:bCs/>
          <w:i/>
          <w:iCs/>
          <w:sz w:val="24"/>
          <w:szCs w:val="24"/>
          <w:lang w:val="ru-RU"/>
        </w:rPr>
        <w:t xml:space="preserve">приміщень</w:t>
      </w:r>
      <w:r>
        <w:rPr>
          <w:rFonts w:ascii="Times New Roman" w:hAnsi="Times New Roman" w:cs="Times New Roman"/>
          <w:b/>
          <w:bCs/>
          <w:i/>
          <w:iCs/>
          <w:sz w:val="24"/>
          <w:szCs w:val="24"/>
          <w:lang w:val="ru-RU"/>
        </w:rPr>
        <w:t xml:space="preserve">, </w:t>
      </w:r>
      <w:r>
        <w:rPr>
          <w:rFonts w:ascii="Times New Roman" w:hAnsi="Times New Roman" w:cs="Times New Roman"/>
          <w:b/>
          <w:bCs/>
          <w:i/>
          <w:iCs/>
          <w:sz w:val="24"/>
          <w:szCs w:val="24"/>
          <w:lang w:val="ru-RU"/>
        </w:rPr>
        <w:t xml:space="preserve">що</w:t>
      </w:r>
      <w:r>
        <w:rPr>
          <w:rFonts w:ascii="Times New Roman" w:hAnsi="Times New Roman" w:cs="Times New Roman"/>
          <w:b/>
          <w:bCs/>
          <w:i/>
          <w:iCs/>
          <w:sz w:val="24"/>
          <w:szCs w:val="24"/>
          <w:lang w:val="ru-RU"/>
        </w:rPr>
        <w:t xml:space="preserve"> </w:t>
      </w:r>
      <w:r>
        <w:rPr>
          <w:rFonts w:ascii="Times New Roman" w:hAnsi="Times New Roman" w:cs="Times New Roman"/>
          <w:b/>
          <w:bCs/>
          <w:i/>
          <w:iCs/>
          <w:sz w:val="24"/>
          <w:szCs w:val="24"/>
          <w:lang w:val="ru-RU"/>
        </w:rPr>
        <w:t xml:space="preserve">обстежуються</w:t>
      </w:r>
      <w:r>
        <w:rPr>
          <w:rFonts w:ascii="Times New Roman" w:hAnsi="Times New Roman" w:cs="Times New Roman"/>
          <w:b/>
          <w:bCs/>
          <w:i/>
          <w:iCs/>
          <w:sz w:val="24"/>
          <w:szCs w:val="24"/>
          <w:lang w:val="ru-RU"/>
        </w:rPr>
        <w:t xml:space="preserve">, і </w:t>
      </w:r>
      <w:r>
        <w:rPr>
          <w:rFonts w:ascii="Times New Roman" w:hAnsi="Times New Roman" w:cs="Times New Roman"/>
          <w:b/>
          <w:bCs/>
          <w:i/>
          <w:iCs/>
          <w:sz w:val="24"/>
          <w:szCs w:val="24"/>
          <w:lang w:val="ru-RU"/>
        </w:rPr>
        <w:t xml:space="preserve">надає</w:t>
      </w:r>
      <w:r>
        <w:rPr>
          <w:rFonts w:ascii="Times New Roman" w:hAnsi="Times New Roman" w:cs="Times New Roman"/>
          <w:b/>
          <w:bCs/>
          <w:i/>
          <w:iCs/>
          <w:sz w:val="24"/>
          <w:szCs w:val="24"/>
          <w:lang w:val="ru-RU"/>
        </w:rPr>
        <w:t xml:space="preserve"> </w:t>
      </w:r>
      <w:r>
        <w:rPr>
          <w:rFonts w:ascii="Times New Roman" w:hAnsi="Times New Roman" w:cs="Times New Roman"/>
          <w:b/>
          <w:bCs/>
          <w:i/>
          <w:iCs/>
          <w:sz w:val="24"/>
          <w:szCs w:val="24"/>
          <w:lang w:val="ru-RU"/>
        </w:rPr>
        <w:t xml:space="preserve">супроводжуючу</w:t>
      </w:r>
      <w:r>
        <w:rPr>
          <w:rFonts w:ascii="Times New Roman" w:hAnsi="Times New Roman" w:cs="Times New Roman"/>
          <w:b/>
          <w:bCs/>
          <w:i/>
          <w:iCs/>
          <w:sz w:val="24"/>
          <w:szCs w:val="24"/>
          <w:lang w:val="ru-RU"/>
        </w:rPr>
        <w:t xml:space="preserve"> особу. </w:t>
      </w:r>
      <w:r/>
    </w:p>
    <w:p>
      <w:pPr>
        <w:keepLines/>
        <w:spacing w:after="0" w:line="240" w:lineRule="auto"/>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lang w:val="ru-RU"/>
        </w:rPr>
        <w:t xml:space="preserve">**) </w:t>
      </w:r>
      <w:r>
        <w:rPr>
          <w:rFonts w:ascii="Times New Roman" w:hAnsi="Times New Roman" w:cs="Times New Roman"/>
          <w:b/>
          <w:bCs/>
          <w:i/>
          <w:iCs/>
          <w:sz w:val="24"/>
          <w:szCs w:val="24"/>
          <w:lang w:val="ru-RU"/>
        </w:rPr>
        <w:t xml:space="preserve">Вихідний</w:t>
      </w:r>
      <w:r>
        <w:rPr>
          <w:rFonts w:ascii="Times New Roman" w:hAnsi="Times New Roman" w:cs="Times New Roman"/>
          <w:b/>
          <w:bCs/>
          <w:i/>
          <w:iCs/>
          <w:sz w:val="24"/>
          <w:szCs w:val="24"/>
          <w:lang w:val="ru-RU"/>
        </w:rPr>
        <w:t xml:space="preserve"> документ (</w:t>
      </w:r>
      <w:r>
        <w:rPr>
          <w:rFonts w:ascii="Times New Roman" w:hAnsi="Times New Roman" w:cs="Times New Roman"/>
          <w:b/>
          <w:bCs/>
          <w:i/>
          <w:iCs/>
          <w:sz w:val="24"/>
          <w:szCs w:val="24"/>
          <w:lang w:val="ru-RU"/>
        </w:rPr>
        <w:t xml:space="preserve">Звіт</w:t>
      </w:r>
      <w:r>
        <w:rPr>
          <w:rFonts w:ascii="Times New Roman" w:hAnsi="Times New Roman" w:cs="Times New Roman"/>
          <w:b/>
          <w:bCs/>
          <w:i/>
          <w:iCs/>
          <w:sz w:val="24"/>
          <w:szCs w:val="24"/>
          <w:lang w:val="ru-RU"/>
        </w:rPr>
        <w:t xml:space="preserve">) </w:t>
      </w:r>
      <w:r>
        <w:rPr>
          <w:rFonts w:ascii="Times New Roman" w:hAnsi="Times New Roman" w:cs="Times New Roman"/>
          <w:b/>
          <w:bCs/>
          <w:i/>
          <w:iCs/>
          <w:sz w:val="24"/>
          <w:szCs w:val="24"/>
          <w:lang w:val="ru-RU"/>
        </w:rPr>
        <w:t xml:space="preserve">оформлюється</w:t>
      </w:r>
      <w:r>
        <w:rPr>
          <w:rFonts w:ascii="Times New Roman" w:hAnsi="Times New Roman" w:cs="Times New Roman"/>
          <w:b/>
          <w:bCs/>
          <w:i/>
          <w:iCs/>
          <w:sz w:val="24"/>
          <w:szCs w:val="24"/>
          <w:lang w:val="ru-RU"/>
        </w:rPr>
        <w:t xml:space="preserve"> </w:t>
      </w:r>
      <w:r>
        <w:rPr>
          <w:rFonts w:ascii="Times New Roman" w:hAnsi="Times New Roman" w:cs="Times New Roman"/>
          <w:b/>
          <w:bCs/>
          <w:i/>
          <w:iCs/>
          <w:sz w:val="24"/>
          <w:szCs w:val="24"/>
          <w:lang w:val="ru-RU"/>
        </w:rPr>
        <w:t xml:space="preserve">печаткою</w:t>
      </w:r>
      <w:r>
        <w:rPr>
          <w:rFonts w:ascii="Times New Roman" w:hAnsi="Times New Roman" w:cs="Times New Roman"/>
          <w:b/>
          <w:bCs/>
          <w:i/>
          <w:iCs/>
          <w:sz w:val="24"/>
          <w:szCs w:val="24"/>
          <w:lang w:val="ru-RU"/>
        </w:rPr>
        <w:t xml:space="preserve"> </w:t>
      </w:r>
      <w:r>
        <w:rPr>
          <w:rFonts w:ascii="Times New Roman" w:hAnsi="Times New Roman" w:cs="Times New Roman"/>
          <w:b/>
          <w:bCs/>
          <w:i/>
          <w:iCs/>
          <w:sz w:val="24"/>
          <w:szCs w:val="24"/>
          <w:lang w:val="ru-RU"/>
        </w:rPr>
        <w:t xml:space="preserve">сертифікованого</w:t>
      </w:r>
      <w:r>
        <w:rPr>
          <w:rFonts w:ascii="Times New Roman" w:hAnsi="Times New Roman" w:cs="Times New Roman"/>
          <w:b/>
          <w:bCs/>
          <w:i/>
          <w:iCs/>
          <w:sz w:val="24"/>
          <w:szCs w:val="24"/>
          <w:lang w:val="ru-RU"/>
        </w:rPr>
        <w:t xml:space="preserve"> </w:t>
      </w:r>
      <w:r>
        <w:rPr>
          <w:rFonts w:ascii="Times New Roman" w:hAnsi="Times New Roman" w:cs="Times New Roman"/>
          <w:b/>
          <w:bCs/>
          <w:i/>
          <w:iCs/>
          <w:sz w:val="24"/>
          <w:szCs w:val="24"/>
          <w:lang w:val="ru-RU"/>
        </w:rPr>
        <w:t xml:space="preserve">спеціаліста</w:t>
      </w:r>
      <w:r>
        <w:rPr>
          <w:rFonts w:ascii="Times New Roman" w:hAnsi="Times New Roman" w:cs="Times New Roman"/>
          <w:b/>
          <w:bCs/>
          <w:i/>
          <w:iCs/>
          <w:sz w:val="24"/>
          <w:szCs w:val="24"/>
          <w:lang w:val="ru-RU"/>
        </w:rPr>
        <w:t xml:space="preserve"> з </w:t>
      </w:r>
      <w:r>
        <w:rPr>
          <w:rFonts w:ascii="Times New Roman" w:hAnsi="Times New Roman" w:cs="Times New Roman"/>
          <w:b/>
          <w:bCs/>
          <w:i/>
          <w:iCs/>
          <w:sz w:val="24"/>
          <w:szCs w:val="24"/>
          <w:lang w:val="ru-RU"/>
        </w:rPr>
        <w:t xml:space="preserve">питань</w:t>
      </w:r>
      <w:r>
        <w:rPr>
          <w:rFonts w:ascii="Times New Roman" w:hAnsi="Times New Roman" w:cs="Times New Roman"/>
          <w:b/>
          <w:bCs/>
          <w:i/>
          <w:iCs/>
          <w:sz w:val="24"/>
          <w:szCs w:val="24"/>
          <w:lang w:val="ru-RU"/>
        </w:rPr>
        <w:t xml:space="preserve"> </w:t>
      </w:r>
      <w:r>
        <w:rPr>
          <w:rFonts w:ascii="Times New Roman" w:hAnsi="Times New Roman" w:cs="Times New Roman"/>
          <w:b/>
          <w:bCs/>
          <w:i/>
          <w:iCs/>
          <w:sz w:val="24"/>
          <w:szCs w:val="24"/>
          <w:lang w:val="ru-RU"/>
        </w:rPr>
        <w:t xml:space="preserve">обстеження</w:t>
      </w:r>
      <w:r>
        <w:rPr>
          <w:rFonts w:ascii="Times New Roman" w:hAnsi="Times New Roman" w:cs="Times New Roman"/>
          <w:b/>
          <w:bCs/>
          <w:i/>
          <w:iCs/>
          <w:sz w:val="24"/>
          <w:szCs w:val="24"/>
          <w:lang w:val="ru-RU"/>
        </w:rPr>
        <w:t xml:space="preserve">, </w:t>
      </w:r>
      <w:r>
        <w:rPr>
          <w:rFonts w:ascii="Times New Roman" w:hAnsi="Times New Roman" w:cs="Times New Roman"/>
          <w:b/>
          <w:bCs/>
          <w:i/>
          <w:iCs/>
          <w:sz w:val="24"/>
          <w:szCs w:val="24"/>
          <w:lang w:val="ru-RU"/>
        </w:rPr>
        <w:t xml:space="preserve">що</w:t>
      </w:r>
      <w:r>
        <w:rPr>
          <w:rFonts w:ascii="Times New Roman" w:hAnsi="Times New Roman" w:cs="Times New Roman"/>
          <w:b/>
          <w:bCs/>
          <w:i/>
          <w:iCs/>
          <w:sz w:val="24"/>
          <w:szCs w:val="24"/>
          <w:lang w:val="ru-RU"/>
        </w:rPr>
        <w:t xml:space="preserve"> </w:t>
      </w:r>
      <w:r>
        <w:rPr>
          <w:rFonts w:ascii="Times New Roman" w:hAnsi="Times New Roman" w:cs="Times New Roman"/>
          <w:b/>
          <w:bCs/>
          <w:i/>
          <w:iCs/>
          <w:sz w:val="24"/>
          <w:szCs w:val="24"/>
          <w:lang w:val="ru-RU"/>
        </w:rPr>
        <w:t xml:space="preserve">має</w:t>
      </w:r>
      <w:r>
        <w:rPr>
          <w:rFonts w:ascii="Times New Roman" w:hAnsi="Times New Roman" w:cs="Times New Roman"/>
          <w:b/>
          <w:bCs/>
          <w:i/>
          <w:iCs/>
          <w:sz w:val="24"/>
          <w:szCs w:val="24"/>
          <w:lang w:val="ru-RU"/>
        </w:rPr>
        <w:t xml:space="preserve"> </w:t>
      </w:r>
      <w:r>
        <w:rPr>
          <w:rFonts w:ascii="Times New Roman" w:hAnsi="Times New Roman" w:cs="Times New Roman"/>
          <w:b/>
          <w:bCs/>
          <w:i/>
          <w:iCs/>
          <w:sz w:val="24"/>
          <w:szCs w:val="24"/>
          <w:lang w:val="ru-RU"/>
        </w:rPr>
        <w:t xml:space="preserve">відповідний</w:t>
      </w:r>
      <w:r>
        <w:rPr>
          <w:rFonts w:ascii="Times New Roman" w:hAnsi="Times New Roman" w:cs="Times New Roman"/>
          <w:b/>
          <w:bCs/>
          <w:i/>
          <w:iCs/>
          <w:sz w:val="24"/>
          <w:szCs w:val="24"/>
          <w:lang w:val="ru-RU"/>
        </w:rPr>
        <w:t xml:space="preserve"> </w:t>
      </w:r>
      <w:r>
        <w:rPr>
          <w:rFonts w:ascii="Times New Roman" w:hAnsi="Times New Roman" w:cs="Times New Roman"/>
          <w:b/>
          <w:bCs/>
          <w:i/>
          <w:iCs/>
          <w:sz w:val="24"/>
          <w:szCs w:val="24"/>
          <w:lang w:val="ru-RU"/>
        </w:rPr>
        <w:t xml:space="preserve">державний</w:t>
      </w:r>
      <w:r>
        <w:rPr>
          <w:rFonts w:ascii="Times New Roman" w:hAnsi="Times New Roman" w:cs="Times New Roman"/>
          <w:b/>
          <w:bCs/>
          <w:i/>
          <w:iCs/>
          <w:sz w:val="24"/>
          <w:szCs w:val="24"/>
          <w:lang w:val="ru-RU"/>
        </w:rPr>
        <w:t xml:space="preserve"> </w:t>
      </w:r>
      <w:r>
        <w:rPr>
          <w:rFonts w:ascii="Times New Roman" w:hAnsi="Times New Roman" w:cs="Times New Roman"/>
          <w:b/>
          <w:bCs/>
          <w:i/>
          <w:iCs/>
          <w:sz w:val="24"/>
          <w:szCs w:val="24"/>
          <w:lang w:val="ru-RU"/>
        </w:rPr>
        <w:t xml:space="preserve">сертифікат</w:t>
      </w:r>
      <w:r>
        <w:rPr>
          <w:rFonts w:ascii="Times New Roman" w:hAnsi="Times New Roman" w:cs="Times New Roman"/>
          <w:b/>
          <w:bCs/>
          <w:i/>
          <w:iCs/>
          <w:sz w:val="24"/>
          <w:szCs w:val="24"/>
          <w:lang w:val="ru-RU"/>
        </w:rPr>
        <w:t xml:space="preserve">.</w:t>
      </w:r>
      <w:r>
        <w:rPr>
          <w:rFonts w:ascii="Times New Roman" w:hAnsi="Times New Roman" w:cs="Times New Roman"/>
          <w:b/>
          <w:bCs/>
          <w:i/>
          <w:iCs/>
          <w:sz w:val="24"/>
          <w:szCs w:val="24"/>
        </w:rPr>
        <w:t xml:space="preserve"> </w:t>
      </w:r>
      <w:r>
        <w:rPr>
          <w:rFonts w:ascii="Times New Roman" w:hAnsi="Times New Roman" w:cs="Times New Roman"/>
          <w:b/>
          <w:bCs/>
          <w:i/>
          <w:iCs/>
          <w:sz w:val="24"/>
          <w:szCs w:val="24"/>
          <w:u w:val="single"/>
        </w:rPr>
        <w:t xml:space="preserve">(надати гарантійний лист)</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13 726,50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тринадцять тисяч сімсот двадцять шість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5</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8"/>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7">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9">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0">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1">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2">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3">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6">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3">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4">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29"/>
  </w:num>
  <w:num w:numId="2">
    <w:abstractNumId w:val="17"/>
  </w:num>
  <w:num w:numId="3">
    <w:abstractNumId w:val="7"/>
  </w:num>
  <w:num w:numId="4">
    <w:abstractNumId w:val="24"/>
  </w:num>
  <w:num w:numId="5">
    <w:abstractNumId w:val="6"/>
  </w:num>
  <w:num w:numId="6">
    <w:abstractNumId w:val="30"/>
  </w:num>
  <w:num w:numId="7">
    <w:abstractNumId w:val="10"/>
  </w:num>
  <w:num w:numId="8">
    <w:abstractNumId w:val="32"/>
  </w:num>
  <w:num w:numId="9">
    <w:abstractNumId w:val="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8"/>
  </w:num>
  <w:num w:numId="13">
    <w:abstractNumId w:val="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1"/>
  </w:num>
  <w:num w:numId="17">
    <w:abstractNumId w:val="0"/>
  </w:num>
  <w:num w:numId="18">
    <w:abstractNumId w:val="34"/>
  </w:num>
  <w:num w:numId="19">
    <w:abstractNumId w:val="25"/>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6"/>
  </w:num>
  <w:num w:numId="25">
    <w:abstractNumId w:val="19"/>
  </w:num>
  <w:num w:numId="26">
    <w:abstractNumId w:val="22"/>
  </w:num>
  <w:num w:numId="27">
    <w:abstractNumId w:val="27"/>
  </w:num>
  <w:num w:numId="28">
    <w:abstractNumId w:val="20"/>
  </w:num>
  <w:num w:numId="29">
    <w:abstractNumId w:val="28"/>
  </w:num>
  <w:num w:numId="30">
    <w:abstractNumId w:val="16"/>
  </w:num>
  <w:num w:numId="31">
    <w:abstractNumId w:val="2"/>
  </w:num>
  <w:num w:numId="32">
    <w:abstractNumId w:val="18"/>
  </w:num>
  <w:num w:numId="33">
    <w:abstractNumId w:val="15"/>
  </w:num>
  <w:num w:numId="34">
    <w:abstractNumId w:val="13"/>
  </w:num>
  <w:num w:numId="35">
    <w:abstractNumId w:val="33"/>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15"/>
    <w:next w:val="71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19"/>
    <w:link w:val="12"/>
    <w:uiPriority w:val="9"/>
    <w:rPr>
      <w:rFonts w:ascii="Arial" w:hAnsi="Arial" w:eastAsia="Arial" w:cs="Arial"/>
      <w:sz w:val="40"/>
      <w:szCs w:val="40"/>
    </w:rPr>
  </w:style>
  <w:style w:type="character" w:styleId="15">
    <w:name w:val="Heading 2 Char"/>
    <w:basedOn w:val="719"/>
    <w:link w:val="716"/>
    <w:uiPriority w:val="9"/>
    <w:rPr>
      <w:rFonts w:ascii="Arial" w:hAnsi="Arial" w:eastAsia="Arial" w:cs="Arial"/>
      <w:sz w:val="34"/>
    </w:rPr>
  </w:style>
  <w:style w:type="character" w:styleId="17">
    <w:name w:val="Heading 3 Char"/>
    <w:basedOn w:val="719"/>
    <w:link w:val="717"/>
    <w:uiPriority w:val="9"/>
    <w:rPr>
      <w:rFonts w:ascii="Arial" w:hAnsi="Arial" w:eastAsia="Arial" w:cs="Arial"/>
      <w:sz w:val="30"/>
      <w:szCs w:val="30"/>
    </w:rPr>
  </w:style>
  <w:style w:type="character" w:styleId="19">
    <w:name w:val="Heading 4 Char"/>
    <w:basedOn w:val="719"/>
    <w:link w:val="718"/>
    <w:uiPriority w:val="9"/>
    <w:rPr>
      <w:rFonts w:ascii="Arial" w:hAnsi="Arial" w:eastAsia="Arial" w:cs="Arial"/>
      <w:b/>
      <w:bCs/>
      <w:sz w:val="26"/>
      <w:szCs w:val="26"/>
    </w:rPr>
  </w:style>
  <w:style w:type="paragraph" w:styleId="20">
    <w:name w:val="Heading 5"/>
    <w:basedOn w:val="715"/>
    <w:next w:val="71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19"/>
    <w:link w:val="20"/>
    <w:uiPriority w:val="9"/>
    <w:rPr>
      <w:rFonts w:ascii="Arial" w:hAnsi="Arial" w:eastAsia="Arial" w:cs="Arial"/>
      <w:b/>
      <w:bCs/>
      <w:sz w:val="24"/>
      <w:szCs w:val="24"/>
    </w:rPr>
  </w:style>
  <w:style w:type="paragraph" w:styleId="22">
    <w:name w:val="Heading 6"/>
    <w:basedOn w:val="715"/>
    <w:next w:val="71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19"/>
    <w:link w:val="22"/>
    <w:uiPriority w:val="9"/>
    <w:rPr>
      <w:rFonts w:ascii="Arial" w:hAnsi="Arial" w:eastAsia="Arial" w:cs="Arial"/>
      <w:b/>
      <w:bCs/>
      <w:sz w:val="22"/>
      <w:szCs w:val="22"/>
    </w:rPr>
  </w:style>
  <w:style w:type="paragraph" w:styleId="24">
    <w:name w:val="Heading 7"/>
    <w:basedOn w:val="715"/>
    <w:next w:val="71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19"/>
    <w:link w:val="24"/>
    <w:uiPriority w:val="9"/>
    <w:rPr>
      <w:rFonts w:ascii="Arial" w:hAnsi="Arial" w:eastAsia="Arial" w:cs="Arial"/>
      <w:b/>
      <w:bCs/>
      <w:i/>
      <w:iCs/>
      <w:sz w:val="22"/>
      <w:szCs w:val="22"/>
    </w:rPr>
  </w:style>
  <w:style w:type="paragraph" w:styleId="26">
    <w:name w:val="Heading 8"/>
    <w:basedOn w:val="715"/>
    <w:next w:val="71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19"/>
    <w:link w:val="26"/>
    <w:uiPriority w:val="9"/>
    <w:rPr>
      <w:rFonts w:ascii="Arial" w:hAnsi="Arial" w:eastAsia="Arial" w:cs="Arial"/>
      <w:i/>
      <w:iCs/>
      <w:sz w:val="22"/>
      <w:szCs w:val="22"/>
    </w:rPr>
  </w:style>
  <w:style w:type="paragraph" w:styleId="28">
    <w:name w:val="Heading 9"/>
    <w:basedOn w:val="715"/>
    <w:next w:val="71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19"/>
    <w:link w:val="28"/>
    <w:uiPriority w:val="9"/>
    <w:rPr>
      <w:rFonts w:ascii="Arial" w:hAnsi="Arial" w:eastAsia="Arial" w:cs="Arial"/>
      <w:i/>
      <w:iCs/>
      <w:sz w:val="21"/>
      <w:szCs w:val="21"/>
    </w:rPr>
  </w:style>
  <w:style w:type="paragraph" w:styleId="33">
    <w:name w:val="Title"/>
    <w:basedOn w:val="715"/>
    <w:next w:val="715"/>
    <w:link w:val="34"/>
    <w:uiPriority w:val="10"/>
    <w:qFormat/>
    <w:pPr>
      <w:contextualSpacing/>
      <w:spacing w:before="300" w:after="200"/>
    </w:pPr>
    <w:rPr>
      <w:sz w:val="48"/>
      <w:szCs w:val="48"/>
    </w:rPr>
  </w:style>
  <w:style w:type="character" w:styleId="34">
    <w:name w:val="Title Char"/>
    <w:basedOn w:val="719"/>
    <w:link w:val="33"/>
    <w:uiPriority w:val="10"/>
    <w:rPr>
      <w:sz w:val="48"/>
      <w:szCs w:val="48"/>
    </w:rPr>
  </w:style>
  <w:style w:type="paragraph" w:styleId="35">
    <w:name w:val="Subtitle"/>
    <w:basedOn w:val="715"/>
    <w:next w:val="715"/>
    <w:link w:val="36"/>
    <w:uiPriority w:val="11"/>
    <w:qFormat/>
    <w:pPr>
      <w:spacing w:before="200" w:after="200"/>
    </w:pPr>
    <w:rPr>
      <w:sz w:val="24"/>
      <w:szCs w:val="24"/>
    </w:rPr>
  </w:style>
  <w:style w:type="character" w:styleId="36">
    <w:name w:val="Subtitle Char"/>
    <w:basedOn w:val="719"/>
    <w:link w:val="35"/>
    <w:uiPriority w:val="11"/>
    <w:rPr>
      <w:sz w:val="24"/>
      <w:szCs w:val="24"/>
    </w:rPr>
  </w:style>
  <w:style w:type="paragraph" w:styleId="37">
    <w:name w:val="Quote"/>
    <w:basedOn w:val="715"/>
    <w:next w:val="715"/>
    <w:link w:val="38"/>
    <w:uiPriority w:val="29"/>
    <w:qFormat/>
    <w:pPr>
      <w:ind w:left="720" w:right="720"/>
    </w:pPr>
    <w:rPr>
      <w:i/>
    </w:rPr>
  </w:style>
  <w:style w:type="character" w:styleId="38">
    <w:name w:val="Quote Char"/>
    <w:link w:val="37"/>
    <w:uiPriority w:val="29"/>
    <w:rPr>
      <w:i/>
    </w:rPr>
  </w:style>
  <w:style w:type="paragraph" w:styleId="39">
    <w:name w:val="Intense Quote"/>
    <w:basedOn w:val="715"/>
    <w:next w:val="71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15"/>
    <w:link w:val="42"/>
    <w:uiPriority w:val="99"/>
    <w:unhideWhenUsed/>
    <w:pPr>
      <w:spacing w:after="0" w:line="240" w:lineRule="auto"/>
      <w:tabs>
        <w:tab w:val="center" w:pos="7143" w:leader="none"/>
        <w:tab w:val="right" w:pos="14287" w:leader="none"/>
      </w:tabs>
    </w:pPr>
  </w:style>
  <w:style w:type="character" w:styleId="42">
    <w:name w:val="Header Char"/>
    <w:basedOn w:val="719"/>
    <w:link w:val="41"/>
    <w:uiPriority w:val="99"/>
  </w:style>
  <w:style w:type="character" w:styleId="44">
    <w:name w:val="Footer Char"/>
    <w:basedOn w:val="719"/>
    <w:link w:val="728"/>
    <w:uiPriority w:val="99"/>
  </w:style>
  <w:style w:type="paragraph" w:styleId="45">
    <w:name w:val="Caption"/>
    <w:basedOn w:val="715"/>
    <w:next w:val="715"/>
    <w:uiPriority w:val="35"/>
    <w:semiHidden/>
    <w:unhideWhenUsed/>
    <w:qFormat/>
    <w:pPr>
      <w:spacing w:line="276" w:lineRule="auto"/>
    </w:pPr>
    <w:rPr>
      <w:b/>
      <w:bCs/>
      <w:color w:val="4f81bd" w:themeColor="accent1"/>
      <w:sz w:val="18"/>
      <w:szCs w:val="18"/>
    </w:rPr>
  </w:style>
  <w:style w:type="character" w:styleId="46">
    <w:name w:val="Caption Char"/>
    <w:basedOn w:val="45"/>
    <w:link w:val="728"/>
    <w:uiPriority w:val="99"/>
  </w:style>
  <w:style w:type="table" w:styleId="48">
    <w:name w:val="Table Grid Light"/>
    <w:basedOn w:val="7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2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2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2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2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2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2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2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2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2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2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2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2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2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1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19"/>
    <w:uiPriority w:val="99"/>
    <w:unhideWhenUsed/>
    <w:rPr>
      <w:vertAlign w:val="superscript"/>
    </w:rPr>
  </w:style>
  <w:style w:type="paragraph" w:styleId="177">
    <w:name w:val="endnote text"/>
    <w:basedOn w:val="71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19"/>
    <w:uiPriority w:val="99"/>
    <w:semiHidden/>
    <w:unhideWhenUsed/>
    <w:rPr>
      <w:vertAlign w:val="superscript"/>
    </w:rPr>
  </w:style>
  <w:style w:type="paragraph" w:styleId="180">
    <w:name w:val="toc 1"/>
    <w:basedOn w:val="715"/>
    <w:next w:val="715"/>
    <w:uiPriority w:val="39"/>
    <w:unhideWhenUsed/>
    <w:pPr>
      <w:ind w:left="0" w:right="0" w:firstLine="0"/>
      <w:spacing w:after="57"/>
    </w:pPr>
  </w:style>
  <w:style w:type="paragraph" w:styleId="181">
    <w:name w:val="toc 2"/>
    <w:basedOn w:val="715"/>
    <w:next w:val="715"/>
    <w:uiPriority w:val="39"/>
    <w:unhideWhenUsed/>
    <w:pPr>
      <w:ind w:left="283" w:right="0" w:firstLine="0"/>
      <w:spacing w:after="57"/>
    </w:pPr>
  </w:style>
  <w:style w:type="paragraph" w:styleId="182">
    <w:name w:val="toc 3"/>
    <w:basedOn w:val="715"/>
    <w:next w:val="715"/>
    <w:uiPriority w:val="39"/>
    <w:unhideWhenUsed/>
    <w:pPr>
      <w:ind w:left="567" w:right="0" w:firstLine="0"/>
      <w:spacing w:after="57"/>
    </w:pPr>
  </w:style>
  <w:style w:type="paragraph" w:styleId="183">
    <w:name w:val="toc 4"/>
    <w:basedOn w:val="715"/>
    <w:next w:val="715"/>
    <w:uiPriority w:val="39"/>
    <w:unhideWhenUsed/>
    <w:pPr>
      <w:ind w:left="850" w:right="0" w:firstLine="0"/>
      <w:spacing w:after="57"/>
    </w:pPr>
  </w:style>
  <w:style w:type="paragraph" w:styleId="184">
    <w:name w:val="toc 5"/>
    <w:basedOn w:val="715"/>
    <w:next w:val="715"/>
    <w:uiPriority w:val="39"/>
    <w:unhideWhenUsed/>
    <w:pPr>
      <w:ind w:left="1134" w:right="0" w:firstLine="0"/>
      <w:spacing w:after="57"/>
    </w:pPr>
  </w:style>
  <w:style w:type="paragraph" w:styleId="185">
    <w:name w:val="toc 6"/>
    <w:basedOn w:val="715"/>
    <w:next w:val="715"/>
    <w:uiPriority w:val="39"/>
    <w:unhideWhenUsed/>
    <w:pPr>
      <w:ind w:left="1417" w:right="0" w:firstLine="0"/>
      <w:spacing w:after="57"/>
    </w:pPr>
  </w:style>
  <w:style w:type="paragraph" w:styleId="186">
    <w:name w:val="toc 7"/>
    <w:basedOn w:val="715"/>
    <w:next w:val="715"/>
    <w:uiPriority w:val="39"/>
    <w:unhideWhenUsed/>
    <w:pPr>
      <w:ind w:left="1701" w:right="0" w:firstLine="0"/>
      <w:spacing w:after="57"/>
    </w:pPr>
  </w:style>
  <w:style w:type="paragraph" w:styleId="187">
    <w:name w:val="toc 8"/>
    <w:basedOn w:val="715"/>
    <w:next w:val="715"/>
    <w:uiPriority w:val="39"/>
    <w:unhideWhenUsed/>
    <w:pPr>
      <w:ind w:left="1984" w:right="0" w:firstLine="0"/>
      <w:spacing w:after="57"/>
    </w:pPr>
  </w:style>
  <w:style w:type="paragraph" w:styleId="188">
    <w:name w:val="toc 9"/>
    <w:basedOn w:val="715"/>
    <w:next w:val="71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15"/>
    <w:next w:val="715"/>
    <w:uiPriority w:val="99"/>
    <w:unhideWhenUsed/>
    <w:pPr>
      <w:spacing w:after="0" w:afterAutospacing="0"/>
    </w:pPr>
  </w:style>
  <w:style w:type="paragraph" w:styleId="715" w:default="1">
    <w:name w:val="Normal"/>
    <w:qFormat/>
    <w:rPr>
      <w:lang w:val="uk-UA"/>
    </w:rPr>
  </w:style>
  <w:style w:type="paragraph" w:styleId="716">
    <w:name w:val="Heading 2"/>
    <w:basedOn w:val="715"/>
    <w:link w:val="737"/>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17">
    <w:name w:val="Heading 3"/>
    <w:basedOn w:val="715"/>
    <w:next w:val="715"/>
    <w:link w:val="754"/>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18">
    <w:name w:val="Heading 4"/>
    <w:basedOn w:val="715"/>
    <w:next w:val="715"/>
    <w:link w:val="755"/>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19" w:default="1">
    <w:name w:val="Default Paragraph Font"/>
    <w:uiPriority w:val="1"/>
    <w:semiHidden/>
    <w:unhideWhenUsed/>
  </w:style>
  <w:style w:type="table" w:styleId="720" w:default="1">
    <w:name w:val="Normal Table"/>
    <w:uiPriority w:val="99"/>
    <w:semiHidden/>
    <w:unhideWhenUsed/>
    <w:tblPr>
      <w:tblInd w:w="0" w:type="dxa"/>
      <w:tblCellMar>
        <w:left w:w="108" w:type="dxa"/>
        <w:top w:w="0" w:type="dxa"/>
        <w:right w:w="108" w:type="dxa"/>
        <w:bottom w:w="0" w:type="dxa"/>
      </w:tblCellMar>
    </w:tblPr>
  </w:style>
  <w:style w:type="numbering" w:styleId="721" w:default="1">
    <w:name w:val="No List"/>
    <w:uiPriority w:val="99"/>
    <w:semiHidden/>
    <w:unhideWhenUsed/>
  </w:style>
  <w:style w:type="paragraph" w:styleId="722">
    <w:name w:val="List Paragraph"/>
    <w:basedOn w:val="715"/>
    <w:link w:val="723"/>
    <w:uiPriority w:val="34"/>
    <w:qFormat/>
    <w:pPr>
      <w:contextualSpacing/>
      <w:ind w:left="720"/>
      <w:spacing w:after="200" w:line="276" w:lineRule="auto"/>
    </w:pPr>
    <w:rPr>
      <w:rFonts w:ascii="Calibri" w:hAnsi="Calibri" w:eastAsia="Calibri" w:cs="Calibri"/>
      <w:lang w:val="ru-RU" w:eastAsia="zh-CN"/>
    </w:rPr>
  </w:style>
  <w:style w:type="character" w:styleId="723" w:customStyle="1">
    <w:name w:val="Абзац списку Знак"/>
    <w:link w:val="722"/>
    <w:uiPriority w:val="34"/>
    <w:qFormat/>
    <w:rPr>
      <w:rFonts w:ascii="Calibri" w:hAnsi="Calibri" w:eastAsia="Calibri" w:cs="Calibri"/>
      <w:lang w:eastAsia="zh-CN"/>
    </w:rPr>
  </w:style>
  <w:style w:type="table" w:styleId="724">
    <w:name w:val="Table Grid"/>
    <w:basedOn w:val="72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25" w:customStyle="1">
    <w:name w:val="Сетка таблицы2"/>
    <w:basedOn w:val="720"/>
    <w:next w:val="724"/>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26">
    <w:name w:val="Normal (Web)"/>
    <w:basedOn w:val="715"/>
    <w:link w:val="733"/>
    <w:uiPriority w:val="99"/>
    <w:unhideWhenUsed/>
    <w:qFormat/>
    <w:rPr>
      <w:rFonts w:ascii="Times New Roman" w:hAnsi="Times New Roman" w:cs="Times New Roman"/>
      <w:sz w:val="24"/>
      <w:szCs w:val="24"/>
    </w:rPr>
  </w:style>
  <w:style w:type="table" w:styleId="727" w:customStyle="1">
    <w:name w:val="Сетка таблицы1"/>
    <w:basedOn w:val="720"/>
    <w:next w:val="724"/>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28">
    <w:name w:val="Footer"/>
    <w:basedOn w:val="715"/>
    <w:link w:val="729"/>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29" w:customStyle="1">
    <w:name w:val="Нижній колонтитул Знак"/>
    <w:basedOn w:val="719"/>
    <w:link w:val="728"/>
    <w:uiPriority w:val="99"/>
    <w:rPr>
      <w:rFonts w:ascii="Calibri" w:hAnsi="Calibri" w:eastAsia="Calibri" w:cs="Calibri"/>
      <w:lang w:eastAsia="zh-CN"/>
    </w:rPr>
  </w:style>
  <w:style w:type="paragraph" w:styleId="730"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31">
    <w:name w:val="Hyperlink"/>
    <w:basedOn w:val="719"/>
    <w:uiPriority w:val="99"/>
    <w:unhideWhenUsed/>
    <w:rPr>
      <w:color w:val="0563c1" w:themeColor="hyperlink"/>
      <w:u w:val="single"/>
    </w:rPr>
  </w:style>
  <w:style w:type="character" w:styleId="732" w:customStyle="1">
    <w:name w:val="xfm_93972720"/>
    <w:basedOn w:val="719"/>
  </w:style>
  <w:style w:type="character" w:styleId="733" w:customStyle="1">
    <w:name w:val="Звичайний (веб) Знак"/>
    <w:link w:val="726"/>
    <w:qFormat/>
    <w:rPr>
      <w:rFonts w:ascii="Times New Roman" w:hAnsi="Times New Roman" w:cs="Times New Roman"/>
      <w:sz w:val="24"/>
      <w:szCs w:val="24"/>
      <w:lang w:val="uk-UA"/>
    </w:rPr>
  </w:style>
  <w:style w:type="paragraph" w:styleId="734">
    <w:name w:val="Body Text 2"/>
    <w:basedOn w:val="715"/>
    <w:link w:val="735"/>
    <w:pPr>
      <w:spacing w:after="0" w:line="240" w:lineRule="auto"/>
    </w:pPr>
    <w:rPr>
      <w:rFonts w:ascii="Times New Roman" w:hAnsi="Times New Roman" w:eastAsia="Times New Roman" w:cs="Times New Roman"/>
      <w:sz w:val="28"/>
      <w:szCs w:val="20"/>
      <w:lang w:val="ru-RU" w:eastAsia="ru-RU"/>
    </w:rPr>
  </w:style>
  <w:style w:type="character" w:styleId="735" w:customStyle="1">
    <w:name w:val="Основний текст 2 Знак"/>
    <w:basedOn w:val="719"/>
    <w:link w:val="734"/>
    <w:rPr>
      <w:rFonts w:ascii="Times New Roman" w:hAnsi="Times New Roman" w:eastAsia="Times New Roman" w:cs="Times New Roman"/>
      <w:sz w:val="28"/>
      <w:szCs w:val="20"/>
      <w:lang w:eastAsia="ru-RU"/>
    </w:rPr>
  </w:style>
  <w:style w:type="paragraph" w:styleId="736"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37" w:customStyle="1">
    <w:name w:val="Заголовок 2 Знак"/>
    <w:basedOn w:val="719"/>
    <w:link w:val="716"/>
    <w:uiPriority w:val="9"/>
    <w:rPr>
      <w:rFonts w:ascii="Times New Roman" w:hAnsi="Times New Roman" w:eastAsia="Times New Roman" w:cs="Times New Roman"/>
      <w:b/>
      <w:bCs/>
      <w:sz w:val="36"/>
      <w:szCs w:val="36"/>
      <w:lang w:val="uk-UA" w:eastAsia="uk-UA"/>
    </w:rPr>
  </w:style>
  <w:style w:type="paragraph" w:styleId="738">
    <w:name w:val="No Spacing"/>
    <w:link w:val="739"/>
    <w:uiPriority w:val="1"/>
    <w:qFormat/>
    <w:pPr>
      <w:spacing w:after="0" w:line="240" w:lineRule="auto"/>
    </w:pPr>
    <w:rPr>
      <w:rFonts w:ascii="Calibri" w:hAnsi="Calibri" w:eastAsia="Calibri" w:cs="Times New Roman"/>
      <w:lang w:val="uk-UA"/>
    </w:rPr>
  </w:style>
  <w:style w:type="character" w:styleId="739" w:customStyle="1">
    <w:name w:val="Без інтервалів Знак"/>
    <w:basedOn w:val="719"/>
    <w:link w:val="738"/>
    <w:uiPriority w:val="1"/>
    <w:rPr>
      <w:rFonts w:ascii="Calibri" w:hAnsi="Calibri" w:eastAsia="Calibri" w:cs="Times New Roman"/>
      <w:lang w:val="uk-UA"/>
    </w:rPr>
  </w:style>
  <w:style w:type="character" w:styleId="740" w:customStyle="1">
    <w:name w:val="Другое_"/>
    <w:basedOn w:val="719"/>
    <w:link w:val="741"/>
    <w:rPr>
      <w:rFonts w:ascii="Calibri" w:hAnsi="Calibri" w:eastAsia="Calibri" w:cs="Calibri"/>
      <w:sz w:val="20"/>
      <w:szCs w:val="20"/>
    </w:rPr>
  </w:style>
  <w:style w:type="paragraph" w:styleId="741" w:customStyle="1">
    <w:name w:val="Другое"/>
    <w:basedOn w:val="715"/>
    <w:link w:val="740"/>
    <w:qFormat/>
    <w:pPr>
      <w:spacing w:after="0" w:line="240" w:lineRule="auto"/>
      <w:widowControl w:val="off"/>
    </w:pPr>
    <w:rPr>
      <w:rFonts w:ascii="Calibri" w:hAnsi="Calibri" w:eastAsia="Calibri" w:cs="Calibri"/>
      <w:sz w:val="20"/>
      <w:szCs w:val="20"/>
      <w:lang w:val="ru-RU"/>
    </w:rPr>
  </w:style>
  <w:style w:type="paragraph" w:styleId="742"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43" w:customStyle="1">
    <w:name w:val="Основной текст (2)_"/>
    <w:basedOn w:val="719"/>
    <w:link w:val="744"/>
    <w:rPr>
      <w:rFonts w:eastAsia="Times New Roman" w:cs="Times New Roman"/>
      <w:shd w:val="clear" w:color="auto" w:fill="ffffff"/>
    </w:rPr>
  </w:style>
  <w:style w:type="paragraph" w:styleId="744" w:customStyle="1">
    <w:name w:val="Основной текст (2)"/>
    <w:basedOn w:val="715"/>
    <w:link w:val="743"/>
    <w:pPr>
      <w:ind w:hanging="700"/>
      <w:jc w:val="both"/>
      <w:spacing w:before="240" w:after="480" w:line="0" w:lineRule="atLeast"/>
      <w:shd w:val="clear" w:color="auto" w:fill="ffffff"/>
      <w:widowControl w:val="off"/>
    </w:pPr>
    <w:rPr>
      <w:rFonts w:eastAsia="Times New Roman" w:cs="Times New Roman"/>
      <w:lang w:val="ru-RU"/>
    </w:rPr>
  </w:style>
  <w:style w:type="character" w:styleId="745" w:customStyle="1">
    <w:name w:val="Текст у виносці Знак"/>
    <w:basedOn w:val="719"/>
    <w:link w:val="746"/>
    <w:uiPriority w:val="99"/>
    <w:semiHidden/>
    <w:rPr>
      <w:rFonts w:ascii="Segoe UI" w:hAnsi="Segoe UI" w:eastAsia="Times New Roman" w:cs="Segoe UI"/>
      <w:sz w:val="18"/>
      <w:szCs w:val="18"/>
      <w:lang w:eastAsia="ru-RU"/>
    </w:rPr>
  </w:style>
  <w:style w:type="paragraph" w:styleId="746">
    <w:name w:val="Balloon Text"/>
    <w:basedOn w:val="715"/>
    <w:link w:val="745"/>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47" w:customStyle="1">
    <w:name w:val="Текст у виносці Знак1"/>
    <w:basedOn w:val="719"/>
    <w:uiPriority w:val="99"/>
    <w:semiHidden/>
    <w:rPr>
      <w:rFonts w:ascii="Segoe UI" w:hAnsi="Segoe UI" w:cs="Segoe UI"/>
      <w:sz w:val="18"/>
      <w:szCs w:val="18"/>
      <w:lang w:val="uk-UA"/>
    </w:rPr>
  </w:style>
  <w:style w:type="character" w:styleId="748" w:customStyle="1">
    <w:name w:val="T23"/>
    <w:rPr>
      <w:rFonts w:hint="default" w:ascii="Times New Roman" w:hAnsi="Times New Roman" w:eastAsia="Times New Roman1" w:cs="Times New Roman"/>
    </w:rPr>
  </w:style>
  <w:style w:type="paragraph" w:styleId="749" w:customStyle="1">
    <w:name w:val="Абзац списку1"/>
    <w:basedOn w:val="71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50" w:customStyle="1">
    <w:name w:val="markedcontent"/>
    <w:basedOn w:val="719"/>
  </w:style>
  <w:style w:type="paragraph" w:styleId="751">
    <w:name w:val="annotation text"/>
    <w:basedOn w:val="715"/>
    <w:link w:val="752"/>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52" w:customStyle="1">
    <w:name w:val="Текст примітки Знак"/>
    <w:basedOn w:val="719"/>
    <w:link w:val="751"/>
    <w:uiPriority w:val="99"/>
    <w:rPr>
      <w:rFonts w:ascii="Times New Roman" w:hAnsi="Times New Roman" w:eastAsia="Times New Roman" w:cs="Times New Roman"/>
      <w:sz w:val="20"/>
      <w:szCs w:val="20"/>
      <w:lang w:eastAsia="ru-RU"/>
    </w:rPr>
  </w:style>
  <w:style w:type="character" w:styleId="753" w:customStyle="1">
    <w:name w:val="docdata"/>
    <w:basedOn w:val="719"/>
  </w:style>
  <w:style w:type="character" w:styleId="754" w:customStyle="1">
    <w:name w:val="Заголовок 3 Знак"/>
    <w:basedOn w:val="719"/>
    <w:link w:val="717"/>
    <w:uiPriority w:val="9"/>
    <w:semiHidden/>
    <w:rPr>
      <w:rFonts w:asciiTheme="majorHAnsi" w:hAnsiTheme="majorHAnsi" w:eastAsiaTheme="majorEastAsia" w:cstheme="majorBidi"/>
      <w:color w:val="1f4d78" w:themeColor="accent1" w:themeShade="7F"/>
      <w:sz w:val="24"/>
      <w:szCs w:val="24"/>
      <w:lang w:val="uk-UA"/>
    </w:rPr>
  </w:style>
  <w:style w:type="character" w:styleId="755" w:customStyle="1">
    <w:name w:val="Заголовок 4 Знак"/>
    <w:basedOn w:val="719"/>
    <w:link w:val="718"/>
    <w:uiPriority w:val="9"/>
    <w:semiHidden/>
    <w:rPr>
      <w:rFonts w:asciiTheme="majorHAnsi" w:hAnsiTheme="majorHAnsi" w:eastAsiaTheme="majorEastAsia" w:cstheme="majorBidi"/>
      <w:i/>
      <w:iCs/>
      <w:color w:val="2e74b5" w:themeColor="accent1" w:themeShade="BF"/>
      <w:lang w:val="uk-UA"/>
    </w:rPr>
  </w:style>
  <w:style w:type="paragraph" w:styleId="756" w:customStyle="1">
    <w:name w:val="name-spec"/>
    <w:basedOn w:val="715"/>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57" w:customStyle="1">
    <w:name w:val="cont-spec"/>
    <w:basedOn w:val="715"/>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58">
    <w:name w:val="Strong"/>
    <w:basedOn w:val="719"/>
    <w:uiPriority w:val="22"/>
    <w:qFormat/>
    <w:rPr>
      <w:b/>
      <w:bCs/>
    </w:rPr>
  </w:style>
  <w:style w:type="character" w:styleId="759" w:customStyle="1">
    <w:name w:val="Основной шрифт абзаца2"/>
    <w:qFormat/>
  </w:style>
  <w:style w:type="character" w:styleId="760" w:customStyle="1">
    <w:name w:val="Основной шрифт абзаца1"/>
    <w:qFormat/>
  </w:style>
  <w:style w:type="paragraph" w:styleId="761" w:customStyle="1">
    <w:name w:val="Обычный2"/>
    <w:qFormat/>
    <w:pPr>
      <w:spacing w:after="0" w:line="240" w:lineRule="auto"/>
      <w:widowControl w:val="off"/>
    </w:pPr>
    <w:rPr>
      <w:rFonts w:ascii="Calibri" w:hAnsi="Calibri" w:eastAsia="Calibri" w:cs="Calibri"/>
      <w:sz w:val="20"/>
      <w:szCs w:val="20"/>
      <w:lang w:val="uk-UA" w:eastAsia="uk-U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152</cp:revision>
  <dcterms:created xsi:type="dcterms:W3CDTF">2022-11-01T12:47:00Z</dcterms:created>
  <dcterms:modified xsi:type="dcterms:W3CDTF">2024-04-03T07:45:15Z</dcterms:modified>
</cp:coreProperties>
</file>