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w:t>
      </w:r>
      <w:r/>
    </w:p>
    <w:p>
      <w:pPr>
        <w:jc w:val="center"/>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t xml:space="preserve">(відповідно до пункту 4</w:t>
      </w:r>
      <w:r>
        <w:rPr>
          <w:rFonts w:ascii="Times New Roman" w:hAnsi="Times New Roman" w:cs="Times New Roman"/>
          <w:sz w:val="24"/>
          <w:szCs w:val="24"/>
          <w:vertAlign w:val="superscript"/>
        </w:rPr>
        <w:t xml:space="preserve">1</w:t>
      </w:r>
      <w:r>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r/>
    </w:p>
    <w:p>
      <w:pPr>
        <w:jc w:val="center"/>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r>
        <w:rPr>
          <w:rFonts w:ascii="Times New Roman" w:hAnsi="Times New Roman" w:cs="Times New Roman"/>
          <w:sz w:val="24"/>
          <w:szCs w:val="24"/>
        </w:rPr>
        <w:t xml:space="preserve">Сікевича</w:t>
      </w:r>
      <w:r>
        <w:rPr>
          <w:rFonts w:ascii="Times New Roman" w:hAnsi="Times New Roman" w:cs="Times New Roman"/>
          <w:sz w:val="24"/>
          <w:szCs w:val="24"/>
        </w:rPr>
        <w:t xml:space="preserve">, 28; категорія замовника – бюджетна неприбуткова установа. </w:t>
      </w:r>
      <w:r/>
    </w:p>
    <w:p>
      <w:pPr>
        <w:jc w:val="both"/>
        <w:spacing w:after="0" w:line="240" w:lineRule="auto"/>
        <w:widowControl w:val="off"/>
        <w:rPr>
          <w:rFonts w:ascii="Times New Roman" w:hAnsi="Times New Roman" w:cs="Times New Roman"/>
          <w:b/>
          <w:sz w:val="24"/>
          <w:szCs w:val="24"/>
        </w:rPr>
      </w:pPr>
      <w:r>
        <w:rPr>
          <w:rFonts w:ascii="Times New Roman" w:hAnsi="Times New Roman" w:cs="Times New Roman"/>
          <w:b/>
          <w:sz w:val="24"/>
          <w:szCs w:val="24"/>
        </w:rPr>
      </w:r>
      <w:r/>
    </w:p>
    <w:p>
      <w:pPr>
        <w:pStyle w:val="677"/>
        <w:ind w:left="0"/>
        <w:rPr>
          <w:rFonts w:ascii="Times New Roman" w:hAnsi="Times New Roman"/>
          <w:bCs/>
          <w:color w:val="000000" w:themeColor="text1"/>
          <w:sz w:val="24"/>
          <w:szCs w:val="24"/>
          <w:shd w:val="clear" w:color="auto" w:fill="ffffff"/>
        </w:rPr>
      </w:pPr>
      <w:r>
        <w:rPr>
          <w:rFonts w:ascii="Times New Roman" w:hAnsi="Times New Roman"/>
          <w:b/>
          <w:sz w:val="24"/>
          <w:szCs w:val="24"/>
        </w:rPr>
        <w:t xml:space="preserve">2. Назва предм</w:t>
      </w:r>
      <w:r>
        <w:rPr>
          <w:rFonts w:ascii="Times New Roman" w:hAnsi="Times New Roman"/>
          <w:b/>
          <w:sz w:val="24"/>
          <w:szCs w:val="24"/>
        </w:rPr>
        <w:t xml:space="preserve">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Pr>
          <w:rFonts w:ascii="Times New Roman" w:hAnsi="Times New Roman" w:eastAsiaTheme="minorHAnsi"/>
          <w:bCs/>
          <w:sz w:val="24"/>
          <w:szCs w:val="24"/>
        </w:rPr>
        <w:t xml:space="preserve">Закупівля систем пожежної сигналізації за ДК 021:2015: 31620000-8 Прилади звукової та візуальної сигналізації</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b/>
          <w:sz w:val="24"/>
          <w:szCs w:val="24"/>
        </w:rPr>
        <w:t xml:space="preserve">3. Ідентифікатор закупівлі: — </w:t>
      </w:r>
      <w:r>
        <w:rPr>
          <w:rFonts w:ascii="Times New Roman" w:hAnsi="Times New Roman" w:cs="Times New Roman"/>
          <w:sz w:val="24"/>
          <w:szCs w:val="24"/>
        </w:rPr>
        <w:t xml:space="preserve">UA-2023-0</w:t>
      </w:r>
      <w:r>
        <w:rPr>
          <w:rFonts w:ascii="Times New Roman" w:hAnsi="Times New Roman" w:cs="Times New Roman"/>
          <w:sz w:val="24"/>
          <w:szCs w:val="24"/>
        </w:rPr>
        <w:t xml:space="preserve">4</w:t>
      </w:r>
      <w:r>
        <w:rPr>
          <w:rFonts w:ascii="Times New Roman" w:hAnsi="Times New Roman" w:cs="Times New Roman"/>
          <w:sz w:val="24"/>
          <w:szCs w:val="24"/>
        </w:rPr>
        <w:t xml:space="preserve">-</w:t>
      </w:r>
      <w:r>
        <w:rPr>
          <w:rFonts w:ascii="Times New Roman" w:hAnsi="Times New Roman" w:cs="Times New Roman"/>
          <w:sz w:val="24"/>
          <w:szCs w:val="24"/>
        </w:rPr>
        <w:t xml:space="preserve">05</w:t>
      </w:r>
      <w:r>
        <w:rPr>
          <w:rFonts w:ascii="Times New Roman" w:hAnsi="Times New Roman" w:cs="Times New Roman"/>
          <w:sz w:val="24"/>
          <w:szCs w:val="24"/>
        </w:rPr>
        <w:t xml:space="preserve">-</w:t>
      </w:r>
      <w:r>
        <w:rPr>
          <w:rFonts w:ascii="Times New Roman" w:hAnsi="Times New Roman" w:cs="Times New Roman"/>
          <w:sz w:val="24"/>
          <w:szCs w:val="24"/>
        </w:rPr>
        <w:t xml:space="preserve">009938</w:t>
      </w:r>
      <w:r>
        <w:rPr>
          <w:rFonts w:ascii="Times New Roman" w:hAnsi="Times New Roman" w:cs="Times New Roman"/>
          <w:sz w:val="24"/>
          <w:szCs w:val="24"/>
        </w:rPr>
        <w:t xml:space="preserve">-а</w:t>
      </w:r>
      <w:r/>
    </w:p>
    <w:p>
      <w:pPr>
        <w:jc w:val="both"/>
        <w:spacing w:after="0" w:line="240" w:lineRule="auto"/>
        <w:widowControl w:val="off"/>
        <w:rPr>
          <w:rFonts w:ascii="Times New Roman" w:hAnsi="Times New Roman" w:cs="Times New Roman"/>
          <w:sz w:val="24"/>
          <w:szCs w:val="24"/>
        </w:rPr>
      </w:pPr>
      <w:r>
        <w:rPr>
          <w:rFonts w:ascii="Times New Roman" w:hAnsi="Times New Roman" w:cs="Times New Roman"/>
          <w:sz w:val="24"/>
          <w:szCs w:val="24"/>
        </w:rPr>
      </w:r>
      <w:r/>
    </w:p>
    <w:p>
      <w:pPr>
        <w:jc w:val="both"/>
        <w:spacing w:after="0" w:line="240" w:lineRule="auto"/>
        <w:widowControl w:val="off"/>
        <w:rPr>
          <w:rFonts w:ascii="Times New Roman" w:hAnsi="Times New Roman"/>
          <w:bCs/>
          <w:sz w:val="24"/>
          <w:szCs w:val="24"/>
        </w:rPr>
      </w:pPr>
      <w:r>
        <w:rPr>
          <w:rFonts w:ascii="Times New Roman" w:hAnsi="Times New Roman" w:eastAsia="Times New Roman" w:cs="Times New Roman"/>
          <w:b/>
          <w:sz w:val="24"/>
          <w:lang w:eastAsia="ru-RU"/>
        </w:rPr>
        <w:t xml:space="preserve">4. Обґрунтування технічних та якісних характеристик предмета закупівлі:  </w:t>
      </w:r>
      <w:r>
        <w:rPr>
          <w:rFonts w:ascii="Times New Roman" w:hAnsi="Times New Roman"/>
          <w:bCs/>
          <w:sz w:val="24"/>
          <w:szCs w:val="24"/>
        </w:rPr>
        <w:t xml:space="preserve">Закупівля систем пожежної сигналізації </w:t>
      </w:r>
      <w:r/>
    </w:p>
    <w:p>
      <w:pPr>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ТЕХНІЧНІ ВИМОГИ</w:t>
      </w:r>
      <w:r/>
    </w:p>
    <w:p>
      <w:pPr>
        <w:ind w:firstLine="357"/>
        <w:jc w:val="cente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r>
      <w:r/>
    </w:p>
    <w:tbl>
      <w:tblPr>
        <w:tblStyle w:val="671"/>
        <w:tblW w:w="9634" w:type="dxa"/>
        <w:tblLook w:val="04A0" w:firstRow="1" w:lastRow="0" w:firstColumn="1" w:lastColumn="0" w:noHBand="0" w:noVBand="1"/>
      </w:tblPr>
      <w:tblGrid>
        <w:gridCol w:w="562"/>
        <w:gridCol w:w="5670"/>
        <w:gridCol w:w="1701"/>
        <w:gridCol w:w="1701"/>
      </w:tblGrid>
      <w:tr>
        <w:trPr/>
        <w:tc>
          <w:tcPr>
            <w:tcW w:w="562" w:type="dxa"/>
            <w:textDirection w:val="lrTb"/>
            <w:noWrap w:val="false"/>
          </w:tcPr>
          <w:p>
            <w:pPr>
              <w:pStyle w:val="673"/>
              <w:jc w:val="center"/>
              <w:rPr>
                <w:b/>
                <w:bCs/>
              </w:rPr>
            </w:pPr>
            <w:r>
              <w:rPr>
                <w:b/>
                <w:bCs/>
              </w:rPr>
              <w:t xml:space="preserve">№ п/п</w:t>
            </w:r>
            <w:r/>
          </w:p>
        </w:tc>
        <w:tc>
          <w:tcPr>
            <w:tcW w:w="5670" w:type="dxa"/>
            <w:textDirection w:val="lrTb"/>
            <w:noWrap w:val="false"/>
          </w:tcPr>
          <w:p>
            <w:pPr>
              <w:pStyle w:val="673"/>
              <w:jc w:val="center"/>
              <w:rPr>
                <w:b/>
                <w:bCs/>
              </w:rPr>
            </w:pPr>
            <w:r>
              <w:rPr>
                <w:b/>
                <w:bCs/>
              </w:rPr>
              <w:t xml:space="preserve">Назва системи</w:t>
            </w:r>
            <w:r/>
          </w:p>
        </w:tc>
        <w:tc>
          <w:tcPr>
            <w:tcW w:w="1701" w:type="dxa"/>
            <w:textDirection w:val="lrTb"/>
            <w:noWrap w:val="false"/>
          </w:tcPr>
          <w:p>
            <w:pPr>
              <w:pStyle w:val="673"/>
              <w:jc w:val="center"/>
              <w:rPr>
                <w:b/>
                <w:bCs/>
              </w:rPr>
            </w:pPr>
            <w:r>
              <w:rPr>
                <w:b/>
                <w:bCs/>
              </w:rPr>
              <w:t xml:space="preserve">Одиниця виміру</w:t>
            </w:r>
            <w:r/>
          </w:p>
        </w:tc>
        <w:tc>
          <w:tcPr>
            <w:tcW w:w="1701" w:type="dxa"/>
            <w:textDirection w:val="lrTb"/>
            <w:noWrap w:val="false"/>
          </w:tcPr>
          <w:p>
            <w:pPr>
              <w:pStyle w:val="673"/>
              <w:jc w:val="center"/>
              <w:rPr>
                <w:b/>
                <w:bCs/>
              </w:rPr>
            </w:pPr>
            <w:r>
              <w:rPr>
                <w:b/>
                <w:bCs/>
              </w:rPr>
              <w:t xml:space="preserve">Кількість</w:t>
            </w:r>
            <w:r/>
          </w:p>
        </w:tc>
      </w:tr>
      <w:tr>
        <w:trPr/>
        <w:tc>
          <w:tcPr>
            <w:tcW w:w="562" w:type="dxa"/>
            <w:textDirection w:val="lrTb"/>
            <w:noWrap w:val="false"/>
          </w:tcPr>
          <w:p>
            <w:pPr>
              <w:pStyle w:val="673"/>
              <w:jc w:val="center"/>
            </w:pPr>
            <w:r>
              <w:t xml:space="preserve">1.</w:t>
            </w:r>
            <w:r/>
          </w:p>
        </w:tc>
        <w:tc>
          <w:tcPr>
            <w:tcW w:w="5670" w:type="dxa"/>
            <w:textDirection w:val="lrTb"/>
            <w:noWrap w:val="false"/>
          </w:tcPr>
          <w:p>
            <w:pPr>
              <w:pStyle w:val="673"/>
              <w:jc w:val="both"/>
              <w:rPr>
                <w:b/>
                <w:bCs/>
              </w:rPr>
            </w:pPr>
            <w:r>
              <w:rPr>
                <w:b/>
                <w:bCs/>
              </w:rPr>
              <w:t xml:space="preserve">Система пожежної сигналізації та управління </w:t>
            </w:r>
            <w:r>
              <w:rPr>
                <w:b/>
                <w:bCs/>
              </w:rPr>
              <w:t xml:space="preserve">евакуюванням</w:t>
            </w:r>
            <w:r>
              <w:rPr>
                <w:b/>
                <w:bCs/>
              </w:rPr>
              <w:t xml:space="preserve"> людей та передавання тривожних сповіщень</w:t>
            </w:r>
            <w:r/>
          </w:p>
        </w:tc>
        <w:tc>
          <w:tcPr>
            <w:tcW w:w="1701" w:type="dxa"/>
            <w:textDirection w:val="lrTb"/>
            <w:noWrap w:val="false"/>
          </w:tcPr>
          <w:p>
            <w:pPr>
              <w:pStyle w:val="673"/>
              <w:jc w:val="center"/>
            </w:pPr>
            <w:r>
              <w:t xml:space="preserve">шт.</w:t>
            </w:r>
            <w:r/>
          </w:p>
        </w:tc>
        <w:tc>
          <w:tcPr>
            <w:tcW w:w="1701" w:type="dxa"/>
            <w:textDirection w:val="lrTb"/>
            <w:noWrap w:val="false"/>
          </w:tcPr>
          <w:p>
            <w:pPr>
              <w:pStyle w:val="673"/>
              <w:jc w:val="center"/>
            </w:pPr>
            <w:r>
              <w:t xml:space="preserve">1</w:t>
            </w:r>
            <w:r/>
          </w:p>
        </w:tc>
      </w:tr>
      <w:tr>
        <w:trPr/>
        <w:tc>
          <w:tcPr>
            <w:tcW w:w="562" w:type="dxa"/>
            <w:textDirection w:val="lrTb"/>
            <w:noWrap w:val="false"/>
          </w:tcPr>
          <w:p>
            <w:pPr>
              <w:pStyle w:val="673"/>
              <w:jc w:val="center"/>
            </w:pPr>
            <w:r>
              <w:t xml:space="preserve">2.</w:t>
            </w:r>
            <w:r/>
          </w:p>
        </w:tc>
        <w:tc>
          <w:tcPr>
            <w:tcW w:w="5670" w:type="dxa"/>
            <w:textDirection w:val="lrTb"/>
            <w:noWrap w:val="false"/>
          </w:tcPr>
          <w:p>
            <w:pPr>
              <w:pStyle w:val="673"/>
              <w:jc w:val="both"/>
              <w:rPr>
                <w:b/>
                <w:bCs/>
              </w:rPr>
            </w:pPr>
            <w:r>
              <w:rPr>
                <w:b/>
                <w:bCs/>
              </w:rPr>
              <w:t xml:space="preserve">Система </w:t>
            </w:r>
            <w:r>
              <w:rPr>
                <w:b/>
                <w:bCs/>
              </w:rPr>
              <w:t xml:space="preserve">оповіщення про пожежу</w:t>
            </w:r>
            <w:r/>
          </w:p>
        </w:tc>
        <w:tc>
          <w:tcPr>
            <w:tcW w:w="1701" w:type="dxa"/>
            <w:textDirection w:val="lrTb"/>
            <w:noWrap w:val="false"/>
          </w:tcPr>
          <w:p>
            <w:pPr>
              <w:pStyle w:val="673"/>
              <w:jc w:val="center"/>
            </w:pPr>
            <w:r>
              <w:t xml:space="preserve">шт.</w:t>
            </w:r>
            <w:r/>
          </w:p>
        </w:tc>
        <w:tc>
          <w:tcPr>
            <w:tcW w:w="1701" w:type="dxa"/>
            <w:textDirection w:val="lrTb"/>
            <w:noWrap w:val="false"/>
          </w:tcPr>
          <w:p>
            <w:pPr>
              <w:pStyle w:val="673"/>
              <w:jc w:val="center"/>
            </w:pPr>
            <w:r>
              <w:t xml:space="preserve">1</w:t>
            </w:r>
            <w:r/>
          </w:p>
        </w:tc>
      </w:tr>
    </w:tbl>
    <w:p>
      <w:pPr>
        <w:jc w:val="both"/>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r>
      <w:r/>
    </w:p>
    <w:p>
      <w:pPr>
        <w:pStyle w:val="673"/>
        <w:jc w:val="both"/>
        <w:spacing w:after="0"/>
        <w:rPr>
          <w:b/>
          <w:bCs/>
          <w:i/>
          <w:iCs/>
        </w:rPr>
      </w:pPr>
      <w:r>
        <w:rPr>
          <w:b/>
          <w:bCs/>
          <w:i/>
          <w:iCs/>
          <w:lang w:eastAsia="ru-RU"/>
        </w:rPr>
        <w:t xml:space="preserve">У ціну мають бути включені прямі, загальновиробничі та адміністративні витра</w:t>
      </w:r>
      <w:r>
        <w:rPr>
          <w:b/>
          <w:bCs/>
          <w:i/>
          <w:iCs/>
          <w:lang w:eastAsia="ru-RU"/>
        </w:rPr>
        <w:t xml:space="preserve">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w:t>
      </w:r>
      <w:r>
        <w:rPr>
          <w:b/>
          <w:bCs/>
          <w:i/>
          <w:iCs/>
          <w:lang w:eastAsia="ru-RU"/>
        </w:rPr>
        <w:t xml:space="preserve">продажу</w:t>
      </w:r>
      <w:r>
        <w:rPr>
          <w:b/>
          <w:bCs/>
          <w:i/>
          <w:iCs/>
          <w:lang w:eastAsia="ru-RU"/>
        </w:rPr>
        <w:t xml:space="preserve">, кошти на покриття ризиків та/а</w:t>
      </w:r>
      <w:r>
        <w:rPr>
          <w:b/>
          <w:bCs/>
          <w:i/>
          <w:iCs/>
          <w:lang w:eastAsia="ru-RU"/>
        </w:rPr>
        <w:t xml:space="preserve">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цього </w:t>
      </w:r>
      <w:r>
        <w:rPr>
          <w:b/>
          <w:bCs/>
          <w:i/>
          <w:iCs/>
          <w:lang w:eastAsia="ru-RU"/>
        </w:rPr>
        <w:t xml:space="preserve">проєкту</w:t>
      </w:r>
      <w:r>
        <w:rPr>
          <w:b/>
          <w:bCs/>
          <w:i/>
          <w:iCs/>
          <w:lang w:eastAsia="ru-RU"/>
        </w:rPr>
        <w:t xml:space="preserve"> </w:t>
      </w:r>
      <w:r>
        <w:rPr>
          <w:b/>
          <w:bCs/>
          <w:i/>
          <w:iCs/>
          <w:lang w:eastAsia="ru-RU"/>
        </w:rPr>
        <w:t xml:space="preserve">Договору до моменту його повного завершення; монтаж, </w:t>
      </w:r>
      <w:r>
        <w:rPr>
          <w:b/>
          <w:bCs/>
          <w:i/>
          <w:iCs/>
          <w:lang w:eastAsia="ru-RU"/>
        </w:rPr>
        <w:t xml:space="preserve">пусконалагоджування</w:t>
      </w:r>
      <w:r>
        <w:rPr>
          <w:b/>
          <w:bCs/>
          <w:i/>
          <w:iCs/>
          <w:lang w:eastAsia="ru-RU"/>
        </w:rPr>
        <w:t xml:space="preserve"> (введення в експлуатацію) Товару</w:t>
      </w:r>
      <w:r/>
    </w:p>
    <w:p>
      <w:pPr>
        <w:pStyle w:val="673"/>
        <w:ind w:firstLine="567"/>
        <w:jc w:val="both"/>
        <w:spacing w:after="0" w:line="240" w:lineRule="auto"/>
        <w:rPr>
          <w:color w:val="000000" w:themeColor="text1"/>
          <w:shd w:val="clear" w:color="auto" w:fill="ffffff"/>
        </w:rPr>
      </w:pPr>
      <w:r/>
      <w:bookmarkStart w:id="0" w:name="_Hlk131598067"/>
      <w:r>
        <w:rPr>
          <w:color w:val="000000" w:themeColor="text1"/>
          <w:shd w:val="clear" w:color="auto" w:fill="ffffff"/>
        </w:rPr>
        <w:t xml:space="preserve">1. Товар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r/>
    </w:p>
    <w:p>
      <w:pPr>
        <w:ind w:firstLine="567"/>
        <w:jc w:val="both"/>
        <w:spacing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w:t>
      </w:r>
      <w:r>
        <w:rPr>
          <w:rFonts w:ascii="Times New Roman" w:hAnsi="Times New Roman" w:cs="Times New Roman"/>
          <w:color w:val="000000" w:themeColor="text1"/>
          <w:sz w:val="24"/>
          <w:szCs w:val="24"/>
          <w:shd w:val="clear" w:color="auto" w:fill="ffffff"/>
        </w:rPr>
        <w:t xml:space="preserve">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r/>
    </w:p>
    <w:p>
      <w:pPr>
        <w:ind w:firstLine="567"/>
        <w:jc w:val="both"/>
        <w:spacing w:line="240" w:lineRule="auto"/>
        <w:rPr>
          <w:rFonts w:ascii="Times New Roman" w:hAnsi="Times New Roman" w:cs="Times New Roman"/>
          <w:sz w:val="24"/>
          <w:szCs w:val="24"/>
        </w:rPr>
      </w:pPr>
      <w:r>
        <w:rPr>
          <w:rFonts w:ascii="Times New Roman" w:hAnsi="Times New Roman" w:cs="Times New Roman"/>
          <w:color w:val="000000" w:themeColor="text1"/>
          <w:sz w:val="24"/>
          <w:szCs w:val="24"/>
          <w:shd w:val="clear" w:color="auto" w:fill="ffffff"/>
        </w:rPr>
        <w:t xml:space="preserve">4. </w:t>
      </w:r>
      <w:r>
        <w:rPr>
          <w:rFonts w:ascii="Times New Roman" w:hAnsi="Times New Roman" w:cs="Times New Roman"/>
          <w:sz w:val="24"/>
          <w:szCs w:val="24"/>
        </w:rPr>
        <w:t xml:space="preserve">Всі елементи обладнання систем пожежної сигналізації повинні бути сертифіковані в Україні (надати </w:t>
      </w:r>
      <w:r>
        <w:rPr>
          <w:rFonts w:ascii="Times New Roman" w:hAnsi="Times New Roman" w:cs="Times New Roman"/>
          <w:sz w:val="24"/>
          <w:szCs w:val="24"/>
        </w:rPr>
        <w:t xml:space="preserve">сканкопії</w:t>
      </w:r>
      <w:r>
        <w:rPr>
          <w:rFonts w:ascii="Times New Roman" w:hAnsi="Times New Roman" w:cs="Times New Roman"/>
          <w:sz w:val="24"/>
          <w:szCs w:val="24"/>
        </w:rPr>
        <w:t xml:space="preserve"> оригіналів сертифікатів (паспортів) на обладнання).</w:t>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5. Виконання постачання повинно здійснюватися у відповідно до діючих нормативно-правових документів та умов цього </w:t>
      </w:r>
      <w:r>
        <w:rPr>
          <w:rFonts w:ascii="Times New Roman" w:hAnsi="Times New Roman" w:cs="Times New Roman"/>
          <w:sz w:val="24"/>
          <w:szCs w:val="24"/>
        </w:rPr>
        <w:t xml:space="preserve">проєкту</w:t>
      </w:r>
      <w:r>
        <w:rPr>
          <w:rFonts w:ascii="Times New Roman" w:hAnsi="Times New Roman" w:cs="Times New Roman"/>
          <w:sz w:val="24"/>
          <w:szCs w:val="24"/>
        </w:rPr>
        <w:t xml:space="preserve"> Договору.</w:t>
      </w:r>
      <w:bookmarkEnd w:id="0"/>
      <w:r/>
      <w:r/>
    </w:p>
    <w:p>
      <w:pPr>
        <w:ind w:firstLine="567"/>
        <w:jc w:val="both"/>
        <w:spacing w:line="240" w:lineRule="auto"/>
        <w:rPr>
          <w:rFonts w:ascii="Times New Roman" w:hAnsi="Times New Roman" w:cs="Times New Roman"/>
          <w:sz w:val="24"/>
          <w:szCs w:val="24"/>
        </w:rPr>
      </w:pPr>
      <w:r>
        <w:rPr>
          <w:rFonts w:ascii="Times New Roman" w:hAnsi="Times New Roman" w:cs="Times New Roman"/>
          <w:sz w:val="24"/>
          <w:szCs w:val="24"/>
        </w:rPr>
        <w:t xml:space="preserve">6. Учаснику необхідно у складі тендерної пропозиції надати гарантійний лист від виробника Товару, що виробник надає гарантії на поставку Товару в строки та обсяги визначеними умовами тендерної документації.</w:t>
      </w:r>
      <w:r/>
    </w:p>
    <w:p>
      <w:pPr>
        <w:pStyle w:val="669"/>
        <w:ind w:left="0" w:firstLine="567"/>
        <w:jc w:val="center"/>
        <w:spacing w:line="240" w:lineRule="auto"/>
        <w:rPr>
          <w:rFonts w:ascii="Times New Roman" w:hAnsi="Times New Roman" w:cs="Times New Roman"/>
          <w:b/>
          <w:bCs/>
          <w:color w:val="000000" w:themeColor="text1"/>
          <w:sz w:val="24"/>
          <w:szCs w:val="24"/>
          <w:lang w:val="uk-UA"/>
        </w:rPr>
      </w:pPr>
      <w:r>
        <w:rPr>
          <w:rFonts w:ascii="Times New Roman" w:hAnsi="Times New Roman" w:cs="Times New Roman"/>
          <w:b/>
          <w:bCs/>
          <w:color w:val="000000" w:themeColor="text1"/>
          <w:sz w:val="24"/>
          <w:szCs w:val="24"/>
          <w:lang w:val="uk-UA"/>
        </w:rPr>
        <w:t xml:space="preserve">СПЕЦИФІКАЦІЯ СИСТЕМ:</w:t>
      </w:r>
      <w:r/>
    </w:p>
    <w:tbl>
      <w:tblPr>
        <w:tblStyle w:val="671"/>
        <w:tblW w:w="9622" w:type="dxa"/>
        <w:tblLook w:val="04A0" w:firstRow="1" w:lastRow="0" w:firstColumn="1" w:lastColumn="0" w:noHBand="0" w:noVBand="1"/>
      </w:tblPr>
      <w:tblGrid>
        <w:gridCol w:w="457"/>
        <w:gridCol w:w="6344"/>
        <w:gridCol w:w="1427"/>
        <w:gridCol w:w="1394"/>
      </w:tblGrid>
      <w:tr>
        <w:trPr/>
        <w:tc>
          <w:tcPr>
            <w:gridSpan w:val="4"/>
            <w:tcW w:w="9622" w:type="dxa"/>
            <w:textDirection w:val="lrTb"/>
            <w:noWrap w:val="false"/>
          </w:tcPr>
          <w:p>
            <w:pPr>
              <w:contextualSpacing/>
              <w:jc w:val="both"/>
              <w:rPr>
                <w:rFonts w:ascii="Times New Roman" w:hAnsi="Times New Roman" w:cs="Times New Roman"/>
                <w:sz w:val="24"/>
                <w:szCs w:val="24"/>
              </w:rPr>
            </w:pPr>
            <w:r>
              <w:rPr>
                <w:rFonts w:ascii="Times New Roman" w:hAnsi="Times New Roman" w:cs="Times New Roman"/>
                <w:b/>
                <w:bCs/>
                <w:sz w:val="24"/>
                <w:szCs w:val="24"/>
              </w:rPr>
              <w:t xml:space="preserve">Система пожежної сигналізації та управління </w:t>
            </w:r>
            <w:r>
              <w:rPr>
                <w:rFonts w:ascii="Times New Roman" w:hAnsi="Times New Roman" w:cs="Times New Roman"/>
                <w:b/>
                <w:bCs/>
                <w:sz w:val="24"/>
                <w:szCs w:val="24"/>
              </w:rPr>
              <w:t xml:space="preserve">евакуюванням</w:t>
            </w:r>
            <w:r>
              <w:rPr>
                <w:rFonts w:ascii="Times New Roman" w:hAnsi="Times New Roman" w:cs="Times New Roman"/>
                <w:b/>
                <w:bCs/>
                <w:sz w:val="24"/>
                <w:szCs w:val="24"/>
              </w:rPr>
              <w:t xml:space="preserve"> людей та передавання тривожних сповіщень</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Прилад приймально-контрольний</w:t>
            </w:r>
            <w:r>
              <w:rPr>
                <w:rFonts w:ascii="Times New Roman" w:hAnsi="Times New Roman" w:cs="Times New Roman"/>
                <w:color w:val="000000"/>
                <w:sz w:val="24"/>
                <w:szCs w:val="24"/>
              </w:rPr>
              <w:br/>
              <w:t xml:space="preserve">пожежний адресний "</w:t>
            </w:r>
            <w:r>
              <w:rPr>
                <w:rFonts w:ascii="Times New Roman" w:hAnsi="Times New Roman" w:cs="Times New Roman"/>
                <w:color w:val="000000"/>
                <w:sz w:val="24"/>
                <w:szCs w:val="24"/>
              </w:rPr>
              <w:t xml:space="preserve">Тірас</w:t>
            </w:r>
            <w:r>
              <w:rPr>
                <w:rFonts w:ascii="Times New Roman" w:hAnsi="Times New Roman" w:cs="Times New Roman"/>
                <w:color w:val="000000"/>
                <w:sz w:val="24"/>
                <w:szCs w:val="24"/>
              </w:rPr>
              <w:t xml:space="preserve"> PRIME A"</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Акумуляторна батарея АКБ 12В, 9А/ч</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Універсальний адресний модуль</w:t>
            </w:r>
            <w:r>
              <w:rPr>
                <w:rFonts w:ascii="Times New Roman" w:hAnsi="Times New Roman" w:cs="Times New Roman"/>
                <w:color w:val="000000"/>
                <w:sz w:val="24"/>
                <w:szCs w:val="24"/>
              </w:rPr>
              <w:br/>
              <w:t xml:space="preserve">розширення з </w:t>
            </w:r>
            <w:r>
              <w:rPr>
                <w:rFonts w:ascii="Times New Roman" w:hAnsi="Times New Roman" w:cs="Times New Roman"/>
                <w:color w:val="000000"/>
                <w:sz w:val="24"/>
                <w:szCs w:val="24"/>
              </w:rPr>
              <w:t xml:space="preserve">вбудованним</w:t>
            </w:r>
            <w:r>
              <w:rPr>
                <w:rFonts w:ascii="Times New Roman" w:hAnsi="Times New Roman" w:cs="Times New Roman"/>
                <w:color w:val="000000"/>
                <w:sz w:val="24"/>
                <w:szCs w:val="24"/>
              </w:rPr>
              <w:t xml:space="preserve"> блоком</w:t>
            </w:r>
            <w:r>
              <w:rPr>
                <w:rFonts w:ascii="Times New Roman" w:hAnsi="Times New Roman" w:cs="Times New Roman"/>
                <w:color w:val="000000"/>
                <w:sz w:val="24"/>
                <w:szCs w:val="24"/>
              </w:rPr>
              <w:br/>
              <w:t xml:space="preserve">живлення AM-MUL TI</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Розширювач адресний </w:t>
            </w:r>
            <w:r>
              <w:rPr>
                <w:rFonts w:ascii="Times New Roman" w:hAnsi="Times New Roman" w:cs="Times New Roman"/>
                <w:color w:val="000000"/>
                <w:sz w:val="24"/>
                <w:szCs w:val="24"/>
              </w:rPr>
              <w:t xml:space="preserve">інтерфейсний</w:t>
            </w:r>
            <w:r>
              <w:rPr>
                <w:rFonts w:ascii="Times New Roman" w:hAnsi="Times New Roman" w:cs="Times New Roman"/>
                <w:color w:val="000000"/>
                <w:sz w:val="24"/>
                <w:szCs w:val="24"/>
              </w:rPr>
              <w:t xml:space="preserve"> M-</w:t>
            </w:r>
            <w:r>
              <w:rPr>
                <w:rFonts w:ascii="Times New Roman" w:hAnsi="Times New Roman" w:cs="Times New Roman"/>
                <w:color w:val="000000"/>
                <w:sz w:val="24"/>
                <w:szCs w:val="24"/>
              </w:rPr>
              <w:br/>
              <w:t xml:space="preserve">LOOP</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Модуль цифрового автодозвона МЦА с</w:t>
            </w:r>
            <w:r>
              <w:rPr>
                <w:rFonts w:ascii="Times New Roman" w:hAnsi="Times New Roman" w:cs="Times New Roman"/>
                <w:color w:val="000000"/>
                <w:sz w:val="24"/>
                <w:szCs w:val="24"/>
              </w:rPr>
              <w:br/>
              <w:t xml:space="preserve">GSM</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Сповіщувач пожежний димовий</w:t>
            </w:r>
            <w:r>
              <w:rPr>
                <w:rFonts w:ascii="Times New Roman" w:hAnsi="Times New Roman" w:cs="Times New Roman"/>
                <w:color w:val="000000"/>
                <w:sz w:val="24"/>
                <w:szCs w:val="24"/>
              </w:rPr>
              <w:br/>
              <w:t xml:space="preserve">адресний СПДА (DETECTO SMK 100)</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Сповіщувач пожежний димовий</w:t>
            </w:r>
            <w:r>
              <w:rPr>
                <w:rFonts w:ascii="Times New Roman" w:hAnsi="Times New Roman" w:cs="Times New Roman"/>
                <w:color w:val="000000"/>
                <w:sz w:val="24"/>
                <w:szCs w:val="24"/>
              </w:rPr>
              <w:br/>
              <w:t xml:space="preserve">адресний СПДА (DETECTO SMK 100)</w:t>
            </w:r>
            <w:r>
              <w:rPr>
                <w:rFonts w:ascii="Times New Roman" w:hAnsi="Times New Roman" w:cs="Times New Roman"/>
                <w:color w:val="000000"/>
                <w:sz w:val="24"/>
                <w:szCs w:val="24"/>
              </w:rPr>
              <w:br/>
              <w:t xml:space="preserve">резерв</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10</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Сповіщувач пожежний тепловий</w:t>
            </w:r>
            <w:r>
              <w:rPr>
                <w:rFonts w:ascii="Times New Roman" w:hAnsi="Times New Roman" w:cs="Times New Roman"/>
                <w:color w:val="000000"/>
                <w:sz w:val="24"/>
                <w:szCs w:val="24"/>
              </w:rPr>
              <w:br/>
              <w:t xml:space="preserve">адресний DETECTO НТ100</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9</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Сповіщувач пожежний тепловий</w:t>
            </w:r>
            <w:r>
              <w:rPr>
                <w:rFonts w:ascii="Times New Roman" w:hAnsi="Times New Roman" w:cs="Times New Roman"/>
                <w:color w:val="000000"/>
                <w:sz w:val="24"/>
                <w:szCs w:val="24"/>
              </w:rPr>
              <w:br/>
              <w:t xml:space="preserve">адресний DETECTO НТ100 резерв</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10</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Сповіщувач пожежний ручний адресний</w:t>
            </w:r>
            <w:r>
              <w:rPr>
                <w:rFonts w:ascii="Times New Roman" w:hAnsi="Times New Roman" w:cs="Times New Roman"/>
                <w:color w:val="000000"/>
                <w:sz w:val="24"/>
                <w:szCs w:val="24"/>
              </w:rPr>
              <w:br/>
              <w:t xml:space="preserve">СПДР (DETECTO MNL 100)</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13</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11</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Сповіщувач пожежний ручний адресний</w:t>
            </w:r>
            <w:r>
              <w:rPr>
                <w:rFonts w:ascii="Times New Roman" w:hAnsi="Times New Roman" w:cs="Times New Roman"/>
                <w:color w:val="000000"/>
                <w:sz w:val="24"/>
                <w:szCs w:val="24"/>
              </w:rPr>
              <w:br/>
              <w:t xml:space="preserve">СПДР (DETECTO MNL 100) резерв</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12</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Оповіщувач світловий ОС-1 "Вихід"</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24</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13</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Оповіщувач світловий ОС-6.4 (12/24V)</w:t>
            </w:r>
            <w:r>
              <w:rPr>
                <w:rFonts w:ascii="Times New Roman" w:hAnsi="Times New Roman" w:cs="Times New Roman"/>
                <w:color w:val="000000"/>
                <w:sz w:val="24"/>
                <w:szCs w:val="24"/>
              </w:rPr>
              <w:br/>
              <w:t xml:space="preserve">"Стрілка </w:t>
            </w:r>
            <w:r>
              <w:rPr>
                <w:rFonts w:ascii="Times New Roman" w:hAnsi="Times New Roman" w:cs="Times New Roman"/>
                <w:color w:val="000000"/>
                <w:sz w:val="24"/>
                <w:szCs w:val="24"/>
              </w:rPr>
              <w:t xml:space="preserve">показчик</w:t>
            </w:r>
            <w:r>
              <w:rPr>
                <w:rFonts w:ascii="Times New Roman" w:hAnsi="Times New Roman" w:cs="Times New Roman"/>
                <w:color w:val="000000"/>
                <w:sz w:val="24"/>
                <w:szCs w:val="24"/>
              </w:rPr>
              <w:t xml:space="preserve"> напрямку руху"</w:t>
            </w:r>
            <w:r/>
          </w:p>
        </w:tc>
        <w:tc>
          <w:tcPr>
            <w:tcW w:w="1427"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14</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Оповіщувач світловий ОС-6.1 (12/24В)</w:t>
            </w:r>
            <w:r>
              <w:rPr>
                <w:rFonts w:ascii="Times New Roman" w:hAnsi="Times New Roman" w:cs="Times New Roman"/>
                <w:color w:val="000000"/>
                <w:sz w:val="24"/>
                <w:szCs w:val="24"/>
              </w:rPr>
              <w:br/>
              <w:t xml:space="preserve">"Аварійне освітлення"</w:t>
            </w:r>
            <w:r/>
          </w:p>
        </w:tc>
        <w:tc>
          <w:tcPr>
            <w:tcW w:w="1427"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15</w:t>
            </w:r>
            <w:r/>
          </w:p>
        </w:tc>
        <w:tc>
          <w:tcPr>
            <w:tcW w:w="6344"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Оповіщувач звуковий "Джміль"</w:t>
            </w:r>
            <w:r/>
          </w:p>
        </w:tc>
        <w:tc>
          <w:tcPr>
            <w:tcW w:w="1427"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16</w:t>
            </w:r>
            <w:r/>
          </w:p>
        </w:tc>
        <w:tc>
          <w:tcPr>
            <w:tcW w:w="6344" w:type="dxa"/>
            <w:vAlign w:val="center"/>
            <w:textDirection w:val="lrTb"/>
            <w:noWrap w:val="false"/>
          </w:tcPr>
          <w:p>
            <w:pPr>
              <w:contextualSpacing/>
              <w:rPr>
                <w:rFonts w:ascii="Times New Roman" w:hAnsi="Times New Roman" w:cs="Times New Roman"/>
                <w:color w:val="000000"/>
                <w:sz w:val="24"/>
                <w:szCs w:val="24"/>
              </w:rPr>
            </w:pPr>
            <w:r>
              <w:rPr>
                <w:rFonts w:ascii="Times New Roman" w:hAnsi="Times New Roman" w:cs="Times New Roman"/>
                <w:sz w:val="24"/>
                <w:szCs w:val="24"/>
              </w:rPr>
              <w:t xml:space="preserve">Монтаж системи</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17</w:t>
            </w:r>
            <w:r/>
          </w:p>
        </w:tc>
        <w:tc>
          <w:tcPr>
            <w:tcW w:w="6344" w:type="dxa"/>
            <w:vAlign w:val="center"/>
            <w:textDirection w:val="lrTb"/>
            <w:noWrap w:val="false"/>
          </w:tcPr>
          <w:p>
            <w:pPr>
              <w:contextualSpacing/>
              <w:rPr>
                <w:rFonts w:ascii="Times New Roman" w:hAnsi="Times New Roman" w:cs="Times New Roman"/>
                <w:color w:val="000000"/>
                <w:sz w:val="24"/>
                <w:szCs w:val="24"/>
              </w:rPr>
            </w:pPr>
            <w:r>
              <w:rPr>
                <w:rFonts w:ascii="Times New Roman" w:hAnsi="Times New Roman" w:cs="Times New Roman"/>
                <w:sz w:val="24"/>
                <w:szCs w:val="24"/>
              </w:rPr>
              <w:t xml:space="preserve">Пусконалагоджування</w:t>
            </w:r>
            <w:r/>
          </w:p>
        </w:tc>
        <w:tc>
          <w:tcPr>
            <w:tcW w:w="1427"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4"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tbl>
      <w:tblPr>
        <w:tblStyle w:val="671"/>
        <w:tblW w:w="9622" w:type="dxa"/>
        <w:tblLook w:val="04A0" w:firstRow="1" w:lastRow="0" w:firstColumn="1" w:lastColumn="0" w:noHBand="0" w:noVBand="1"/>
      </w:tblPr>
      <w:tblGrid>
        <w:gridCol w:w="451"/>
        <w:gridCol w:w="6348"/>
        <w:gridCol w:w="1428"/>
        <w:gridCol w:w="1395"/>
      </w:tblGrid>
      <w:tr>
        <w:trPr/>
        <w:tc>
          <w:tcPr>
            <w:gridSpan w:val="4"/>
            <w:tcW w:w="9622" w:type="dxa"/>
            <w:textDirection w:val="lrTb"/>
            <w:noWrap w:val="false"/>
          </w:tcPr>
          <w:p>
            <w:pPr>
              <w:contextualSpacing/>
              <w:jc w:val="both"/>
              <w:rPr>
                <w:rFonts w:ascii="Times New Roman" w:hAnsi="Times New Roman" w:cs="Times New Roman"/>
                <w:sz w:val="24"/>
                <w:szCs w:val="24"/>
              </w:rPr>
            </w:pPr>
            <w:r>
              <w:rPr>
                <w:rFonts w:ascii="Times New Roman" w:hAnsi="Times New Roman" w:cs="Times New Roman"/>
                <w:b/>
                <w:bCs/>
                <w:sz w:val="24"/>
                <w:szCs w:val="24"/>
              </w:rPr>
              <w:t xml:space="preserve">Система оповіщення про пожежу</w:t>
            </w:r>
            <w:r>
              <w:rPr>
                <w:rFonts w:ascii="Times New Roman" w:hAnsi="Times New Roman" w:cs="Times New Roman"/>
                <w:sz w:val="24"/>
                <w:szCs w:val="24"/>
              </w:rPr>
              <w:t xml:space="preserve">, </w:t>
            </w:r>
            <w:r>
              <w:rPr>
                <w:rFonts w:ascii="Times New Roman" w:hAnsi="Times New Roman" w:cs="Times New Roman"/>
                <w:i/>
                <w:iCs/>
                <w:sz w:val="24"/>
                <w:szCs w:val="24"/>
              </w:rPr>
              <w:t xml:space="preserve">у складі:</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c>
          <w:tcPr>
            <w:tcW w:w="6348"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Прилад </w:t>
            </w:r>
            <w:r>
              <w:rPr>
                <w:rFonts w:ascii="Times New Roman" w:hAnsi="Times New Roman" w:cs="Times New Roman"/>
                <w:color w:val="000000"/>
                <w:sz w:val="24"/>
                <w:szCs w:val="24"/>
              </w:rPr>
              <w:t xml:space="preserve">УКіМО</w:t>
            </w:r>
            <w:r>
              <w:rPr>
                <w:rFonts w:ascii="Times New Roman" w:hAnsi="Times New Roman" w:cs="Times New Roman"/>
                <w:color w:val="000000"/>
                <w:sz w:val="24"/>
                <w:szCs w:val="24"/>
              </w:rPr>
              <w:t xml:space="preserve"> BRAND-AUDIO-8-650-WM</w:t>
            </w:r>
            <w:r>
              <w:rPr>
                <w:rFonts w:ascii="Times New Roman" w:hAnsi="Times New Roman" w:cs="Times New Roman"/>
                <w:color w:val="000000"/>
                <w:sz w:val="24"/>
                <w:szCs w:val="24"/>
              </w:rPr>
              <w:br/>
              <w:t xml:space="preserve">(8 зон 650Вт)</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c>
          <w:tcPr>
            <w:tcW w:w="6348"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Акумуляторна батарея </w:t>
            </w:r>
            <w:r>
              <w:rPr>
                <w:rFonts w:ascii="Times New Roman" w:hAnsi="Times New Roman" w:cs="Times New Roman"/>
                <w:color w:val="000000"/>
                <w:sz w:val="24"/>
                <w:szCs w:val="24"/>
              </w:rPr>
              <w:t xml:space="preserve">Merion</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EuroAGM</w:t>
            </w:r>
            <w:r>
              <w:rPr>
                <w:rFonts w:ascii="Times New Roman" w:hAnsi="Times New Roman" w:cs="Times New Roman"/>
                <w:color w:val="000000"/>
                <w:sz w:val="24"/>
                <w:szCs w:val="24"/>
              </w:rPr>
              <w:br/>
              <w:t xml:space="preserve">MLTS 12330M6 12В, 33А/ч</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3</w:t>
            </w:r>
            <w:r/>
          </w:p>
        </w:tc>
        <w:tc>
          <w:tcPr>
            <w:tcW w:w="6348"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Мікрофон BRAND-AUDIO-16Z-RM (16 зон)</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4</w:t>
            </w:r>
            <w:r/>
          </w:p>
        </w:tc>
        <w:tc>
          <w:tcPr>
            <w:tcW w:w="6348"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Гучномовець настінний BRAND-AUDIO-</w:t>
            </w:r>
            <w:r>
              <w:rPr>
                <w:rFonts w:ascii="Times New Roman" w:hAnsi="Times New Roman" w:cs="Times New Roman"/>
                <w:color w:val="000000"/>
                <w:sz w:val="24"/>
                <w:szCs w:val="24"/>
              </w:rPr>
              <w:br/>
              <w:t xml:space="preserve">WL-3</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77</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5</w:t>
            </w:r>
            <w:r/>
          </w:p>
        </w:tc>
        <w:tc>
          <w:tcPr>
            <w:tcW w:w="6348"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Гучномовець настінний BRAND-AUDIO-</w:t>
            </w:r>
            <w:r>
              <w:rPr>
                <w:rFonts w:ascii="Times New Roman" w:hAnsi="Times New Roman" w:cs="Times New Roman"/>
                <w:color w:val="000000"/>
                <w:sz w:val="24"/>
                <w:szCs w:val="24"/>
              </w:rPr>
              <w:br/>
              <w:t xml:space="preserve">WL-6</w:t>
            </w:r>
            <w:r/>
          </w:p>
        </w:tc>
        <w:tc>
          <w:tcPr>
            <w:tcW w:w="1428"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2</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6</w:t>
            </w:r>
            <w:r/>
          </w:p>
        </w:tc>
        <w:tc>
          <w:tcPr>
            <w:tcW w:w="6348" w:type="dxa"/>
            <w:textDirection w:val="lrTb"/>
            <w:noWrap w:val="false"/>
          </w:tcPr>
          <w:p>
            <w:pPr>
              <w:contextualSpacing/>
              <w:rPr>
                <w:rFonts w:ascii="Times New Roman" w:hAnsi="Times New Roman" w:cs="Times New Roman"/>
                <w:sz w:val="24"/>
                <w:szCs w:val="24"/>
              </w:rPr>
            </w:pPr>
            <w:r>
              <w:rPr>
                <w:rFonts w:ascii="Times New Roman" w:hAnsi="Times New Roman" w:cs="Times New Roman"/>
                <w:color w:val="000000"/>
                <w:sz w:val="24"/>
                <w:szCs w:val="24"/>
              </w:rPr>
              <w:t xml:space="preserve">Гучномовець стельовий DSP114</w:t>
            </w:r>
            <w:r>
              <w:rPr>
                <w:rFonts w:ascii="Times New Roman" w:hAnsi="Times New Roman" w:cs="Times New Roman"/>
                <w:color w:val="000000"/>
                <w:sz w:val="24"/>
                <w:szCs w:val="24"/>
              </w:rPr>
              <w:br/>
              <w:t xml:space="preserve">BRAND-AUDIO-CL-3</w:t>
            </w:r>
            <w:r/>
          </w:p>
        </w:tc>
        <w:tc>
          <w:tcPr>
            <w:tcW w:w="1428" w:type="dxa"/>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шт.</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76</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7</w:t>
            </w:r>
            <w:r/>
          </w:p>
        </w:tc>
        <w:tc>
          <w:tcPr>
            <w:tcW w:w="6348" w:type="dxa"/>
            <w:vAlign w:val="center"/>
            <w:textDirection w:val="lrTb"/>
            <w:noWrap w:val="false"/>
          </w:tcPr>
          <w:p>
            <w:pPr>
              <w:contextualSpacing/>
              <w:rPr>
                <w:rFonts w:ascii="Times New Roman" w:hAnsi="Times New Roman" w:cs="Times New Roman"/>
                <w:color w:val="000000"/>
                <w:sz w:val="24"/>
                <w:szCs w:val="24"/>
              </w:rPr>
            </w:pPr>
            <w:r>
              <w:rPr>
                <w:rFonts w:ascii="Times New Roman" w:hAnsi="Times New Roman" w:cs="Times New Roman"/>
                <w:sz w:val="24"/>
                <w:szCs w:val="24"/>
              </w:rPr>
              <w:t xml:space="preserve">Монтаж системи</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r>
        <w:trPr/>
        <w:tc>
          <w:tcPr>
            <w:tcW w:w="451"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8</w:t>
            </w:r>
            <w:r/>
          </w:p>
        </w:tc>
        <w:tc>
          <w:tcPr>
            <w:tcW w:w="6348" w:type="dxa"/>
            <w:vAlign w:val="center"/>
            <w:textDirection w:val="lrTb"/>
            <w:noWrap w:val="false"/>
          </w:tcPr>
          <w:p>
            <w:pPr>
              <w:contextualSpacing/>
              <w:rPr>
                <w:rFonts w:ascii="Times New Roman" w:hAnsi="Times New Roman" w:cs="Times New Roman"/>
                <w:color w:val="000000"/>
                <w:sz w:val="24"/>
                <w:szCs w:val="24"/>
              </w:rPr>
            </w:pPr>
            <w:r>
              <w:rPr>
                <w:rFonts w:ascii="Times New Roman" w:hAnsi="Times New Roman" w:cs="Times New Roman"/>
                <w:sz w:val="24"/>
                <w:szCs w:val="24"/>
              </w:rPr>
              <w:t xml:space="preserve">Пусконалагоджування</w:t>
            </w:r>
            <w:r/>
          </w:p>
        </w:tc>
        <w:tc>
          <w:tcPr>
            <w:tcW w:w="1428"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послуг</w:t>
            </w:r>
            <w:r/>
          </w:p>
        </w:tc>
        <w:tc>
          <w:tcPr>
            <w:tcW w:w="1395" w:type="dxa"/>
            <w:vAlign w:val="center"/>
            <w:textDirection w:val="lrTb"/>
            <w:noWrap w:val="false"/>
          </w:tcPr>
          <w:p>
            <w:pPr>
              <w:contextualSpacing/>
              <w:jc w:val="center"/>
              <w:rPr>
                <w:rFonts w:ascii="Times New Roman" w:hAnsi="Times New Roman" w:cs="Times New Roman"/>
                <w:sz w:val="24"/>
                <w:szCs w:val="24"/>
              </w:rPr>
            </w:pPr>
            <w:r>
              <w:rPr>
                <w:rFonts w:ascii="Times New Roman" w:hAnsi="Times New Roman" w:cs="Times New Roman"/>
                <w:sz w:val="24"/>
                <w:szCs w:val="24"/>
              </w:rPr>
              <w:t xml:space="preserve">1</w:t>
            </w:r>
            <w:r/>
          </w:p>
        </w:tc>
      </w:tr>
    </w:tbl>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r>
      <w:r/>
    </w:p>
    <w:p>
      <w:pPr>
        <w:contextualSpacing/>
        <w:ind w:right="-1" w:firstLine="567"/>
        <w:jc w:val="both"/>
        <w:spacing w:line="240" w:lineRule="auto"/>
        <w:tabs>
          <w:tab w:val="left" w:pos="567" w:leader="none"/>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r/>
    </w:p>
    <w:p>
      <w:pPr>
        <w:ind w:firstLine="567"/>
        <w:jc w:val="both"/>
        <w:spacing w:line="240" w:lineRule="auto"/>
        <w:tabs>
          <w:tab w:val="left" w:pos="-2268"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Cs/>
          <w:color w:val="000000" w:themeColor="text1"/>
          <w:sz w:val="24"/>
          <w:szCs w:val="24"/>
        </w:rPr>
      </w:pPr>
      <w:r>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Pr>
          <w:rFonts w:ascii="Times New Roman" w:hAnsi="Times New Roman" w:cs="Times New Roman"/>
          <w:bCs/>
          <w:color w:val="000000" w:themeColor="text1"/>
          <w:sz w:val="24"/>
          <w:szCs w:val="24"/>
        </w:rPr>
        <w:t xml:space="preserve">технічним та якісним характеристикам,</w:t>
      </w:r>
      <w:r>
        <w:rPr>
          <w:rFonts w:ascii="Times New Roman" w:hAnsi="Times New Roman" w:cs="Times New Roman"/>
          <w:bCs/>
          <w:iCs/>
          <w:color w:val="000000" w:themeColor="text1"/>
          <w:sz w:val="24"/>
          <w:szCs w:val="24"/>
          <w:shd w:val="clear" w:color="auto" w:fill="ffffff"/>
        </w:rPr>
        <w:t xml:space="preserve"> </w:t>
      </w:r>
      <w:r>
        <w:rPr>
          <w:rFonts w:ascii="Times New Roman" w:hAnsi="Times New Roman" w:cs="Times New Roman"/>
          <w:bCs/>
          <w:color w:val="000000" w:themeColor="text1"/>
          <w:sz w:val="24"/>
          <w:szCs w:val="24"/>
        </w:rPr>
        <w:t xml:space="preserve">зазначеним </w:t>
      </w:r>
      <w:r>
        <w:rPr>
          <w:rFonts w:ascii="Times New Roman" w:hAnsi="Times New Roman" w:cs="Times New Roman"/>
          <w:bCs/>
          <w:iCs/>
          <w:color w:val="000000" w:themeColor="text1"/>
          <w:sz w:val="24"/>
          <w:szCs w:val="24"/>
          <w:shd w:val="clear" w:color="auto" w:fill="ffffff"/>
        </w:rPr>
        <w:t xml:space="preserve">у Специфікації. </w:t>
      </w:r>
      <w:r>
        <w:rPr>
          <w:rFonts w:ascii="Times New Roman" w:hAnsi="Times New Roman" w:cs="Times New Roman"/>
          <w:bCs/>
          <w:color w:val="000000" w:themeColor="text1"/>
          <w:sz w:val="24"/>
          <w:szCs w:val="24"/>
        </w:rPr>
        <w:t xml:space="preserve">У разі, якщо учасник пропонує «аналог», замість Товару, наведеного у Специфікації, то він повинен по</w:t>
      </w:r>
      <w:r>
        <w:rPr>
          <w:rFonts w:ascii="Times New Roman" w:hAnsi="Times New Roman" w:cs="Times New Roman"/>
          <w:bCs/>
          <w:color w:val="000000" w:themeColor="text1"/>
          <w:sz w:val="24"/>
          <w:szCs w:val="24"/>
        </w:rPr>
        <w:t xml:space="preserve">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5. Обґрунтування розміру бюджетного призначення:</w:t>
      </w:r>
      <w:r>
        <w:rPr>
          <w:rFonts w:ascii="Times New Roman" w:hAnsi="Times New Roman" w:eastAsia="Times New Roman" w:cs="Times New Roman"/>
          <w:sz w:val="24"/>
          <w:szCs w:val="24"/>
          <w:lang w:eastAsia="ru-RU"/>
        </w:rPr>
        <w:t xml:space="preserve"> розмір бюджетного призначення визначено Законом України «Про Державний </w:t>
      </w:r>
      <w:r>
        <w:rPr>
          <w:rFonts w:ascii="Times New Roman" w:hAnsi="Times New Roman" w:eastAsia="Times New Roman" w:cs="Times New Roman"/>
          <w:sz w:val="24"/>
          <w:szCs w:val="24"/>
          <w:lang w:eastAsia="ru-RU"/>
        </w:rPr>
        <w:t xml:space="preserve">бюджет України на 2023 рік» за КПКВК 1001050 «Реалізація державної політики у сфері внутрішніх справ, забезпечення виконання завдань і функцій органів, установ та закладів Міністерства внутрішніх справ України» відповідно до бюджетного запиту на 2023 рік.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6. Очікувана вартість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613</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719</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t xml:space="preserve">64</w:t>
      </w:r>
      <w:r>
        <w:rPr>
          <w:rFonts w:ascii="Times New Roman" w:hAnsi="Times New Roman" w:eastAsia="Times New Roman" w:cs="Times New Roman"/>
          <w:sz w:val="24"/>
          <w:szCs w:val="24"/>
          <w:lang w:eastAsia="ru-RU"/>
        </w:rPr>
        <w:t xml:space="preserve"> грн. (</w:t>
      </w:r>
      <w:r>
        <w:rPr>
          <w:rFonts w:ascii="Times New Roman" w:hAnsi="Times New Roman" w:eastAsia="Times New Roman" w:cs="Times New Roman"/>
          <w:sz w:val="24"/>
          <w:szCs w:val="24"/>
          <w:lang w:eastAsia="ru-RU"/>
        </w:rPr>
        <w:t xml:space="preserve">шістсот тринадцять</w:t>
      </w:r>
      <w:r>
        <w:rPr>
          <w:rFonts w:ascii="Times New Roman" w:hAnsi="Times New Roman" w:eastAsia="Times New Roman" w:cs="Times New Roman"/>
          <w:sz w:val="24"/>
          <w:szCs w:val="24"/>
          <w:lang w:eastAsia="ru-RU"/>
        </w:rPr>
        <w:t xml:space="preserve"> тисяч</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сімсот дев’ятнадцять </w:t>
      </w:r>
      <w:r>
        <w:rPr>
          <w:rFonts w:ascii="Times New Roman" w:hAnsi="Times New Roman" w:eastAsia="Times New Roman" w:cs="Times New Roman"/>
          <w:sz w:val="24"/>
          <w:szCs w:val="24"/>
          <w:lang w:eastAsia="ru-RU"/>
        </w:rPr>
        <w:t xml:space="preserve">гривень</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64</w:t>
      </w:r>
      <w:r>
        <w:rPr>
          <w:rFonts w:ascii="Times New Roman" w:hAnsi="Times New Roman" w:eastAsia="Times New Roman" w:cs="Times New Roman"/>
          <w:sz w:val="24"/>
          <w:szCs w:val="24"/>
          <w:lang w:eastAsia="ru-RU"/>
        </w:rPr>
        <w:t xml:space="preserve"> коп.) з ПДВ. </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b/>
          <w:sz w:val="24"/>
          <w:szCs w:val="24"/>
          <w:lang w:eastAsia="ru-RU"/>
        </w:rPr>
        <w:t xml:space="preserve">7. Обґрунтування </w:t>
      </w:r>
      <w:r>
        <w:rPr>
          <w:rFonts w:ascii="Times New Roman" w:hAnsi="Times New Roman" w:eastAsia="Times New Roman" w:cs="Times New Roman"/>
          <w:b/>
          <w:sz w:val="24"/>
          <w:szCs w:val="24"/>
          <w:lang w:eastAsia="ru-RU"/>
        </w:rPr>
        <w:t xml:space="preserve">очікуваної вартості предмета закупівлі:</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w:t>
      </w:r>
      <w:r>
        <w:rPr>
          <w:rFonts w:ascii="Times New Roman" w:hAnsi="Times New Roman" w:eastAsia="Times New Roman" w:cs="Times New Roman"/>
          <w:sz w:val="24"/>
          <w:szCs w:val="24"/>
          <w:lang w:eastAsia="ru-RU"/>
        </w:rPr>
        <w:t xml:space="preserve">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r>
        <w:rPr>
          <w:rFonts w:ascii="Times New Roman" w:hAnsi="Times New Roman" w:eastAsia="Times New Roman" w:cs="Times New Roman"/>
          <w:sz w:val="24"/>
          <w:szCs w:val="24"/>
          <w:lang w:eastAsia="ru-RU"/>
        </w:rPr>
        <w:t xml:space="preserve">Цод</w:t>
      </w:r>
      <w:r>
        <w:rPr>
          <w:rFonts w:ascii="Times New Roman" w:hAnsi="Times New Roman" w:eastAsia="Times New Roman" w:cs="Times New Roman"/>
          <w:sz w:val="24"/>
          <w:szCs w:val="24"/>
          <w:lang w:eastAsia="ru-RU"/>
        </w:rPr>
        <w:t xml:space="preserve"> = (Ц1 +… + </w:t>
      </w:r>
      <w:r>
        <w:rPr>
          <w:rFonts w:ascii="Times New Roman" w:hAnsi="Times New Roman" w:eastAsia="Times New Roman" w:cs="Times New Roman"/>
          <w:sz w:val="24"/>
          <w:szCs w:val="24"/>
          <w:lang w:eastAsia="ru-RU"/>
        </w:rPr>
        <w:t xml:space="preserve">Цк</w:t>
      </w:r>
      <w:r>
        <w:rPr>
          <w:rFonts w:ascii="Times New Roman" w:hAnsi="Times New Roman" w:eastAsia="Times New Roman" w:cs="Times New Roman"/>
          <w:sz w:val="24"/>
          <w:szCs w:val="24"/>
          <w:lang w:eastAsia="ru-RU"/>
        </w:rPr>
        <w:t xml:space="preserve">) / К.</w:t>
      </w:r>
      <w:r/>
    </w:p>
    <w:p>
      <w:pPr>
        <w:ind w:right="-1"/>
        <w:jc w:val="both"/>
        <w:spacing w:after="0" w:line="240" w:lineRule="auto"/>
        <w:widowControl w:val="off"/>
        <w:rPr>
          <w:rFonts w:ascii="Times New Roman" w:hAnsi="Times New Roman" w:eastAsia="Times New Roman" w:cs="Times New Roman"/>
          <w:sz w:val="24"/>
          <w:szCs w:val="24"/>
          <w:vertAlign w:val="superscript"/>
          <w:lang w:eastAsia="ru-RU"/>
        </w:rPr>
      </w:pPr>
      <w:r>
        <w:rPr>
          <w:rFonts w:ascii="Times New Roman" w:hAnsi="Times New Roman" w:eastAsia="Times New Roman" w:cs="Times New Roman"/>
          <w:sz w:val="24"/>
          <w:szCs w:val="24"/>
          <w:vertAlign w:val="superscript"/>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b/>
          <w:sz w:val="24"/>
          <w:szCs w:val="24"/>
          <w:lang w:eastAsia="ru-RU"/>
        </w:rPr>
        <w:t xml:space="preserve">8. Процедура закупівлі:</w:t>
      </w:r>
      <w:r>
        <w:rPr>
          <w:rFonts w:ascii="Times New Roman" w:hAnsi="Times New Roman" w:eastAsia="Times New Roman" w:cs="Times New Roman"/>
          <w:sz w:val="24"/>
          <w:szCs w:val="24"/>
          <w:lang w:eastAsia="ru-RU"/>
        </w:rPr>
        <w:t xml:space="preserve"> Застосовується процедура відкритих торгів з особливостями.</w:t>
      </w:r>
      <w:r/>
    </w:p>
    <w:p>
      <w:pPr>
        <w:ind w:right="-1"/>
        <w:jc w:val="both"/>
        <w:spacing w:after="0" w:line="240" w:lineRule="auto"/>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p>
    <w:sectPr>
      <w:footerReference w:type="default" r:id="rId9"/>
      <w:footnotePr/>
      <w:endnotePr/>
      <w:type w:val="nextPage"/>
      <w:pgSz w:w="11906" w:h="16838" w:orient="portrait"/>
      <w:pgMar w:top="709" w:right="851" w:bottom="851" w:left="1418"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Calibri">
    <w:panose1 w:val="020F050202020403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675"/>
      <w:rPr>
        <w:sz w:val="8"/>
      </w:rPr>
    </w:pPr>
    <w:r>
      <w:rPr>
        <w:sz w:val="8"/>
      </w:r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360" w:hanging="360"/>
      </w:pPr>
      <w:rPr>
        <w:rFonts w:hint="default"/>
        <w:u w:val="none"/>
      </w:rPr>
    </w:lvl>
    <w:lvl w:ilvl="1">
      <w:start w:val="1"/>
      <w:numFmt w:val="decimal"/>
      <w:isLgl w:val="false"/>
      <w:suff w:val="space"/>
      <w:lvlText w:val="%1.%2."/>
      <w:lvlJc w:val="left"/>
      <w:pPr>
        <w:ind w:left="360" w:hanging="360"/>
      </w:pPr>
      <w:rPr>
        <w:rFonts w:hint="default"/>
        <w:u w:val="none"/>
      </w:rPr>
    </w:lvl>
    <w:lvl w:ilvl="2">
      <w:start w:val="1"/>
      <w:numFmt w:val="decimal"/>
      <w:isLgl w:val="false"/>
      <w:suff w:val="space"/>
      <w:lvlText w:val="%1.%2.%3."/>
      <w:lvlJc w:val="left"/>
      <w:pPr>
        <w:ind w:left="720" w:hanging="720"/>
      </w:pPr>
      <w:rPr>
        <w:rFonts w:hint="default"/>
        <w:u w:val="none"/>
      </w:rPr>
    </w:lvl>
    <w:lvl w:ilvl="3">
      <w:start w:val="1"/>
      <w:numFmt w:val="decimal"/>
      <w:isLgl w:val="false"/>
      <w:suff w:val="tab"/>
      <w:lvlText w:val="%1.%2.%3.%4."/>
      <w:lvlJc w:val="left"/>
      <w:pPr>
        <w:ind w:left="720" w:hanging="720"/>
      </w:pPr>
      <w:rPr>
        <w:rFonts w:hint="default"/>
        <w:u w:val="none"/>
      </w:rPr>
    </w:lvl>
    <w:lvl w:ilvl="4">
      <w:start w:val="1"/>
      <w:numFmt w:val="decimal"/>
      <w:isLgl w:val="false"/>
      <w:suff w:val="tab"/>
      <w:lvlText w:val="%1.%2.%3.%4.%5."/>
      <w:lvlJc w:val="left"/>
      <w:pPr>
        <w:ind w:left="1080" w:hanging="1080"/>
      </w:pPr>
      <w:rPr>
        <w:rFonts w:hint="default"/>
        <w:u w:val="none"/>
      </w:rPr>
    </w:lvl>
    <w:lvl w:ilvl="5">
      <w:start w:val="1"/>
      <w:numFmt w:val="decimal"/>
      <w:isLgl w:val="false"/>
      <w:suff w:val="tab"/>
      <w:lvlText w:val="%1.%2.%3.%4.%5.%6."/>
      <w:lvlJc w:val="left"/>
      <w:pPr>
        <w:ind w:left="1080" w:hanging="1080"/>
      </w:pPr>
      <w:rPr>
        <w:rFonts w:hint="default"/>
        <w:u w:val="none"/>
      </w:rPr>
    </w:lvl>
    <w:lvl w:ilvl="6">
      <w:start w:val="1"/>
      <w:numFmt w:val="decimal"/>
      <w:isLgl w:val="false"/>
      <w:suff w:val="tab"/>
      <w:lvlText w:val="%1.%2.%3.%4.%5.%6.%7."/>
      <w:lvlJc w:val="left"/>
      <w:pPr>
        <w:ind w:left="1080" w:hanging="1080"/>
      </w:pPr>
      <w:rPr>
        <w:rFonts w:hint="default"/>
        <w:u w:val="none"/>
      </w:rPr>
    </w:lvl>
    <w:lvl w:ilvl="7">
      <w:start w:val="1"/>
      <w:numFmt w:val="decimal"/>
      <w:isLgl w:val="false"/>
      <w:suff w:val="tab"/>
      <w:lvlText w:val="%1.%2.%3.%4.%5.%6.%7.%8."/>
      <w:lvlJc w:val="left"/>
      <w:pPr>
        <w:ind w:left="1440" w:hanging="1440"/>
      </w:pPr>
      <w:rPr>
        <w:rFonts w:hint="default"/>
        <w:u w:val="none"/>
      </w:rPr>
    </w:lvl>
    <w:lvl w:ilvl="8">
      <w:start w:val="1"/>
      <w:numFmt w:val="decimal"/>
      <w:isLgl w:val="false"/>
      <w:suff w:val="tab"/>
      <w:lvlText w:val="%1.%2.%3.%4.%5.%6.%7.%8.%9."/>
      <w:lvlJc w:val="left"/>
      <w:pPr>
        <w:ind w:left="1440" w:hanging="1440"/>
      </w:pPr>
      <w:rPr>
        <w:rFonts w:hint="default"/>
        <w:u w:val="none"/>
      </w:rPr>
    </w:lvl>
  </w:abstractNum>
  <w:abstractNum w:abstractNumId="2">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2"/>
      <w:numFmt w:val="decimal"/>
      <w:isLgl w:val="false"/>
      <w:suff w:val="space"/>
      <w:lvlText w:val="%1.%2"/>
      <w:lvlJc w:val="left"/>
      <w:pPr>
        <w:ind w:left="705" w:hanging="360"/>
      </w:pPr>
      <w:rPr>
        <w:rFonts w:hint="default"/>
      </w:rPr>
    </w:lvl>
    <w:lvl w:ilvl="2">
      <w:start w:val="1"/>
      <w:numFmt w:val="decimal"/>
      <w:isLgl w:val="false"/>
      <w:suff w:val="tab"/>
      <w:lvlText w:val="%1.%2.%3"/>
      <w:lvlJc w:val="left"/>
      <w:pPr>
        <w:ind w:left="1410" w:hanging="720"/>
      </w:pPr>
      <w:rPr>
        <w:rFonts w:hint="default"/>
      </w:rPr>
    </w:lvl>
    <w:lvl w:ilvl="3">
      <w:start w:val="1"/>
      <w:numFmt w:val="decimal"/>
      <w:isLgl w:val="false"/>
      <w:suff w:val="tab"/>
      <w:lvlText w:val="%1.%2.%3.%4"/>
      <w:lvlJc w:val="left"/>
      <w:pPr>
        <w:ind w:left="1755" w:hanging="720"/>
      </w:pPr>
      <w:rPr>
        <w:rFonts w:hint="default"/>
      </w:rPr>
    </w:lvl>
    <w:lvl w:ilvl="4">
      <w:start w:val="1"/>
      <w:numFmt w:val="decimal"/>
      <w:isLgl w:val="false"/>
      <w:suff w:val="tab"/>
      <w:lvlText w:val="%1.%2.%3.%4.%5"/>
      <w:lvlJc w:val="left"/>
      <w:pPr>
        <w:ind w:left="2100" w:hanging="720"/>
      </w:pPr>
      <w:rPr>
        <w:rFonts w:hint="default"/>
      </w:rPr>
    </w:lvl>
    <w:lvl w:ilvl="5">
      <w:start w:val="1"/>
      <w:numFmt w:val="decimal"/>
      <w:isLgl w:val="false"/>
      <w:suff w:val="tab"/>
      <w:lvlText w:val="%1.%2.%3.%4.%5.%6"/>
      <w:lvlJc w:val="left"/>
      <w:pPr>
        <w:ind w:left="2805" w:hanging="1080"/>
      </w:pPr>
      <w:rPr>
        <w:rFonts w:hint="default"/>
      </w:rPr>
    </w:lvl>
    <w:lvl w:ilvl="6">
      <w:start w:val="1"/>
      <w:numFmt w:val="decimal"/>
      <w:isLgl w:val="false"/>
      <w:suff w:val="tab"/>
      <w:lvlText w:val="%1.%2.%3.%4.%5.%6.%7"/>
      <w:lvlJc w:val="left"/>
      <w:pPr>
        <w:ind w:left="3150" w:hanging="1080"/>
      </w:pPr>
      <w:rPr>
        <w:rFonts w:hint="default"/>
      </w:rPr>
    </w:lvl>
    <w:lvl w:ilvl="7">
      <w:start w:val="1"/>
      <w:numFmt w:val="decimal"/>
      <w:isLgl w:val="false"/>
      <w:suff w:val="tab"/>
      <w:lvlText w:val="%1.%2.%3.%4.%5.%6.%7.%8"/>
      <w:lvlJc w:val="left"/>
      <w:pPr>
        <w:ind w:left="3855" w:hanging="1440"/>
      </w:pPr>
      <w:rPr>
        <w:rFonts w:hint="default"/>
      </w:rPr>
    </w:lvl>
    <w:lvl w:ilvl="8">
      <w:start w:val="1"/>
      <w:numFmt w:val="decimal"/>
      <w:isLgl w:val="false"/>
      <w:suff w:val="tab"/>
      <w:lvlText w:val="%1.%2.%3.%4.%5.%6.%7.%8.%9"/>
      <w:lvlJc w:val="left"/>
      <w:pPr>
        <w:ind w:left="4200" w:hanging="1440"/>
      </w:pPr>
      <w:rPr>
        <w:rFonts w:hint="default"/>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1"/>
      <w:numFmt w:val="bullet"/>
      <w:isLgl w:val="false"/>
      <w:suff w:val="space"/>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7">
    <w:multiLevelType w:val="hybridMultilevel"/>
    <w:lvl w:ilvl="0">
      <w:start w:val="1"/>
      <w:numFmt w:val="decimal"/>
      <w:isLgl w:val="false"/>
      <w:suff w:val="space"/>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2"/>
      <w:numFmt w:val="decimal"/>
      <w:isLgl w:val="false"/>
      <w:suff w:val="tab"/>
      <w:lvlText w:val="%1."/>
      <w:lvlJc w:val="left"/>
      <w:pPr>
        <w:ind w:left="360" w:hanging="360"/>
      </w:pPr>
      <w:rPr>
        <w:rFonts w:hint="default"/>
        <w:u w:val="none"/>
      </w:rPr>
    </w:lvl>
    <w:lvl w:ilvl="1">
      <w:start w:val="1"/>
      <w:numFmt w:val="decimal"/>
      <w:isLgl w:val="false"/>
      <w:suff w:val="tab"/>
      <w:lvlText w:val="%1.%2."/>
      <w:lvlJc w:val="left"/>
      <w:pPr>
        <w:ind w:left="716" w:hanging="360"/>
      </w:pPr>
      <w:rPr>
        <w:rFonts w:hint="default"/>
        <w:u w:val="none"/>
      </w:rPr>
    </w:lvl>
    <w:lvl w:ilvl="2">
      <w:start w:val="1"/>
      <w:numFmt w:val="decimal"/>
      <w:isLgl w:val="false"/>
      <w:suff w:val="tab"/>
      <w:lvlText w:val="%1.%2.%3."/>
      <w:lvlJc w:val="left"/>
      <w:pPr>
        <w:ind w:left="1432" w:hanging="720"/>
      </w:pPr>
      <w:rPr>
        <w:rFonts w:hint="default"/>
        <w:u w:val="none"/>
      </w:rPr>
    </w:lvl>
    <w:lvl w:ilvl="3">
      <w:start w:val="1"/>
      <w:numFmt w:val="decimal"/>
      <w:isLgl w:val="false"/>
      <w:suff w:val="tab"/>
      <w:lvlText w:val="%1.%2.%3.%4."/>
      <w:lvlJc w:val="left"/>
      <w:pPr>
        <w:ind w:left="1788" w:hanging="720"/>
      </w:pPr>
      <w:rPr>
        <w:rFonts w:hint="default"/>
        <w:u w:val="none"/>
      </w:rPr>
    </w:lvl>
    <w:lvl w:ilvl="4">
      <w:start w:val="1"/>
      <w:numFmt w:val="decimal"/>
      <w:isLgl w:val="false"/>
      <w:suff w:val="tab"/>
      <w:lvlText w:val="%1.%2.%3.%4.%5."/>
      <w:lvlJc w:val="left"/>
      <w:pPr>
        <w:ind w:left="2504" w:hanging="1080"/>
      </w:pPr>
      <w:rPr>
        <w:rFonts w:hint="default"/>
        <w:u w:val="none"/>
      </w:rPr>
    </w:lvl>
    <w:lvl w:ilvl="5">
      <w:start w:val="1"/>
      <w:numFmt w:val="decimal"/>
      <w:isLgl w:val="false"/>
      <w:suff w:val="tab"/>
      <w:lvlText w:val="%1.%2.%3.%4.%5.%6."/>
      <w:lvlJc w:val="left"/>
      <w:pPr>
        <w:ind w:left="2860" w:hanging="1080"/>
      </w:pPr>
      <w:rPr>
        <w:rFonts w:hint="default"/>
        <w:u w:val="none"/>
      </w:rPr>
    </w:lvl>
    <w:lvl w:ilvl="6">
      <w:start w:val="1"/>
      <w:numFmt w:val="decimal"/>
      <w:isLgl w:val="false"/>
      <w:suff w:val="tab"/>
      <w:lvlText w:val="%1.%2.%3.%4.%5.%6.%7."/>
      <w:lvlJc w:val="left"/>
      <w:pPr>
        <w:ind w:left="3216" w:hanging="1080"/>
      </w:pPr>
      <w:rPr>
        <w:rFonts w:hint="default"/>
        <w:u w:val="none"/>
      </w:rPr>
    </w:lvl>
    <w:lvl w:ilvl="7">
      <w:start w:val="1"/>
      <w:numFmt w:val="decimal"/>
      <w:isLgl w:val="false"/>
      <w:suff w:val="tab"/>
      <w:lvlText w:val="%1.%2.%3.%4.%5.%6.%7.%8."/>
      <w:lvlJc w:val="left"/>
      <w:pPr>
        <w:ind w:left="3932" w:hanging="1440"/>
      </w:pPr>
      <w:rPr>
        <w:rFonts w:hint="default"/>
        <w:u w:val="none"/>
      </w:rPr>
    </w:lvl>
    <w:lvl w:ilvl="8">
      <w:start w:val="1"/>
      <w:numFmt w:val="decimal"/>
      <w:isLgl w:val="false"/>
      <w:suff w:val="tab"/>
      <w:lvlText w:val="%1.%2.%3.%4.%5.%6.%7.%8.%9."/>
      <w:lvlJc w:val="left"/>
      <w:pPr>
        <w:ind w:left="4288" w:hanging="1440"/>
      </w:pPr>
      <w:rPr>
        <w:rFonts w:hint="default"/>
        <w:u w:val="none"/>
      </w:rPr>
    </w:lvl>
  </w:abstractNum>
  <w:abstractNum w:abstractNumId="9">
    <w:multiLevelType w:val="hybridMultilevel"/>
    <w:lvl w:ilvl="0">
      <w:start w:val="1"/>
      <w:numFmt w:val="decimal"/>
      <w:isLgl w:val="false"/>
      <w:suff w:val="tab"/>
      <w:lvlText w:val="%1"/>
      <w:lvlJc w:val="left"/>
      <w:pPr>
        <w:ind w:left="405" w:hanging="405"/>
      </w:pPr>
      <w:rPr>
        <w:rFonts w:hint="default"/>
      </w:rPr>
    </w:lvl>
    <w:lvl w:ilvl="1">
      <w:start w:val="2"/>
      <w:numFmt w:val="decimal"/>
      <w:isLgl w:val="false"/>
      <w:suff w:val="tab"/>
      <w:lvlText w:val="%1.%2"/>
      <w:lvlJc w:val="left"/>
      <w:pPr>
        <w:ind w:left="583" w:hanging="405"/>
      </w:pPr>
      <w:rPr>
        <w:rFonts w:hint="default"/>
      </w:rPr>
    </w:lvl>
    <w:lvl w:ilvl="2">
      <w:start w:val="4"/>
      <w:numFmt w:val="decimal"/>
      <w:isLgl w:val="false"/>
      <w:suff w:val="space"/>
      <w:lvlText w:val="%1.%2.%3"/>
      <w:lvlJc w:val="left"/>
      <w:pPr>
        <w:ind w:left="1076" w:hanging="720"/>
      </w:pPr>
      <w:rPr>
        <w:rFonts w:hint="default"/>
        <w:i w:val="0"/>
      </w:rPr>
    </w:lvl>
    <w:lvl w:ilvl="3">
      <w:start w:val="1"/>
      <w:numFmt w:val="decimal"/>
      <w:isLgl w:val="false"/>
      <w:suff w:val="tab"/>
      <w:lvlText w:val="%1.%2.%3.%4"/>
      <w:lvlJc w:val="left"/>
      <w:pPr>
        <w:ind w:left="1254" w:hanging="720"/>
      </w:pPr>
      <w:rPr>
        <w:rFonts w:hint="default"/>
      </w:rPr>
    </w:lvl>
    <w:lvl w:ilvl="4">
      <w:start w:val="1"/>
      <w:numFmt w:val="decimal"/>
      <w:isLgl w:val="false"/>
      <w:suff w:val="tab"/>
      <w:lvlText w:val="%1.%2.%3.%4.%5"/>
      <w:lvlJc w:val="left"/>
      <w:pPr>
        <w:ind w:left="1432" w:hanging="720"/>
      </w:pPr>
      <w:rPr>
        <w:rFonts w:hint="default"/>
      </w:rPr>
    </w:lvl>
    <w:lvl w:ilvl="5">
      <w:start w:val="1"/>
      <w:numFmt w:val="decimal"/>
      <w:isLgl w:val="false"/>
      <w:suff w:val="tab"/>
      <w:lvlText w:val="%1.%2.%3.%4.%5.%6"/>
      <w:lvlJc w:val="left"/>
      <w:pPr>
        <w:ind w:left="1970" w:hanging="1080"/>
      </w:pPr>
      <w:rPr>
        <w:rFonts w:hint="default"/>
      </w:rPr>
    </w:lvl>
    <w:lvl w:ilvl="6">
      <w:start w:val="1"/>
      <w:numFmt w:val="decimal"/>
      <w:isLgl w:val="false"/>
      <w:suff w:val="tab"/>
      <w:lvlText w:val="%1.%2.%3.%4.%5.%6.%7"/>
      <w:lvlJc w:val="left"/>
      <w:pPr>
        <w:ind w:left="2148" w:hanging="1080"/>
      </w:pPr>
      <w:rPr>
        <w:rFonts w:hint="default"/>
      </w:rPr>
    </w:lvl>
    <w:lvl w:ilvl="7">
      <w:start w:val="1"/>
      <w:numFmt w:val="decimal"/>
      <w:isLgl w:val="false"/>
      <w:suff w:val="tab"/>
      <w:lvlText w:val="%1.%2.%3.%4.%5.%6.%7.%8"/>
      <w:lvlJc w:val="left"/>
      <w:pPr>
        <w:ind w:left="2686" w:hanging="1440"/>
      </w:pPr>
      <w:rPr>
        <w:rFonts w:hint="default"/>
      </w:rPr>
    </w:lvl>
    <w:lvl w:ilvl="8">
      <w:start w:val="1"/>
      <w:numFmt w:val="decimal"/>
      <w:isLgl w:val="false"/>
      <w:suff w:val="tab"/>
      <w:lvlText w:val="%1.%2.%3.%4.%5.%6.%7.%8.%9"/>
      <w:lvlJc w:val="left"/>
      <w:pPr>
        <w:ind w:left="2864" w:hanging="1440"/>
      </w:pPr>
      <w:rPr>
        <w:rFonts w:hint="default"/>
      </w:rPr>
    </w:lvl>
  </w:abstractNum>
  <w:num w:numId="1">
    <w:abstractNumId w:val="7"/>
  </w:num>
  <w:num w:numId="2">
    <w:abstractNumId w:val="5"/>
  </w:num>
  <w:num w:numId="3">
    <w:abstractNumId w:val="2"/>
  </w:num>
  <w:num w:numId="4">
    <w:abstractNumId w:val="6"/>
  </w:num>
  <w:num w:numId="5">
    <w:abstractNumId w:val="1"/>
  </w:num>
  <w:num w:numId="6">
    <w:abstractNumId w:val="8"/>
  </w:num>
  <w:num w:numId="7">
    <w:abstractNumId w:val="3"/>
  </w:num>
  <w:num w:numId="8">
    <w:abstractNumId w:val="9"/>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160" w:afterAutospacing="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65"/>
    <w:next w:val="665"/>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66"/>
    <w:link w:val="13"/>
    <w:uiPriority w:val="9"/>
    <w:rPr>
      <w:rFonts w:ascii="Arial" w:hAnsi="Arial" w:eastAsia="Arial" w:cs="Arial"/>
      <w:sz w:val="40"/>
      <w:szCs w:val="40"/>
    </w:rPr>
  </w:style>
  <w:style w:type="paragraph" w:styleId="15">
    <w:name w:val="Heading 2"/>
    <w:basedOn w:val="665"/>
    <w:next w:val="665"/>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666"/>
    <w:link w:val="15"/>
    <w:uiPriority w:val="9"/>
    <w:rPr>
      <w:rFonts w:ascii="Arial" w:hAnsi="Arial" w:eastAsia="Arial" w:cs="Arial"/>
      <w:sz w:val="34"/>
    </w:rPr>
  </w:style>
  <w:style w:type="paragraph" w:styleId="17">
    <w:name w:val="Heading 3"/>
    <w:basedOn w:val="665"/>
    <w:next w:val="665"/>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666"/>
    <w:link w:val="17"/>
    <w:uiPriority w:val="9"/>
    <w:rPr>
      <w:rFonts w:ascii="Arial" w:hAnsi="Arial" w:eastAsia="Arial" w:cs="Arial"/>
      <w:sz w:val="30"/>
      <w:szCs w:val="30"/>
    </w:rPr>
  </w:style>
  <w:style w:type="paragraph" w:styleId="19">
    <w:name w:val="Heading 4"/>
    <w:basedOn w:val="665"/>
    <w:next w:val="665"/>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66"/>
    <w:link w:val="19"/>
    <w:uiPriority w:val="9"/>
    <w:rPr>
      <w:rFonts w:ascii="Arial" w:hAnsi="Arial" w:eastAsia="Arial" w:cs="Arial"/>
      <w:b/>
      <w:bCs/>
      <w:sz w:val="26"/>
      <w:szCs w:val="26"/>
    </w:rPr>
  </w:style>
  <w:style w:type="paragraph" w:styleId="21">
    <w:name w:val="Heading 5"/>
    <w:basedOn w:val="665"/>
    <w:next w:val="665"/>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66"/>
    <w:link w:val="21"/>
    <w:uiPriority w:val="9"/>
    <w:rPr>
      <w:rFonts w:ascii="Arial" w:hAnsi="Arial" w:eastAsia="Arial" w:cs="Arial"/>
      <w:b/>
      <w:bCs/>
      <w:sz w:val="24"/>
      <w:szCs w:val="24"/>
    </w:rPr>
  </w:style>
  <w:style w:type="paragraph" w:styleId="23">
    <w:name w:val="Heading 6"/>
    <w:basedOn w:val="665"/>
    <w:next w:val="665"/>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66"/>
    <w:link w:val="23"/>
    <w:uiPriority w:val="9"/>
    <w:rPr>
      <w:rFonts w:ascii="Arial" w:hAnsi="Arial" w:eastAsia="Arial" w:cs="Arial"/>
      <w:b/>
      <w:bCs/>
      <w:sz w:val="22"/>
      <w:szCs w:val="22"/>
    </w:rPr>
  </w:style>
  <w:style w:type="paragraph" w:styleId="25">
    <w:name w:val="Heading 7"/>
    <w:basedOn w:val="665"/>
    <w:next w:val="665"/>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66"/>
    <w:link w:val="25"/>
    <w:uiPriority w:val="9"/>
    <w:rPr>
      <w:rFonts w:ascii="Arial" w:hAnsi="Arial" w:eastAsia="Arial" w:cs="Arial"/>
      <w:b/>
      <w:bCs/>
      <w:i/>
      <w:iCs/>
      <w:sz w:val="22"/>
      <w:szCs w:val="22"/>
    </w:rPr>
  </w:style>
  <w:style w:type="paragraph" w:styleId="27">
    <w:name w:val="Heading 8"/>
    <w:basedOn w:val="665"/>
    <w:next w:val="665"/>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66"/>
    <w:link w:val="27"/>
    <w:uiPriority w:val="9"/>
    <w:rPr>
      <w:rFonts w:ascii="Arial" w:hAnsi="Arial" w:eastAsia="Arial" w:cs="Arial"/>
      <w:i/>
      <w:iCs/>
      <w:sz w:val="22"/>
      <w:szCs w:val="22"/>
    </w:rPr>
  </w:style>
  <w:style w:type="paragraph" w:styleId="29">
    <w:name w:val="Heading 9"/>
    <w:basedOn w:val="665"/>
    <w:next w:val="665"/>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66"/>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65"/>
    <w:next w:val="665"/>
    <w:link w:val="35"/>
    <w:uiPriority w:val="10"/>
    <w:qFormat/>
    <w:pPr>
      <w:contextualSpacing/>
      <w:spacing w:before="300" w:after="200"/>
    </w:pPr>
    <w:rPr>
      <w:sz w:val="48"/>
      <w:szCs w:val="48"/>
    </w:rPr>
  </w:style>
  <w:style w:type="character" w:styleId="35">
    <w:name w:val="Title Char"/>
    <w:basedOn w:val="666"/>
    <w:link w:val="34"/>
    <w:uiPriority w:val="10"/>
    <w:rPr>
      <w:sz w:val="48"/>
      <w:szCs w:val="48"/>
    </w:rPr>
  </w:style>
  <w:style w:type="paragraph" w:styleId="36">
    <w:name w:val="Subtitle"/>
    <w:basedOn w:val="665"/>
    <w:next w:val="665"/>
    <w:link w:val="37"/>
    <w:uiPriority w:val="11"/>
    <w:qFormat/>
    <w:pPr>
      <w:spacing w:before="200" w:after="200"/>
    </w:pPr>
    <w:rPr>
      <w:sz w:val="24"/>
      <w:szCs w:val="24"/>
    </w:rPr>
  </w:style>
  <w:style w:type="character" w:styleId="37">
    <w:name w:val="Subtitle Char"/>
    <w:basedOn w:val="666"/>
    <w:link w:val="36"/>
    <w:uiPriority w:val="11"/>
    <w:rPr>
      <w:sz w:val="24"/>
      <w:szCs w:val="24"/>
    </w:rPr>
  </w:style>
  <w:style w:type="paragraph" w:styleId="38">
    <w:name w:val="Quote"/>
    <w:basedOn w:val="665"/>
    <w:next w:val="665"/>
    <w:link w:val="39"/>
    <w:uiPriority w:val="29"/>
    <w:qFormat/>
    <w:pPr>
      <w:ind w:left="720" w:right="720"/>
    </w:pPr>
    <w:rPr>
      <w:i/>
    </w:rPr>
  </w:style>
  <w:style w:type="character" w:styleId="39">
    <w:name w:val="Quote Char"/>
    <w:link w:val="38"/>
    <w:uiPriority w:val="29"/>
    <w:rPr>
      <w:i/>
    </w:rPr>
  </w:style>
  <w:style w:type="paragraph" w:styleId="40">
    <w:name w:val="Intense Quote"/>
    <w:basedOn w:val="665"/>
    <w:next w:val="665"/>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65"/>
    <w:link w:val="43"/>
    <w:uiPriority w:val="99"/>
    <w:unhideWhenUsed/>
    <w:pPr>
      <w:spacing w:after="0" w:line="240" w:lineRule="auto"/>
      <w:tabs>
        <w:tab w:val="center" w:pos="7143" w:leader="none"/>
        <w:tab w:val="right" w:pos="14287" w:leader="none"/>
      </w:tabs>
    </w:pPr>
  </w:style>
  <w:style w:type="character" w:styleId="43">
    <w:name w:val="Header Char"/>
    <w:basedOn w:val="666"/>
    <w:link w:val="42"/>
    <w:uiPriority w:val="99"/>
  </w:style>
  <w:style w:type="character" w:styleId="45">
    <w:name w:val="Footer Char"/>
    <w:basedOn w:val="666"/>
    <w:link w:val="675"/>
    <w:uiPriority w:val="99"/>
  </w:style>
  <w:style w:type="paragraph" w:styleId="46">
    <w:name w:val="Caption"/>
    <w:basedOn w:val="665"/>
    <w:next w:val="665"/>
    <w:uiPriority w:val="35"/>
    <w:semiHidden/>
    <w:unhideWhenUsed/>
    <w:qFormat/>
    <w:pPr>
      <w:spacing w:line="276" w:lineRule="auto"/>
    </w:pPr>
    <w:rPr>
      <w:b/>
      <w:bCs/>
      <w:color w:val="4f81bd" w:themeColor="accent1"/>
      <w:sz w:val="18"/>
      <w:szCs w:val="18"/>
    </w:rPr>
  </w:style>
  <w:style w:type="character" w:styleId="47">
    <w:name w:val="Caption Char"/>
    <w:basedOn w:val="46"/>
    <w:link w:val="675"/>
    <w:uiPriority w:val="99"/>
  </w:style>
  <w:style w:type="table" w:styleId="49">
    <w:name w:val="Table Grid Light"/>
    <w:basedOn w:val="6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6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6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6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6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6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6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6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6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6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6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6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6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6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6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6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6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6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6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85">
    <w:name w:val="Grid Table 5 Dark - Accent 2"/>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89">
    <w:name w:val="Grid Table 5 Dark - Accent 6"/>
    <w:basedOn w:val="66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6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6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6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6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6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97">
    <w:name w:val="Grid Table 7 Colorful"/>
    <w:basedOn w:val="66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6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17bba"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6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6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6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6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374"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6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6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67"/>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67"/>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67"/>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67"/>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67"/>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67"/>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6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6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6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6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6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6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6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6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0">
    <w:name w:val="List Table 3 - Accent 2"/>
    <w:basedOn w:val="66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6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6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6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124">
    <w:name w:val="List Table 3 - Accent 6"/>
    <w:basedOn w:val="66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6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6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127">
    <w:name w:val="List Table 4 - Accent 2"/>
    <w:basedOn w:val="66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6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6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6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131">
    <w:name w:val="List Table 4 - Accent 6"/>
    <w:basedOn w:val="66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6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6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6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6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6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6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6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6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6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141">
    <w:name w:val="List Table 6 Colorful - Accent 2"/>
    <w:basedOn w:val="66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6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6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6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145">
    <w:name w:val="List Table 6 Colorful - Accent 6"/>
    <w:basedOn w:val="66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6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6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d8d"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45d8d" w:themeColor="accent1" w:themeShade="95"/>
        <w:sz w:val="22"/>
      </w:rPr>
    </w:tblStylePr>
  </w:style>
  <w:style w:type="table" w:styleId="148">
    <w:name w:val="List Table 7 Colorful - Accent 2"/>
    <w:basedOn w:val="66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6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6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6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e9e"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5e9e" w:themeColor="accent5" w:themeTint="9A" w:themeShade="95"/>
        <w:sz w:val="22"/>
      </w:rPr>
    </w:tblStylePr>
  </w:style>
  <w:style w:type="table" w:styleId="152">
    <w:name w:val="List Table 7 Colorful - Accent 6"/>
    <w:basedOn w:val="66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55">
    <w:name w:val="Lined - Accent 2"/>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59">
    <w:name w:val="Lined - Accent 6"/>
    <w:basedOn w:val="66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6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6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162">
    <w:name w:val="Bordered &amp; Lined - Accent 2"/>
    <w:basedOn w:val="66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6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6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6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166">
    <w:name w:val="Bordered &amp; Lined - Accent 6"/>
    <w:basedOn w:val="66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6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6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6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6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6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6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6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65"/>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66"/>
    <w:uiPriority w:val="99"/>
    <w:unhideWhenUsed/>
    <w:rPr>
      <w:vertAlign w:val="superscript"/>
    </w:rPr>
  </w:style>
  <w:style w:type="paragraph" w:styleId="178">
    <w:name w:val="endnote text"/>
    <w:basedOn w:val="665"/>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66"/>
    <w:uiPriority w:val="99"/>
    <w:semiHidden/>
    <w:unhideWhenUsed/>
    <w:rPr>
      <w:vertAlign w:val="superscript"/>
    </w:rPr>
  </w:style>
  <w:style w:type="paragraph" w:styleId="181">
    <w:name w:val="toc 1"/>
    <w:basedOn w:val="665"/>
    <w:next w:val="665"/>
    <w:uiPriority w:val="39"/>
    <w:unhideWhenUsed/>
    <w:pPr>
      <w:ind w:left="0" w:right="0" w:firstLine="0"/>
      <w:spacing w:after="57"/>
    </w:pPr>
  </w:style>
  <w:style w:type="paragraph" w:styleId="182">
    <w:name w:val="toc 2"/>
    <w:basedOn w:val="665"/>
    <w:next w:val="665"/>
    <w:uiPriority w:val="39"/>
    <w:unhideWhenUsed/>
    <w:pPr>
      <w:ind w:left="283" w:right="0" w:firstLine="0"/>
      <w:spacing w:after="57"/>
    </w:pPr>
  </w:style>
  <w:style w:type="paragraph" w:styleId="183">
    <w:name w:val="toc 3"/>
    <w:basedOn w:val="665"/>
    <w:next w:val="665"/>
    <w:uiPriority w:val="39"/>
    <w:unhideWhenUsed/>
    <w:pPr>
      <w:ind w:left="567" w:right="0" w:firstLine="0"/>
      <w:spacing w:after="57"/>
    </w:pPr>
  </w:style>
  <w:style w:type="paragraph" w:styleId="184">
    <w:name w:val="toc 4"/>
    <w:basedOn w:val="665"/>
    <w:next w:val="665"/>
    <w:uiPriority w:val="39"/>
    <w:unhideWhenUsed/>
    <w:pPr>
      <w:ind w:left="850" w:right="0" w:firstLine="0"/>
      <w:spacing w:after="57"/>
    </w:pPr>
  </w:style>
  <w:style w:type="paragraph" w:styleId="185">
    <w:name w:val="toc 5"/>
    <w:basedOn w:val="665"/>
    <w:next w:val="665"/>
    <w:uiPriority w:val="39"/>
    <w:unhideWhenUsed/>
    <w:pPr>
      <w:ind w:left="1134" w:right="0" w:firstLine="0"/>
      <w:spacing w:after="57"/>
    </w:pPr>
  </w:style>
  <w:style w:type="paragraph" w:styleId="186">
    <w:name w:val="toc 6"/>
    <w:basedOn w:val="665"/>
    <w:next w:val="665"/>
    <w:uiPriority w:val="39"/>
    <w:unhideWhenUsed/>
    <w:pPr>
      <w:ind w:left="1417" w:right="0" w:firstLine="0"/>
      <w:spacing w:after="57"/>
    </w:pPr>
  </w:style>
  <w:style w:type="paragraph" w:styleId="187">
    <w:name w:val="toc 7"/>
    <w:basedOn w:val="665"/>
    <w:next w:val="665"/>
    <w:uiPriority w:val="39"/>
    <w:unhideWhenUsed/>
    <w:pPr>
      <w:ind w:left="1701" w:right="0" w:firstLine="0"/>
      <w:spacing w:after="57"/>
    </w:pPr>
  </w:style>
  <w:style w:type="paragraph" w:styleId="188">
    <w:name w:val="toc 8"/>
    <w:basedOn w:val="665"/>
    <w:next w:val="665"/>
    <w:uiPriority w:val="39"/>
    <w:unhideWhenUsed/>
    <w:pPr>
      <w:ind w:left="1984" w:right="0" w:firstLine="0"/>
      <w:spacing w:after="57"/>
    </w:pPr>
  </w:style>
  <w:style w:type="paragraph" w:styleId="189">
    <w:name w:val="toc 9"/>
    <w:basedOn w:val="665"/>
    <w:next w:val="665"/>
    <w:uiPriority w:val="39"/>
    <w:unhideWhenUsed/>
    <w:pPr>
      <w:ind w:left="2268" w:right="0" w:firstLine="0"/>
      <w:spacing w:after="57"/>
    </w:pPr>
  </w:style>
  <w:style w:type="paragraph" w:styleId="190">
    <w:name w:val="TOC Heading"/>
    <w:uiPriority w:val="39"/>
    <w:unhideWhenUsed/>
  </w:style>
  <w:style w:type="paragraph" w:styleId="191">
    <w:name w:val="table of figures"/>
    <w:basedOn w:val="665"/>
    <w:next w:val="665"/>
    <w:uiPriority w:val="99"/>
    <w:unhideWhenUsed/>
    <w:pPr>
      <w:spacing w:after="0" w:afterAutospacing="0"/>
    </w:pPr>
  </w:style>
  <w:style w:type="paragraph" w:styleId="665" w:default="1">
    <w:name w:val="Normal"/>
    <w:qFormat/>
    <w:rPr>
      <w:lang w:val="uk-UA"/>
    </w:rPr>
  </w:style>
  <w:style w:type="character" w:styleId="666" w:default="1">
    <w:name w:val="Default Paragraph Font"/>
    <w:uiPriority w:val="1"/>
    <w:semiHidden/>
    <w:unhideWhenUsed/>
  </w:style>
  <w:style w:type="table" w:styleId="667" w:default="1">
    <w:name w:val="Normal Table"/>
    <w:uiPriority w:val="99"/>
    <w:semiHidden/>
    <w:unhideWhenUsed/>
    <w:tblPr>
      <w:tblInd w:w="0" w:type="dxa"/>
      <w:tblCellMar>
        <w:left w:w="108" w:type="dxa"/>
        <w:top w:w="0" w:type="dxa"/>
        <w:right w:w="108" w:type="dxa"/>
        <w:bottom w:w="0" w:type="dxa"/>
      </w:tblCellMar>
    </w:tblPr>
  </w:style>
  <w:style w:type="numbering" w:styleId="668" w:default="1">
    <w:name w:val="No List"/>
    <w:uiPriority w:val="99"/>
    <w:semiHidden/>
    <w:unhideWhenUsed/>
  </w:style>
  <w:style w:type="paragraph" w:styleId="669">
    <w:name w:val="List Paragraph"/>
    <w:basedOn w:val="665"/>
    <w:link w:val="670"/>
    <w:uiPriority w:val="34"/>
    <w:qFormat/>
    <w:pPr>
      <w:contextualSpacing/>
      <w:ind w:left="720"/>
      <w:spacing w:after="200" w:line="276" w:lineRule="auto"/>
    </w:pPr>
    <w:rPr>
      <w:rFonts w:ascii="Calibri" w:hAnsi="Calibri" w:eastAsia="Calibri" w:cs="Calibri"/>
      <w:lang w:val="ru-RU" w:eastAsia="zh-CN"/>
    </w:rPr>
  </w:style>
  <w:style w:type="character" w:styleId="670" w:customStyle="1">
    <w:name w:val="Абзац списку Знак"/>
    <w:link w:val="669"/>
    <w:uiPriority w:val="34"/>
    <w:rPr>
      <w:rFonts w:ascii="Calibri" w:hAnsi="Calibri" w:eastAsia="Calibri" w:cs="Calibri"/>
      <w:lang w:eastAsia="zh-CN"/>
    </w:rPr>
  </w:style>
  <w:style w:type="table" w:styleId="671">
    <w:name w:val="Table Grid"/>
    <w:basedOn w:val="667"/>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72" w:customStyle="1">
    <w:name w:val="Сетка таблицы2"/>
    <w:basedOn w:val="667"/>
    <w:next w:val="671"/>
    <w:uiPriority w:val="39"/>
    <w:pPr>
      <w:spacing w:after="0" w:line="240" w:lineRule="auto"/>
    </w:pPr>
    <w:rPr>
      <w:rFonts w:ascii="Times New Roman" w:hAnsi="Times New Roman" w:eastAsia="Calibri" w:cs="Times New Roman"/>
      <w:sz w:val="20"/>
      <w:szCs w:val="20"/>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3">
    <w:name w:val="Normal (Web)"/>
    <w:basedOn w:val="665"/>
    <w:link w:val="680"/>
    <w:unhideWhenUsed/>
    <w:qFormat/>
    <w:rPr>
      <w:rFonts w:ascii="Times New Roman" w:hAnsi="Times New Roman" w:cs="Times New Roman"/>
      <w:sz w:val="24"/>
      <w:szCs w:val="24"/>
    </w:rPr>
  </w:style>
  <w:style w:type="table" w:styleId="674" w:customStyle="1">
    <w:name w:val="Сетка таблицы1"/>
    <w:basedOn w:val="667"/>
    <w:next w:val="671"/>
    <w:uiPriority w:val="39"/>
    <w:pPr>
      <w:spacing w:after="0" w:line="240" w:lineRule="auto"/>
    </w:pPr>
    <w:rPr>
      <w:rFonts w:ascii="Times New Roman" w:hAnsi="Times New Roman"/>
      <w:sz w:val="2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75">
    <w:name w:val="Footer"/>
    <w:basedOn w:val="665"/>
    <w:link w:val="676"/>
    <w:uiPriority w:val="99"/>
    <w:unhideWhenUsed/>
    <w:pPr>
      <w:spacing w:after="0" w:line="240" w:lineRule="auto"/>
      <w:tabs>
        <w:tab w:val="center" w:pos="4819" w:leader="none"/>
        <w:tab w:val="right" w:pos="9639" w:leader="none"/>
      </w:tabs>
    </w:pPr>
    <w:rPr>
      <w:rFonts w:ascii="Calibri" w:hAnsi="Calibri" w:eastAsia="Calibri" w:cs="Calibri"/>
      <w:lang w:val="ru-RU" w:eastAsia="zh-CN"/>
    </w:rPr>
  </w:style>
  <w:style w:type="character" w:styleId="676" w:customStyle="1">
    <w:name w:val="Нижній колонтитул Знак"/>
    <w:basedOn w:val="666"/>
    <w:link w:val="675"/>
    <w:uiPriority w:val="99"/>
    <w:rPr>
      <w:rFonts w:ascii="Calibri" w:hAnsi="Calibri" w:eastAsia="Calibri" w:cs="Calibri"/>
      <w:lang w:eastAsia="zh-CN"/>
    </w:rPr>
  </w:style>
  <w:style w:type="paragraph" w:styleId="677" w:customStyle="1">
    <w:name w:val="FR1"/>
    <w:pPr>
      <w:ind w:left="40"/>
      <w:jc w:val="both"/>
      <w:spacing w:after="0" w:line="240" w:lineRule="auto"/>
      <w:widowControl w:val="off"/>
    </w:pPr>
    <w:rPr>
      <w:rFonts w:ascii="Calibri" w:hAnsi="Calibri" w:eastAsia="Calibri" w:cs="Times New Roman"/>
      <w:sz w:val="20"/>
      <w:szCs w:val="20"/>
      <w:lang w:val="uk-UA"/>
    </w:rPr>
  </w:style>
  <w:style w:type="character" w:styleId="678">
    <w:name w:val="Hyperlink"/>
    <w:basedOn w:val="666"/>
    <w:uiPriority w:val="99"/>
    <w:unhideWhenUsed/>
    <w:rPr>
      <w:color w:val="0563c1" w:themeColor="hyperlink"/>
      <w:u w:val="single"/>
    </w:rPr>
  </w:style>
  <w:style w:type="character" w:styleId="679" w:customStyle="1">
    <w:name w:val="xfm_93972720"/>
    <w:basedOn w:val="666"/>
  </w:style>
  <w:style w:type="character" w:styleId="680" w:customStyle="1">
    <w:name w:val="Звичайний (веб) Знак"/>
    <w:link w:val="673"/>
    <w:qFormat/>
    <w:rPr>
      <w:rFonts w:ascii="Times New Roman" w:hAnsi="Times New Roman" w:cs="Times New Roman"/>
      <w:sz w:val="24"/>
      <w:szCs w:val="24"/>
      <w:lang w:val="uk-UA"/>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ONLYOFFICE/7.3.3.49</Application>
  <Company>SPecialiST RePack</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Павріанідіс Аліса Віталіївна</cp:lastModifiedBy>
  <cp:revision>49</cp:revision>
  <dcterms:created xsi:type="dcterms:W3CDTF">2022-11-01T12:47:00Z</dcterms:created>
  <dcterms:modified xsi:type="dcterms:W3CDTF">2023-04-06T13:33:55Z</dcterms:modified>
</cp:coreProperties>
</file>