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89930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r w:rsidRPr="00F90C90">
        <w:rPr>
          <w:rFonts w:ascii="Times New Roman" w:hAnsi="Times New Roman" w:cs="Times New Roman"/>
          <w:b/>
          <w:sz w:val="24"/>
          <w:szCs w:val="24"/>
        </w:rPr>
        <w:t>ОБҐРУНТУВАННЯ ТЕХНІЧНИХ ТА ЯКІСНИХ ХАРАКТЕРИСТИК ПРЕДМЕТА ЗАКУПІВЛІ, РОЗМІРУ БЮДЖЕТНОГО ПРИЗНАЧЕННЯ, ОЧІКУВАНОЇ ВАРТОСТІ ПРЕДМЕТА ЗАКУПІВЛІ</w:t>
      </w:r>
    </w:p>
    <w:p w14:paraId="39DAE1AA" w14:textId="77777777" w:rsidR="00245020" w:rsidRPr="00F90C90" w:rsidRDefault="00245020" w:rsidP="00245020">
      <w:pPr>
        <w:widowControl w:val="0"/>
        <w:spacing w:after="0" w:line="240" w:lineRule="auto"/>
        <w:jc w:val="center"/>
        <w:rPr>
          <w:rFonts w:ascii="Times New Roman" w:hAnsi="Times New Roman" w:cs="Times New Roman"/>
          <w:b/>
          <w:sz w:val="24"/>
          <w:szCs w:val="24"/>
        </w:rPr>
      </w:pPr>
    </w:p>
    <w:p w14:paraId="1D101A7D" w14:textId="77777777" w:rsidR="00245020" w:rsidRPr="00F90C90" w:rsidRDefault="00245020" w:rsidP="00245020">
      <w:pPr>
        <w:widowControl w:val="0"/>
        <w:spacing w:after="0" w:line="240" w:lineRule="auto"/>
        <w:jc w:val="center"/>
        <w:rPr>
          <w:rFonts w:ascii="Times New Roman" w:hAnsi="Times New Roman" w:cs="Times New Roman"/>
          <w:sz w:val="24"/>
          <w:szCs w:val="24"/>
        </w:rPr>
      </w:pPr>
      <w:r w:rsidRPr="00F90C90">
        <w:rPr>
          <w:rFonts w:ascii="Times New Roman" w:hAnsi="Times New Roman" w:cs="Times New Roman"/>
          <w:sz w:val="24"/>
          <w:szCs w:val="24"/>
        </w:rPr>
        <w:t>(відповідно до пункту 4</w:t>
      </w:r>
      <w:r w:rsidRPr="00F90C90">
        <w:rPr>
          <w:rFonts w:ascii="Times New Roman" w:hAnsi="Times New Roman" w:cs="Times New Roman"/>
          <w:sz w:val="24"/>
          <w:szCs w:val="24"/>
          <w:vertAlign w:val="superscript"/>
        </w:rPr>
        <w:t>1</w:t>
      </w:r>
      <w:r w:rsidRPr="00F90C90">
        <w:rPr>
          <w:rFonts w:ascii="Times New Roman" w:hAnsi="Times New Roman" w:cs="Times New Roman"/>
          <w:sz w:val="24"/>
          <w:szCs w:val="24"/>
        </w:rPr>
        <w:t xml:space="preserve"> постанови КМУ від 11.10.2016 № 710 «Про ефективне використання державних коштів» (зі змінами))</w:t>
      </w:r>
    </w:p>
    <w:p w14:paraId="0DD4FE30" w14:textId="77777777" w:rsidR="00245020" w:rsidRPr="00F90C90" w:rsidRDefault="00245020" w:rsidP="00245020">
      <w:pPr>
        <w:widowControl w:val="0"/>
        <w:spacing w:after="0" w:line="240" w:lineRule="auto"/>
        <w:jc w:val="center"/>
        <w:rPr>
          <w:rFonts w:ascii="Times New Roman" w:hAnsi="Times New Roman" w:cs="Times New Roman"/>
          <w:sz w:val="24"/>
          <w:szCs w:val="24"/>
        </w:rPr>
      </w:pPr>
    </w:p>
    <w:p w14:paraId="3F282392" w14:textId="77777777" w:rsidR="00245020" w:rsidRPr="00F90C90" w:rsidRDefault="00245020" w:rsidP="00245020">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1. Найменування, місцезнаходження та ідентифікаційний код замовника в Єдиному державному реєстрі юридичних осіб, фізичних осіб-підприємців та громадських формувань, його категорія: </w:t>
      </w:r>
      <w:r w:rsidRPr="00F90C90">
        <w:rPr>
          <w:rFonts w:ascii="Times New Roman" w:hAnsi="Times New Roman" w:cs="Times New Roman"/>
          <w:sz w:val="24"/>
          <w:szCs w:val="24"/>
        </w:rPr>
        <w:t xml:space="preserve">ДЕРЖАВНА УСТАНОВА "ЦЕНТР ІНФРАСТРУКТУРИ ТА ТЕХНОЛОГІЙ МІНІСТЕРСТВА ВНУТРІШНІХ СПРАВ УКРАЇНИ"; 03151, Україна, м. Київ, вул. Володимира </w:t>
      </w:r>
      <w:proofErr w:type="spellStart"/>
      <w:r w:rsidRPr="00F90C90">
        <w:rPr>
          <w:rFonts w:ascii="Times New Roman" w:hAnsi="Times New Roman" w:cs="Times New Roman"/>
          <w:sz w:val="24"/>
          <w:szCs w:val="24"/>
        </w:rPr>
        <w:t>Сікевича</w:t>
      </w:r>
      <w:proofErr w:type="spellEnd"/>
      <w:r w:rsidRPr="00F90C90">
        <w:rPr>
          <w:rFonts w:ascii="Times New Roman" w:hAnsi="Times New Roman" w:cs="Times New Roman"/>
          <w:sz w:val="24"/>
          <w:szCs w:val="24"/>
        </w:rPr>
        <w:t xml:space="preserve">, 28; категорія замовника – бюджетна неприбуткова установа. </w:t>
      </w:r>
    </w:p>
    <w:p w14:paraId="01E9715C" w14:textId="77777777" w:rsidR="00245020" w:rsidRPr="00F90C90" w:rsidRDefault="00245020" w:rsidP="00245020">
      <w:pPr>
        <w:widowControl w:val="0"/>
        <w:spacing w:after="0" w:line="240" w:lineRule="auto"/>
        <w:jc w:val="both"/>
        <w:rPr>
          <w:rFonts w:ascii="Times New Roman" w:hAnsi="Times New Roman" w:cs="Times New Roman"/>
          <w:b/>
          <w:sz w:val="24"/>
          <w:szCs w:val="24"/>
        </w:rPr>
      </w:pPr>
    </w:p>
    <w:p w14:paraId="12D1A962" w14:textId="3763364D" w:rsidR="0020564F" w:rsidRPr="00892865" w:rsidRDefault="00245020" w:rsidP="0020564F">
      <w:pPr>
        <w:pStyle w:val="2"/>
        <w:shd w:val="clear" w:color="auto" w:fill="FFFFFF" w:themeFill="background1"/>
        <w:spacing w:before="0" w:beforeAutospacing="0" w:after="0" w:afterAutospacing="0"/>
        <w:jc w:val="both"/>
        <w:textAlignment w:val="baseline"/>
        <w:rPr>
          <w:rFonts w:eastAsia="Calibri"/>
          <w:b w:val="0"/>
          <w:bCs w:val="0"/>
          <w:sz w:val="24"/>
          <w:szCs w:val="24"/>
        </w:rPr>
      </w:pPr>
      <w:r w:rsidRPr="00F90C90">
        <w:rPr>
          <w:sz w:val="24"/>
          <w:szCs w:val="24"/>
        </w:rPr>
        <w:t>2</w:t>
      </w:r>
      <w:r w:rsidRPr="00B2511F">
        <w:rPr>
          <w:sz w:val="24"/>
          <w:szCs w:val="24"/>
        </w:rPr>
        <w:t xml:space="preserve">. Назва предмета закупівлі із зазначенням коду за Єдиним закупівельним словником (у разі поділу на лоти такі відомості повинні зазначатися стосовно кожного лота) та назви відповідних класифікаторів предмета закупівлі і частин предмета закупівлі (лотів) (за наявності): </w:t>
      </w:r>
      <w:r w:rsidR="00B2511F" w:rsidRPr="00B2511F">
        <w:rPr>
          <w:b w:val="0"/>
          <w:bCs w:val="0"/>
          <w:sz w:val="24"/>
          <w:szCs w:val="24"/>
          <w:bdr w:val="none" w:sz="0" w:space="0" w:color="auto" w:frame="1"/>
        </w:rPr>
        <w:t xml:space="preserve"> </w:t>
      </w:r>
      <w:r w:rsidR="004B0705" w:rsidRPr="004B0705">
        <w:rPr>
          <w:rFonts w:eastAsia="Calibri"/>
          <w:b w:val="0"/>
          <w:bCs w:val="0"/>
          <w:sz w:val="24"/>
          <w:szCs w:val="24"/>
          <w:lang w:eastAsia="en-US"/>
        </w:rPr>
        <w:t>Папір туалетний  за кодом  ДК 021:2015: 33760000-5 Туалетний папір, носові хустинки, рушники для рук і серветки</w:t>
      </w:r>
    </w:p>
    <w:p w14:paraId="1DCFE481" w14:textId="105BCD53" w:rsidR="00E1484E" w:rsidRPr="00FC2730" w:rsidRDefault="00E1484E" w:rsidP="00E1484E">
      <w:pPr>
        <w:pStyle w:val="2"/>
        <w:shd w:val="clear" w:color="auto" w:fill="FFFFFF" w:themeFill="background1"/>
        <w:spacing w:before="0" w:beforeAutospacing="0" w:after="0" w:afterAutospacing="0"/>
        <w:jc w:val="both"/>
        <w:textAlignment w:val="baseline"/>
        <w:rPr>
          <w:b w:val="0"/>
          <w:bCs w:val="0"/>
          <w:sz w:val="24"/>
          <w:szCs w:val="24"/>
        </w:rPr>
      </w:pPr>
    </w:p>
    <w:p w14:paraId="121122A8" w14:textId="6FF54F5E" w:rsidR="009D1AE9" w:rsidRPr="00F90C90" w:rsidRDefault="00245020" w:rsidP="009D1AE9">
      <w:pPr>
        <w:widowControl w:val="0"/>
        <w:spacing w:after="0" w:line="240" w:lineRule="auto"/>
        <w:jc w:val="both"/>
        <w:rPr>
          <w:rFonts w:ascii="Times New Roman" w:hAnsi="Times New Roman" w:cs="Times New Roman"/>
          <w:sz w:val="24"/>
          <w:szCs w:val="24"/>
        </w:rPr>
      </w:pPr>
      <w:r w:rsidRPr="00F90C90">
        <w:rPr>
          <w:rFonts w:ascii="Times New Roman" w:hAnsi="Times New Roman" w:cs="Times New Roman"/>
          <w:b/>
          <w:sz w:val="24"/>
          <w:szCs w:val="24"/>
        </w:rPr>
        <w:t xml:space="preserve">3. Ідентифікатор закупівлі: — </w:t>
      </w:r>
      <w:r w:rsidR="00F60A0F" w:rsidRPr="00F90C90">
        <w:rPr>
          <w:rFonts w:ascii="Times New Roman" w:hAnsi="Times New Roman" w:cs="Times New Roman"/>
          <w:sz w:val="24"/>
          <w:szCs w:val="24"/>
        </w:rPr>
        <w:t>UA-202</w:t>
      </w:r>
      <w:r w:rsidR="00FC2730">
        <w:rPr>
          <w:rFonts w:ascii="Times New Roman" w:hAnsi="Times New Roman" w:cs="Times New Roman"/>
          <w:sz w:val="24"/>
          <w:szCs w:val="24"/>
        </w:rPr>
        <w:t>6</w:t>
      </w:r>
      <w:r w:rsidR="00F60A0F" w:rsidRPr="00F90C90">
        <w:rPr>
          <w:rFonts w:ascii="Times New Roman" w:hAnsi="Times New Roman" w:cs="Times New Roman"/>
          <w:sz w:val="24"/>
          <w:szCs w:val="24"/>
        </w:rPr>
        <w:t>-</w:t>
      </w:r>
      <w:r w:rsidR="00FC2730">
        <w:rPr>
          <w:rFonts w:ascii="Times New Roman" w:hAnsi="Times New Roman" w:cs="Times New Roman"/>
          <w:sz w:val="24"/>
          <w:szCs w:val="24"/>
        </w:rPr>
        <w:t>0</w:t>
      </w:r>
      <w:r w:rsidR="00892865">
        <w:rPr>
          <w:rFonts w:ascii="Times New Roman" w:hAnsi="Times New Roman" w:cs="Times New Roman"/>
          <w:sz w:val="24"/>
          <w:szCs w:val="24"/>
        </w:rPr>
        <w:t>8</w:t>
      </w:r>
      <w:r w:rsidR="001944C8">
        <w:rPr>
          <w:rFonts w:ascii="Times New Roman" w:hAnsi="Times New Roman" w:cs="Times New Roman"/>
          <w:sz w:val="24"/>
          <w:szCs w:val="24"/>
        </w:rPr>
        <w:t>-</w:t>
      </w:r>
      <w:r w:rsidR="00892865">
        <w:rPr>
          <w:rFonts w:ascii="Times New Roman" w:hAnsi="Times New Roman" w:cs="Times New Roman"/>
          <w:sz w:val="24"/>
          <w:szCs w:val="24"/>
        </w:rPr>
        <w:t>07</w:t>
      </w:r>
      <w:r w:rsidR="00F60A0F" w:rsidRPr="00F90C90">
        <w:rPr>
          <w:rFonts w:ascii="Times New Roman" w:hAnsi="Times New Roman" w:cs="Times New Roman"/>
          <w:sz w:val="24"/>
          <w:szCs w:val="24"/>
        </w:rPr>
        <w:t>-</w:t>
      </w:r>
      <w:r w:rsidR="006563DD">
        <w:rPr>
          <w:rFonts w:ascii="Times New Roman" w:hAnsi="Times New Roman" w:cs="Times New Roman"/>
          <w:sz w:val="24"/>
          <w:szCs w:val="24"/>
        </w:rPr>
        <w:t>0</w:t>
      </w:r>
      <w:r w:rsidR="004B0705">
        <w:rPr>
          <w:rFonts w:ascii="Times New Roman" w:hAnsi="Times New Roman" w:cs="Times New Roman"/>
          <w:sz w:val="24"/>
          <w:szCs w:val="24"/>
        </w:rPr>
        <w:t>10293</w:t>
      </w:r>
      <w:r w:rsidR="000E4B01">
        <w:rPr>
          <w:rFonts w:ascii="Times New Roman" w:hAnsi="Times New Roman" w:cs="Times New Roman"/>
          <w:sz w:val="24"/>
          <w:szCs w:val="24"/>
        </w:rPr>
        <w:t>-а</w:t>
      </w:r>
    </w:p>
    <w:p w14:paraId="366B42FA" w14:textId="77777777" w:rsidR="009D1AE9" w:rsidRPr="00F90C90" w:rsidRDefault="009D1AE9" w:rsidP="009D1AE9">
      <w:pPr>
        <w:widowControl w:val="0"/>
        <w:spacing w:after="0" w:line="240" w:lineRule="auto"/>
        <w:jc w:val="both"/>
        <w:rPr>
          <w:rFonts w:ascii="Times New Roman" w:hAnsi="Times New Roman" w:cs="Times New Roman"/>
          <w:sz w:val="24"/>
          <w:szCs w:val="24"/>
        </w:rPr>
      </w:pPr>
    </w:p>
    <w:p w14:paraId="6BDB1674" w14:textId="49E7B036" w:rsidR="0086417F" w:rsidRPr="004B0705" w:rsidRDefault="009D1AE9" w:rsidP="0086417F">
      <w:pPr>
        <w:pStyle w:val="2"/>
        <w:shd w:val="clear" w:color="auto" w:fill="FFFFFF" w:themeFill="background1"/>
        <w:spacing w:before="0" w:beforeAutospacing="0" w:after="0" w:afterAutospacing="0"/>
        <w:jc w:val="both"/>
        <w:textAlignment w:val="baseline"/>
        <w:rPr>
          <w:b w:val="0"/>
          <w:bCs w:val="0"/>
          <w:sz w:val="24"/>
          <w:szCs w:val="24"/>
        </w:rPr>
      </w:pPr>
      <w:r w:rsidRPr="00F90C90">
        <w:rPr>
          <w:sz w:val="24"/>
          <w:lang w:eastAsia="ru-RU"/>
        </w:rPr>
        <w:t xml:space="preserve">4. Обґрунтування технічних та якісних </w:t>
      </w:r>
      <w:r w:rsidRPr="00766AB0">
        <w:rPr>
          <w:sz w:val="24"/>
          <w:lang w:eastAsia="ru-RU"/>
        </w:rPr>
        <w:t>характеристик предмета закупівлі</w:t>
      </w:r>
      <w:r w:rsidRPr="00C71656">
        <w:rPr>
          <w:b w:val="0"/>
          <w:bCs w:val="0"/>
          <w:sz w:val="24"/>
          <w:szCs w:val="24"/>
          <w:lang w:eastAsia="ru-RU"/>
        </w:rPr>
        <w:t xml:space="preserve">:  </w:t>
      </w:r>
      <w:r w:rsidR="004B0705" w:rsidRPr="004B0705">
        <w:rPr>
          <w:rFonts w:eastAsia="Calibri"/>
          <w:b w:val="0"/>
          <w:bCs w:val="0"/>
          <w:sz w:val="24"/>
          <w:szCs w:val="24"/>
          <w:lang w:eastAsia="en-US"/>
        </w:rPr>
        <w:t>Папір туалетний  за кодом  ДК 021:2015: 33760000-5 Туалетний папір, носові хустинки, рушники для рук і серветки</w:t>
      </w:r>
    </w:p>
    <w:p w14:paraId="5190A112" w14:textId="77777777" w:rsidR="00C71656" w:rsidRPr="007D1D95" w:rsidRDefault="00C71656" w:rsidP="007D1D95">
      <w:pPr>
        <w:spacing w:after="0" w:line="240" w:lineRule="auto"/>
        <w:ind w:firstLine="357"/>
        <w:jc w:val="center"/>
        <w:rPr>
          <w:rFonts w:ascii="Times New Roman" w:hAnsi="Times New Roman" w:cs="Times New Roman"/>
          <w:b/>
          <w:color w:val="000000"/>
          <w:sz w:val="24"/>
          <w:szCs w:val="24"/>
        </w:rPr>
      </w:pPr>
    </w:p>
    <w:p w14:paraId="50AD4614" w14:textId="77777777" w:rsidR="00D50A6B" w:rsidRPr="00892865" w:rsidRDefault="00D50A6B" w:rsidP="00892865">
      <w:pPr>
        <w:spacing w:after="0" w:line="240" w:lineRule="auto"/>
        <w:jc w:val="center"/>
        <w:rPr>
          <w:rFonts w:ascii="Times New Roman" w:eastAsia="Aptos" w:hAnsi="Times New Roman" w:cs="Times New Roman"/>
          <w:b/>
          <w:bCs/>
          <w:color w:val="000000"/>
          <w:kern w:val="2"/>
          <w:sz w:val="24"/>
          <w:szCs w:val="24"/>
          <w14:ligatures w14:val="standardContextual"/>
        </w:rPr>
      </w:pPr>
      <w:r w:rsidRPr="00892865">
        <w:rPr>
          <w:rFonts w:ascii="Times New Roman" w:eastAsia="Aptos" w:hAnsi="Times New Roman" w:cs="Times New Roman"/>
          <w:b/>
          <w:bCs/>
          <w:color w:val="000000"/>
          <w:kern w:val="2"/>
          <w:sz w:val="24"/>
          <w:szCs w:val="24"/>
          <w14:ligatures w14:val="standardContextual"/>
        </w:rPr>
        <w:t>ТЕХНІЧНІ ВИМОГИ</w:t>
      </w:r>
    </w:p>
    <w:p w14:paraId="129DCAA7" w14:textId="77777777" w:rsidR="004B0705" w:rsidRPr="00202020" w:rsidRDefault="004B0705" w:rsidP="004B0705">
      <w:pPr>
        <w:ind w:firstLine="357"/>
        <w:jc w:val="center"/>
        <w:rPr>
          <w:b/>
          <w:color w:val="000000"/>
          <w:lang w:val="en-US"/>
        </w:rPr>
      </w:pPr>
    </w:p>
    <w:tbl>
      <w:tblPr>
        <w:tblW w:w="9390"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3"/>
        <w:gridCol w:w="5812"/>
        <w:gridCol w:w="1275"/>
        <w:gridCol w:w="1560"/>
      </w:tblGrid>
      <w:tr w:rsidR="004B0705" w:rsidRPr="00BE542E" w14:paraId="31C624EA" w14:textId="77777777" w:rsidTr="003B2D8B">
        <w:tc>
          <w:tcPr>
            <w:tcW w:w="743" w:type="dxa"/>
          </w:tcPr>
          <w:p w14:paraId="4A7431DF" w14:textId="77777777" w:rsidR="004B0705" w:rsidRPr="00BE542E" w:rsidRDefault="004B0705" w:rsidP="003B2D8B">
            <w:pPr>
              <w:contextualSpacing/>
              <w:rPr>
                <w:b/>
                <w:bCs/>
                <w:sz w:val="24"/>
                <w:szCs w:val="24"/>
              </w:rPr>
            </w:pPr>
            <w:r w:rsidRPr="00BE542E">
              <w:rPr>
                <w:rFonts w:eastAsia="Aptos"/>
                <w:b/>
                <w:bCs/>
                <w:sz w:val="24"/>
                <w:szCs w:val="24"/>
              </w:rPr>
              <w:t>№ з/п</w:t>
            </w:r>
          </w:p>
        </w:tc>
        <w:tc>
          <w:tcPr>
            <w:tcW w:w="5812" w:type="dxa"/>
          </w:tcPr>
          <w:p w14:paraId="66AA239B" w14:textId="77777777" w:rsidR="004B0705" w:rsidRPr="00BE542E" w:rsidRDefault="004B0705" w:rsidP="003B2D8B">
            <w:pPr>
              <w:contextualSpacing/>
              <w:jc w:val="center"/>
              <w:rPr>
                <w:b/>
                <w:bCs/>
                <w:sz w:val="24"/>
                <w:szCs w:val="24"/>
              </w:rPr>
            </w:pPr>
            <w:r w:rsidRPr="00BE542E">
              <w:rPr>
                <w:rFonts w:eastAsia="Aptos"/>
                <w:b/>
                <w:bCs/>
                <w:sz w:val="24"/>
                <w:szCs w:val="24"/>
              </w:rPr>
              <w:t>Назва товару</w:t>
            </w:r>
          </w:p>
        </w:tc>
        <w:tc>
          <w:tcPr>
            <w:tcW w:w="1275" w:type="dxa"/>
          </w:tcPr>
          <w:p w14:paraId="2824EB38" w14:textId="77777777" w:rsidR="004B0705" w:rsidRPr="00BE542E" w:rsidRDefault="004B0705" w:rsidP="003B2D8B">
            <w:pPr>
              <w:contextualSpacing/>
              <w:jc w:val="center"/>
              <w:rPr>
                <w:b/>
                <w:bCs/>
                <w:sz w:val="24"/>
                <w:szCs w:val="24"/>
              </w:rPr>
            </w:pPr>
            <w:r w:rsidRPr="00BE542E">
              <w:rPr>
                <w:rFonts w:eastAsia="Aptos"/>
                <w:b/>
                <w:bCs/>
                <w:sz w:val="24"/>
                <w:szCs w:val="24"/>
              </w:rPr>
              <w:t>Одиниця виміру</w:t>
            </w:r>
          </w:p>
        </w:tc>
        <w:tc>
          <w:tcPr>
            <w:tcW w:w="1560" w:type="dxa"/>
          </w:tcPr>
          <w:p w14:paraId="2B608B20" w14:textId="77777777" w:rsidR="004B0705" w:rsidRPr="00BE542E" w:rsidRDefault="004B0705" w:rsidP="003B2D8B">
            <w:pPr>
              <w:contextualSpacing/>
              <w:jc w:val="center"/>
              <w:rPr>
                <w:b/>
                <w:bCs/>
                <w:sz w:val="24"/>
                <w:szCs w:val="24"/>
              </w:rPr>
            </w:pPr>
            <w:r w:rsidRPr="00BE542E">
              <w:rPr>
                <w:rFonts w:eastAsia="Aptos"/>
                <w:b/>
                <w:bCs/>
                <w:sz w:val="24"/>
                <w:szCs w:val="24"/>
              </w:rPr>
              <w:t>Кількість</w:t>
            </w:r>
          </w:p>
        </w:tc>
      </w:tr>
      <w:tr w:rsidR="004B0705" w:rsidRPr="00BE542E" w14:paraId="26DAAC9D" w14:textId="77777777" w:rsidTr="003B2D8B">
        <w:trPr>
          <w:trHeight w:val="461"/>
        </w:trPr>
        <w:tc>
          <w:tcPr>
            <w:tcW w:w="743" w:type="dxa"/>
          </w:tcPr>
          <w:p w14:paraId="1982FA21" w14:textId="77777777" w:rsidR="004B0705" w:rsidRPr="00BE542E" w:rsidRDefault="004B0705" w:rsidP="003B2D8B">
            <w:pPr>
              <w:contextualSpacing/>
              <w:rPr>
                <w:rFonts w:eastAsia="Aptos"/>
                <w:sz w:val="28"/>
                <w:szCs w:val="28"/>
              </w:rPr>
            </w:pPr>
            <w:bookmarkStart w:id="0" w:name="_Hlk218064732"/>
            <w:r>
              <w:rPr>
                <w:rFonts w:eastAsia="Aptos"/>
                <w:sz w:val="28"/>
                <w:szCs w:val="28"/>
              </w:rPr>
              <w:t>1</w:t>
            </w:r>
            <w:r w:rsidRPr="00BE542E">
              <w:rPr>
                <w:rFonts w:eastAsia="Aptos"/>
                <w:sz w:val="28"/>
                <w:szCs w:val="28"/>
              </w:rPr>
              <w:t>.</w:t>
            </w:r>
          </w:p>
        </w:tc>
        <w:tc>
          <w:tcPr>
            <w:tcW w:w="5812" w:type="dxa"/>
          </w:tcPr>
          <w:p w14:paraId="50C284A7" w14:textId="77777777" w:rsidR="004B0705" w:rsidRPr="00C24488" w:rsidRDefault="004B0705" w:rsidP="003B2D8B">
            <w:pPr>
              <w:spacing w:line="278" w:lineRule="auto"/>
              <w:rPr>
                <w:rFonts w:eastAsia="Aptos"/>
                <w:kern w:val="2"/>
                <w:sz w:val="28"/>
                <w:szCs w:val="28"/>
                <w14:ligatures w14:val="standardContextual"/>
              </w:rPr>
            </w:pPr>
            <w:r w:rsidRPr="00C24488">
              <w:rPr>
                <w:rFonts w:eastAsia="Calibri"/>
                <w:sz w:val="28"/>
                <w:szCs w:val="28"/>
              </w:rPr>
              <w:t>Папір туалетний</w:t>
            </w:r>
            <w:r>
              <w:rPr>
                <w:rFonts w:eastAsia="Calibri"/>
                <w:sz w:val="28"/>
                <w:szCs w:val="28"/>
              </w:rPr>
              <w:t xml:space="preserve"> </w:t>
            </w:r>
            <w:r w:rsidRPr="00C24488">
              <w:rPr>
                <w:rFonts w:eastAsia="Calibri"/>
                <w:sz w:val="28"/>
                <w:szCs w:val="28"/>
              </w:rPr>
              <w:t xml:space="preserve">2-х шар.24 </w:t>
            </w:r>
            <w:proofErr w:type="spellStart"/>
            <w:r w:rsidRPr="00C24488">
              <w:rPr>
                <w:rFonts w:eastAsia="Calibri"/>
                <w:sz w:val="28"/>
                <w:szCs w:val="28"/>
              </w:rPr>
              <w:t>рул</w:t>
            </w:r>
            <w:proofErr w:type="spellEnd"/>
            <w:r w:rsidRPr="00C24488">
              <w:rPr>
                <w:rFonts w:eastAsia="Calibri"/>
                <w:sz w:val="28"/>
                <w:szCs w:val="28"/>
              </w:rPr>
              <w:t>.</w:t>
            </w:r>
            <w:r>
              <w:rPr>
                <w:rFonts w:eastAsia="Calibri"/>
                <w:sz w:val="28"/>
                <w:szCs w:val="28"/>
              </w:rPr>
              <w:t>/</w:t>
            </w:r>
            <w:proofErr w:type="spellStart"/>
            <w:r>
              <w:rPr>
                <w:rFonts w:eastAsia="Calibri"/>
                <w:sz w:val="28"/>
                <w:szCs w:val="28"/>
              </w:rPr>
              <w:t>уп</w:t>
            </w:r>
            <w:proofErr w:type="spellEnd"/>
            <w:r>
              <w:rPr>
                <w:rFonts w:eastAsia="Calibri"/>
                <w:sz w:val="28"/>
                <w:szCs w:val="28"/>
              </w:rPr>
              <w:t xml:space="preserve">. </w:t>
            </w:r>
            <w:r w:rsidRPr="00C24488">
              <w:rPr>
                <w:rFonts w:eastAsia="Calibri"/>
                <w:sz w:val="28"/>
                <w:szCs w:val="28"/>
              </w:rPr>
              <w:t xml:space="preserve">(3 </w:t>
            </w:r>
            <w:proofErr w:type="spellStart"/>
            <w:r w:rsidRPr="00C24488">
              <w:rPr>
                <w:rFonts w:eastAsia="Calibri"/>
                <w:sz w:val="28"/>
                <w:szCs w:val="28"/>
              </w:rPr>
              <w:t>уп</w:t>
            </w:r>
            <w:proofErr w:type="spellEnd"/>
            <w:r w:rsidRPr="00C24488">
              <w:rPr>
                <w:rFonts w:eastAsia="Calibri"/>
                <w:sz w:val="28"/>
                <w:szCs w:val="28"/>
              </w:rPr>
              <w:t>/</w:t>
            </w:r>
            <w:proofErr w:type="spellStart"/>
            <w:r w:rsidRPr="00C24488">
              <w:rPr>
                <w:rFonts w:eastAsia="Calibri"/>
                <w:sz w:val="28"/>
                <w:szCs w:val="28"/>
              </w:rPr>
              <w:t>ящ</w:t>
            </w:r>
            <w:proofErr w:type="spellEnd"/>
            <w:r>
              <w:rPr>
                <w:rFonts w:eastAsia="Calibri"/>
                <w:sz w:val="28"/>
                <w:szCs w:val="28"/>
              </w:rPr>
              <w:t>)</w:t>
            </w:r>
          </w:p>
        </w:tc>
        <w:tc>
          <w:tcPr>
            <w:tcW w:w="1275" w:type="dxa"/>
          </w:tcPr>
          <w:p w14:paraId="5167CB24" w14:textId="77777777" w:rsidR="004B0705" w:rsidRPr="00BE542E" w:rsidRDefault="004B0705" w:rsidP="003B2D8B">
            <w:pPr>
              <w:contextualSpacing/>
              <w:jc w:val="center"/>
              <w:rPr>
                <w:rFonts w:eastAsia="Aptos"/>
                <w:sz w:val="28"/>
                <w:szCs w:val="28"/>
              </w:rPr>
            </w:pPr>
            <w:proofErr w:type="spellStart"/>
            <w:r>
              <w:rPr>
                <w:rFonts w:eastAsia="Aptos"/>
                <w:sz w:val="28"/>
                <w:szCs w:val="28"/>
              </w:rPr>
              <w:t>уп</w:t>
            </w:r>
            <w:proofErr w:type="spellEnd"/>
            <w:r w:rsidRPr="00C157D6">
              <w:rPr>
                <w:rFonts w:eastAsia="Aptos"/>
                <w:sz w:val="28"/>
                <w:szCs w:val="28"/>
              </w:rPr>
              <w:t>.</w:t>
            </w:r>
          </w:p>
        </w:tc>
        <w:tc>
          <w:tcPr>
            <w:tcW w:w="1560" w:type="dxa"/>
          </w:tcPr>
          <w:p w14:paraId="15E90111" w14:textId="77777777" w:rsidR="004B0705" w:rsidRPr="00BE542E" w:rsidRDefault="004B0705" w:rsidP="003B2D8B">
            <w:pPr>
              <w:contextualSpacing/>
              <w:jc w:val="center"/>
              <w:rPr>
                <w:rFonts w:eastAsia="Aptos"/>
                <w:sz w:val="28"/>
                <w:szCs w:val="28"/>
              </w:rPr>
            </w:pPr>
            <w:r>
              <w:rPr>
                <w:rFonts w:eastAsia="Aptos"/>
                <w:sz w:val="28"/>
                <w:szCs w:val="28"/>
              </w:rPr>
              <w:t>600</w:t>
            </w:r>
          </w:p>
        </w:tc>
      </w:tr>
      <w:bookmarkEnd w:id="0"/>
    </w:tbl>
    <w:p w14:paraId="2E1CC8CB" w14:textId="77777777" w:rsidR="004B0705" w:rsidRPr="00202020" w:rsidRDefault="004B0705" w:rsidP="004B0705">
      <w:pPr>
        <w:ind w:firstLine="357"/>
        <w:jc w:val="center"/>
        <w:rPr>
          <w:b/>
          <w:color w:val="000000"/>
        </w:rPr>
      </w:pPr>
    </w:p>
    <w:p w14:paraId="214FF1B5" w14:textId="77777777" w:rsidR="004B0705" w:rsidRPr="00202020" w:rsidRDefault="004B0705" w:rsidP="004B0705">
      <w:pPr>
        <w:ind w:firstLine="357"/>
        <w:jc w:val="center"/>
        <w:rPr>
          <w:b/>
          <w:color w:val="000000"/>
        </w:rPr>
      </w:pPr>
    </w:p>
    <w:p w14:paraId="12F87E0E" w14:textId="77777777" w:rsidR="004B0705" w:rsidRPr="00594FC2" w:rsidRDefault="004B0705" w:rsidP="004B0705">
      <w:pPr>
        <w:suppressAutoHyphens/>
        <w:ind w:right="282"/>
        <w:jc w:val="center"/>
        <w:rPr>
          <w:b/>
          <w:bCs/>
          <w:sz w:val="24"/>
          <w:szCs w:val="24"/>
        </w:rPr>
      </w:pPr>
      <w:bookmarkStart w:id="1" w:name="_Hlk217644891"/>
      <w:r w:rsidRPr="00594FC2">
        <w:rPr>
          <w:b/>
          <w:bCs/>
          <w:sz w:val="24"/>
          <w:szCs w:val="24"/>
        </w:rPr>
        <w:t>Специфікація товару</w:t>
      </w:r>
    </w:p>
    <w:tbl>
      <w:tblPr>
        <w:tblW w:w="9248"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1"/>
        <w:gridCol w:w="6237"/>
        <w:gridCol w:w="1134"/>
        <w:gridCol w:w="1276"/>
      </w:tblGrid>
      <w:tr w:rsidR="004B0705" w:rsidRPr="008875BF" w14:paraId="33769BE1" w14:textId="77777777" w:rsidTr="003B2D8B">
        <w:tc>
          <w:tcPr>
            <w:tcW w:w="601" w:type="dxa"/>
          </w:tcPr>
          <w:p w14:paraId="620895A2" w14:textId="77777777" w:rsidR="004B0705" w:rsidRPr="008875BF" w:rsidRDefault="004B0705" w:rsidP="003B2D8B">
            <w:pPr>
              <w:contextualSpacing/>
              <w:rPr>
                <w:b/>
                <w:bCs/>
                <w:sz w:val="24"/>
                <w:szCs w:val="24"/>
              </w:rPr>
            </w:pPr>
            <w:r w:rsidRPr="008875BF">
              <w:rPr>
                <w:rFonts w:eastAsia="Aptos"/>
                <w:b/>
                <w:bCs/>
                <w:sz w:val="24"/>
                <w:szCs w:val="24"/>
              </w:rPr>
              <w:t>№ з/п</w:t>
            </w:r>
          </w:p>
        </w:tc>
        <w:tc>
          <w:tcPr>
            <w:tcW w:w="6237" w:type="dxa"/>
          </w:tcPr>
          <w:p w14:paraId="7E614AAE" w14:textId="77777777" w:rsidR="004B0705" w:rsidRPr="008875BF" w:rsidRDefault="004B0705" w:rsidP="003B2D8B">
            <w:pPr>
              <w:contextualSpacing/>
              <w:rPr>
                <w:rFonts w:eastAsia="Aptos"/>
              </w:rPr>
            </w:pPr>
          </w:p>
          <w:p w14:paraId="757AE573" w14:textId="77777777" w:rsidR="004B0705" w:rsidRPr="008875BF" w:rsidRDefault="004B0705" w:rsidP="003B2D8B">
            <w:pPr>
              <w:contextualSpacing/>
              <w:jc w:val="center"/>
              <w:rPr>
                <w:b/>
                <w:bCs/>
              </w:rPr>
            </w:pPr>
            <w:r w:rsidRPr="008875BF">
              <w:rPr>
                <w:rFonts w:eastAsia="Aptos"/>
                <w:b/>
                <w:bCs/>
              </w:rPr>
              <w:t>Найменування товару</w:t>
            </w:r>
          </w:p>
          <w:p w14:paraId="06C170E1" w14:textId="77777777" w:rsidR="004B0705" w:rsidRPr="008875BF" w:rsidRDefault="004B0705" w:rsidP="003B2D8B">
            <w:pPr>
              <w:contextualSpacing/>
            </w:pPr>
          </w:p>
        </w:tc>
        <w:tc>
          <w:tcPr>
            <w:tcW w:w="1134" w:type="dxa"/>
          </w:tcPr>
          <w:p w14:paraId="46142435" w14:textId="77777777" w:rsidR="004B0705" w:rsidRPr="008875BF" w:rsidRDefault="004B0705" w:rsidP="003B2D8B">
            <w:pPr>
              <w:contextualSpacing/>
              <w:jc w:val="center"/>
              <w:rPr>
                <w:rFonts w:eastAsia="Aptos"/>
                <w:b/>
                <w:bCs/>
              </w:rPr>
            </w:pPr>
          </w:p>
          <w:p w14:paraId="0DBDCF23" w14:textId="77777777" w:rsidR="004B0705" w:rsidRPr="008875BF" w:rsidRDefault="004B0705" w:rsidP="003B2D8B">
            <w:pPr>
              <w:contextualSpacing/>
              <w:jc w:val="center"/>
              <w:rPr>
                <w:b/>
                <w:bCs/>
              </w:rPr>
            </w:pPr>
            <w:r w:rsidRPr="008875BF">
              <w:rPr>
                <w:rFonts w:eastAsia="Aptos"/>
                <w:b/>
                <w:bCs/>
              </w:rPr>
              <w:t>Одиниця  виміру</w:t>
            </w:r>
          </w:p>
        </w:tc>
        <w:tc>
          <w:tcPr>
            <w:tcW w:w="1276" w:type="dxa"/>
          </w:tcPr>
          <w:p w14:paraId="45C028F0" w14:textId="77777777" w:rsidR="004B0705" w:rsidRPr="008875BF" w:rsidRDefault="004B0705" w:rsidP="003B2D8B">
            <w:pPr>
              <w:contextualSpacing/>
              <w:jc w:val="center"/>
              <w:rPr>
                <w:rFonts w:eastAsia="Aptos"/>
                <w:b/>
                <w:bCs/>
              </w:rPr>
            </w:pPr>
          </w:p>
          <w:p w14:paraId="77EF5401" w14:textId="77777777" w:rsidR="004B0705" w:rsidRPr="008875BF" w:rsidRDefault="004B0705" w:rsidP="003B2D8B">
            <w:pPr>
              <w:contextualSpacing/>
              <w:jc w:val="center"/>
              <w:rPr>
                <w:b/>
                <w:bCs/>
              </w:rPr>
            </w:pPr>
            <w:r w:rsidRPr="008875BF">
              <w:rPr>
                <w:rFonts w:eastAsia="Aptos"/>
                <w:b/>
                <w:bCs/>
              </w:rPr>
              <w:t>Кількість</w:t>
            </w:r>
          </w:p>
        </w:tc>
      </w:tr>
      <w:tr w:rsidR="004B0705" w:rsidRPr="008875BF" w14:paraId="60868AEA" w14:textId="77777777" w:rsidTr="003B2D8B">
        <w:tc>
          <w:tcPr>
            <w:tcW w:w="601" w:type="dxa"/>
          </w:tcPr>
          <w:p w14:paraId="6846E7C5" w14:textId="77777777" w:rsidR="004B0705" w:rsidRPr="008875BF" w:rsidRDefault="004B0705" w:rsidP="003B2D8B">
            <w:pPr>
              <w:contextualSpacing/>
              <w:rPr>
                <w:sz w:val="24"/>
                <w:szCs w:val="24"/>
              </w:rPr>
            </w:pPr>
            <w:r>
              <w:rPr>
                <w:rFonts w:eastAsia="Aptos"/>
                <w:sz w:val="24"/>
                <w:szCs w:val="24"/>
              </w:rPr>
              <w:t>1</w:t>
            </w:r>
            <w:r w:rsidRPr="008875BF">
              <w:rPr>
                <w:rFonts w:eastAsia="Aptos"/>
                <w:sz w:val="24"/>
                <w:szCs w:val="24"/>
              </w:rPr>
              <w:t>.</w:t>
            </w:r>
          </w:p>
        </w:tc>
        <w:tc>
          <w:tcPr>
            <w:tcW w:w="6237" w:type="dxa"/>
          </w:tcPr>
          <w:p w14:paraId="03365307" w14:textId="77777777" w:rsidR="004B0705" w:rsidRDefault="004B0705" w:rsidP="003B2D8B">
            <w:pPr>
              <w:contextualSpacing/>
              <w:rPr>
                <w:rFonts w:eastAsia="Calibri"/>
                <w:sz w:val="28"/>
                <w:szCs w:val="28"/>
              </w:rPr>
            </w:pPr>
            <w:r w:rsidRPr="00C24488">
              <w:rPr>
                <w:rFonts w:eastAsia="Calibri"/>
                <w:sz w:val="28"/>
                <w:szCs w:val="28"/>
              </w:rPr>
              <w:t xml:space="preserve">Папір туалетний 2-х шар.24 </w:t>
            </w:r>
            <w:proofErr w:type="spellStart"/>
            <w:r w:rsidRPr="00C24488">
              <w:rPr>
                <w:rFonts w:eastAsia="Calibri"/>
                <w:sz w:val="28"/>
                <w:szCs w:val="28"/>
              </w:rPr>
              <w:t>рул</w:t>
            </w:r>
            <w:proofErr w:type="spellEnd"/>
            <w:r w:rsidRPr="00C24488">
              <w:rPr>
                <w:rFonts w:eastAsia="Calibri"/>
                <w:sz w:val="28"/>
                <w:szCs w:val="28"/>
              </w:rPr>
              <w:t>.</w:t>
            </w:r>
            <w:r>
              <w:rPr>
                <w:rFonts w:eastAsia="Calibri"/>
                <w:sz w:val="28"/>
                <w:szCs w:val="28"/>
              </w:rPr>
              <w:t>/</w:t>
            </w:r>
            <w:proofErr w:type="spellStart"/>
            <w:r>
              <w:rPr>
                <w:rFonts w:eastAsia="Calibri"/>
                <w:sz w:val="28"/>
                <w:szCs w:val="28"/>
              </w:rPr>
              <w:t>уп</w:t>
            </w:r>
            <w:proofErr w:type="spellEnd"/>
            <w:r>
              <w:rPr>
                <w:rFonts w:eastAsia="Calibri"/>
                <w:sz w:val="28"/>
                <w:szCs w:val="28"/>
              </w:rPr>
              <w:t>.</w:t>
            </w:r>
            <w:r w:rsidRPr="00C24488">
              <w:rPr>
                <w:rFonts w:eastAsia="Calibri"/>
                <w:sz w:val="28"/>
                <w:szCs w:val="28"/>
              </w:rPr>
              <w:t xml:space="preserve"> (3 </w:t>
            </w:r>
            <w:proofErr w:type="spellStart"/>
            <w:r w:rsidRPr="00C24488">
              <w:rPr>
                <w:rFonts w:eastAsia="Calibri"/>
                <w:sz w:val="28"/>
                <w:szCs w:val="28"/>
              </w:rPr>
              <w:t>уп</w:t>
            </w:r>
            <w:proofErr w:type="spellEnd"/>
            <w:r w:rsidRPr="00C24488">
              <w:rPr>
                <w:rFonts w:eastAsia="Calibri"/>
                <w:sz w:val="28"/>
                <w:szCs w:val="28"/>
              </w:rPr>
              <w:t>/</w:t>
            </w:r>
            <w:proofErr w:type="spellStart"/>
            <w:r w:rsidRPr="00C24488">
              <w:rPr>
                <w:rFonts w:eastAsia="Calibri"/>
                <w:sz w:val="28"/>
                <w:szCs w:val="28"/>
              </w:rPr>
              <w:t>ящ</w:t>
            </w:r>
            <w:proofErr w:type="spellEnd"/>
            <w:r w:rsidRPr="00C24488">
              <w:rPr>
                <w:rFonts w:eastAsia="Calibri"/>
                <w:sz w:val="28"/>
                <w:szCs w:val="28"/>
              </w:rPr>
              <w:t>)</w:t>
            </w:r>
          </w:p>
          <w:p w14:paraId="561BDA94" w14:textId="77777777" w:rsidR="004B0705" w:rsidRPr="00C24488" w:rsidRDefault="004B0705" w:rsidP="003B2D8B">
            <w:pPr>
              <w:contextualSpacing/>
              <w:rPr>
                <w:rFonts w:eastAsia="Calibri"/>
                <w:sz w:val="28"/>
                <w:szCs w:val="28"/>
              </w:rPr>
            </w:pPr>
          </w:p>
          <w:p w14:paraId="059D51F6" w14:textId="77777777" w:rsidR="004B0705" w:rsidRPr="0083397C" w:rsidRDefault="004B0705" w:rsidP="003B2D8B">
            <w:pPr>
              <w:spacing w:line="276" w:lineRule="auto"/>
              <w:contextualSpacing/>
              <w:rPr>
                <w:rFonts w:eastAsia="Calibri"/>
                <w:sz w:val="28"/>
                <w:szCs w:val="28"/>
              </w:rPr>
            </w:pPr>
            <w:r w:rsidRPr="0083397C">
              <w:rPr>
                <w:rFonts w:eastAsia="Calibri"/>
                <w:sz w:val="28"/>
                <w:szCs w:val="28"/>
              </w:rPr>
              <w:t xml:space="preserve">Матеріал: первинна целюлоза; </w:t>
            </w:r>
          </w:p>
          <w:p w14:paraId="7F5E0DF3" w14:textId="77777777" w:rsidR="004B0705" w:rsidRPr="0083397C" w:rsidRDefault="004B0705" w:rsidP="003B2D8B">
            <w:pPr>
              <w:spacing w:line="276" w:lineRule="auto"/>
              <w:contextualSpacing/>
              <w:rPr>
                <w:rFonts w:eastAsia="Calibri"/>
                <w:sz w:val="28"/>
                <w:szCs w:val="28"/>
              </w:rPr>
            </w:pPr>
            <w:r w:rsidRPr="0083397C">
              <w:rPr>
                <w:rFonts w:eastAsia="Calibri"/>
                <w:sz w:val="28"/>
                <w:szCs w:val="28"/>
              </w:rPr>
              <w:t>колір: білий без додавання фарби;</w:t>
            </w:r>
          </w:p>
          <w:p w14:paraId="564A1D56" w14:textId="77777777" w:rsidR="004B0705" w:rsidRPr="0083397C" w:rsidRDefault="004B0705" w:rsidP="003B2D8B">
            <w:pPr>
              <w:spacing w:line="276" w:lineRule="auto"/>
              <w:contextualSpacing/>
              <w:rPr>
                <w:rFonts w:eastAsia="Calibri"/>
                <w:sz w:val="28"/>
                <w:szCs w:val="28"/>
              </w:rPr>
            </w:pPr>
            <w:r w:rsidRPr="0083397C">
              <w:rPr>
                <w:rFonts w:eastAsia="Calibri"/>
                <w:sz w:val="28"/>
                <w:szCs w:val="28"/>
              </w:rPr>
              <w:t>із втулкою;</w:t>
            </w:r>
          </w:p>
          <w:p w14:paraId="74544208" w14:textId="77777777" w:rsidR="004B0705" w:rsidRPr="0083397C" w:rsidRDefault="004B0705" w:rsidP="003B2D8B">
            <w:pPr>
              <w:spacing w:line="276" w:lineRule="auto"/>
              <w:contextualSpacing/>
              <w:rPr>
                <w:rFonts w:eastAsia="Calibri"/>
                <w:sz w:val="28"/>
                <w:szCs w:val="28"/>
              </w:rPr>
            </w:pPr>
            <w:r w:rsidRPr="0083397C">
              <w:rPr>
                <w:rFonts w:eastAsia="Calibri"/>
                <w:sz w:val="28"/>
                <w:szCs w:val="28"/>
              </w:rPr>
              <w:t xml:space="preserve">кількість шарів паперу: </w:t>
            </w:r>
            <w:r>
              <w:rPr>
                <w:rFonts w:eastAsia="Calibri"/>
                <w:sz w:val="28"/>
                <w:szCs w:val="28"/>
              </w:rPr>
              <w:t>2</w:t>
            </w:r>
            <w:r w:rsidRPr="0083397C">
              <w:rPr>
                <w:rFonts w:eastAsia="Calibri"/>
                <w:sz w:val="28"/>
                <w:szCs w:val="28"/>
              </w:rPr>
              <w:t>;</w:t>
            </w:r>
          </w:p>
          <w:p w14:paraId="5F762C48" w14:textId="77777777" w:rsidR="004B0705" w:rsidRPr="008875BF" w:rsidRDefault="004B0705" w:rsidP="003B2D8B">
            <w:pPr>
              <w:spacing w:line="276" w:lineRule="auto"/>
              <w:contextualSpacing/>
              <w:rPr>
                <w:sz w:val="24"/>
                <w:szCs w:val="24"/>
              </w:rPr>
            </w:pPr>
          </w:p>
        </w:tc>
        <w:tc>
          <w:tcPr>
            <w:tcW w:w="1134" w:type="dxa"/>
          </w:tcPr>
          <w:p w14:paraId="538DBE44" w14:textId="77777777" w:rsidR="004B0705" w:rsidRPr="00C24488" w:rsidRDefault="004B0705" w:rsidP="003B2D8B">
            <w:pPr>
              <w:contextualSpacing/>
              <w:jc w:val="center"/>
              <w:rPr>
                <w:rFonts w:eastAsia="Calibri"/>
                <w:sz w:val="28"/>
                <w:szCs w:val="28"/>
              </w:rPr>
            </w:pPr>
            <w:proofErr w:type="spellStart"/>
            <w:r>
              <w:rPr>
                <w:rFonts w:eastAsia="Calibri"/>
                <w:sz w:val="28"/>
                <w:szCs w:val="28"/>
              </w:rPr>
              <w:t>уп</w:t>
            </w:r>
            <w:proofErr w:type="spellEnd"/>
            <w:r>
              <w:rPr>
                <w:rFonts w:eastAsia="Calibri"/>
                <w:sz w:val="28"/>
                <w:szCs w:val="28"/>
              </w:rPr>
              <w:t>.</w:t>
            </w:r>
          </w:p>
        </w:tc>
        <w:tc>
          <w:tcPr>
            <w:tcW w:w="1276" w:type="dxa"/>
          </w:tcPr>
          <w:p w14:paraId="7FC9170F" w14:textId="77777777" w:rsidR="004B0705" w:rsidRPr="00C24488" w:rsidRDefault="004B0705" w:rsidP="003B2D8B">
            <w:pPr>
              <w:contextualSpacing/>
              <w:jc w:val="center"/>
              <w:rPr>
                <w:rFonts w:eastAsia="Calibri"/>
                <w:sz w:val="28"/>
                <w:szCs w:val="28"/>
              </w:rPr>
            </w:pPr>
            <w:r>
              <w:rPr>
                <w:rFonts w:eastAsia="Calibri"/>
                <w:sz w:val="28"/>
                <w:szCs w:val="28"/>
              </w:rPr>
              <w:t>600</w:t>
            </w:r>
          </w:p>
        </w:tc>
      </w:tr>
    </w:tbl>
    <w:p w14:paraId="248C2593" w14:textId="77777777" w:rsidR="004B0705" w:rsidRPr="00202020" w:rsidRDefault="004B0705" w:rsidP="004B0705">
      <w:pPr>
        <w:pStyle w:val="a6"/>
        <w:spacing w:after="0"/>
        <w:jc w:val="both"/>
        <w:rPr>
          <w:b/>
          <w:bCs/>
          <w:i/>
          <w:iCs/>
          <w:sz w:val="22"/>
          <w:szCs w:val="22"/>
          <w:lang w:eastAsia="ru-RU"/>
        </w:rPr>
      </w:pPr>
    </w:p>
    <w:bookmarkEnd w:id="1"/>
    <w:p w14:paraId="2F8A47D4" w14:textId="77777777" w:rsidR="004B0705" w:rsidRPr="00202020" w:rsidRDefault="004B0705" w:rsidP="004B0705">
      <w:pPr>
        <w:rPr>
          <w:b/>
        </w:rPr>
      </w:pPr>
    </w:p>
    <w:p w14:paraId="66F2582B" w14:textId="77777777" w:rsidR="004B0705" w:rsidRPr="00202020" w:rsidRDefault="004B0705" w:rsidP="004B0705">
      <w:pPr>
        <w:ind w:firstLine="263"/>
        <w:jc w:val="both"/>
        <w:rPr>
          <w:i/>
        </w:rPr>
      </w:pPr>
      <w:r w:rsidRPr="00202020">
        <w:rPr>
          <w:i/>
        </w:rPr>
        <w:t>У разі, якщо у цій тендерній документації (у тому числі у технічній специфікації) міститься посилання:</w:t>
      </w:r>
    </w:p>
    <w:p w14:paraId="7A2D66C0" w14:textId="77777777" w:rsidR="004B0705" w:rsidRPr="00202020" w:rsidRDefault="004B0705" w:rsidP="004B0705">
      <w:pPr>
        <w:ind w:firstLine="263"/>
        <w:jc w:val="both"/>
        <w:rPr>
          <w:i/>
        </w:rPr>
      </w:pPr>
      <w:r w:rsidRPr="00202020">
        <w:rPr>
          <w:i/>
        </w:rPr>
        <w:lastRenderedPageBreak/>
        <w:t>- на стандартні характеристики, технічні регламенти та умови, вимоги, умовні позначення та термінологію, пов’язані з товарами, роботами чи послугами, що закуповуються, передбачені існуючими міжнародними, європейськими стандартами, іншими спільними технічними європейськими нормами, іншими технічними еталонними системами, визнаними європейськими органами зі стандартизації або національними стандартами, нормами та правилами – вважати, що міститься вираз «або еквівалент»;</w:t>
      </w:r>
    </w:p>
    <w:p w14:paraId="3ACBBAA1" w14:textId="77777777" w:rsidR="004B0705" w:rsidRPr="00202020" w:rsidRDefault="004B0705" w:rsidP="004B0705">
      <w:pPr>
        <w:jc w:val="both"/>
        <w:rPr>
          <w:i/>
        </w:rPr>
      </w:pPr>
      <w:r w:rsidRPr="00202020">
        <w:rPr>
          <w:i/>
        </w:rPr>
        <w:t>- на конкретні марку чи виробника або на конкретний процес, що характеризує продукт чи послугу певного суб’єкта господарювання, чи на торгові марки, патенти, типи або конкретне місце походження чи спосіб виробництва – вважати, що міститься вираз «або еквівалент».</w:t>
      </w:r>
    </w:p>
    <w:p w14:paraId="34C3751A" w14:textId="77777777" w:rsidR="004B0705" w:rsidRPr="00202020" w:rsidRDefault="004B0705" w:rsidP="004B0705">
      <w:pPr>
        <w:spacing w:line="276" w:lineRule="auto"/>
        <w:ind w:firstLine="567"/>
        <w:jc w:val="both"/>
        <w:rPr>
          <w:bCs/>
          <w:i/>
          <w:iCs/>
        </w:rPr>
      </w:pPr>
    </w:p>
    <w:p w14:paraId="49702C47" w14:textId="77777777" w:rsidR="004B0705" w:rsidRPr="00202020" w:rsidRDefault="004B0705" w:rsidP="004B0705">
      <w:pPr>
        <w:ind w:firstLine="567"/>
        <w:jc w:val="both"/>
      </w:pPr>
      <w:r w:rsidRPr="00202020">
        <w:rPr>
          <w:bCs/>
          <w:iCs/>
        </w:rPr>
        <w:t>У разі якщо технічні характеристики товару, що пропонується Учасником не відповідає технічним вимогам Замовника або Учасник не в змозі виконати умови поставки, які визначені Замовником, Тендерна пропозиція Учасника відхиляється (дискваліфікується).</w:t>
      </w:r>
    </w:p>
    <w:p w14:paraId="6F5F84B8" w14:textId="77777777" w:rsidR="004B0705" w:rsidRPr="00202020" w:rsidRDefault="004B0705" w:rsidP="004B0705">
      <w:pPr>
        <w:ind w:firstLine="567"/>
        <w:jc w:val="both"/>
        <w:rPr>
          <w:b/>
          <w:bCs/>
        </w:rPr>
      </w:pPr>
    </w:p>
    <w:p w14:paraId="3E737A62" w14:textId="77777777" w:rsidR="004B0705" w:rsidRPr="00202020" w:rsidRDefault="004B0705" w:rsidP="004B0705">
      <w:pPr>
        <w:ind w:firstLine="567"/>
        <w:jc w:val="both"/>
        <w:rPr>
          <w:bCs/>
          <w:iCs/>
        </w:rPr>
      </w:pPr>
      <w:r w:rsidRPr="00202020">
        <w:rPr>
          <w:bCs/>
          <w:iCs/>
        </w:rPr>
        <w:t>Товар повинен відповідати вимогам:</w:t>
      </w:r>
    </w:p>
    <w:p w14:paraId="6F2ADF09" w14:textId="77777777" w:rsidR="004B0705" w:rsidRPr="00202020" w:rsidRDefault="004B0705" w:rsidP="004B0705">
      <w:pPr>
        <w:ind w:firstLine="567"/>
        <w:jc w:val="both"/>
        <w:rPr>
          <w:bCs/>
          <w:iCs/>
        </w:rPr>
      </w:pPr>
      <w:r w:rsidRPr="00202020">
        <w:rPr>
          <w:bCs/>
          <w:iCs/>
        </w:rPr>
        <w:t>- Закону України від 14.08.2014р. № 1644-VІІ «Про санкції»,</w:t>
      </w:r>
    </w:p>
    <w:p w14:paraId="5ABB4984" w14:textId="77777777" w:rsidR="004B0705" w:rsidRPr="00202020" w:rsidRDefault="004B0705" w:rsidP="004B0705">
      <w:pPr>
        <w:ind w:firstLine="567"/>
        <w:jc w:val="both"/>
        <w:rPr>
          <w:bCs/>
          <w:iCs/>
        </w:rPr>
      </w:pPr>
      <w:r w:rsidRPr="00202020">
        <w:rPr>
          <w:bCs/>
          <w:iCs/>
        </w:rPr>
        <w:t>- Указу Президента України від 15.05.2017р. № 133/2017 «Про рішення Ради національної безпеки і оборони України від 28 квітня 2017 року «Про застосування персональних спеціальних економічних та інших обмежувальних заходів (санкцій)»</w:t>
      </w:r>
    </w:p>
    <w:p w14:paraId="5E00207F" w14:textId="77777777" w:rsidR="004B0705" w:rsidRPr="00202020" w:rsidRDefault="004B0705" w:rsidP="004B0705">
      <w:pPr>
        <w:ind w:firstLine="567"/>
        <w:jc w:val="both"/>
        <w:rPr>
          <w:bCs/>
          <w:iCs/>
        </w:rPr>
      </w:pPr>
      <w:r w:rsidRPr="00202020">
        <w:rPr>
          <w:bCs/>
          <w:iCs/>
        </w:rPr>
        <w:t xml:space="preserve">- п/п. 4 п.2 частини першої Розпорядження Кабінету Міністрів України від 11.09.2014 р. №829-р «Про пропозиції щодо застосування персональних спеціальних економічних та інших обмежувальних заходів», згідно з якими заборонено здійснення державних </w:t>
      </w:r>
      <w:proofErr w:type="spellStart"/>
      <w:r w:rsidRPr="00202020">
        <w:rPr>
          <w:bCs/>
          <w:iCs/>
        </w:rPr>
        <w:t>закупівель</w:t>
      </w:r>
      <w:proofErr w:type="spellEnd"/>
      <w:r w:rsidRPr="00202020">
        <w:rPr>
          <w:bCs/>
          <w:iCs/>
        </w:rPr>
        <w:t xml:space="preserve"> товарів, робіт і послуг у юридичних осіб - резидентів Російської Федерації державної форми власності та юридичних осіб, частка статутного капіталу яких перебуває у власності Російської Федерації, а також у інших суб’єктів господарювання, що здійснюють продаж товарів, робіт і послуг походженням з Російської Федерації, крім випадків, коли заміщення таких предметів закупівлі іншими неможливе, що підтверджено Міністерством економічного розвитку і торгівлі.</w:t>
      </w:r>
    </w:p>
    <w:p w14:paraId="28B83EFB" w14:textId="48E05662" w:rsidR="00245020" w:rsidRPr="00F90C90" w:rsidRDefault="00245020" w:rsidP="00904765">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5. Обґрунтування розміру бюджетного призначення:</w:t>
      </w:r>
      <w:r w:rsidRPr="00F90C90">
        <w:rPr>
          <w:rFonts w:ascii="Times New Roman" w:eastAsia="Times New Roman" w:hAnsi="Times New Roman" w:cs="Times New Roman"/>
          <w:sz w:val="24"/>
          <w:szCs w:val="24"/>
          <w:lang w:eastAsia="ru-RU"/>
        </w:rPr>
        <w:t xml:space="preserve"> </w:t>
      </w:r>
      <w:r w:rsidR="00632F6D">
        <w:rPr>
          <w:rFonts w:ascii="Times New Roman" w:eastAsia="Times New Roman" w:hAnsi="Times New Roman" w:cs="Times New Roman"/>
          <w:sz w:val="24"/>
          <w:szCs w:val="24"/>
          <w:lang w:eastAsia="ru-RU"/>
        </w:rPr>
        <w:t>розмір бюджетного призначення визначено Законом України «Про Державний бюджет України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 за КПКВК 1001050 «Забезпечення діяльності органів, установ та закладів Міністерства внутрішніх справ України, підготовка кадрів закладами вищої освіти із спеціальними умовами навчання» відповідно до бюджетного запиту на 202</w:t>
      </w:r>
      <w:r w:rsidR="00FC2730">
        <w:rPr>
          <w:rFonts w:ascii="Times New Roman" w:eastAsia="Times New Roman" w:hAnsi="Times New Roman" w:cs="Times New Roman"/>
          <w:sz w:val="24"/>
          <w:szCs w:val="24"/>
          <w:lang w:eastAsia="ru-RU"/>
        </w:rPr>
        <w:t>6</w:t>
      </w:r>
      <w:r w:rsidR="00632F6D">
        <w:rPr>
          <w:rFonts w:ascii="Times New Roman" w:eastAsia="Times New Roman" w:hAnsi="Times New Roman" w:cs="Times New Roman"/>
          <w:sz w:val="24"/>
          <w:szCs w:val="24"/>
          <w:lang w:eastAsia="ru-RU"/>
        </w:rPr>
        <w:t xml:space="preserve"> рік.</w:t>
      </w:r>
      <w:r w:rsidRPr="00F90C90">
        <w:rPr>
          <w:rFonts w:ascii="Times New Roman" w:eastAsia="Times New Roman" w:hAnsi="Times New Roman" w:cs="Times New Roman"/>
          <w:sz w:val="24"/>
          <w:szCs w:val="24"/>
          <w:lang w:eastAsia="ru-RU"/>
        </w:rPr>
        <w:t xml:space="preserve"> </w:t>
      </w:r>
    </w:p>
    <w:p w14:paraId="3F54E7BE"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p>
    <w:p w14:paraId="374B4595" w14:textId="1E36BEBE" w:rsidR="0024502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6. Очікувана вартість предмета закупівлі:</w:t>
      </w:r>
      <w:r w:rsidRPr="00F90C90">
        <w:rPr>
          <w:rFonts w:ascii="Times New Roman" w:eastAsia="Times New Roman" w:hAnsi="Times New Roman" w:cs="Times New Roman"/>
          <w:sz w:val="24"/>
          <w:szCs w:val="24"/>
          <w:lang w:eastAsia="ru-RU"/>
        </w:rPr>
        <w:t xml:space="preserve"> </w:t>
      </w:r>
      <w:r w:rsidR="004B0705">
        <w:rPr>
          <w:rFonts w:ascii="Times New Roman" w:eastAsia="Times New Roman" w:hAnsi="Times New Roman" w:cs="Times New Roman"/>
          <w:sz w:val="24"/>
          <w:szCs w:val="24"/>
          <w:lang w:eastAsia="ru-RU"/>
        </w:rPr>
        <w:t>151 998</w:t>
      </w:r>
      <w:r w:rsidR="00892865">
        <w:rPr>
          <w:rFonts w:ascii="Times New Roman" w:eastAsia="Times New Roman" w:hAnsi="Times New Roman" w:cs="Times New Roman"/>
          <w:sz w:val="24"/>
          <w:szCs w:val="24"/>
          <w:lang w:eastAsia="ru-RU"/>
        </w:rPr>
        <w:t>,00</w:t>
      </w:r>
      <w:r w:rsidR="00904765">
        <w:rPr>
          <w:rFonts w:ascii="Times New Roman" w:eastAsia="Times New Roman" w:hAnsi="Times New Roman" w:cs="Times New Roman"/>
          <w:sz w:val="24"/>
          <w:szCs w:val="24"/>
          <w:lang w:eastAsia="ru-RU"/>
        </w:rPr>
        <w:t xml:space="preserve"> </w:t>
      </w:r>
      <w:r w:rsidRPr="00F90C90">
        <w:rPr>
          <w:rFonts w:ascii="Times New Roman" w:eastAsia="Times New Roman" w:hAnsi="Times New Roman" w:cs="Times New Roman"/>
          <w:sz w:val="24"/>
          <w:szCs w:val="24"/>
          <w:lang w:eastAsia="ru-RU"/>
        </w:rPr>
        <w:t xml:space="preserve">грн. </w:t>
      </w:r>
      <w:r w:rsidR="002F57C3">
        <w:rPr>
          <w:rFonts w:ascii="Times New Roman" w:eastAsia="Times New Roman" w:hAnsi="Times New Roman" w:cs="Times New Roman"/>
          <w:sz w:val="24"/>
          <w:szCs w:val="24"/>
          <w:lang w:eastAsia="ru-RU"/>
        </w:rPr>
        <w:t>(</w:t>
      </w:r>
      <w:r w:rsidR="004B0705">
        <w:rPr>
          <w:rFonts w:ascii="Times New Roman" w:eastAsia="Times New Roman" w:hAnsi="Times New Roman" w:cs="Times New Roman"/>
          <w:sz w:val="24"/>
          <w:szCs w:val="24"/>
          <w:lang w:eastAsia="ru-RU"/>
        </w:rPr>
        <w:t>сто п’ятдесят одна тисяча дев’ятсот дев’яносто вісім</w:t>
      </w:r>
      <w:r w:rsidR="00424E95">
        <w:rPr>
          <w:rFonts w:ascii="Times New Roman" w:eastAsia="Times New Roman" w:hAnsi="Times New Roman" w:cs="Times New Roman"/>
          <w:sz w:val="24"/>
          <w:szCs w:val="24"/>
          <w:lang w:eastAsia="ru-RU"/>
        </w:rPr>
        <w:t xml:space="preserve"> </w:t>
      </w:r>
      <w:r w:rsidR="006563DD">
        <w:rPr>
          <w:rFonts w:ascii="Times New Roman" w:eastAsia="Times New Roman" w:hAnsi="Times New Roman" w:cs="Times New Roman"/>
          <w:sz w:val="24"/>
          <w:szCs w:val="24"/>
          <w:lang w:eastAsia="ru-RU"/>
        </w:rPr>
        <w:t>гривень</w:t>
      </w:r>
      <w:r w:rsidR="00E1484E">
        <w:rPr>
          <w:rFonts w:ascii="Times New Roman" w:eastAsia="Times New Roman" w:hAnsi="Times New Roman" w:cs="Times New Roman"/>
          <w:sz w:val="24"/>
          <w:szCs w:val="24"/>
          <w:lang w:eastAsia="ru-RU"/>
        </w:rPr>
        <w:t xml:space="preserve"> </w:t>
      </w:r>
      <w:r w:rsidR="00892865">
        <w:rPr>
          <w:rFonts w:ascii="Times New Roman" w:eastAsia="Times New Roman" w:hAnsi="Times New Roman" w:cs="Times New Roman"/>
          <w:sz w:val="24"/>
          <w:szCs w:val="24"/>
          <w:lang w:eastAsia="ru-RU"/>
        </w:rPr>
        <w:t>0</w:t>
      </w:r>
      <w:r w:rsidR="00E40FD1">
        <w:rPr>
          <w:rFonts w:ascii="Times New Roman" w:eastAsia="Times New Roman" w:hAnsi="Times New Roman" w:cs="Times New Roman"/>
          <w:sz w:val="24"/>
          <w:szCs w:val="24"/>
          <w:lang w:eastAsia="ru-RU"/>
        </w:rPr>
        <w:t>0</w:t>
      </w:r>
      <w:r w:rsidRPr="00F90C90">
        <w:rPr>
          <w:rFonts w:ascii="Times New Roman" w:eastAsia="Times New Roman" w:hAnsi="Times New Roman" w:cs="Times New Roman"/>
          <w:sz w:val="24"/>
          <w:szCs w:val="24"/>
          <w:lang w:eastAsia="ru-RU"/>
        </w:rPr>
        <w:t xml:space="preserve"> коп.) </w:t>
      </w:r>
      <w:r w:rsidR="00424E95">
        <w:rPr>
          <w:rFonts w:ascii="Times New Roman" w:eastAsia="Times New Roman" w:hAnsi="Times New Roman" w:cs="Times New Roman"/>
          <w:sz w:val="24"/>
          <w:szCs w:val="24"/>
          <w:lang w:eastAsia="ru-RU"/>
        </w:rPr>
        <w:t>бе</w:t>
      </w:r>
      <w:r w:rsidRPr="00F90C90">
        <w:rPr>
          <w:rFonts w:ascii="Times New Roman" w:eastAsia="Times New Roman" w:hAnsi="Times New Roman" w:cs="Times New Roman"/>
          <w:sz w:val="24"/>
          <w:szCs w:val="24"/>
          <w:lang w:eastAsia="ru-RU"/>
        </w:rPr>
        <w:t xml:space="preserve">з ПДВ. </w:t>
      </w:r>
    </w:p>
    <w:p w14:paraId="6DE7E674" w14:textId="77777777" w:rsidR="00D42EB8" w:rsidRPr="00F90C90" w:rsidRDefault="00D42EB8" w:rsidP="00245020">
      <w:pPr>
        <w:widowControl w:val="0"/>
        <w:spacing w:after="0" w:line="240" w:lineRule="auto"/>
        <w:ind w:right="-1"/>
        <w:jc w:val="both"/>
        <w:rPr>
          <w:rFonts w:ascii="Times New Roman" w:eastAsia="Times New Roman" w:hAnsi="Times New Roman" w:cs="Times New Roman"/>
          <w:sz w:val="24"/>
          <w:szCs w:val="24"/>
          <w:lang w:eastAsia="ru-RU"/>
        </w:rPr>
      </w:pPr>
    </w:p>
    <w:p w14:paraId="4DCD3464" w14:textId="0941F2B5" w:rsidR="005D1561" w:rsidRPr="00D713FC" w:rsidRDefault="00245020" w:rsidP="00245020">
      <w:pPr>
        <w:widowControl w:val="0"/>
        <w:spacing w:after="0" w:line="240" w:lineRule="auto"/>
        <w:ind w:right="-1"/>
        <w:jc w:val="both"/>
        <w:rPr>
          <w:rFonts w:ascii="Times New Roman" w:eastAsia="Times New Roman" w:hAnsi="Times New Roman" w:cs="Times New Roman"/>
          <w:sz w:val="24"/>
          <w:szCs w:val="24"/>
          <w:vertAlign w:val="superscript"/>
          <w:lang w:eastAsia="ru-RU"/>
        </w:rPr>
      </w:pPr>
      <w:r w:rsidRPr="00F90C90">
        <w:rPr>
          <w:rFonts w:ascii="Times New Roman" w:eastAsia="Times New Roman" w:hAnsi="Times New Roman" w:cs="Times New Roman"/>
          <w:b/>
          <w:sz w:val="24"/>
          <w:szCs w:val="24"/>
          <w:lang w:eastAsia="ru-RU"/>
        </w:rPr>
        <w:t xml:space="preserve">7. Обґрунтування </w:t>
      </w:r>
      <w:r w:rsidRPr="005D1561">
        <w:rPr>
          <w:rFonts w:ascii="Times New Roman" w:eastAsia="Times New Roman" w:hAnsi="Times New Roman" w:cs="Times New Roman"/>
          <w:b/>
          <w:sz w:val="24"/>
          <w:szCs w:val="24"/>
          <w:lang w:eastAsia="ru-RU"/>
        </w:rPr>
        <w:t>очікуваної вартості предмета закупівлі:</w:t>
      </w:r>
      <w:r w:rsidRPr="005D1561">
        <w:rPr>
          <w:rFonts w:ascii="Times New Roman" w:eastAsia="Times New Roman" w:hAnsi="Times New Roman" w:cs="Times New Roman"/>
          <w:sz w:val="24"/>
          <w:szCs w:val="24"/>
          <w:lang w:eastAsia="ru-RU"/>
        </w:rPr>
        <w:t xml:space="preserve"> </w:t>
      </w:r>
      <w:r w:rsidR="00D42EB8" w:rsidRPr="00F90C90">
        <w:rPr>
          <w:rFonts w:ascii="Times New Roman" w:eastAsia="Times New Roman" w:hAnsi="Times New Roman" w:cs="Times New Roman"/>
          <w:sz w:val="24"/>
          <w:szCs w:val="24"/>
          <w:lang w:eastAsia="ru-RU"/>
        </w:rPr>
        <w:t xml:space="preserve">Очікувана вартість визначена відповідно до частини 1 та 2 пункту 1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w:t>
      </w:r>
      <w:r w:rsidR="00D42EB8" w:rsidRPr="00D713FC">
        <w:rPr>
          <w:rFonts w:ascii="Times New Roman" w:eastAsia="Times New Roman" w:hAnsi="Times New Roman" w:cs="Times New Roman"/>
          <w:sz w:val="24"/>
          <w:szCs w:val="24"/>
          <w:lang w:eastAsia="ru-RU"/>
        </w:rPr>
        <w:t xml:space="preserve">та сільського господарства України 18.02.2020 № 275 та розрахована, як середньоарифметичне значення масиву отриманих даних, що розраховується за такою формулою: </w:t>
      </w:r>
      <w:proofErr w:type="spellStart"/>
      <w:r w:rsidR="00D42EB8" w:rsidRPr="00D713FC">
        <w:rPr>
          <w:rFonts w:ascii="Times New Roman" w:eastAsia="Times New Roman" w:hAnsi="Times New Roman" w:cs="Times New Roman"/>
          <w:sz w:val="24"/>
          <w:szCs w:val="24"/>
          <w:lang w:eastAsia="ru-RU"/>
        </w:rPr>
        <w:t>Цод</w:t>
      </w:r>
      <w:proofErr w:type="spellEnd"/>
      <w:r w:rsidR="00D42EB8" w:rsidRPr="00D713FC">
        <w:rPr>
          <w:rFonts w:ascii="Times New Roman" w:eastAsia="Times New Roman" w:hAnsi="Times New Roman" w:cs="Times New Roman"/>
          <w:sz w:val="24"/>
          <w:szCs w:val="24"/>
          <w:lang w:eastAsia="ru-RU"/>
        </w:rPr>
        <w:t xml:space="preserve"> = (Ц1 +… + </w:t>
      </w:r>
      <w:proofErr w:type="spellStart"/>
      <w:r w:rsidR="00D42EB8" w:rsidRPr="00D713FC">
        <w:rPr>
          <w:rFonts w:ascii="Times New Roman" w:eastAsia="Times New Roman" w:hAnsi="Times New Roman" w:cs="Times New Roman"/>
          <w:sz w:val="24"/>
          <w:szCs w:val="24"/>
          <w:lang w:eastAsia="ru-RU"/>
        </w:rPr>
        <w:t>Цк</w:t>
      </w:r>
      <w:proofErr w:type="spellEnd"/>
      <w:r w:rsidR="00D42EB8" w:rsidRPr="00D713FC">
        <w:rPr>
          <w:rFonts w:ascii="Times New Roman" w:eastAsia="Times New Roman" w:hAnsi="Times New Roman" w:cs="Times New Roman"/>
          <w:sz w:val="24"/>
          <w:szCs w:val="24"/>
          <w:lang w:eastAsia="ru-RU"/>
        </w:rPr>
        <w:t>) / К</w:t>
      </w:r>
      <w:r w:rsidR="00D713FC" w:rsidRPr="00D713FC">
        <w:rPr>
          <w:rFonts w:ascii="Times New Roman" w:eastAsia="Times New Roman" w:hAnsi="Times New Roman" w:cs="Times New Roman"/>
          <w:sz w:val="24"/>
          <w:szCs w:val="24"/>
          <w:lang w:eastAsia="ru-RU"/>
        </w:rPr>
        <w:t xml:space="preserve"> та додатково відповідно до пункту 2 Розділу ІІІ «Методи визначення очікуваної вартості» Примірної методики визначення очікуваної вартості предмета закупівлі затвердженої Наказом Міністерства розвитку економіки, торгівлі та сільського господарства України 18.02.2020 № 275 з урахуванням </w:t>
      </w:r>
      <w:r w:rsidR="00E62C9F">
        <w:rPr>
          <w:rFonts w:ascii="Times New Roman" w:hAnsi="Times New Roman" w:cs="Times New Roman"/>
          <w:sz w:val="24"/>
          <w:szCs w:val="24"/>
        </w:rPr>
        <w:t>наказу ДУ ЦІТ МВС України від 10.09.2025 № 300</w:t>
      </w:r>
      <w:r w:rsidR="00D713FC" w:rsidRPr="00D713FC">
        <w:rPr>
          <w:rFonts w:ascii="Times New Roman" w:hAnsi="Times New Roman" w:cs="Times New Roman"/>
          <w:sz w:val="24"/>
          <w:szCs w:val="24"/>
        </w:rPr>
        <w:t>.</w:t>
      </w:r>
    </w:p>
    <w:p w14:paraId="5FD55DCD" w14:textId="77777777" w:rsidR="00372714" w:rsidRPr="00F90C90" w:rsidRDefault="00372714" w:rsidP="00245020">
      <w:pPr>
        <w:widowControl w:val="0"/>
        <w:spacing w:after="0" w:line="240" w:lineRule="auto"/>
        <w:ind w:right="-1"/>
        <w:jc w:val="both"/>
        <w:rPr>
          <w:rFonts w:ascii="Times New Roman" w:eastAsia="Times New Roman" w:hAnsi="Times New Roman" w:cs="Times New Roman"/>
          <w:sz w:val="24"/>
          <w:szCs w:val="24"/>
          <w:lang w:eastAsia="ru-RU"/>
        </w:rPr>
      </w:pPr>
    </w:p>
    <w:p w14:paraId="177C6222" w14:textId="77777777" w:rsidR="00245020" w:rsidRPr="00F90C90" w:rsidRDefault="00245020" w:rsidP="00245020">
      <w:pPr>
        <w:widowControl w:val="0"/>
        <w:spacing w:after="0" w:line="240" w:lineRule="auto"/>
        <w:ind w:right="-1"/>
        <w:jc w:val="both"/>
        <w:rPr>
          <w:rFonts w:ascii="Times New Roman" w:eastAsia="Times New Roman" w:hAnsi="Times New Roman" w:cs="Times New Roman"/>
          <w:sz w:val="24"/>
          <w:szCs w:val="24"/>
          <w:lang w:eastAsia="ru-RU"/>
        </w:rPr>
      </w:pPr>
      <w:r w:rsidRPr="00F90C90">
        <w:rPr>
          <w:rFonts w:ascii="Times New Roman" w:eastAsia="Times New Roman" w:hAnsi="Times New Roman" w:cs="Times New Roman"/>
          <w:b/>
          <w:sz w:val="24"/>
          <w:szCs w:val="24"/>
          <w:lang w:eastAsia="ru-RU"/>
        </w:rPr>
        <w:t>8. Процедура закупівлі:</w:t>
      </w:r>
      <w:r w:rsidRPr="00F90C90">
        <w:rPr>
          <w:rFonts w:ascii="Times New Roman" w:eastAsia="Times New Roman" w:hAnsi="Times New Roman" w:cs="Times New Roman"/>
          <w:sz w:val="24"/>
          <w:szCs w:val="24"/>
          <w:lang w:eastAsia="ru-RU"/>
        </w:rPr>
        <w:t xml:space="preserve"> Застосовується процедура відкритих торгів з особливостями.</w:t>
      </w:r>
    </w:p>
    <w:p w14:paraId="19CD71F8" w14:textId="77777777" w:rsidR="00245020" w:rsidRPr="00F90C90" w:rsidRDefault="00245020" w:rsidP="007E7B59">
      <w:pPr>
        <w:widowControl w:val="0"/>
        <w:spacing w:after="0" w:line="240" w:lineRule="auto"/>
        <w:ind w:right="-1"/>
        <w:jc w:val="both"/>
        <w:rPr>
          <w:rFonts w:ascii="Times New Roman" w:eastAsia="Times New Roman" w:hAnsi="Times New Roman" w:cs="Times New Roman"/>
          <w:sz w:val="24"/>
          <w:szCs w:val="24"/>
          <w:lang w:eastAsia="ru-RU"/>
        </w:rPr>
      </w:pPr>
    </w:p>
    <w:sectPr w:rsidR="00245020" w:rsidRPr="00F90C90" w:rsidSect="00733EFC">
      <w:footerReference w:type="default" r:id="rId8"/>
      <w:pgSz w:w="11906" w:h="16838" w:code="9"/>
      <w:pgMar w:top="709" w:right="851"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69BE4" w14:textId="77777777" w:rsidR="00C518CD" w:rsidRDefault="00C518CD">
      <w:pPr>
        <w:spacing w:after="0" w:line="240" w:lineRule="auto"/>
      </w:pPr>
      <w:r>
        <w:separator/>
      </w:r>
    </w:p>
  </w:endnote>
  <w:endnote w:type="continuationSeparator" w:id="0">
    <w:p w14:paraId="0A108B3C" w14:textId="77777777" w:rsidR="00C518CD" w:rsidRDefault="00C518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New Roman1">
    <w:altName w:val="Times New Roman"/>
    <w:charset w:val="00"/>
    <w:family w:val="auto"/>
    <w:pitch w:val="default"/>
  </w:font>
  <w:font w:name="font1294">
    <w:altName w:val="Calibri"/>
    <w:charset w:val="01"/>
    <w:family w:val="auto"/>
    <w:pitch w:val="variable"/>
  </w:font>
  <w:font w:name="Liberation Serif">
    <w:altName w:val="Times New Roman"/>
    <w:charset w:val="01"/>
    <w:family w:val="roman"/>
    <w:pitch w:val="variable"/>
  </w:font>
  <w:font w:name="Droid Sans Fallback">
    <w:panose1 w:val="00000000000000000000"/>
    <w:charset w:val="00"/>
    <w:family w:val="roman"/>
    <w:notTrueType/>
    <w:pitch w:val="default"/>
  </w:font>
  <w:font w:name="FreeSans">
    <w:altName w:val="Cambria"/>
    <w:panose1 w:val="00000000000000000000"/>
    <w:charset w:val="00"/>
    <w:family w:val="roman"/>
    <w:notTrueType/>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7125C" w14:textId="77777777" w:rsidR="0061451B" w:rsidRPr="00C05207" w:rsidRDefault="0061451B" w:rsidP="0061451B">
    <w:pPr>
      <w:pStyle w:val="a8"/>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8735F" w14:textId="77777777" w:rsidR="00C518CD" w:rsidRDefault="00C518CD">
      <w:pPr>
        <w:spacing w:after="0" w:line="240" w:lineRule="auto"/>
      </w:pPr>
      <w:r>
        <w:separator/>
      </w:r>
    </w:p>
  </w:footnote>
  <w:footnote w:type="continuationSeparator" w:id="0">
    <w:p w14:paraId="0485ED5B" w14:textId="77777777" w:rsidR="00C518CD" w:rsidRDefault="00C518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Symbol"/>
        <w:sz w:val="22"/>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4"/>
    <w:multiLevelType w:val="multilevel"/>
    <w:tmpl w:val="00000004"/>
    <w:name w:val="WW8Num4"/>
    <w:lvl w:ilvl="0">
      <w:start w:val="1"/>
      <w:numFmt w:val="bullet"/>
      <w:lvlText w:val="–"/>
      <w:lvlJc w:val="left"/>
      <w:pPr>
        <w:tabs>
          <w:tab w:val="num" w:pos="0"/>
        </w:tabs>
        <w:ind w:left="704" w:hanging="360"/>
      </w:pPr>
      <w:rPr>
        <w:rFonts w:ascii="Times New Roman" w:hAnsi="Times New Roman" w:cs="Times New Roman"/>
      </w:rPr>
    </w:lvl>
    <w:lvl w:ilvl="1">
      <w:start w:val="1"/>
      <w:numFmt w:val="bullet"/>
      <w:lvlText w:val="o"/>
      <w:lvlJc w:val="left"/>
      <w:pPr>
        <w:tabs>
          <w:tab w:val="num" w:pos="0"/>
        </w:tabs>
        <w:ind w:left="1424" w:hanging="360"/>
      </w:pPr>
      <w:rPr>
        <w:rFonts w:ascii="Courier New" w:hAnsi="Courier New" w:cs="Courier New"/>
      </w:rPr>
    </w:lvl>
    <w:lvl w:ilvl="2">
      <w:start w:val="1"/>
      <w:numFmt w:val="bullet"/>
      <w:lvlText w:val=""/>
      <w:lvlJc w:val="left"/>
      <w:pPr>
        <w:tabs>
          <w:tab w:val="num" w:pos="0"/>
        </w:tabs>
        <w:ind w:left="2144" w:hanging="360"/>
      </w:pPr>
      <w:rPr>
        <w:rFonts w:ascii="Wingdings" w:hAnsi="Wingdings" w:cs="Wingdings"/>
      </w:rPr>
    </w:lvl>
    <w:lvl w:ilvl="3">
      <w:start w:val="1"/>
      <w:numFmt w:val="bullet"/>
      <w:lvlText w:val=""/>
      <w:lvlJc w:val="left"/>
      <w:pPr>
        <w:tabs>
          <w:tab w:val="num" w:pos="0"/>
        </w:tabs>
        <w:ind w:left="2864" w:hanging="360"/>
      </w:pPr>
      <w:rPr>
        <w:rFonts w:ascii="Symbol" w:hAnsi="Symbol" w:cs="Symbol"/>
      </w:rPr>
    </w:lvl>
    <w:lvl w:ilvl="4">
      <w:start w:val="1"/>
      <w:numFmt w:val="bullet"/>
      <w:lvlText w:val="o"/>
      <w:lvlJc w:val="left"/>
      <w:pPr>
        <w:tabs>
          <w:tab w:val="num" w:pos="0"/>
        </w:tabs>
        <w:ind w:left="3584" w:hanging="360"/>
      </w:pPr>
      <w:rPr>
        <w:rFonts w:ascii="Courier New" w:hAnsi="Courier New" w:cs="Courier New"/>
      </w:rPr>
    </w:lvl>
    <w:lvl w:ilvl="5">
      <w:start w:val="1"/>
      <w:numFmt w:val="bullet"/>
      <w:lvlText w:val=""/>
      <w:lvlJc w:val="left"/>
      <w:pPr>
        <w:tabs>
          <w:tab w:val="num" w:pos="0"/>
        </w:tabs>
        <w:ind w:left="4304" w:hanging="360"/>
      </w:pPr>
      <w:rPr>
        <w:rFonts w:ascii="Wingdings" w:hAnsi="Wingdings" w:cs="Wingdings"/>
      </w:rPr>
    </w:lvl>
    <w:lvl w:ilvl="6">
      <w:start w:val="1"/>
      <w:numFmt w:val="bullet"/>
      <w:lvlText w:val=""/>
      <w:lvlJc w:val="left"/>
      <w:pPr>
        <w:tabs>
          <w:tab w:val="num" w:pos="0"/>
        </w:tabs>
        <w:ind w:left="5024" w:hanging="360"/>
      </w:pPr>
      <w:rPr>
        <w:rFonts w:ascii="Symbol" w:hAnsi="Symbol" w:cs="Symbol"/>
      </w:rPr>
    </w:lvl>
    <w:lvl w:ilvl="7">
      <w:start w:val="1"/>
      <w:numFmt w:val="bullet"/>
      <w:lvlText w:val="o"/>
      <w:lvlJc w:val="left"/>
      <w:pPr>
        <w:tabs>
          <w:tab w:val="num" w:pos="0"/>
        </w:tabs>
        <w:ind w:left="5744" w:hanging="360"/>
      </w:pPr>
      <w:rPr>
        <w:rFonts w:ascii="Courier New" w:hAnsi="Courier New" w:cs="Courier New"/>
      </w:rPr>
    </w:lvl>
    <w:lvl w:ilvl="8">
      <w:start w:val="1"/>
      <w:numFmt w:val="bullet"/>
      <w:lvlText w:val=""/>
      <w:lvlJc w:val="left"/>
      <w:pPr>
        <w:tabs>
          <w:tab w:val="num" w:pos="0"/>
        </w:tabs>
        <w:ind w:left="6464" w:hanging="360"/>
      </w:pPr>
      <w:rPr>
        <w:rFonts w:ascii="Wingdings" w:hAnsi="Wingdings" w:cs="Wingdings"/>
      </w:rPr>
    </w:lvl>
  </w:abstractNum>
  <w:abstractNum w:abstractNumId="4" w15:restartNumberingAfterBreak="0">
    <w:nsid w:val="00000005"/>
    <w:multiLevelType w:val="multilevel"/>
    <w:tmpl w:val="00000005"/>
    <w:name w:val="WW8Num5"/>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5" w15:restartNumberingAfterBreak="0">
    <w:nsid w:val="00000006"/>
    <w:multiLevelType w:val="multilevel"/>
    <w:tmpl w:val="00000006"/>
    <w:name w:val="WW8Num6"/>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6" w15:restartNumberingAfterBreak="0">
    <w:nsid w:val="00000007"/>
    <w:multiLevelType w:val="singleLevel"/>
    <w:tmpl w:val="00000007"/>
    <w:name w:val="WW8Num12"/>
    <w:lvl w:ilvl="0">
      <w:start w:val="1"/>
      <w:numFmt w:val="decimal"/>
      <w:lvlText w:val="%1."/>
      <w:lvlJc w:val="left"/>
      <w:pPr>
        <w:tabs>
          <w:tab w:val="num" w:pos="0"/>
        </w:tabs>
        <w:ind w:left="720" w:hanging="360"/>
      </w:pPr>
      <w:rPr>
        <w:rFonts w:hint="default"/>
      </w:rPr>
    </w:lvl>
  </w:abstractNum>
  <w:abstractNum w:abstractNumId="7" w15:restartNumberingAfterBreak="0">
    <w:nsid w:val="02133F05"/>
    <w:multiLevelType w:val="multilevel"/>
    <w:tmpl w:val="E042E1DE"/>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DCC79CD"/>
    <w:multiLevelType w:val="hybridMultilevel"/>
    <w:tmpl w:val="E33AB4F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0E63252F"/>
    <w:multiLevelType w:val="multilevel"/>
    <w:tmpl w:val="643CC43C"/>
    <w:lvl w:ilvl="0">
      <w:start w:val="1"/>
      <w:numFmt w:val="decimal"/>
      <w:lvlText w:val="%1."/>
      <w:lvlJc w:val="left"/>
      <w:pPr>
        <w:tabs>
          <w:tab w:val="num" w:pos="0"/>
        </w:tabs>
        <w:ind w:left="361" w:hanging="360"/>
      </w:pPr>
      <w:rPr>
        <w:rFonts w:ascii="Times New Roman" w:hAnsi="Times New Roman" w:cs="Times New Roman"/>
      </w:rPr>
    </w:lvl>
    <w:lvl w:ilvl="1">
      <w:start w:val="1"/>
      <w:numFmt w:val="lowerLetter"/>
      <w:lvlText w:val="%2."/>
      <w:lvlJc w:val="left"/>
      <w:pPr>
        <w:tabs>
          <w:tab w:val="num" w:pos="0"/>
        </w:tabs>
        <w:ind w:left="1081"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1" w:hanging="360"/>
      </w:pPr>
    </w:lvl>
    <w:lvl w:ilvl="4">
      <w:start w:val="1"/>
      <w:numFmt w:val="lowerLetter"/>
      <w:lvlText w:val="%5."/>
      <w:lvlJc w:val="left"/>
      <w:pPr>
        <w:tabs>
          <w:tab w:val="num" w:pos="0"/>
        </w:tabs>
        <w:ind w:left="3241" w:hanging="360"/>
      </w:pPr>
    </w:lvl>
    <w:lvl w:ilvl="5">
      <w:start w:val="1"/>
      <w:numFmt w:val="lowerRoman"/>
      <w:lvlText w:val="%6."/>
      <w:lvlJc w:val="right"/>
      <w:pPr>
        <w:tabs>
          <w:tab w:val="num" w:pos="0"/>
        </w:tabs>
        <w:ind w:left="3961" w:hanging="180"/>
      </w:pPr>
    </w:lvl>
    <w:lvl w:ilvl="6">
      <w:start w:val="1"/>
      <w:numFmt w:val="decimal"/>
      <w:lvlText w:val="%7."/>
      <w:lvlJc w:val="left"/>
      <w:pPr>
        <w:tabs>
          <w:tab w:val="num" w:pos="0"/>
        </w:tabs>
        <w:ind w:left="4681" w:hanging="360"/>
      </w:pPr>
    </w:lvl>
    <w:lvl w:ilvl="7">
      <w:start w:val="1"/>
      <w:numFmt w:val="lowerLetter"/>
      <w:lvlText w:val="%8."/>
      <w:lvlJc w:val="left"/>
      <w:pPr>
        <w:tabs>
          <w:tab w:val="num" w:pos="0"/>
        </w:tabs>
        <w:ind w:left="5401" w:hanging="360"/>
      </w:pPr>
    </w:lvl>
    <w:lvl w:ilvl="8">
      <w:start w:val="1"/>
      <w:numFmt w:val="lowerRoman"/>
      <w:lvlText w:val="%9."/>
      <w:lvlJc w:val="right"/>
      <w:pPr>
        <w:tabs>
          <w:tab w:val="num" w:pos="0"/>
        </w:tabs>
        <w:ind w:left="6121" w:hanging="180"/>
      </w:pPr>
    </w:lvl>
  </w:abstractNum>
  <w:abstractNum w:abstractNumId="10" w15:restartNumberingAfterBreak="0">
    <w:nsid w:val="117602C8"/>
    <w:multiLevelType w:val="hybridMultilevel"/>
    <w:tmpl w:val="54EA24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4B6374F"/>
    <w:multiLevelType w:val="multilevel"/>
    <w:tmpl w:val="1C6E1E1E"/>
    <w:lvl w:ilvl="0">
      <w:start w:val="1"/>
      <w:numFmt w:val="decimal"/>
      <w:lvlText w:val="%1."/>
      <w:lvlJc w:val="left"/>
      <w:pPr>
        <w:tabs>
          <w:tab w:val="num" w:pos="0"/>
        </w:tabs>
        <w:ind w:left="927" w:hanging="360"/>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12" w15:restartNumberingAfterBreak="0">
    <w:nsid w:val="16E748E9"/>
    <w:multiLevelType w:val="hybridMultilevel"/>
    <w:tmpl w:val="3766BD9A"/>
    <w:lvl w:ilvl="0" w:tplc="C2968178">
      <w:start w:val="1"/>
      <w:numFmt w:val="decimal"/>
      <w:lvlText w:val="%1."/>
      <w:lvlJc w:val="left"/>
      <w:pPr>
        <w:ind w:left="1800" w:hanging="360"/>
      </w:pPr>
      <w:rPr>
        <w:rFonts w:hint="default"/>
      </w:rPr>
    </w:lvl>
    <w:lvl w:ilvl="1" w:tplc="04220019" w:tentative="1">
      <w:start w:val="1"/>
      <w:numFmt w:val="lowerLetter"/>
      <w:lvlText w:val="%2."/>
      <w:lvlJc w:val="left"/>
      <w:pPr>
        <w:ind w:left="2520" w:hanging="360"/>
      </w:pPr>
    </w:lvl>
    <w:lvl w:ilvl="2" w:tplc="0422001B" w:tentative="1">
      <w:start w:val="1"/>
      <w:numFmt w:val="lowerRoman"/>
      <w:lvlText w:val="%3."/>
      <w:lvlJc w:val="right"/>
      <w:pPr>
        <w:ind w:left="3240" w:hanging="180"/>
      </w:pPr>
    </w:lvl>
    <w:lvl w:ilvl="3" w:tplc="0422000F" w:tentative="1">
      <w:start w:val="1"/>
      <w:numFmt w:val="decimal"/>
      <w:lvlText w:val="%4."/>
      <w:lvlJc w:val="left"/>
      <w:pPr>
        <w:ind w:left="3960" w:hanging="360"/>
      </w:pPr>
    </w:lvl>
    <w:lvl w:ilvl="4" w:tplc="04220019" w:tentative="1">
      <w:start w:val="1"/>
      <w:numFmt w:val="lowerLetter"/>
      <w:lvlText w:val="%5."/>
      <w:lvlJc w:val="left"/>
      <w:pPr>
        <w:ind w:left="4680" w:hanging="360"/>
      </w:pPr>
    </w:lvl>
    <w:lvl w:ilvl="5" w:tplc="0422001B" w:tentative="1">
      <w:start w:val="1"/>
      <w:numFmt w:val="lowerRoman"/>
      <w:lvlText w:val="%6."/>
      <w:lvlJc w:val="right"/>
      <w:pPr>
        <w:ind w:left="5400" w:hanging="180"/>
      </w:pPr>
    </w:lvl>
    <w:lvl w:ilvl="6" w:tplc="0422000F" w:tentative="1">
      <w:start w:val="1"/>
      <w:numFmt w:val="decimal"/>
      <w:lvlText w:val="%7."/>
      <w:lvlJc w:val="left"/>
      <w:pPr>
        <w:ind w:left="6120" w:hanging="360"/>
      </w:pPr>
    </w:lvl>
    <w:lvl w:ilvl="7" w:tplc="04220019" w:tentative="1">
      <w:start w:val="1"/>
      <w:numFmt w:val="lowerLetter"/>
      <w:lvlText w:val="%8."/>
      <w:lvlJc w:val="left"/>
      <w:pPr>
        <w:ind w:left="6840" w:hanging="360"/>
      </w:pPr>
    </w:lvl>
    <w:lvl w:ilvl="8" w:tplc="0422001B" w:tentative="1">
      <w:start w:val="1"/>
      <w:numFmt w:val="lowerRoman"/>
      <w:lvlText w:val="%9."/>
      <w:lvlJc w:val="right"/>
      <w:pPr>
        <w:ind w:left="7560" w:hanging="180"/>
      </w:pPr>
    </w:lvl>
  </w:abstractNum>
  <w:abstractNum w:abstractNumId="13" w15:restartNumberingAfterBreak="0">
    <w:nsid w:val="21574B35"/>
    <w:multiLevelType w:val="hybridMultilevel"/>
    <w:tmpl w:val="0BAC00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4E05947"/>
    <w:multiLevelType w:val="hybridMultilevel"/>
    <w:tmpl w:val="BA9A311E"/>
    <w:lvl w:ilvl="0" w:tplc="C3D451F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5" w15:restartNumberingAfterBreak="0">
    <w:nsid w:val="26F3679A"/>
    <w:multiLevelType w:val="multilevel"/>
    <w:tmpl w:val="7A6869B0"/>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16" w15:restartNumberingAfterBreak="0">
    <w:nsid w:val="283E1776"/>
    <w:multiLevelType w:val="multilevel"/>
    <w:tmpl w:val="6B646286"/>
    <w:lvl w:ilvl="0">
      <w:start w:val="1"/>
      <w:numFmt w:val="decimal"/>
      <w:lvlText w:val="%1."/>
      <w:lvlJc w:val="left"/>
      <w:pPr>
        <w:tabs>
          <w:tab w:val="num" w:pos="720"/>
        </w:tabs>
        <w:ind w:left="720" w:hanging="360"/>
      </w:pPr>
      <w:rPr>
        <w:rFonts w:ascii="Times New Roman" w:eastAsia="Calibri" w:hAnsi="Times New Roman" w:cs="Times New Roman"/>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D316BF"/>
    <w:multiLevelType w:val="multilevel"/>
    <w:tmpl w:val="A956B9F4"/>
    <w:lvl w:ilvl="0">
      <w:start w:val="1"/>
      <w:numFmt w:val="bullet"/>
      <w:lvlText w:val="-"/>
      <w:lvlJc w:val="left"/>
      <w:pPr>
        <w:tabs>
          <w:tab w:val="num" w:pos="0"/>
        </w:tabs>
        <w:ind w:left="-3455" w:hanging="360"/>
      </w:pPr>
      <w:rPr>
        <w:rFonts w:ascii="Times New Roman" w:hAnsi="Times New Roman" w:cs="Times New Roman" w:hint="default"/>
      </w:rPr>
    </w:lvl>
    <w:lvl w:ilvl="1">
      <w:start w:val="1"/>
      <w:numFmt w:val="bullet"/>
      <w:lvlText w:val="o"/>
      <w:lvlJc w:val="left"/>
      <w:pPr>
        <w:tabs>
          <w:tab w:val="num" w:pos="0"/>
        </w:tabs>
        <w:ind w:left="-2735" w:hanging="360"/>
      </w:pPr>
      <w:rPr>
        <w:rFonts w:ascii="Courier New" w:hAnsi="Courier New" w:cs="Courier New" w:hint="default"/>
      </w:rPr>
    </w:lvl>
    <w:lvl w:ilvl="2">
      <w:start w:val="1"/>
      <w:numFmt w:val="bullet"/>
      <w:lvlText w:val=""/>
      <w:lvlJc w:val="left"/>
      <w:pPr>
        <w:tabs>
          <w:tab w:val="num" w:pos="0"/>
        </w:tabs>
        <w:ind w:left="-2015" w:hanging="360"/>
      </w:pPr>
      <w:rPr>
        <w:rFonts w:ascii="Wingdings" w:hAnsi="Wingdings" w:cs="Wingdings" w:hint="default"/>
      </w:rPr>
    </w:lvl>
    <w:lvl w:ilvl="3">
      <w:start w:val="1"/>
      <w:numFmt w:val="bullet"/>
      <w:lvlText w:val=""/>
      <w:lvlJc w:val="left"/>
      <w:pPr>
        <w:tabs>
          <w:tab w:val="num" w:pos="0"/>
        </w:tabs>
        <w:ind w:left="-1295" w:hanging="360"/>
      </w:pPr>
      <w:rPr>
        <w:rFonts w:ascii="Symbol" w:hAnsi="Symbol" w:cs="Symbol" w:hint="default"/>
      </w:rPr>
    </w:lvl>
    <w:lvl w:ilvl="4">
      <w:start w:val="1"/>
      <w:numFmt w:val="bullet"/>
      <w:lvlText w:val="o"/>
      <w:lvlJc w:val="left"/>
      <w:pPr>
        <w:tabs>
          <w:tab w:val="num" w:pos="0"/>
        </w:tabs>
        <w:ind w:left="-575" w:hanging="360"/>
      </w:pPr>
      <w:rPr>
        <w:rFonts w:ascii="Courier New" w:hAnsi="Courier New" w:cs="Courier New" w:hint="default"/>
      </w:rPr>
    </w:lvl>
    <w:lvl w:ilvl="5">
      <w:start w:val="1"/>
      <w:numFmt w:val="bullet"/>
      <w:lvlText w:val=""/>
      <w:lvlJc w:val="left"/>
      <w:pPr>
        <w:tabs>
          <w:tab w:val="num" w:pos="0"/>
        </w:tabs>
        <w:ind w:left="145" w:hanging="360"/>
      </w:pPr>
      <w:rPr>
        <w:rFonts w:ascii="Wingdings" w:hAnsi="Wingdings" w:cs="Wingdings" w:hint="default"/>
      </w:rPr>
    </w:lvl>
    <w:lvl w:ilvl="6">
      <w:start w:val="1"/>
      <w:numFmt w:val="bullet"/>
      <w:lvlText w:val=""/>
      <w:lvlJc w:val="left"/>
      <w:pPr>
        <w:tabs>
          <w:tab w:val="num" w:pos="0"/>
        </w:tabs>
        <w:ind w:left="865" w:hanging="360"/>
      </w:pPr>
      <w:rPr>
        <w:rFonts w:ascii="Symbol" w:hAnsi="Symbol" w:cs="Symbol" w:hint="default"/>
      </w:rPr>
    </w:lvl>
    <w:lvl w:ilvl="7">
      <w:start w:val="1"/>
      <w:numFmt w:val="bullet"/>
      <w:lvlText w:val="o"/>
      <w:lvlJc w:val="left"/>
      <w:pPr>
        <w:tabs>
          <w:tab w:val="num" w:pos="0"/>
        </w:tabs>
        <w:ind w:left="1585" w:hanging="360"/>
      </w:pPr>
      <w:rPr>
        <w:rFonts w:ascii="Courier New" w:hAnsi="Courier New" w:cs="Courier New" w:hint="default"/>
      </w:rPr>
    </w:lvl>
    <w:lvl w:ilvl="8">
      <w:start w:val="1"/>
      <w:numFmt w:val="bullet"/>
      <w:lvlText w:val=""/>
      <w:lvlJc w:val="left"/>
      <w:pPr>
        <w:tabs>
          <w:tab w:val="num" w:pos="0"/>
        </w:tabs>
        <w:ind w:left="2305" w:hanging="360"/>
      </w:pPr>
      <w:rPr>
        <w:rFonts w:ascii="Wingdings" w:hAnsi="Wingdings" w:cs="Wingdings" w:hint="default"/>
      </w:rPr>
    </w:lvl>
  </w:abstractNum>
  <w:abstractNum w:abstractNumId="18" w15:restartNumberingAfterBreak="0">
    <w:nsid w:val="2DA253D0"/>
    <w:multiLevelType w:val="multilevel"/>
    <w:tmpl w:val="22B00998"/>
    <w:lvl w:ilvl="0">
      <w:start w:val="1"/>
      <w:numFmt w:val="decimal"/>
      <w:lvlText w:val="%1)"/>
      <w:lvlJc w:val="left"/>
      <w:pPr>
        <w:tabs>
          <w:tab w:val="num" w:pos="0"/>
        </w:tabs>
        <w:ind w:left="66" w:hanging="360"/>
      </w:pPr>
    </w:lvl>
    <w:lvl w:ilvl="1">
      <w:start w:val="1"/>
      <w:numFmt w:val="lowerLetter"/>
      <w:lvlText w:val="%2."/>
      <w:lvlJc w:val="left"/>
      <w:pPr>
        <w:tabs>
          <w:tab w:val="num" w:pos="0"/>
        </w:tabs>
        <w:ind w:left="654" w:hanging="360"/>
      </w:pPr>
    </w:lvl>
    <w:lvl w:ilvl="2">
      <w:start w:val="1"/>
      <w:numFmt w:val="lowerRoman"/>
      <w:lvlText w:val="%3."/>
      <w:lvlJc w:val="right"/>
      <w:pPr>
        <w:tabs>
          <w:tab w:val="num" w:pos="0"/>
        </w:tabs>
        <w:ind w:left="1374" w:hanging="180"/>
      </w:pPr>
    </w:lvl>
    <w:lvl w:ilvl="3">
      <w:start w:val="1"/>
      <w:numFmt w:val="decimal"/>
      <w:lvlText w:val="%4."/>
      <w:lvlJc w:val="left"/>
      <w:pPr>
        <w:tabs>
          <w:tab w:val="num" w:pos="0"/>
        </w:tabs>
        <w:ind w:left="2094" w:hanging="360"/>
      </w:pPr>
    </w:lvl>
    <w:lvl w:ilvl="4">
      <w:start w:val="1"/>
      <w:numFmt w:val="lowerLetter"/>
      <w:lvlText w:val="%5."/>
      <w:lvlJc w:val="left"/>
      <w:pPr>
        <w:tabs>
          <w:tab w:val="num" w:pos="0"/>
        </w:tabs>
        <w:ind w:left="2814" w:hanging="360"/>
      </w:pPr>
    </w:lvl>
    <w:lvl w:ilvl="5">
      <w:start w:val="1"/>
      <w:numFmt w:val="lowerRoman"/>
      <w:lvlText w:val="%6."/>
      <w:lvlJc w:val="right"/>
      <w:pPr>
        <w:tabs>
          <w:tab w:val="num" w:pos="0"/>
        </w:tabs>
        <w:ind w:left="3534" w:hanging="180"/>
      </w:pPr>
    </w:lvl>
    <w:lvl w:ilvl="6">
      <w:start w:val="1"/>
      <w:numFmt w:val="decimal"/>
      <w:lvlText w:val="%7."/>
      <w:lvlJc w:val="left"/>
      <w:pPr>
        <w:tabs>
          <w:tab w:val="num" w:pos="0"/>
        </w:tabs>
        <w:ind w:left="4254" w:hanging="360"/>
      </w:pPr>
    </w:lvl>
    <w:lvl w:ilvl="7">
      <w:start w:val="1"/>
      <w:numFmt w:val="lowerLetter"/>
      <w:lvlText w:val="%8."/>
      <w:lvlJc w:val="left"/>
      <w:pPr>
        <w:tabs>
          <w:tab w:val="num" w:pos="0"/>
        </w:tabs>
        <w:ind w:left="4974" w:hanging="360"/>
      </w:pPr>
    </w:lvl>
    <w:lvl w:ilvl="8">
      <w:start w:val="1"/>
      <w:numFmt w:val="lowerRoman"/>
      <w:lvlText w:val="%9."/>
      <w:lvlJc w:val="right"/>
      <w:pPr>
        <w:tabs>
          <w:tab w:val="num" w:pos="0"/>
        </w:tabs>
        <w:ind w:left="5694" w:hanging="180"/>
      </w:pPr>
    </w:lvl>
  </w:abstractNum>
  <w:abstractNum w:abstractNumId="19" w15:restartNumberingAfterBreak="0">
    <w:nsid w:val="33C53D40"/>
    <w:multiLevelType w:val="hybridMultilevel"/>
    <w:tmpl w:val="C6CC13FA"/>
    <w:lvl w:ilvl="0" w:tplc="89E0D924">
      <w:start w:val="1"/>
      <w:numFmt w:val="decimal"/>
      <w:lvlText w:val="%1."/>
      <w:lvlJc w:val="left"/>
      <w:pPr>
        <w:ind w:left="1440" w:hanging="360"/>
      </w:pPr>
      <w:rPr>
        <w:rFonts w:hint="default"/>
      </w:rPr>
    </w:lvl>
    <w:lvl w:ilvl="1" w:tplc="04220019" w:tentative="1">
      <w:start w:val="1"/>
      <w:numFmt w:val="lowerLetter"/>
      <w:lvlText w:val="%2."/>
      <w:lvlJc w:val="left"/>
      <w:pPr>
        <w:ind w:left="2160" w:hanging="360"/>
      </w:pPr>
    </w:lvl>
    <w:lvl w:ilvl="2" w:tplc="0422001B" w:tentative="1">
      <w:start w:val="1"/>
      <w:numFmt w:val="lowerRoman"/>
      <w:lvlText w:val="%3."/>
      <w:lvlJc w:val="right"/>
      <w:pPr>
        <w:ind w:left="2880" w:hanging="180"/>
      </w:pPr>
    </w:lvl>
    <w:lvl w:ilvl="3" w:tplc="0422000F" w:tentative="1">
      <w:start w:val="1"/>
      <w:numFmt w:val="decimal"/>
      <w:lvlText w:val="%4."/>
      <w:lvlJc w:val="left"/>
      <w:pPr>
        <w:ind w:left="3600" w:hanging="360"/>
      </w:pPr>
    </w:lvl>
    <w:lvl w:ilvl="4" w:tplc="04220019" w:tentative="1">
      <w:start w:val="1"/>
      <w:numFmt w:val="lowerLetter"/>
      <w:lvlText w:val="%5."/>
      <w:lvlJc w:val="left"/>
      <w:pPr>
        <w:ind w:left="4320" w:hanging="360"/>
      </w:pPr>
    </w:lvl>
    <w:lvl w:ilvl="5" w:tplc="0422001B" w:tentative="1">
      <w:start w:val="1"/>
      <w:numFmt w:val="lowerRoman"/>
      <w:lvlText w:val="%6."/>
      <w:lvlJc w:val="right"/>
      <w:pPr>
        <w:ind w:left="5040" w:hanging="180"/>
      </w:pPr>
    </w:lvl>
    <w:lvl w:ilvl="6" w:tplc="0422000F" w:tentative="1">
      <w:start w:val="1"/>
      <w:numFmt w:val="decimal"/>
      <w:lvlText w:val="%7."/>
      <w:lvlJc w:val="left"/>
      <w:pPr>
        <w:ind w:left="5760" w:hanging="360"/>
      </w:pPr>
    </w:lvl>
    <w:lvl w:ilvl="7" w:tplc="04220019" w:tentative="1">
      <w:start w:val="1"/>
      <w:numFmt w:val="lowerLetter"/>
      <w:lvlText w:val="%8."/>
      <w:lvlJc w:val="left"/>
      <w:pPr>
        <w:ind w:left="6480" w:hanging="360"/>
      </w:pPr>
    </w:lvl>
    <w:lvl w:ilvl="8" w:tplc="0422001B" w:tentative="1">
      <w:start w:val="1"/>
      <w:numFmt w:val="lowerRoman"/>
      <w:lvlText w:val="%9."/>
      <w:lvlJc w:val="right"/>
      <w:pPr>
        <w:ind w:left="7200" w:hanging="180"/>
      </w:pPr>
    </w:lvl>
  </w:abstractNum>
  <w:abstractNum w:abstractNumId="20" w15:restartNumberingAfterBreak="0">
    <w:nsid w:val="365804E9"/>
    <w:multiLevelType w:val="hybridMultilevel"/>
    <w:tmpl w:val="191CB77A"/>
    <w:lvl w:ilvl="0" w:tplc="C380AC1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7086CA4"/>
    <w:multiLevelType w:val="multilevel"/>
    <w:tmpl w:val="5C80FEE0"/>
    <w:lvl w:ilvl="0">
      <w:start w:val="1"/>
      <w:numFmt w:val="bullet"/>
      <w:lvlText w:val=""/>
      <w:lvlJc w:val="left"/>
      <w:pPr>
        <w:tabs>
          <w:tab w:val="num" w:pos="0"/>
        </w:tabs>
        <w:ind w:left="720" w:hanging="360"/>
      </w:pPr>
      <w:rPr>
        <w:rFonts w:ascii="Symbol" w:hAnsi="Symbol" w:cs="Symbol" w:hint="default"/>
        <w:sz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3B840389"/>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3" w15:restartNumberingAfterBreak="0">
    <w:nsid w:val="47B36D18"/>
    <w:multiLevelType w:val="hybridMultilevel"/>
    <w:tmpl w:val="4066DC1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51211F96"/>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5" w15:restartNumberingAfterBreak="0">
    <w:nsid w:val="52107405"/>
    <w:multiLevelType w:val="hybridMultilevel"/>
    <w:tmpl w:val="33DCC988"/>
    <w:lvl w:ilvl="0" w:tplc="5EE4ED38">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58BC634E"/>
    <w:multiLevelType w:val="hybridMultilevel"/>
    <w:tmpl w:val="76761246"/>
    <w:lvl w:ilvl="0" w:tplc="A4F4C14E">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27" w15:restartNumberingAfterBreak="0">
    <w:nsid w:val="58C11B89"/>
    <w:multiLevelType w:val="hybridMultilevel"/>
    <w:tmpl w:val="3AC06418"/>
    <w:lvl w:ilvl="0" w:tplc="D31A13A2">
      <w:numFmt w:val="bullet"/>
      <w:lvlText w:val="-"/>
      <w:lvlJc w:val="left"/>
      <w:pPr>
        <w:ind w:left="720" w:hanging="360"/>
      </w:pPr>
      <w:rPr>
        <w:rFonts w:ascii="Times New Roman" w:eastAsia="Times New Roman" w:hAnsi="Times New Roman" w:cs="Times New Roman" w:hint="default"/>
        <w:color w:val="auto"/>
      </w:rPr>
    </w:lvl>
    <w:lvl w:ilvl="1" w:tplc="04220003">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8" w15:restartNumberingAfterBreak="0">
    <w:nsid w:val="5A15291B"/>
    <w:multiLevelType w:val="multilevel"/>
    <w:tmpl w:val="3A58A196"/>
    <w:lvl w:ilvl="0">
      <w:start w:val="2"/>
      <w:numFmt w:val="decimal"/>
      <w:lvlText w:val="%1."/>
      <w:lvlJc w:val="left"/>
      <w:pPr>
        <w:tabs>
          <w:tab w:val="num" w:pos="0"/>
        </w:tabs>
        <w:ind w:left="785" w:hanging="360"/>
      </w:pPr>
      <w:rPr>
        <w:rFonts w:ascii="Times New Roman" w:hAnsi="Times New Roman" w:cs="Times New Roman"/>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29" w15:restartNumberingAfterBreak="0">
    <w:nsid w:val="5C4638E6"/>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5D0B459B"/>
    <w:multiLevelType w:val="hybridMultilevel"/>
    <w:tmpl w:val="C6CC13FA"/>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1" w15:restartNumberingAfterBreak="0">
    <w:nsid w:val="5F9D54E4"/>
    <w:multiLevelType w:val="hybridMultilevel"/>
    <w:tmpl w:val="EAA42D6C"/>
    <w:lvl w:ilvl="0" w:tplc="FB9E655C">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2" w15:restartNumberingAfterBreak="0">
    <w:nsid w:val="60F84E88"/>
    <w:multiLevelType w:val="hybridMultilevel"/>
    <w:tmpl w:val="14F8BA60"/>
    <w:lvl w:ilvl="0" w:tplc="AC76B54C">
      <w:start w:val="1"/>
      <w:numFmt w:val="decimal"/>
      <w:lvlText w:val="%1."/>
      <w:lvlJc w:val="left"/>
      <w:pPr>
        <w:ind w:left="720" w:hanging="360"/>
      </w:pPr>
      <w:rPr>
        <w:rFonts w:ascii="Times New Roman" w:hAnsi="Times New Roman" w:cs="Times New Roman" w:hint="default"/>
        <w:b w:val="0"/>
        <w:bCs w:val="0"/>
        <w:sz w:val="22"/>
        <w:szCs w:val="22"/>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1862270"/>
    <w:multiLevelType w:val="multilevel"/>
    <w:tmpl w:val="9B5EF636"/>
    <w:lvl w:ilvl="0">
      <w:start w:val="1"/>
      <w:numFmt w:val="bullet"/>
      <w:lvlText w:val="-"/>
      <w:lvlJc w:val="left"/>
      <w:pPr>
        <w:tabs>
          <w:tab w:val="num" w:pos="0"/>
        </w:tabs>
        <w:ind w:left="1080" w:hanging="360"/>
      </w:pPr>
      <w:rPr>
        <w:rFonts w:ascii="Times New Roman" w:hAnsi="Times New Roman" w:cs="Times New Roman" w:hint="default"/>
      </w:rPr>
    </w:lvl>
    <w:lvl w:ilvl="1">
      <w:start w:val="1"/>
      <w:numFmt w:val="bullet"/>
      <w:lvlText w:val="o"/>
      <w:lvlJc w:val="left"/>
      <w:pPr>
        <w:tabs>
          <w:tab w:val="num" w:pos="0"/>
        </w:tabs>
        <w:ind w:left="1800" w:hanging="360"/>
      </w:pPr>
      <w:rPr>
        <w:rFonts w:ascii="Courier New" w:hAnsi="Courier New" w:cs="Courier New" w:hint="default"/>
      </w:rPr>
    </w:lvl>
    <w:lvl w:ilvl="2">
      <w:start w:val="1"/>
      <w:numFmt w:val="bullet"/>
      <w:lvlText w:val="▪"/>
      <w:lvlJc w:val="left"/>
      <w:pPr>
        <w:tabs>
          <w:tab w:val="num" w:pos="0"/>
        </w:tabs>
        <w:ind w:left="2520" w:hanging="360"/>
      </w:pPr>
      <w:rPr>
        <w:rFonts w:ascii="Noto Sans Symbols" w:hAnsi="Noto Sans Symbols" w:cs="Noto Sans Symbols" w:hint="default"/>
      </w:rPr>
    </w:lvl>
    <w:lvl w:ilvl="3">
      <w:start w:val="1"/>
      <w:numFmt w:val="bullet"/>
      <w:lvlText w:val="●"/>
      <w:lvlJc w:val="left"/>
      <w:pPr>
        <w:tabs>
          <w:tab w:val="num" w:pos="0"/>
        </w:tabs>
        <w:ind w:left="3240" w:hanging="360"/>
      </w:pPr>
      <w:rPr>
        <w:rFonts w:ascii="Noto Sans Symbols" w:hAnsi="Noto Sans Symbols" w:cs="Noto Sans Symbols" w:hint="default"/>
      </w:rPr>
    </w:lvl>
    <w:lvl w:ilvl="4">
      <w:start w:val="1"/>
      <w:numFmt w:val="bullet"/>
      <w:lvlText w:val="o"/>
      <w:lvlJc w:val="left"/>
      <w:pPr>
        <w:tabs>
          <w:tab w:val="num" w:pos="0"/>
        </w:tabs>
        <w:ind w:left="3960" w:hanging="360"/>
      </w:pPr>
      <w:rPr>
        <w:rFonts w:ascii="Courier New" w:hAnsi="Courier New" w:cs="Courier New" w:hint="default"/>
      </w:rPr>
    </w:lvl>
    <w:lvl w:ilvl="5">
      <w:start w:val="1"/>
      <w:numFmt w:val="bullet"/>
      <w:lvlText w:val="▪"/>
      <w:lvlJc w:val="left"/>
      <w:pPr>
        <w:tabs>
          <w:tab w:val="num" w:pos="0"/>
        </w:tabs>
        <w:ind w:left="4680" w:hanging="360"/>
      </w:pPr>
      <w:rPr>
        <w:rFonts w:ascii="Noto Sans Symbols" w:hAnsi="Noto Sans Symbols" w:cs="Noto Sans Symbols" w:hint="default"/>
      </w:rPr>
    </w:lvl>
    <w:lvl w:ilvl="6">
      <w:start w:val="1"/>
      <w:numFmt w:val="bullet"/>
      <w:lvlText w:val="●"/>
      <w:lvlJc w:val="left"/>
      <w:pPr>
        <w:tabs>
          <w:tab w:val="num" w:pos="0"/>
        </w:tabs>
        <w:ind w:left="5400" w:hanging="360"/>
      </w:pPr>
      <w:rPr>
        <w:rFonts w:ascii="Noto Sans Symbols" w:hAnsi="Noto Sans Symbols" w:cs="Noto Sans Symbols" w:hint="default"/>
      </w:rPr>
    </w:lvl>
    <w:lvl w:ilvl="7">
      <w:start w:val="1"/>
      <w:numFmt w:val="bullet"/>
      <w:lvlText w:val="o"/>
      <w:lvlJc w:val="left"/>
      <w:pPr>
        <w:tabs>
          <w:tab w:val="num" w:pos="0"/>
        </w:tabs>
        <w:ind w:left="6120" w:hanging="360"/>
      </w:pPr>
      <w:rPr>
        <w:rFonts w:ascii="Courier New" w:hAnsi="Courier New" w:cs="Courier New" w:hint="default"/>
      </w:rPr>
    </w:lvl>
    <w:lvl w:ilvl="8">
      <w:start w:val="1"/>
      <w:numFmt w:val="bullet"/>
      <w:lvlText w:val="▪"/>
      <w:lvlJc w:val="left"/>
      <w:pPr>
        <w:tabs>
          <w:tab w:val="num" w:pos="0"/>
        </w:tabs>
        <w:ind w:left="6840" w:hanging="360"/>
      </w:pPr>
      <w:rPr>
        <w:rFonts w:ascii="Noto Sans Symbols" w:hAnsi="Noto Sans Symbols" w:cs="Noto Sans Symbols" w:hint="default"/>
      </w:rPr>
    </w:lvl>
  </w:abstractNum>
  <w:abstractNum w:abstractNumId="34" w15:restartNumberingAfterBreak="0">
    <w:nsid w:val="631A2B63"/>
    <w:multiLevelType w:val="multilevel"/>
    <w:tmpl w:val="3BAA44CA"/>
    <w:lvl w:ilvl="0">
      <w:start w:val="1"/>
      <w:numFmt w:val="bullet"/>
      <w:lvlText w:val="●"/>
      <w:lvlJc w:val="left"/>
      <w:pPr>
        <w:tabs>
          <w:tab w:val="num" w:pos="0"/>
        </w:tabs>
        <w:ind w:left="720" w:hanging="360"/>
      </w:pPr>
      <w:rPr>
        <w:rFonts w:ascii="Noto Sans Symbols" w:hAnsi="Noto Sans Symbols" w:cs="Noto Sans Symbol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Noto Sans Symbols" w:hAnsi="Noto Sans Symbols" w:cs="Noto Sans Symbols" w:hint="default"/>
      </w:rPr>
    </w:lvl>
    <w:lvl w:ilvl="3">
      <w:start w:val="1"/>
      <w:numFmt w:val="bullet"/>
      <w:lvlText w:val="●"/>
      <w:lvlJc w:val="left"/>
      <w:pPr>
        <w:tabs>
          <w:tab w:val="num" w:pos="0"/>
        </w:tabs>
        <w:ind w:left="2880" w:hanging="360"/>
      </w:pPr>
      <w:rPr>
        <w:rFonts w:ascii="Noto Sans Symbols" w:hAnsi="Noto Sans Symbols" w:cs="Noto Sans Symbols"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Noto Sans Symbols" w:hAnsi="Noto Sans Symbols" w:cs="Noto Sans Symbols" w:hint="default"/>
      </w:rPr>
    </w:lvl>
    <w:lvl w:ilvl="6">
      <w:start w:val="1"/>
      <w:numFmt w:val="bullet"/>
      <w:lvlText w:val="●"/>
      <w:lvlJc w:val="left"/>
      <w:pPr>
        <w:tabs>
          <w:tab w:val="num" w:pos="0"/>
        </w:tabs>
        <w:ind w:left="5040" w:hanging="360"/>
      </w:pPr>
      <w:rPr>
        <w:rFonts w:ascii="Noto Sans Symbols" w:hAnsi="Noto Sans Symbols" w:cs="Noto Sans Symbols"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Noto Sans Symbols" w:hAnsi="Noto Sans Symbols" w:cs="Noto Sans Symbols" w:hint="default"/>
      </w:rPr>
    </w:lvl>
  </w:abstractNum>
  <w:abstractNum w:abstractNumId="35" w15:restartNumberingAfterBreak="0">
    <w:nsid w:val="632963AC"/>
    <w:multiLevelType w:val="multilevel"/>
    <w:tmpl w:val="354E7384"/>
    <w:lvl w:ilvl="0">
      <w:start w:val="1"/>
      <w:numFmt w:val="bullet"/>
      <w:lvlText w:val="–"/>
      <w:lvlJc w:val="left"/>
      <w:pPr>
        <w:tabs>
          <w:tab w:val="num" w:pos="0"/>
        </w:tabs>
        <w:ind w:left="5321" w:hanging="360"/>
      </w:pPr>
      <w:rPr>
        <w:rFonts w:ascii="Times New Roman" w:hAnsi="Times New Roman" w:cs="Times New Roman" w:hint="default"/>
        <w:b/>
      </w:rPr>
    </w:lvl>
    <w:lvl w:ilvl="1">
      <w:start w:val="1"/>
      <w:numFmt w:val="bullet"/>
      <w:lvlText w:val="o"/>
      <w:lvlJc w:val="left"/>
      <w:pPr>
        <w:tabs>
          <w:tab w:val="num" w:pos="0"/>
        </w:tabs>
        <w:ind w:left="2007" w:hanging="360"/>
      </w:pPr>
      <w:rPr>
        <w:rFonts w:ascii="Courier New" w:hAnsi="Courier New" w:cs="Courier New" w:hint="default"/>
      </w:rPr>
    </w:lvl>
    <w:lvl w:ilvl="2">
      <w:start w:val="1"/>
      <w:numFmt w:val="bullet"/>
      <w:lvlText w:val=""/>
      <w:lvlJc w:val="left"/>
      <w:pPr>
        <w:tabs>
          <w:tab w:val="num" w:pos="0"/>
        </w:tabs>
        <w:ind w:left="2727" w:hanging="360"/>
      </w:pPr>
      <w:rPr>
        <w:rFonts w:ascii="Wingdings" w:hAnsi="Wingdings" w:cs="Wingdings" w:hint="default"/>
      </w:rPr>
    </w:lvl>
    <w:lvl w:ilvl="3">
      <w:start w:val="1"/>
      <w:numFmt w:val="bullet"/>
      <w:lvlText w:val=""/>
      <w:lvlJc w:val="left"/>
      <w:pPr>
        <w:tabs>
          <w:tab w:val="num" w:pos="0"/>
        </w:tabs>
        <w:ind w:left="3447" w:hanging="360"/>
      </w:pPr>
      <w:rPr>
        <w:rFonts w:ascii="Symbol" w:hAnsi="Symbol" w:cs="Symbol" w:hint="default"/>
      </w:rPr>
    </w:lvl>
    <w:lvl w:ilvl="4">
      <w:start w:val="1"/>
      <w:numFmt w:val="bullet"/>
      <w:lvlText w:val="o"/>
      <w:lvlJc w:val="left"/>
      <w:pPr>
        <w:tabs>
          <w:tab w:val="num" w:pos="0"/>
        </w:tabs>
        <w:ind w:left="4167" w:hanging="360"/>
      </w:pPr>
      <w:rPr>
        <w:rFonts w:ascii="Courier New" w:hAnsi="Courier New" w:cs="Courier New" w:hint="default"/>
      </w:rPr>
    </w:lvl>
    <w:lvl w:ilvl="5">
      <w:start w:val="1"/>
      <w:numFmt w:val="bullet"/>
      <w:lvlText w:val=""/>
      <w:lvlJc w:val="left"/>
      <w:pPr>
        <w:tabs>
          <w:tab w:val="num" w:pos="0"/>
        </w:tabs>
        <w:ind w:left="4887" w:hanging="360"/>
      </w:pPr>
      <w:rPr>
        <w:rFonts w:ascii="Wingdings" w:hAnsi="Wingdings" w:cs="Wingdings" w:hint="default"/>
      </w:rPr>
    </w:lvl>
    <w:lvl w:ilvl="6">
      <w:start w:val="1"/>
      <w:numFmt w:val="bullet"/>
      <w:lvlText w:val=""/>
      <w:lvlJc w:val="left"/>
      <w:pPr>
        <w:tabs>
          <w:tab w:val="num" w:pos="0"/>
        </w:tabs>
        <w:ind w:left="5607" w:hanging="360"/>
      </w:pPr>
      <w:rPr>
        <w:rFonts w:ascii="Symbol" w:hAnsi="Symbol" w:cs="Symbol" w:hint="default"/>
      </w:rPr>
    </w:lvl>
    <w:lvl w:ilvl="7">
      <w:start w:val="1"/>
      <w:numFmt w:val="bullet"/>
      <w:lvlText w:val="o"/>
      <w:lvlJc w:val="left"/>
      <w:pPr>
        <w:tabs>
          <w:tab w:val="num" w:pos="0"/>
        </w:tabs>
        <w:ind w:left="6327" w:hanging="360"/>
      </w:pPr>
      <w:rPr>
        <w:rFonts w:ascii="Courier New" w:hAnsi="Courier New" w:cs="Courier New" w:hint="default"/>
      </w:rPr>
    </w:lvl>
    <w:lvl w:ilvl="8">
      <w:start w:val="1"/>
      <w:numFmt w:val="bullet"/>
      <w:lvlText w:val=""/>
      <w:lvlJc w:val="left"/>
      <w:pPr>
        <w:tabs>
          <w:tab w:val="num" w:pos="0"/>
        </w:tabs>
        <w:ind w:left="7047" w:hanging="360"/>
      </w:pPr>
      <w:rPr>
        <w:rFonts w:ascii="Wingdings" w:hAnsi="Wingdings" w:cs="Wingdings" w:hint="default"/>
      </w:rPr>
    </w:lvl>
  </w:abstractNum>
  <w:abstractNum w:abstractNumId="36" w15:restartNumberingAfterBreak="0">
    <w:nsid w:val="6D437783"/>
    <w:multiLevelType w:val="multilevel"/>
    <w:tmpl w:val="7FC2AF5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714A7340"/>
    <w:multiLevelType w:val="multilevel"/>
    <w:tmpl w:val="583EA474"/>
    <w:lvl w:ilvl="0">
      <w:start w:val="1"/>
      <w:numFmt w:val="bullet"/>
      <w:lvlText w:val="–"/>
      <w:lvlJc w:val="left"/>
      <w:pPr>
        <w:tabs>
          <w:tab w:val="num" w:pos="0"/>
        </w:tabs>
        <w:ind w:left="704" w:hanging="360"/>
      </w:pPr>
      <w:rPr>
        <w:rFonts w:ascii="Times New Roman" w:hAnsi="Times New Roman" w:cs="Times New Roman" w:hint="default"/>
      </w:rPr>
    </w:lvl>
    <w:lvl w:ilvl="1">
      <w:start w:val="1"/>
      <w:numFmt w:val="bullet"/>
      <w:lvlText w:val="o"/>
      <w:lvlJc w:val="left"/>
      <w:pPr>
        <w:tabs>
          <w:tab w:val="num" w:pos="0"/>
        </w:tabs>
        <w:ind w:left="1424" w:hanging="360"/>
      </w:pPr>
      <w:rPr>
        <w:rFonts w:ascii="Courier New" w:hAnsi="Courier New" w:cs="Courier New" w:hint="default"/>
      </w:rPr>
    </w:lvl>
    <w:lvl w:ilvl="2">
      <w:start w:val="1"/>
      <w:numFmt w:val="bullet"/>
      <w:lvlText w:val=""/>
      <w:lvlJc w:val="left"/>
      <w:pPr>
        <w:tabs>
          <w:tab w:val="num" w:pos="0"/>
        </w:tabs>
        <w:ind w:left="2144" w:hanging="360"/>
      </w:pPr>
      <w:rPr>
        <w:rFonts w:ascii="Wingdings" w:hAnsi="Wingdings" w:cs="Wingdings" w:hint="default"/>
      </w:rPr>
    </w:lvl>
    <w:lvl w:ilvl="3">
      <w:start w:val="1"/>
      <w:numFmt w:val="bullet"/>
      <w:lvlText w:val=""/>
      <w:lvlJc w:val="left"/>
      <w:pPr>
        <w:tabs>
          <w:tab w:val="num" w:pos="0"/>
        </w:tabs>
        <w:ind w:left="2864" w:hanging="360"/>
      </w:pPr>
      <w:rPr>
        <w:rFonts w:ascii="Symbol" w:hAnsi="Symbol" w:cs="Symbol" w:hint="default"/>
      </w:rPr>
    </w:lvl>
    <w:lvl w:ilvl="4">
      <w:start w:val="1"/>
      <w:numFmt w:val="bullet"/>
      <w:lvlText w:val="o"/>
      <w:lvlJc w:val="left"/>
      <w:pPr>
        <w:tabs>
          <w:tab w:val="num" w:pos="0"/>
        </w:tabs>
        <w:ind w:left="3584" w:hanging="360"/>
      </w:pPr>
      <w:rPr>
        <w:rFonts w:ascii="Courier New" w:hAnsi="Courier New" w:cs="Courier New" w:hint="default"/>
      </w:rPr>
    </w:lvl>
    <w:lvl w:ilvl="5">
      <w:start w:val="1"/>
      <w:numFmt w:val="bullet"/>
      <w:lvlText w:val=""/>
      <w:lvlJc w:val="left"/>
      <w:pPr>
        <w:tabs>
          <w:tab w:val="num" w:pos="0"/>
        </w:tabs>
        <w:ind w:left="4304" w:hanging="360"/>
      </w:pPr>
      <w:rPr>
        <w:rFonts w:ascii="Wingdings" w:hAnsi="Wingdings" w:cs="Wingdings" w:hint="default"/>
      </w:rPr>
    </w:lvl>
    <w:lvl w:ilvl="6">
      <w:start w:val="1"/>
      <w:numFmt w:val="bullet"/>
      <w:lvlText w:val=""/>
      <w:lvlJc w:val="left"/>
      <w:pPr>
        <w:tabs>
          <w:tab w:val="num" w:pos="0"/>
        </w:tabs>
        <w:ind w:left="5024" w:hanging="360"/>
      </w:pPr>
      <w:rPr>
        <w:rFonts w:ascii="Symbol" w:hAnsi="Symbol" w:cs="Symbol" w:hint="default"/>
      </w:rPr>
    </w:lvl>
    <w:lvl w:ilvl="7">
      <w:start w:val="1"/>
      <w:numFmt w:val="bullet"/>
      <w:lvlText w:val="o"/>
      <w:lvlJc w:val="left"/>
      <w:pPr>
        <w:tabs>
          <w:tab w:val="num" w:pos="0"/>
        </w:tabs>
        <w:ind w:left="5744" w:hanging="360"/>
      </w:pPr>
      <w:rPr>
        <w:rFonts w:ascii="Courier New" w:hAnsi="Courier New" w:cs="Courier New" w:hint="default"/>
      </w:rPr>
    </w:lvl>
    <w:lvl w:ilvl="8">
      <w:start w:val="1"/>
      <w:numFmt w:val="bullet"/>
      <w:lvlText w:val=""/>
      <w:lvlJc w:val="left"/>
      <w:pPr>
        <w:tabs>
          <w:tab w:val="num" w:pos="0"/>
        </w:tabs>
        <w:ind w:left="6464" w:hanging="360"/>
      </w:pPr>
      <w:rPr>
        <w:rFonts w:ascii="Wingdings" w:hAnsi="Wingdings" w:cs="Wingdings" w:hint="default"/>
      </w:rPr>
    </w:lvl>
  </w:abstractNum>
  <w:abstractNum w:abstractNumId="38" w15:restartNumberingAfterBreak="0">
    <w:nsid w:val="75755324"/>
    <w:multiLevelType w:val="hybridMultilevel"/>
    <w:tmpl w:val="84DE981C"/>
    <w:lvl w:ilvl="0" w:tplc="C380AC1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15:restartNumberingAfterBreak="0">
    <w:nsid w:val="7E3642BE"/>
    <w:multiLevelType w:val="hybridMultilevel"/>
    <w:tmpl w:val="BA9A311E"/>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595435461">
    <w:abstractNumId w:val="14"/>
  </w:num>
  <w:num w:numId="2" w16cid:durableId="1729961447">
    <w:abstractNumId w:val="26"/>
  </w:num>
  <w:num w:numId="3" w16cid:durableId="556090777">
    <w:abstractNumId w:val="19"/>
  </w:num>
  <w:num w:numId="4" w16cid:durableId="1865628638">
    <w:abstractNumId w:val="24"/>
  </w:num>
  <w:num w:numId="5" w16cid:durableId="522862248">
    <w:abstractNumId w:val="30"/>
  </w:num>
  <w:num w:numId="6" w16cid:durableId="1128400551">
    <w:abstractNumId w:val="12"/>
  </w:num>
  <w:num w:numId="7" w16cid:durableId="1549879148">
    <w:abstractNumId w:val="22"/>
  </w:num>
  <w:num w:numId="8" w16cid:durableId="537087471">
    <w:abstractNumId w:val="29"/>
  </w:num>
  <w:num w:numId="9" w16cid:durableId="632519650">
    <w:abstractNumId w:val="39"/>
  </w:num>
  <w:num w:numId="10" w16cid:durableId="713892545">
    <w:abstractNumId w:val="35"/>
  </w:num>
  <w:num w:numId="11" w16cid:durableId="2031645203">
    <w:abstractNumId w:val="11"/>
  </w:num>
  <w:num w:numId="12" w16cid:durableId="1392928292">
    <w:abstractNumId w:val="17"/>
  </w:num>
  <w:num w:numId="13" w16cid:durableId="502626488">
    <w:abstractNumId w:val="36"/>
  </w:num>
  <w:num w:numId="14" w16cid:durableId="1996909732">
    <w:abstractNumId w:val="32"/>
  </w:num>
  <w:num w:numId="15" w16cid:durableId="2090689452">
    <w:abstractNumId w:val="13"/>
  </w:num>
  <w:num w:numId="16" w16cid:durableId="1185944727">
    <w:abstractNumId w:val="8"/>
  </w:num>
  <w:num w:numId="17" w16cid:durableId="1375425482">
    <w:abstractNumId w:val="0"/>
  </w:num>
  <w:num w:numId="18" w16cid:durableId="1624848998">
    <w:abstractNumId w:val="1"/>
  </w:num>
  <w:num w:numId="19" w16cid:durableId="511139926">
    <w:abstractNumId w:val="2"/>
  </w:num>
  <w:num w:numId="20" w16cid:durableId="191844188">
    <w:abstractNumId w:val="3"/>
  </w:num>
  <w:num w:numId="21" w16cid:durableId="977343567">
    <w:abstractNumId w:val="4"/>
  </w:num>
  <w:num w:numId="22" w16cid:durableId="1530412297">
    <w:abstractNumId w:val="5"/>
  </w:num>
  <w:num w:numId="23" w16cid:durableId="1146555487">
    <w:abstractNumId w:val="23"/>
  </w:num>
  <w:num w:numId="24" w16cid:durableId="1117216616">
    <w:abstractNumId w:val="6"/>
  </w:num>
  <w:num w:numId="25" w16cid:durableId="1597712182">
    <w:abstractNumId w:val="18"/>
  </w:num>
  <w:num w:numId="26" w16cid:durableId="83501982">
    <w:abstractNumId w:val="21"/>
  </w:num>
  <w:num w:numId="27" w16cid:durableId="897714752">
    <w:abstractNumId w:val="37"/>
  </w:num>
  <w:num w:numId="28" w16cid:durableId="1340739716">
    <w:abstractNumId w:val="28"/>
  </w:num>
  <w:num w:numId="29" w16cid:durableId="1303923221">
    <w:abstractNumId w:val="9"/>
  </w:num>
  <w:num w:numId="30" w16cid:durableId="563369717">
    <w:abstractNumId w:val="7"/>
  </w:num>
  <w:num w:numId="31" w16cid:durableId="1640304287">
    <w:abstractNumId w:val="25"/>
  </w:num>
  <w:num w:numId="32" w16cid:durableId="992947525">
    <w:abstractNumId w:val="31"/>
  </w:num>
  <w:num w:numId="33" w16cid:durableId="517935318">
    <w:abstractNumId w:val="20"/>
  </w:num>
  <w:num w:numId="34" w16cid:durableId="165441230">
    <w:abstractNumId w:val="10"/>
  </w:num>
  <w:num w:numId="35" w16cid:durableId="2119257652">
    <w:abstractNumId w:val="38"/>
  </w:num>
  <w:num w:numId="36" w16cid:durableId="1737513576">
    <w:abstractNumId w:val="27"/>
  </w:num>
  <w:num w:numId="37" w16cid:durableId="1201362699">
    <w:abstractNumId w:val="34"/>
  </w:num>
  <w:num w:numId="38" w16cid:durableId="1472871293">
    <w:abstractNumId w:val="15"/>
  </w:num>
  <w:num w:numId="39" w16cid:durableId="189494074">
    <w:abstractNumId w:val="33"/>
  </w:num>
  <w:num w:numId="40" w16cid:durableId="1055936720">
    <w:abstractNumId w:val="1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0A48"/>
    <w:rsid w:val="000009F6"/>
    <w:rsid w:val="00001778"/>
    <w:rsid w:val="00020576"/>
    <w:rsid w:val="00033F51"/>
    <w:rsid w:val="000366E2"/>
    <w:rsid w:val="000419A3"/>
    <w:rsid w:val="000435EB"/>
    <w:rsid w:val="00067AAD"/>
    <w:rsid w:val="00070350"/>
    <w:rsid w:val="00073CD2"/>
    <w:rsid w:val="00086212"/>
    <w:rsid w:val="000C6369"/>
    <w:rsid w:val="000E4B01"/>
    <w:rsid w:val="00104D19"/>
    <w:rsid w:val="00107450"/>
    <w:rsid w:val="00124D6E"/>
    <w:rsid w:val="001368A9"/>
    <w:rsid w:val="00154B0F"/>
    <w:rsid w:val="00172507"/>
    <w:rsid w:val="001818CA"/>
    <w:rsid w:val="0018656A"/>
    <w:rsid w:val="001944C8"/>
    <w:rsid w:val="001A48BE"/>
    <w:rsid w:val="001A4A79"/>
    <w:rsid w:val="001B3AAD"/>
    <w:rsid w:val="001B3B40"/>
    <w:rsid w:val="001C6354"/>
    <w:rsid w:val="001D3B60"/>
    <w:rsid w:val="001D46A6"/>
    <w:rsid w:val="001F1E18"/>
    <w:rsid w:val="0020564F"/>
    <w:rsid w:val="002352AF"/>
    <w:rsid w:val="00245020"/>
    <w:rsid w:val="0025349B"/>
    <w:rsid w:val="002924C8"/>
    <w:rsid w:val="00295ECA"/>
    <w:rsid w:val="002B2419"/>
    <w:rsid w:val="002D01D5"/>
    <w:rsid w:val="002D1C70"/>
    <w:rsid w:val="002D4BAA"/>
    <w:rsid w:val="002F57C3"/>
    <w:rsid w:val="00317AB4"/>
    <w:rsid w:val="00330018"/>
    <w:rsid w:val="003444E9"/>
    <w:rsid w:val="00362DEB"/>
    <w:rsid w:val="00372714"/>
    <w:rsid w:val="003819AD"/>
    <w:rsid w:val="00381FCE"/>
    <w:rsid w:val="003932A0"/>
    <w:rsid w:val="00401FDB"/>
    <w:rsid w:val="004037B3"/>
    <w:rsid w:val="00407472"/>
    <w:rsid w:val="00424E95"/>
    <w:rsid w:val="00431467"/>
    <w:rsid w:val="0043174C"/>
    <w:rsid w:val="00460F63"/>
    <w:rsid w:val="00461C1C"/>
    <w:rsid w:val="004675A8"/>
    <w:rsid w:val="00471FC6"/>
    <w:rsid w:val="004A340F"/>
    <w:rsid w:val="004A4ED7"/>
    <w:rsid w:val="004B0705"/>
    <w:rsid w:val="004B6452"/>
    <w:rsid w:val="004E72F1"/>
    <w:rsid w:val="005161ED"/>
    <w:rsid w:val="00517091"/>
    <w:rsid w:val="00526303"/>
    <w:rsid w:val="00542901"/>
    <w:rsid w:val="00551800"/>
    <w:rsid w:val="00570D3B"/>
    <w:rsid w:val="00593939"/>
    <w:rsid w:val="005B1828"/>
    <w:rsid w:val="005B1EF5"/>
    <w:rsid w:val="005D1561"/>
    <w:rsid w:val="005D42D1"/>
    <w:rsid w:val="00602754"/>
    <w:rsid w:val="00604670"/>
    <w:rsid w:val="0061451B"/>
    <w:rsid w:val="00630A56"/>
    <w:rsid w:val="00632F6D"/>
    <w:rsid w:val="0064697A"/>
    <w:rsid w:val="006563DD"/>
    <w:rsid w:val="00662596"/>
    <w:rsid w:val="00672B6A"/>
    <w:rsid w:val="00676539"/>
    <w:rsid w:val="0068683C"/>
    <w:rsid w:val="006900D6"/>
    <w:rsid w:val="006A1D09"/>
    <w:rsid w:val="006A294A"/>
    <w:rsid w:val="006A43A6"/>
    <w:rsid w:val="006A59A3"/>
    <w:rsid w:val="006C407C"/>
    <w:rsid w:val="006D4F36"/>
    <w:rsid w:val="006D6A0F"/>
    <w:rsid w:val="006E3BAE"/>
    <w:rsid w:val="00700467"/>
    <w:rsid w:val="007005BD"/>
    <w:rsid w:val="00710189"/>
    <w:rsid w:val="007136CE"/>
    <w:rsid w:val="00733EFC"/>
    <w:rsid w:val="00752081"/>
    <w:rsid w:val="00766AB0"/>
    <w:rsid w:val="00782D36"/>
    <w:rsid w:val="007B112D"/>
    <w:rsid w:val="007C71D4"/>
    <w:rsid w:val="007D1D95"/>
    <w:rsid w:val="007E7B59"/>
    <w:rsid w:val="008016BE"/>
    <w:rsid w:val="00811CA9"/>
    <w:rsid w:val="0082447F"/>
    <w:rsid w:val="008404B8"/>
    <w:rsid w:val="008471EC"/>
    <w:rsid w:val="0084770C"/>
    <w:rsid w:val="0086417F"/>
    <w:rsid w:val="00870764"/>
    <w:rsid w:val="008840C7"/>
    <w:rsid w:val="008909A3"/>
    <w:rsid w:val="00892865"/>
    <w:rsid w:val="008A2445"/>
    <w:rsid w:val="008B53FE"/>
    <w:rsid w:val="008D4BA3"/>
    <w:rsid w:val="008F6ABC"/>
    <w:rsid w:val="00904765"/>
    <w:rsid w:val="00920A2E"/>
    <w:rsid w:val="0094712E"/>
    <w:rsid w:val="009656F2"/>
    <w:rsid w:val="009A3150"/>
    <w:rsid w:val="009D1AE9"/>
    <w:rsid w:val="009D2593"/>
    <w:rsid w:val="009E0135"/>
    <w:rsid w:val="00A07019"/>
    <w:rsid w:val="00A15F47"/>
    <w:rsid w:val="00A20E61"/>
    <w:rsid w:val="00A52138"/>
    <w:rsid w:val="00A92E64"/>
    <w:rsid w:val="00AC0933"/>
    <w:rsid w:val="00AC6621"/>
    <w:rsid w:val="00AF3F5D"/>
    <w:rsid w:val="00AF4C3D"/>
    <w:rsid w:val="00B0193C"/>
    <w:rsid w:val="00B02667"/>
    <w:rsid w:val="00B05D8C"/>
    <w:rsid w:val="00B10F8D"/>
    <w:rsid w:val="00B2511F"/>
    <w:rsid w:val="00B50719"/>
    <w:rsid w:val="00B56048"/>
    <w:rsid w:val="00B873C2"/>
    <w:rsid w:val="00B87ECB"/>
    <w:rsid w:val="00BA2C84"/>
    <w:rsid w:val="00BA612B"/>
    <w:rsid w:val="00BA64A5"/>
    <w:rsid w:val="00BD1F30"/>
    <w:rsid w:val="00BE44D5"/>
    <w:rsid w:val="00BE5D0B"/>
    <w:rsid w:val="00C324DD"/>
    <w:rsid w:val="00C518CD"/>
    <w:rsid w:val="00C65313"/>
    <w:rsid w:val="00C665CD"/>
    <w:rsid w:val="00C66F3C"/>
    <w:rsid w:val="00C71656"/>
    <w:rsid w:val="00C92558"/>
    <w:rsid w:val="00CC015E"/>
    <w:rsid w:val="00CC0C05"/>
    <w:rsid w:val="00CD0EC0"/>
    <w:rsid w:val="00CD210E"/>
    <w:rsid w:val="00CD40DE"/>
    <w:rsid w:val="00CD77F1"/>
    <w:rsid w:val="00CF3B29"/>
    <w:rsid w:val="00D13D9F"/>
    <w:rsid w:val="00D274F4"/>
    <w:rsid w:val="00D42EB8"/>
    <w:rsid w:val="00D50A6B"/>
    <w:rsid w:val="00D66E58"/>
    <w:rsid w:val="00D713FC"/>
    <w:rsid w:val="00D824DB"/>
    <w:rsid w:val="00DB1718"/>
    <w:rsid w:val="00DB4D77"/>
    <w:rsid w:val="00DD01DD"/>
    <w:rsid w:val="00DD0F05"/>
    <w:rsid w:val="00DD5E28"/>
    <w:rsid w:val="00E06770"/>
    <w:rsid w:val="00E10599"/>
    <w:rsid w:val="00E129BB"/>
    <w:rsid w:val="00E1484E"/>
    <w:rsid w:val="00E17A11"/>
    <w:rsid w:val="00E40FD1"/>
    <w:rsid w:val="00E62993"/>
    <w:rsid w:val="00E62C9F"/>
    <w:rsid w:val="00E6425F"/>
    <w:rsid w:val="00E80A48"/>
    <w:rsid w:val="00EA5532"/>
    <w:rsid w:val="00ED61FD"/>
    <w:rsid w:val="00F1103E"/>
    <w:rsid w:val="00F14A71"/>
    <w:rsid w:val="00F15D70"/>
    <w:rsid w:val="00F23CCA"/>
    <w:rsid w:val="00F360BF"/>
    <w:rsid w:val="00F41442"/>
    <w:rsid w:val="00F4253D"/>
    <w:rsid w:val="00F60A0F"/>
    <w:rsid w:val="00F82C72"/>
    <w:rsid w:val="00F83776"/>
    <w:rsid w:val="00F90C90"/>
    <w:rsid w:val="00FC2730"/>
    <w:rsid w:val="00FD150B"/>
    <w:rsid w:val="00FD6A58"/>
    <w:rsid w:val="00FD6D11"/>
    <w:rsid w:val="00FE7C57"/>
    <w:rsid w:val="00FF08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29598"/>
  <w15:chartTrackingRefBased/>
  <w15:docId w15:val="{D4388F80-4E05-4404-A87B-7630C050A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uk-UA"/>
    </w:rPr>
  </w:style>
  <w:style w:type="paragraph" w:styleId="1">
    <w:name w:val="heading 1"/>
    <w:basedOn w:val="a"/>
    <w:next w:val="a"/>
    <w:link w:val="10"/>
    <w:uiPriority w:val="9"/>
    <w:qFormat/>
    <w:rsid w:val="00FF08B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B2511F"/>
    <w:pPr>
      <w:spacing w:before="100" w:beforeAutospacing="1" w:after="100" w:afterAutospacing="1" w:line="240" w:lineRule="auto"/>
      <w:outlineLvl w:val="1"/>
    </w:pPr>
    <w:rPr>
      <w:rFonts w:ascii="Times New Roman" w:eastAsia="Times New Roman" w:hAnsi="Times New Roman" w:cs="Times New Roman"/>
      <w:b/>
      <w:bCs/>
      <w:sz w:val="36"/>
      <w:szCs w:val="36"/>
      <w:lang w:eastAsia="uk-UA"/>
    </w:rPr>
  </w:style>
  <w:style w:type="paragraph" w:styleId="3">
    <w:name w:val="heading 3"/>
    <w:basedOn w:val="a"/>
    <w:next w:val="a"/>
    <w:link w:val="30"/>
    <w:uiPriority w:val="9"/>
    <w:semiHidden/>
    <w:unhideWhenUsed/>
    <w:qFormat/>
    <w:rsid w:val="002924C8"/>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semiHidden/>
    <w:unhideWhenUsed/>
    <w:qFormat/>
    <w:rsid w:val="002924C8"/>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0"/>
    <w:uiPriority w:val="9"/>
    <w:qFormat/>
    <w:rsid w:val="00D713FC"/>
    <w:pPr>
      <w:keepNext/>
      <w:numPr>
        <w:ilvl w:val="4"/>
        <w:numId w:val="17"/>
      </w:numPr>
      <w:suppressAutoHyphens/>
      <w:autoSpaceDE w:val="0"/>
      <w:spacing w:before="120" w:after="120" w:line="240" w:lineRule="auto"/>
      <w:jc w:val="center"/>
      <w:outlineLvl w:val="4"/>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EBRD List,Список уровня 2,название табл/рис,заголовок 1.1,AC List 01,List paragraph,Chapter10,Bullet List,FooterText,numbered,Paragraphe de liste1,lp1,GOST_TableList,Number Bullets,Заголовок первого уровня,SL_Абзац списка,Bullet Number,lp11"/>
    <w:basedOn w:val="a"/>
    <w:link w:val="a4"/>
    <w:qFormat/>
    <w:rsid w:val="006A294A"/>
    <w:pPr>
      <w:suppressAutoHyphens/>
      <w:spacing w:after="200" w:line="276" w:lineRule="auto"/>
      <w:ind w:left="720"/>
      <w:contextualSpacing/>
    </w:pPr>
    <w:rPr>
      <w:rFonts w:ascii="Calibri" w:eastAsia="Calibri" w:hAnsi="Calibri" w:cs="Calibri"/>
      <w:lang w:val="ru-RU" w:eastAsia="zh-CN"/>
    </w:rPr>
  </w:style>
  <w:style w:type="character" w:customStyle="1" w:styleId="a4">
    <w:name w:val="Абзац списку Знак"/>
    <w:aliases w:val="EBRD List Знак,Список уровня 2 Знак,название табл/рис Знак,заголовок 1.1 Знак,AC List 01 Знак,List paragraph Знак,Chapter10 Знак,Bullet List Знак,FooterText Знак,numbered Знак,Paragraphe de liste1 Знак,lp1 Знак,GOST_TableList Знак"/>
    <w:link w:val="a3"/>
    <w:uiPriority w:val="34"/>
    <w:qFormat/>
    <w:rsid w:val="006A294A"/>
    <w:rPr>
      <w:rFonts w:ascii="Calibri" w:eastAsia="Calibri" w:hAnsi="Calibri" w:cs="Calibri"/>
      <w:lang w:eastAsia="zh-CN"/>
    </w:rPr>
  </w:style>
  <w:style w:type="table" w:styleId="a5">
    <w:name w:val="Table Grid"/>
    <w:basedOn w:val="a1"/>
    <w:uiPriority w:val="39"/>
    <w:rsid w:val="005518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5"/>
    <w:uiPriority w:val="39"/>
    <w:rsid w:val="00551800"/>
    <w:pPr>
      <w:spacing w:after="0" w:line="240" w:lineRule="auto"/>
    </w:pPr>
    <w:rPr>
      <w:rFonts w:ascii="Times New Roman" w:eastAsia="Calibri"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aliases w:val="Обычный (веб) Знак1,Обычный (веб) Знак Знак1,Обычный (Web) Знак Знак Знак Знак,Обычный (веб) Знак Знак Знак,Обычный (Web),Обычный (Web) Знак Знак Знак,Обычный (Web) Знак Знак Знак Знак Знак Знак,Знак18 Знак,Знак17 Знак1,Знак17, Знак17"/>
    <w:basedOn w:val="a"/>
    <w:link w:val="a7"/>
    <w:unhideWhenUsed/>
    <w:qFormat/>
    <w:rsid w:val="0061451B"/>
    <w:rPr>
      <w:rFonts w:ascii="Times New Roman" w:hAnsi="Times New Roman" w:cs="Times New Roman"/>
      <w:sz w:val="24"/>
      <w:szCs w:val="24"/>
    </w:rPr>
  </w:style>
  <w:style w:type="table" w:customStyle="1" w:styleId="11">
    <w:name w:val="Сетка таблицы1"/>
    <w:basedOn w:val="a1"/>
    <w:next w:val="a5"/>
    <w:uiPriority w:val="39"/>
    <w:rsid w:val="0061451B"/>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link w:val="a9"/>
    <w:uiPriority w:val="99"/>
    <w:unhideWhenUsed/>
    <w:rsid w:val="0061451B"/>
    <w:pPr>
      <w:tabs>
        <w:tab w:val="center" w:pos="4819"/>
        <w:tab w:val="right" w:pos="9639"/>
      </w:tabs>
      <w:suppressAutoHyphens/>
      <w:spacing w:after="0" w:line="240" w:lineRule="auto"/>
    </w:pPr>
    <w:rPr>
      <w:rFonts w:ascii="Calibri" w:eastAsia="Calibri" w:hAnsi="Calibri" w:cs="Calibri"/>
      <w:lang w:val="ru-RU" w:eastAsia="zh-CN"/>
    </w:rPr>
  </w:style>
  <w:style w:type="character" w:customStyle="1" w:styleId="a9">
    <w:name w:val="Нижній колонтитул Знак"/>
    <w:basedOn w:val="a0"/>
    <w:link w:val="a8"/>
    <w:uiPriority w:val="99"/>
    <w:rsid w:val="0061451B"/>
    <w:rPr>
      <w:rFonts w:ascii="Calibri" w:eastAsia="Calibri" w:hAnsi="Calibri" w:cs="Calibri"/>
      <w:lang w:eastAsia="zh-CN"/>
    </w:rPr>
  </w:style>
  <w:style w:type="paragraph" w:customStyle="1" w:styleId="FR1">
    <w:name w:val="FR1"/>
    <w:rsid w:val="00F90C90"/>
    <w:pPr>
      <w:widowControl w:val="0"/>
      <w:spacing w:after="0" w:line="240" w:lineRule="auto"/>
      <w:ind w:left="40"/>
      <w:jc w:val="both"/>
    </w:pPr>
    <w:rPr>
      <w:rFonts w:ascii="Calibri" w:eastAsia="Calibri" w:hAnsi="Calibri" w:cs="Times New Roman"/>
      <w:sz w:val="20"/>
      <w:szCs w:val="20"/>
      <w:lang w:val="uk-UA"/>
    </w:rPr>
  </w:style>
  <w:style w:type="character" w:styleId="aa">
    <w:name w:val="Hyperlink"/>
    <w:basedOn w:val="a0"/>
    <w:uiPriority w:val="99"/>
    <w:unhideWhenUsed/>
    <w:rsid w:val="005D1561"/>
    <w:rPr>
      <w:color w:val="0563C1" w:themeColor="hyperlink"/>
      <w:u w:val="single"/>
    </w:rPr>
  </w:style>
  <w:style w:type="character" w:customStyle="1" w:styleId="xfm93972720">
    <w:name w:val="xfm_93972720"/>
    <w:basedOn w:val="a0"/>
    <w:rsid w:val="000E4B01"/>
  </w:style>
  <w:style w:type="character" w:customStyle="1" w:styleId="a7">
    <w:name w:val="Звичайний (веб) Знак"/>
    <w:aliases w:val="Обычный (веб) Знак1 Знак,Обычный (веб) Знак Знак1 Знак,Обычный (Web) Знак Знак Знак Знак Знак,Обычный (веб) Знак Знак Знак Знак,Обычный (Web) Знак,Обычный (Web) Знак Знак Знак Знак1,Обычный (Web) Знак Знак Знак Знак Знак Знак Знак"/>
    <w:link w:val="a6"/>
    <w:qFormat/>
    <w:rsid w:val="00B56048"/>
    <w:rPr>
      <w:rFonts w:ascii="Times New Roman" w:hAnsi="Times New Roman" w:cs="Times New Roman"/>
      <w:sz w:val="24"/>
      <w:szCs w:val="24"/>
      <w:lang w:val="uk-UA"/>
    </w:rPr>
  </w:style>
  <w:style w:type="paragraph" w:styleId="22">
    <w:name w:val="Body Text 2"/>
    <w:basedOn w:val="a"/>
    <w:link w:val="23"/>
    <w:rsid w:val="00F41442"/>
    <w:pPr>
      <w:spacing w:after="0" w:line="240" w:lineRule="auto"/>
    </w:pPr>
    <w:rPr>
      <w:rFonts w:ascii="Times New Roman" w:eastAsia="Times New Roman" w:hAnsi="Times New Roman" w:cs="Times New Roman"/>
      <w:sz w:val="28"/>
      <w:szCs w:val="20"/>
      <w:lang w:val="ru-RU" w:eastAsia="ru-RU"/>
    </w:rPr>
  </w:style>
  <w:style w:type="character" w:customStyle="1" w:styleId="23">
    <w:name w:val="Основний текст 2 Знак"/>
    <w:basedOn w:val="a0"/>
    <w:link w:val="22"/>
    <w:rsid w:val="00F41442"/>
    <w:rPr>
      <w:rFonts w:ascii="Times New Roman" w:eastAsia="Times New Roman" w:hAnsi="Times New Roman" w:cs="Times New Roman"/>
      <w:sz w:val="28"/>
      <w:szCs w:val="20"/>
      <w:lang w:eastAsia="ru-RU"/>
    </w:rPr>
  </w:style>
  <w:style w:type="paragraph" w:customStyle="1" w:styleId="Default">
    <w:name w:val="Default"/>
    <w:rsid w:val="00F41442"/>
    <w:pPr>
      <w:autoSpaceDE w:val="0"/>
      <w:autoSpaceDN w:val="0"/>
      <w:adjustRightInd w:val="0"/>
      <w:spacing w:after="0" w:line="240" w:lineRule="auto"/>
    </w:pPr>
    <w:rPr>
      <w:rFonts w:ascii="Times New Roman" w:eastAsia="Calibri" w:hAnsi="Times New Roman" w:cs="Times New Roman"/>
      <w:color w:val="000000"/>
      <w:sz w:val="24"/>
      <w:szCs w:val="24"/>
      <w:lang w:val="uk-UA" w:eastAsia="uk-UA"/>
    </w:rPr>
  </w:style>
  <w:style w:type="character" w:customStyle="1" w:styleId="20">
    <w:name w:val="Заголовок 2 Знак"/>
    <w:basedOn w:val="a0"/>
    <w:link w:val="2"/>
    <w:uiPriority w:val="9"/>
    <w:rsid w:val="00B2511F"/>
    <w:rPr>
      <w:rFonts w:ascii="Times New Roman" w:eastAsia="Times New Roman" w:hAnsi="Times New Roman" w:cs="Times New Roman"/>
      <w:b/>
      <w:bCs/>
      <w:sz w:val="36"/>
      <w:szCs w:val="36"/>
      <w:lang w:val="uk-UA" w:eastAsia="uk-UA"/>
    </w:rPr>
  </w:style>
  <w:style w:type="paragraph" w:styleId="ab">
    <w:name w:val="No Spacing"/>
    <w:link w:val="ac"/>
    <w:uiPriority w:val="1"/>
    <w:qFormat/>
    <w:rsid w:val="00B2511F"/>
    <w:pPr>
      <w:spacing w:after="0" w:line="240" w:lineRule="auto"/>
    </w:pPr>
    <w:rPr>
      <w:rFonts w:ascii="Calibri" w:eastAsia="Calibri" w:hAnsi="Calibri" w:cs="Times New Roman"/>
      <w:lang w:val="uk-UA"/>
    </w:rPr>
  </w:style>
  <w:style w:type="character" w:customStyle="1" w:styleId="ac">
    <w:name w:val="Без інтервалів Знак"/>
    <w:basedOn w:val="a0"/>
    <w:link w:val="ab"/>
    <w:uiPriority w:val="1"/>
    <w:qFormat/>
    <w:locked/>
    <w:rsid w:val="00B2511F"/>
    <w:rPr>
      <w:rFonts w:ascii="Calibri" w:eastAsia="Calibri" w:hAnsi="Calibri" w:cs="Times New Roman"/>
      <w:lang w:val="uk-UA"/>
    </w:rPr>
  </w:style>
  <w:style w:type="character" w:customStyle="1" w:styleId="ad">
    <w:name w:val="Другое_"/>
    <w:basedOn w:val="a0"/>
    <w:link w:val="ae"/>
    <w:rsid w:val="00B2511F"/>
    <w:rPr>
      <w:rFonts w:ascii="Calibri" w:eastAsia="Calibri" w:hAnsi="Calibri" w:cs="Calibri"/>
      <w:sz w:val="20"/>
      <w:szCs w:val="20"/>
    </w:rPr>
  </w:style>
  <w:style w:type="paragraph" w:customStyle="1" w:styleId="ae">
    <w:name w:val="Другое"/>
    <w:basedOn w:val="a"/>
    <w:link w:val="ad"/>
    <w:qFormat/>
    <w:rsid w:val="00B2511F"/>
    <w:pPr>
      <w:widowControl w:val="0"/>
      <w:spacing w:after="0" w:line="240" w:lineRule="auto"/>
    </w:pPr>
    <w:rPr>
      <w:rFonts w:ascii="Calibri" w:eastAsia="Calibri" w:hAnsi="Calibri" w:cs="Calibri"/>
      <w:sz w:val="20"/>
      <w:szCs w:val="20"/>
      <w:lang w:val="ru-RU"/>
    </w:rPr>
  </w:style>
  <w:style w:type="paragraph" w:customStyle="1" w:styleId="12">
    <w:name w:val="Звичайний1"/>
    <w:qFormat/>
    <w:rsid w:val="00F4253D"/>
    <w:pPr>
      <w:spacing w:after="0" w:line="240" w:lineRule="auto"/>
    </w:pPr>
    <w:rPr>
      <w:rFonts w:ascii="Tms Rmn" w:eastAsia="Times New Roman" w:hAnsi="Tms Rmn" w:cs="Times New Roman"/>
      <w:sz w:val="20"/>
      <w:szCs w:val="20"/>
      <w:lang w:val="uk-UA" w:eastAsia="ru-RU" w:bidi="te-IN"/>
    </w:rPr>
  </w:style>
  <w:style w:type="character" w:customStyle="1" w:styleId="24">
    <w:name w:val="Основной текст (2)_"/>
    <w:basedOn w:val="a0"/>
    <w:link w:val="25"/>
    <w:rsid w:val="008909A3"/>
    <w:rPr>
      <w:rFonts w:eastAsia="Times New Roman" w:cs="Times New Roman"/>
      <w:shd w:val="clear" w:color="auto" w:fill="FFFFFF"/>
    </w:rPr>
  </w:style>
  <w:style w:type="paragraph" w:customStyle="1" w:styleId="25">
    <w:name w:val="Основной текст (2)"/>
    <w:basedOn w:val="a"/>
    <w:link w:val="24"/>
    <w:rsid w:val="008909A3"/>
    <w:pPr>
      <w:widowControl w:val="0"/>
      <w:shd w:val="clear" w:color="auto" w:fill="FFFFFF"/>
      <w:spacing w:before="240" w:after="480" w:line="0" w:lineRule="atLeast"/>
      <w:ind w:hanging="700"/>
      <w:jc w:val="both"/>
    </w:pPr>
    <w:rPr>
      <w:rFonts w:eastAsia="Times New Roman" w:cs="Times New Roman"/>
      <w:lang w:val="ru-RU"/>
    </w:rPr>
  </w:style>
  <w:style w:type="character" w:customStyle="1" w:styleId="af">
    <w:name w:val="Текст у виносці Знак"/>
    <w:basedOn w:val="a0"/>
    <w:link w:val="af0"/>
    <w:uiPriority w:val="99"/>
    <w:semiHidden/>
    <w:locked/>
    <w:rsid w:val="00630A56"/>
    <w:rPr>
      <w:rFonts w:ascii="Segoe UI" w:eastAsia="Times New Roman" w:hAnsi="Segoe UI" w:cs="Segoe UI"/>
      <w:sz w:val="18"/>
      <w:szCs w:val="18"/>
      <w:lang w:eastAsia="ru-RU"/>
    </w:rPr>
  </w:style>
  <w:style w:type="paragraph" w:styleId="af0">
    <w:name w:val="Balloon Text"/>
    <w:basedOn w:val="a"/>
    <w:link w:val="af"/>
    <w:uiPriority w:val="99"/>
    <w:semiHidden/>
    <w:unhideWhenUsed/>
    <w:rsid w:val="00630A56"/>
    <w:pPr>
      <w:widowControl w:val="0"/>
      <w:autoSpaceDE w:val="0"/>
      <w:autoSpaceDN w:val="0"/>
      <w:adjustRightInd w:val="0"/>
      <w:spacing w:after="0" w:line="240" w:lineRule="auto"/>
    </w:pPr>
    <w:rPr>
      <w:rFonts w:ascii="Segoe UI" w:eastAsia="Times New Roman" w:hAnsi="Segoe UI" w:cs="Segoe UI"/>
      <w:sz w:val="18"/>
      <w:szCs w:val="18"/>
      <w:lang w:val="ru-RU" w:eastAsia="ru-RU"/>
    </w:rPr>
  </w:style>
  <w:style w:type="character" w:customStyle="1" w:styleId="13">
    <w:name w:val="Текст у виносці Знак1"/>
    <w:basedOn w:val="a0"/>
    <w:uiPriority w:val="99"/>
    <w:semiHidden/>
    <w:rsid w:val="00630A56"/>
    <w:rPr>
      <w:rFonts w:ascii="Segoe UI" w:hAnsi="Segoe UI" w:cs="Segoe UI"/>
      <w:sz w:val="18"/>
      <w:szCs w:val="18"/>
      <w:lang w:val="uk-UA"/>
    </w:rPr>
  </w:style>
  <w:style w:type="character" w:customStyle="1" w:styleId="T23">
    <w:name w:val="T23"/>
    <w:qFormat/>
    <w:rsid w:val="00B02667"/>
    <w:rPr>
      <w:rFonts w:ascii="Times New Roman" w:eastAsia="Times New Roman1" w:hAnsi="Times New Roman" w:cs="Times New Roman" w:hint="default"/>
    </w:rPr>
  </w:style>
  <w:style w:type="paragraph" w:customStyle="1" w:styleId="14">
    <w:name w:val="Абзац списку1"/>
    <w:basedOn w:val="a"/>
    <w:uiPriority w:val="99"/>
    <w:qFormat/>
    <w:rsid w:val="001F1E18"/>
    <w:pPr>
      <w:spacing w:after="0" w:line="276" w:lineRule="auto"/>
      <w:ind w:left="720"/>
      <w:jc w:val="both"/>
    </w:pPr>
    <w:rPr>
      <w:rFonts w:ascii="Times New Roman" w:eastAsia="Calibri" w:hAnsi="Times New Roman" w:cs="Times New Roman"/>
      <w:sz w:val="24"/>
      <w:szCs w:val="24"/>
      <w:lang w:eastAsia="zh-CN" w:bidi="hi-IN"/>
    </w:rPr>
  </w:style>
  <w:style w:type="character" w:customStyle="1" w:styleId="markedcontent">
    <w:name w:val="markedcontent"/>
    <w:basedOn w:val="a0"/>
    <w:rsid w:val="001F1E18"/>
  </w:style>
  <w:style w:type="paragraph" w:styleId="af1">
    <w:name w:val="annotation text"/>
    <w:basedOn w:val="a"/>
    <w:link w:val="af2"/>
    <w:uiPriority w:val="99"/>
    <w:unhideWhenUsed/>
    <w:rsid w:val="00811CA9"/>
    <w:pPr>
      <w:widowControl w:val="0"/>
      <w:autoSpaceDE w:val="0"/>
      <w:autoSpaceDN w:val="0"/>
      <w:adjustRightInd w:val="0"/>
      <w:spacing w:after="0" w:line="240" w:lineRule="auto"/>
    </w:pPr>
    <w:rPr>
      <w:rFonts w:ascii="Times New Roman" w:eastAsia="Times New Roman" w:hAnsi="Times New Roman" w:cs="Times New Roman"/>
      <w:sz w:val="20"/>
      <w:szCs w:val="20"/>
      <w:lang w:val="ru-RU" w:eastAsia="ru-RU"/>
    </w:rPr>
  </w:style>
  <w:style w:type="character" w:customStyle="1" w:styleId="af2">
    <w:name w:val="Текст примітки Знак"/>
    <w:basedOn w:val="a0"/>
    <w:link w:val="af1"/>
    <w:uiPriority w:val="99"/>
    <w:rsid w:val="00811CA9"/>
    <w:rPr>
      <w:rFonts w:ascii="Times New Roman" w:eastAsia="Times New Roman" w:hAnsi="Times New Roman" w:cs="Times New Roman"/>
      <w:sz w:val="20"/>
      <w:szCs w:val="20"/>
      <w:lang w:eastAsia="ru-RU"/>
    </w:rPr>
  </w:style>
  <w:style w:type="character" w:customStyle="1" w:styleId="docdata">
    <w:name w:val="docdata"/>
    <w:aliases w:val="docy,v5,4161,bqiaagaaeyqcaaagiaiaaanmdwaabxqpaaaaaaaaaaaaaaaaaaaaaaaaaaaaaaaaaaaaaaaaaaaaaaaaaaaaaaaaaaaaaaaaaaaaaaaaaaaaaaaaaaaaaaaaaaaaaaaaaaaaaaaaaaaaaaaaaaaaaaaaaaaaaaaaaaaaaaaaaaaaaaaaaaaaaaaaaaaaaaaaaaaaaaaaaaaaaaaaaaaaaaaaaaaaaaaaaaaaaaaa"/>
    <w:basedOn w:val="a0"/>
    <w:rsid w:val="00362DEB"/>
  </w:style>
  <w:style w:type="character" w:customStyle="1" w:styleId="30">
    <w:name w:val="Заголовок 3 Знак"/>
    <w:basedOn w:val="a0"/>
    <w:link w:val="3"/>
    <w:uiPriority w:val="9"/>
    <w:semiHidden/>
    <w:rsid w:val="002924C8"/>
    <w:rPr>
      <w:rFonts w:asciiTheme="majorHAnsi" w:eastAsiaTheme="majorEastAsia" w:hAnsiTheme="majorHAnsi" w:cstheme="majorBidi"/>
      <w:color w:val="1F4D78" w:themeColor="accent1" w:themeShade="7F"/>
      <w:sz w:val="24"/>
      <w:szCs w:val="24"/>
      <w:lang w:val="uk-UA"/>
    </w:rPr>
  </w:style>
  <w:style w:type="character" w:customStyle="1" w:styleId="40">
    <w:name w:val="Заголовок 4 Знак"/>
    <w:basedOn w:val="a0"/>
    <w:link w:val="4"/>
    <w:uiPriority w:val="9"/>
    <w:semiHidden/>
    <w:rsid w:val="002924C8"/>
    <w:rPr>
      <w:rFonts w:asciiTheme="majorHAnsi" w:eastAsiaTheme="majorEastAsia" w:hAnsiTheme="majorHAnsi" w:cstheme="majorBidi"/>
      <w:i/>
      <w:iCs/>
      <w:color w:val="2E74B5" w:themeColor="accent1" w:themeShade="BF"/>
      <w:lang w:val="uk-UA"/>
    </w:rPr>
  </w:style>
  <w:style w:type="paragraph" w:customStyle="1" w:styleId="name-spec">
    <w:name w:val="name-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customStyle="1" w:styleId="cont-spec">
    <w:name w:val="cont-spec"/>
    <w:basedOn w:val="a"/>
    <w:rsid w:val="002924C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styleId="af3">
    <w:name w:val="Strong"/>
    <w:basedOn w:val="a0"/>
    <w:uiPriority w:val="22"/>
    <w:qFormat/>
    <w:rsid w:val="002924C8"/>
    <w:rPr>
      <w:b/>
      <w:bCs/>
    </w:rPr>
  </w:style>
  <w:style w:type="paragraph" w:customStyle="1" w:styleId="rvps6">
    <w:name w:val="rvps6"/>
    <w:basedOn w:val="a"/>
    <w:uiPriority w:val="99"/>
    <w:qFormat/>
    <w:rsid w:val="001D3B6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table" w:customStyle="1" w:styleId="15">
    <w:name w:val="Сітка таблиці1"/>
    <w:uiPriority w:val="39"/>
    <w:rsid w:val="001D3B60"/>
    <w:pPr>
      <w:spacing w:after="0" w:line="240" w:lineRule="auto"/>
    </w:pPr>
    <w:rPr>
      <w:rFonts w:eastAsiaTheme="minorEastAsia"/>
      <w:lang w:val="uk-UA"/>
    </w:rPr>
    <w:tblPr>
      <w:tblCellMar>
        <w:top w:w="0" w:type="dxa"/>
        <w:left w:w="0" w:type="dxa"/>
        <w:bottom w:w="0" w:type="dxa"/>
        <w:right w:w="0" w:type="dxa"/>
      </w:tblCellMar>
    </w:tblPr>
  </w:style>
  <w:style w:type="paragraph" w:customStyle="1" w:styleId="xfmc1">
    <w:name w:val="xfmc1"/>
    <w:basedOn w:val="a"/>
    <w:rsid w:val="00EA5532"/>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10">
    <w:name w:val="Заголовок 1 Знак"/>
    <w:basedOn w:val="a0"/>
    <w:link w:val="1"/>
    <w:uiPriority w:val="9"/>
    <w:rsid w:val="00FF08B3"/>
    <w:rPr>
      <w:rFonts w:asciiTheme="majorHAnsi" w:eastAsiaTheme="majorEastAsia" w:hAnsiTheme="majorHAnsi" w:cstheme="majorBidi"/>
      <w:color w:val="2E74B5" w:themeColor="accent1" w:themeShade="BF"/>
      <w:sz w:val="32"/>
      <w:szCs w:val="32"/>
      <w:lang w:val="uk-UA"/>
    </w:rPr>
  </w:style>
  <w:style w:type="paragraph" w:customStyle="1" w:styleId="16">
    <w:name w:val="Абзац списка1"/>
    <w:basedOn w:val="a"/>
    <w:qFormat/>
    <w:rsid w:val="00570D3B"/>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3002">
    <w:name w:val="3002"/>
    <w:aliases w:val="baiaagaaboqcaaadoqcaaawvbwaaaaaaaaaaaaaaaaaaaaaaaaaaaaaaaaaaaaaaaaaaaaaaaaaaaaaaaaaaaaaaaaaaaaaaaaaaaaaaaaaaaaaaaaaaaaaaaaaaaaaaaaaaaaaaaaaaaaaaaaaaaaaaaaaaaaaaaaaaaaaaaaaaaaaaaaaaaaaaaaaaaaaaaaaaaaaaaaaaaaaaaaaaaaaaaaaaaaaaaaaaaaaa"/>
    <w:basedOn w:val="a0"/>
    <w:rsid w:val="001A4A79"/>
  </w:style>
  <w:style w:type="character" w:customStyle="1" w:styleId="50">
    <w:name w:val="Заголовок 5 Знак"/>
    <w:basedOn w:val="a0"/>
    <w:link w:val="5"/>
    <w:rsid w:val="00D713FC"/>
    <w:rPr>
      <w:rFonts w:ascii="Times New Roman" w:eastAsia="Times New Roman" w:hAnsi="Times New Roman" w:cs="Times New Roman"/>
      <w:sz w:val="28"/>
      <w:szCs w:val="28"/>
      <w:lang w:val="uk-UA" w:eastAsia="ar-SA"/>
    </w:rPr>
  </w:style>
  <w:style w:type="paragraph" w:customStyle="1" w:styleId="7">
    <w:name w:val="Основной текст (7)"/>
    <w:basedOn w:val="a"/>
    <w:qFormat/>
    <w:rsid w:val="00D713FC"/>
    <w:pPr>
      <w:shd w:val="clear" w:color="auto" w:fill="FFFFFF"/>
      <w:suppressAutoHyphens/>
      <w:spacing w:before="180" w:after="360" w:line="240" w:lineRule="auto"/>
    </w:pPr>
    <w:rPr>
      <w:rFonts w:ascii="Times New Roman" w:eastAsia="Times New Roman" w:hAnsi="Times New Roman" w:cs="Times New Roman"/>
      <w:i/>
      <w:iCs/>
      <w:kern w:val="2"/>
      <w:lang w:val="en-US" w:eastAsia="zh-CN" w:bidi="hi-IN"/>
    </w:rPr>
  </w:style>
  <w:style w:type="paragraph" w:customStyle="1" w:styleId="41">
    <w:name w:val="Основной текст (4)"/>
    <w:basedOn w:val="a"/>
    <w:qFormat/>
    <w:rsid w:val="00D713FC"/>
    <w:pPr>
      <w:shd w:val="clear" w:color="auto" w:fill="FFFFFF"/>
      <w:suppressAutoHyphens/>
      <w:spacing w:before="1260" w:after="240" w:line="315" w:lineRule="exact"/>
      <w:jc w:val="center"/>
    </w:pPr>
    <w:rPr>
      <w:rFonts w:ascii="Times New Roman" w:eastAsia="Times New Roman" w:hAnsi="Times New Roman" w:cs="Times New Roman"/>
      <w:b/>
      <w:bCs/>
      <w:kern w:val="2"/>
      <w:sz w:val="24"/>
      <w:szCs w:val="24"/>
      <w:lang w:val="en-US" w:eastAsia="zh-CN" w:bidi="hi-IN"/>
    </w:rPr>
  </w:style>
  <w:style w:type="table" w:customStyle="1" w:styleId="70">
    <w:name w:val="Сітка таблиці7"/>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ітка таблиці8"/>
    <w:basedOn w:val="a1"/>
    <w:next w:val="a5"/>
    <w:uiPriority w:val="39"/>
    <w:rsid w:val="002B2419"/>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Сітка таблиці5"/>
    <w:basedOn w:val="a1"/>
    <w:next w:val="a5"/>
    <w:uiPriority w:val="39"/>
    <w:rsid w:val="00904765"/>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
    <w:name w:val="Сітка таблиці61"/>
    <w:basedOn w:val="a1"/>
    <w:uiPriority w:val="39"/>
    <w:rsid w:val="0020564F"/>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ітка таблиці4"/>
    <w:basedOn w:val="a1"/>
    <w:uiPriority w:val="39"/>
    <w:rsid w:val="0020564F"/>
    <w:pPr>
      <w:suppressAutoHyphens/>
      <w:spacing w:after="0" w:line="240" w:lineRule="auto"/>
    </w:pPr>
    <w:rPr>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ітка таблиці6"/>
    <w:basedOn w:val="a1"/>
    <w:next w:val="a5"/>
    <w:uiPriority w:val="39"/>
    <w:rsid w:val="00E40FD1"/>
    <w:pPr>
      <w:spacing w:after="0" w:line="240" w:lineRule="auto"/>
    </w:pPr>
    <w:rPr>
      <w:kern w:val="2"/>
      <w:sz w:val="24"/>
      <w:szCs w:val="24"/>
      <w:lang w:val="uk-UA"/>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ітка таблиці11"/>
    <w:basedOn w:val="a1"/>
    <w:uiPriority w:val="39"/>
    <w:rsid w:val="007D1D95"/>
    <w:pPr>
      <w:suppressAutoHyphens/>
      <w:spacing w:after="0" w:line="240" w:lineRule="auto"/>
    </w:pPr>
    <w:rPr>
      <w:sz w:val="24"/>
      <w:szCs w:val="24"/>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Body Text"/>
    <w:basedOn w:val="a"/>
    <w:link w:val="af5"/>
    <w:uiPriority w:val="99"/>
    <w:semiHidden/>
    <w:unhideWhenUsed/>
    <w:rsid w:val="00424E95"/>
    <w:pPr>
      <w:spacing w:after="120"/>
    </w:pPr>
  </w:style>
  <w:style w:type="character" w:customStyle="1" w:styleId="af5">
    <w:name w:val="Основний текст Знак"/>
    <w:basedOn w:val="a0"/>
    <w:link w:val="af4"/>
    <w:uiPriority w:val="99"/>
    <w:semiHidden/>
    <w:rsid w:val="00424E95"/>
    <w:rPr>
      <w:lang w:val="uk-UA"/>
    </w:rPr>
  </w:style>
  <w:style w:type="paragraph" w:customStyle="1" w:styleId="26">
    <w:name w:val="Абзац списку2"/>
    <w:basedOn w:val="a"/>
    <w:rsid w:val="00424E95"/>
    <w:pPr>
      <w:suppressAutoHyphens/>
      <w:spacing w:line="252" w:lineRule="auto"/>
      <w:ind w:left="720"/>
      <w:contextualSpacing/>
    </w:pPr>
    <w:rPr>
      <w:rFonts w:ascii="Calibri" w:eastAsia="Calibri" w:hAnsi="Calibri" w:cs="font1294"/>
      <w:lang w:eastAsia="zh-CN"/>
    </w:rPr>
  </w:style>
  <w:style w:type="paragraph" w:customStyle="1" w:styleId="43">
    <w:name w:val="Абзац списку4"/>
    <w:basedOn w:val="a"/>
    <w:rsid w:val="00424E95"/>
    <w:pPr>
      <w:suppressAutoHyphens/>
      <w:spacing w:line="252" w:lineRule="auto"/>
      <w:ind w:left="720"/>
      <w:contextualSpacing/>
    </w:pPr>
    <w:rPr>
      <w:rFonts w:ascii="Calibri" w:eastAsia="Times New Roman" w:hAnsi="Calibri" w:cs="Times New Roman"/>
      <w:lang w:val="ru-RU" w:eastAsia="zh-CN"/>
    </w:rPr>
  </w:style>
  <w:style w:type="paragraph" w:customStyle="1" w:styleId="af6">
    <w:name w:val="Вміст таблиці"/>
    <w:basedOn w:val="a"/>
    <w:rsid w:val="00424E95"/>
    <w:pPr>
      <w:suppressLineNumbers/>
      <w:suppressAutoHyphens/>
      <w:spacing w:after="0" w:line="240" w:lineRule="auto"/>
    </w:pPr>
    <w:rPr>
      <w:rFonts w:ascii="Liberation Serif" w:eastAsia="Droid Sans Fallback" w:hAnsi="Liberation Serif" w:cs="FreeSans"/>
      <w:kern w:val="2"/>
      <w:sz w:val="24"/>
      <w:szCs w:val="24"/>
      <w:lang w:val="en-US" w:eastAsia="zh-CN" w:bidi="hi-IN"/>
    </w:rPr>
  </w:style>
  <w:style w:type="paragraph" w:customStyle="1" w:styleId="44">
    <w:name w:val="Требования 4"/>
    <w:basedOn w:val="a"/>
    <w:rsid w:val="00424E95"/>
    <w:pPr>
      <w:suppressAutoHyphens/>
      <w:spacing w:after="0" w:line="240" w:lineRule="auto"/>
      <w:ind w:firstLine="567"/>
      <w:jc w:val="both"/>
    </w:pPr>
    <w:rPr>
      <w:rFonts w:ascii="Times New Roman" w:eastAsia="Calibri" w:hAnsi="Times New Roman" w:cs="Times New Roman"/>
      <w:b/>
      <w:i/>
      <w:iCs/>
      <w:color w:val="000000"/>
      <w:sz w:val="28"/>
      <w:szCs w:val="28"/>
      <w:u w:val="single"/>
      <w:lang w:eastAsia="zh-CN"/>
    </w:rPr>
  </w:style>
  <w:style w:type="table" w:customStyle="1" w:styleId="9">
    <w:name w:val="Сітка таблиці9"/>
    <w:basedOn w:val="a1"/>
    <w:next w:val="a5"/>
    <w:uiPriority w:val="39"/>
    <w:rsid w:val="00D50A6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65533">
      <w:bodyDiv w:val="1"/>
      <w:marLeft w:val="0"/>
      <w:marRight w:val="0"/>
      <w:marTop w:val="0"/>
      <w:marBottom w:val="0"/>
      <w:divBdr>
        <w:top w:val="none" w:sz="0" w:space="0" w:color="auto"/>
        <w:left w:val="none" w:sz="0" w:space="0" w:color="auto"/>
        <w:bottom w:val="none" w:sz="0" w:space="0" w:color="auto"/>
        <w:right w:val="none" w:sz="0" w:space="0" w:color="auto"/>
      </w:divBdr>
    </w:div>
    <w:div w:id="45181364">
      <w:bodyDiv w:val="1"/>
      <w:marLeft w:val="0"/>
      <w:marRight w:val="0"/>
      <w:marTop w:val="0"/>
      <w:marBottom w:val="0"/>
      <w:divBdr>
        <w:top w:val="none" w:sz="0" w:space="0" w:color="auto"/>
        <w:left w:val="none" w:sz="0" w:space="0" w:color="auto"/>
        <w:bottom w:val="none" w:sz="0" w:space="0" w:color="auto"/>
        <w:right w:val="none" w:sz="0" w:space="0" w:color="auto"/>
      </w:divBdr>
    </w:div>
    <w:div w:id="248739316">
      <w:bodyDiv w:val="1"/>
      <w:marLeft w:val="0"/>
      <w:marRight w:val="0"/>
      <w:marTop w:val="0"/>
      <w:marBottom w:val="0"/>
      <w:divBdr>
        <w:top w:val="none" w:sz="0" w:space="0" w:color="auto"/>
        <w:left w:val="none" w:sz="0" w:space="0" w:color="auto"/>
        <w:bottom w:val="none" w:sz="0" w:space="0" w:color="auto"/>
        <w:right w:val="none" w:sz="0" w:space="0" w:color="auto"/>
      </w:divBdr>
    </w:div>
    <w:div w:id="356589801">
      <w:bodyDiv w:val="1"/>
      <w:marLeft w:val="0"/>
      <w:marRight w:val="0"/>
      <w:marTop w:val="0"/>
      <w:marBottom w:val="0"/>
      <w:divBdr>
        <w:top w:val="none" w:sz="0" w:space="0" w:color="auto"/>
        <w:left w:val="none" w:sz="0" w:space="0" w:color="auto"/>
        <w:bottom w:val="none" w:sz="0" w:space="0" w:color="auto"/>
        <w:right w:val="none" w:sz="0" w:space="0" w:color="auto"/>
      </w:divBdr>
    </w:div>
    <w:div w:id="492061980">
      <w:bodyDiv w:val="1"/>
      <w:marLeft w:val="0"/>
      <w:marRight w:val="0"/>
      <w:marTop w:val="0"/>
      <w:marBottom w:val="0"/>
      <w:divBdr>
        <w:top w:val="none" w:sz="0" w:space="0" w:color="auto"/>
        <w:left w:val="none" w:sz="0" w:space="0" w:color="auto"/>
        <w:bottom w:val="none" w:sz="0" w:space="0" w:color="auto"/>
        <w:right w:val="none" w:sz="0" w:space="0" w:color="auto"/>
      </w:divBdr>
    </w:div>
    <w:div w:id="687800460">
      <w:bodyDiv w:val="1"/>
      <w:marLeft w:val="0"/>
      <w:marRight w:val="0"/>
      <w:marTop w:val="0"/>
      <w:marBottom w:val="0"/>
      <w:divBdr>
        <w:top w:val="none" w:sz="0" w:space="0" w:color="auto"/>
        <w:left w:val="none" w:sz="0" w:space="0" w:color="auto"/>
        <w:bottom w:val="none" w:sz="0" w:space="0" w:color="auto"/>
        <w:right w:val="none" w:sz="0" w:space="0" w:color="auto"/>
      </w:divBdr>
    </w:div>
    <w:div w:id="721639515">
      <w:bodyDiv w:val="1"/>
      <w:marLeft w:val="0"/>
      <w:marRight w:val="0"/>
      <w:marTop w:val="0"/>
      <w:marBottom w:val="0"/>
      <w:divBdr>
        <w:top w:val="none" w:sz="0" w:space="0" w:color="auto"/>
        <w:left w:val="none" w:sz="0" w:space="0" w:color="auto"/>
        <w:bottom w:val="none" w:sz="0" w:space="0" w:color="auto"/>
        <w:right w:val="none" w:sz="0" w:space="0" w:color="auto"/>
      </w:divBdr>
    </w:div>
    <w:div w:id="792481597">
      <w:bodyDiv w:val="1"/>
      <w:marLeft w:val="0"/>
      <w:marRight w:val="0"/>
      <w:marTop w:val="0"/>
      <w:marBottom w:val="0"/>
      <w:divBdr>
        <w:top w:val="none" w:sz="0" w:space="0" w:color="auto"/>
        <w:left w:val="none" w:sz="0" w:space="0" w:color="auto"/>
        <w:bottom w:val="none" w:sz="0" w:space="0" w:color="auto"/>
        <w:right w:val="none" w:sz="0" w:space="0" w:color="auto"/>
      </w:divBdr>
    </w:div>
    <w:div w:id="865408972">
      <w:bodyDiv w:val="1"/>
      <w:marLeft w:val="0"/>
      <w:marRight w:val="0"/>
      <w:marTop w:val="0"/>
      <w:marBottom w:val="0"/>
      <w:divBdr>
        <w:top w:val="none" w:sz="0" w:space="0" w:color="auto"/>
        <w:left w:val="none" w:sz="0" w:space="0" w:color="auto"/>
        <w:bottom w:val="none" w:sz="0" w:space="0" w:color="auto"/>
        <w:right w:val="none" w:sz="0" w:space="0" w:color="auto"/>
      </w:divBdr>
    </w:div>
    <w:div w:id="914122761">
      <w:bodyDiv w:val="1"/>
      <w:marLeft w:val="0"/>
      <w:marRight w:val="0"/>
      <w:marTop w:val="0"/>
      <w:marBottom w:val="0"/>
      <w:divBdr>
        <w:top w:val="none" w:sz="0" w:space="0" w:color="auto"/>
        <w:left w:val="none" w:sz="0" w:space="0" w:color="auto"/>
        <w:bottom w:val="none" w:sz="0" w:space="0" w:color="auto"/>
        <w:right w:val="none" w:sz="0" w:space="0" w:color="auto"/>
      </w:divBdr>
    </w:div>
    <w:div w:id="1104423234">
      <w:bodyDiv w:val="1"/>
      <w:marLeft w:val="0"/>
      <w:marRight w:val="0"/>
      <w:marTop w:val="0"/>
      <w:marBottom w:val="0"/>
      <w:divBdr>
        <w:top w:val="none" w:sz="0" w:space="0" w:color="auto"/>
        <w:left w:val="none" w:sz="0" w:space="0" w:color="auto"/>
        <w:bottom w:val="none" w:sz="0" w:space="0" w:color="auto"/>
        <w:right w:val="none" w:sz="0" w:space="0" w:color="auto"/>
      </w:divBdr>
    </w:div>
    <w:div w:id="1112553900">
      <w:bodyDiv w:val="1"/>
      <w:marLeft w:val="0"/>
      <w:marRight w:val="0"/>
      <w:marTop w:val="0"/>
      <w:marBottom w:val="0"/>
      <w:divBdr>
        <w:top w:val="none" w:sz="0" w:space="0" w:color="auto"/>
        <w:left w:val="none" w:sz="0" w:space="0" w:color="auto"/>
        <w:bottom w:val="none" w:sz="0" w:space="0" w:color="auto"/>
        <w:right w:val="none" w:sz="0" w:space="0" w:color="auto"/>
      </w:divBdr>
    </w:div>
    <w:div w:id="1160343516">
      <w:bodyDiv w:val="1"/>
      <w:marLeft w:val="0"/>
      <w:marRight w:val="0"/>
      <w:marTop w:val="0"/>
      <w:marBottom w:val="0"/>
      <w:divBdr>
        <w:top w:val="none" w:sz="0" w:space="0" w:color="auto"/>
        <w:left w:val="none" w:sz="0" w:space="0" w:color="auto"/>
        <w:bottom w:val="none" w:sz="0" w:space="0" w:color="auto"/>
        <w:right w:val="none" w:sz="0" w:space="0" w:color="auto"/>
      </w:divBdr>
    </w:div>
    <w:div w:id="1167018843">
      <w:bodyDiv w:val="1"/>
      <w:marLeft w:val="0"/>
      <w:marRight w:val="0"/>
      <w:marTop w:val="0"/>
      <w:marBottom w:val="0"/>
      <w:divBdr>
        <w:top w:val="none" w:sz="0" w:space="0" w:color="auto"/>
        <w:left w:val="none" w:sz="0" w:space="0" w:color="auto"/>
        <w:bottom w:val="none" w:sz="0" w:space="0" w:color="auto"/>
        <w:right w:val="none" w:sz="0" w:space="0" w:color="auto"/>
      </w:divBdr>
    </w:div>
    <w:div w:id="1237282359">
      <w:bodyDiv w:val="1"/>
      <w:marLeft w:val="0"/>
      <w:marRight w:val="0"/>
      <w:marTop w:val="0"/>
      <w:marBottom w:val="0"/>
      <w:divBdr>
        <w:top w:val="none" w:sz="0" w:space="0" w:color="auto"/>
        <w:left w:val="none" w:sz="0" w:space="0" w:color="auto"/>
        <w:bottom w:val="none" w:sz="0" w:space="0" w:color="auto"/>
        <w:right w:val="none" w:sz="0" w:space="0" w:color="auto"/>
      </w:divBdr>
    </w:div>
    <w:div w:id="1322539156">
      <w:bodyDiv w:val="1"/>
      <w:marLeft w:val="0"/>
      <w:marRight w:val="0"/>
      <w:marTop w:val="0"/>
      <w:marBottom w:val="0"/>
      <w:divBdr>
        <w:top w:val="none" w:sz="0" w:space="0" w:color="auto"/>
        <w:left w:val="none" w:sz="0" w:space="0" w:color="auto"/>
        <w:bottom w:val="none" w:sz="0" w:space="0" w:color="auto"/>
        <w:right w:val="none" w:sz="0" w:space="0" w:color="auto"/>
      </w:divBdr>
    </w:div>
    <w:div w:id="1482381777">
      <w:bodyDiv w:val="1"/>
      <w:marLeft w:val="0"/>
      <w:marRight w:val="0"/>
      <w:marTop w:val="0"/>
      <w:marBottom w:val="0"/>
      <w:divBdr>
        <w:top w:val="none" w:sz="0" w:space="0" w:color="auto"/>
        <w:left w:val="none" w:sz="0" w:space="0" w:color="auto"/>
        <w:bottom w:val="none" w:sz="0" w:space="0" w:color="auto"/>
        <w:right w:val="none" w:sz="0" w:space="0" w:color="auto"/>
      </w:divBdr>
    </w:div>
    <w:div w:id="1485707500">
      <w:bodyDiv w:val="1"/>
      <w:marLeft w:val="0"/>
      <w:marRight w:val="0"/>
      <w:marTop w:val="0"/>
      <w:marBottom w:val="0"/>
      <w:divBdr>
        <w:top w:val="none" w:sz="0" w:space="0" w:color="auto"/>
        <w:left w:val="none" w:sz="0" w:space="0" w:color="auto"/>
        <w:bottom w:val="none" w:sz="0" w:space="0" w:color="auto"/>
        <w:right w:val="none" w:sz="0" w:space="0" w:color="auto"/>
      </w:divBdr>
    </w:div>
    <w:div w:id="1610313736">
      <w:bodyDiv w:val="1"/>
      <w:marLeft w:val="0"/>
      <w:marRight w:val="0"/>
      <w:marTop w:val="0"/>
      <w:marBottom w:val="0"/>
      <w:divBdr>
        <w:top w:val="none" w:sz="0" w:space="0" w:color="auto"/>
        <w:left w:val="none" w:sz="0" w:space="0" w:color="auto"/>
        <w:bottom w:val="none" w:sz="0" w:space="0" w:color="auto"/>
        <w:right w:val="none" w:sz="0" w:space="0" w:color="auto"/>
      </w:divBdr>
    </w:div>
    <w:div w:id="1628583531">
      <w:bodyDiv w:val="1"/>
      <w:marLeft w:val="0"/>
      <w:marRight w:val="0"/>
      <w:marTop w:val="0"/>
      <w:marBottom w:val="0"/>
      <w:divBdr>
        <w:top w:val="none" w:sz="0" w:space="0" w:color="auto"/>
        <w:left w:val="none" w:sz="0" w:space="0" w:color="auto"/>
        <w:bottom w:val="none" w:sz="0" w:space="0" w:color="auto"/>
        <w:right w:val="none" w:sz="0" w:space="0" w:color="auto"/>
      </w:divBdr>
    </w:div>
    <w:div w:id="2049452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3C65B9-6C17-4B00-95F1-8E64DA3633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TotalTime>
  <Pages>3</Pages>
  <Words>3311</Words>
  <Characters>1888</Characters>
  <Application>Microsoft Office Word</Application>
  <DocSecurity>0</DocSecurity>
  <Lines>15</Lines>
  <Paragraphs>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5189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ВЮС 2</dc:creator>
  <cp:keywords/>
  <dc:description/>
  <cp:lastModifiedBy>Олександр Здітовецький</cp:lastModifiedBy>
  <cp:revision>223</cp:revision>
  <dcterms:created xsi:type="dcterms:W3CDTF">2022-11-01T12:47:00Z</dcterms:created>
  <dcterms:modified xsi:type="dcterms:W3CDTF">2026-08-07T13:25:00Z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2025-02-03T13:16:22Z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269ae716-e3ac-43c3-afed-32aac9da268f</vt:lpwstr>
  </property>
  <property fmtid="{D5CDD505-2E9C-101B-9397-08002B2CF9AE}" pid="7" name="MSIP_Label_defa4170-0d19-0005-0004-bc88714345d2_ActionId">
    <vt:lpwstr>6c9a8eca-404e-48c5-acba-5b49a03668cb</vt:lpwstr>
  </property>
  <property fmtid="{D5CDD505-2E9C-101B-9397-08002B2CF9AE}" pid="8" name="MSIP_Label_defa4170-0d19-0005-0004-bc88714345d2_ContentBits">
    <vt:lpwstr>0</vt:lpwstr>
  </property>
</Properties>
</file>