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веб-камер за кодом CPV за ЄЗС ДК 021:2015: 30230000-0 Комп’ютерне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011140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веб-камер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2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Веб-камера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692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/>
      <w:bookmarkStart w:id="3" w:name="_Hlk142316029"/>
      <w:r>
        <w:rPr>
          <w:rFonts w:ascii="Times New Roman" w:hAnsi="Times New Roman" w:cs="Times New Roman"/>
          <w:sz w:val="24"/>
          <w:szCs w:val="24"/>
        </w:rPr>
        <w:t xml:space="preserve">7. Учаснику у складі пропозиції надати копію сертифікату відповідності та/або декларацію відповідності та/або паспорту на товар.</w:t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Відповідати  вимогам діючого природоохоронного  законодавства, та мати відповідні дозволи.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Товар повинен бути офіційно ввезений на територію України та мати відповідні документи (надати гарантійний лист).</w:t>
      </w:r>
      <w:bookmarkEnd w:id="3"/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692"/>
        <w:ind w:firstLine="567"/>
        <w:jc w:val="center"/>
        <w:spacing w:after="0" w:line="240" w:lineRule="auto"/>
        <w:rPr>
          <w:rStyle w:val="714"/>
          <w:b/>
          <w:lang w:eastAsia="ru-RU"/>
        </w:rPr>
      </w:pPr>
      <w:r>
        <w:rPr>
          <w:rStyle w:val="714"/>
          <w:b/>
          <w:bCs/>
          <w:lang w:eastAsia="ru-RU"/>
        </w:rPr>
        <w:t xml:space="preserve">СПЕЦИФІКАЦІЯ</w:t>
      </w:r>
      <w:bookmarkEnd w:id="0"/>
      <w:r/>
    </w:p>
    <w:tbl>
      <w:tblPr>
        <w:tblW w:w="9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677"/>
        <w:gridCol w:w="6802"/>
        <w:gridCol w:w="851"/>
      </w:tblGrid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pStyle w:val="70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Веб-камера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707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/>
          </w:p>
          <w:p>
            <w:pPr>
              <w:pStyle w:val="70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Зображення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Виділений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набір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мікросхем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комп'ютерного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AI ІЧ-датчик та ІЧ-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світлодіод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внутрішніх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мікрофона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Шторка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конфіденційності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 USB 3.0 типу 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Затискач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камер Кабель USB 3.0 USB-C - USB-C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</w:t>
      </w:r>
      <w:r>
        <w:rPr>
          <w:rFonts w:ascii="Times New Roman" w:hAnsi="Times New Roman" w:cs="Times New Roman"/>
          <w:i/>
          <w:sz w:val="24"/>
          <w:szCs w:val="24"/>
        </w:rPr>
        <w:t xml:space="preserve">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69 984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шістдесят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вісімдесят 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133</cp:revision>
  <dcterms:created xsi:type="dcterms:W3CDTF">2022-11-01T12:47:00Z</dcterms:created>
  <dcterms:modified xsi:type="dcterms:W3CDTF">2023-08-08T17:59:18Z</dcterms:modified>
</cp:coreProperties>
</file>