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36B6C280"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344D1E" w:rsidRPr="00344D1E">
        <w:rPr>
          <w:b w:val="0"/>
          <w:bCs w:val="0"/>
          <w:sz w:val="24"/>
          <w:szCs w:val="24"/>
        </w:rPr>
        <w:t>Закупівля архівного контейнеру код CPV за ЄЗС ДК 021:2015 44610000-9 Цистерни, резервуари, контейнери та посудини високого</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17D6E04B"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9D4650">
        <w:rPr>
          <w:rFonts w:ascii="Times New Roman" w:hAnsi="Times New Roman" w:cs="Times New Roman"/>
          <w:sz w:val="24"/>
          <w:szCs w:val="24"/>
        </w:rPr>
        <w:t>09</w:t>
      </w:r>
      <w:r w:rsidR="001944C8">
        <w:rPr>
          <w:rFonts w:ascii="Times New Roman" w:hAnsi="Times New Roman" w:cs="Times New Roman"/>
          <w:sz w:val="24"/>
          <w:szCs w:val="24"/>
        </w:rPr>
        <w:t>-</w:t>
      </w:r>
      <w:r w:rsidR="009D4650">
        <w:rPr>
          <w:rFonts w:ascii="Times New Roman" w:hAnsi="Times New Roman" w:cs="Times New Roman"/>
          <w:sz w:val="24"/>
          <w:szCs w:val="24"/>
        </w:rPr>
        <w:t>29</w:t>
      </w:r>
      <w:r w:rsidR="00F60A0F" w:rsidRPr="00F90C90">
        <w:rPr>
          <w:rFonts w:ascii="Times New Roman" w:hAnsi="Times New Roman" w:cs="Times New Roman"/>
          <w:sz w:val="24"/>
          <w:szCs w:val="24"/>
        </w:rPr>
        <w:t>-</w:t>
      </w:r>
      <w:r w:rsidR="002F7B4B">
        <w:rPr>
          <w:rFonts w:ascii="Times New Roman" w:hAnsi="Times New Roman" w:cs="Times New Roman"/>
          <w:sz w:val="24"/>
          <w:szCs w:val="24"/>
        </w:rPr>
        <w:t>00</w:t>
      </w:r>
      <w:r w:rsidR="00344D1E">
        <w:rPr>
          <w:rFonts w:ascii="Times New Roman" w:hAnsi="Times New Roman" w:cs="Times New Roman"/>
          <w:sz w:val="24"/>
          <w:szCs w:val="24"/>
        </w:rPr>
        <w:t>7371</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C8E816B" w14:textId="07FE72E9" w:rsidR="00CD0EC0" w:rsidRPr="002F7B4B" w:rsidRDefault="009D1AE9" w:rsidP="002F7B4B">
      <w:pPr>
        <w:spacing w:after="0" w:line="240" w:lineRule="auto"/>
        <w:jc w:val="both"/>
        <w:rPr>
          <w:rFonts w:ascii="Times New Roman" w:hAnsi="Times New Roman" w:cs="Times New Roman"/>
          <w:spacing w:val="1"/>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344D1E" w:rsidRPr="00344D1E">
        <w:rPr>
          <w:rFonts w:ascii="Times New Roman" w:hAnsi="Times New Roman" w:cs="Times New Roman"/>
          <w:sz w:val="24"/>
          <w:szCs w:val="24"/>
        </w:rPr>
        <w:t>Закупівля архівного контейнеру код CPV за ЄЗС ДК 021:2015 44610000-9 Цистерни, резервуари, контейнери та посудини високого</w:t>
      </w:r>
    </w:p>
    <w:p w14:paraId="3B3B4A62" w14:textId="77777777" w:rsidR="009D4650" w:rsidRDefault="009D4650" w:rsidP="002F7B4B">
      <w:pPr>
        <w:spacing w:after="0" w:line="240" w:lineRule="auto"/>
        <w:ind w:firstLine="357"/>
        <w:jc w:val="center"/>
        <w:rPr>
          <w:rFonts w:ascii="Times New Roman" w:hAnsi="Times New Roman" w:cs="Times New Roman"/>
          <w:b/>
          <w:color w:val="000000"/>
          <w:sz w:val="24"/>
          <w:szCs w:val="24"/>
        </w:rPr>
      </w:pPr>
    </w:p>
    <w:p w14:paraId="68B76DEC" w14:textId="7C6B4B79" w:rsidR="002F7B4B" w:rsidRPr="00344D1E" w:rsidRDefault="002F7B4B" w:rsidP="00344D1E">
      <w:pPr>
        <w:spacing w:after="0" w:line="240" w:lineRule="auto"/>
        <w:ind w:firstLine="357"/>
        <w:jc w:val="center"/>
        <w:rPr>
          <w:rFonts w:ascii="Times New Roman" w:hAnsi="Times New Roman" w:cs="Times New Roman"/>
          <w:b/>
          <w:color w:val="000000"/>
          <w:sz w:val="24"/>
          <w:szCs w:val="24"/>
        </w:rPr>
      </w:pPr>
      <w:r w:rsidRPr="00344D1E">
        <w:rPr>
          <w:rFonts w:ascii="Times New Roman" w:hAnsi="Times New Roman" w:cs="Times New Roman"/>
          <w:b/>
          <w:color w:val="000000"/>
          <w:sz w:val="24"/>
          <w:szCs w:val="24"/>
        </w:rPr>
        <w:t>ТЕХНІЧНІ ВИМОГИ</w:t>
      </w:r>
    </w:p>
    <w:p w14:paraId="5D655F5B" w14:textId="77777777" w:rsidR="00344D1E" w:rsidRPr="00344D1E" w:rsidRDefault="00344D1E" w:rsidP="00344D1E">
      <w:pPr>
        <w:spacing w:after="0" w:line="240" w:lineRule="auto"/>
        <w:jc w:val="center"/>
        <w:rPr>
          <w:rFonts w:ascii="Times New Roman" w:hAnsi="Times New Roman" w:cs="Times New Roman"/>
          <w:color w:val="000000" w:themeColor="text1"/>
          <w:sz w:val="24"/>
          <w:szCs w:val="24"/>
        </w:rPr>
      </w:pPr>
      <w:bookmarkStart w:id="0" w:name="_Hlk204248043"/>
    </w:p>
    <w:tbl>
      <w:tblPr>
        <w:tblW w:w="9462"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6802"/>
        <w:gridCol w:w="992"/>
        <w:gridCol w:w="1099"/>
      </w:tblGrid>
      <w:tr w:rsidR="00344D1E" w:rsidRPr="00344D1E" w14:paraId="20BCC53B" w14:textId="77777777" w:rsidTr="009F0CD0">
        <w:trPr>
          <w:trHeight w:val="548"/>
        </w:trPr>
        <w:tc>
          <w:tcPr>
            <w:tcW w:w="569" w:type="dxa"/>
            <w:noWrap/>
            <w:vAlign w:val="center"/>
            <w:hideMark/>
          </w:tcPr>
          <w:p w14:paraId="15081A46" w14:textId="77777777" w:rsidR="00344D1E" w:rsidRPr="00344D1E" w:rsidRDefault="00344D1E" w:rsidP="00344D1E">
            <w:pPr>
              <w:spacing w:after="0" w:line="240" w:lineRule="auto"/>
              <w:jc w:val="center"/>
              <w:rPr>
                <w:rFonts w:ascii="Times New Roman" w:hAnsi="Times New Roman" w:cs="Times New Roman"/>
                <w:b/>
                <w:bCs/>
                <w:sz w:val="24"/>
                <w:szCs w:val="24"/>
              </w:rPr>
            </w:pPr>
            <w:r w:rsidRPr="00344D1E">
              <w:rPr>
                <w:rFonts w:ascii="Times New Roman" w:hAnsi="Times New Roman" w:cs="Times New Roman"/>
                <w:b/>
                <w:bCs/>
                <w:sz w:val="24"/>
                <w:szCs w:val="24"/>
              </w:rPr>
              <w:t>№</w:t>
            </w:r>
          </w:p>
        </w:tc>
        <w:tc>
          <w:tcPr>
            <w:tcW w:w="6802" w:type="dxa"/>
            <w:vAlign w:val="center"/>
            <w:hideMark/>
          </w:tcPr>
          <w:p w14:paraId="72E4BEB3" w14:textId="77777777" w:rsidR="00344D1E" w:rsidRPr="00344D1E" w:rsidRDefault="00344D1E" w:rsidP="00344D1E">
            <w:pPr>
              <w:spacing w:after="0" w:line="240" w:lineRule="auto"/>
              <w:jc w:val="center"/>
              <w:rPr>
                <w:rFonts w:ascii="Times New Roman" w:hAnsi="Times New Roman" w:cs="Times New Roman"/>
                <w:b/>
                <w:bCs/>
                <w:sz w:val="24"/>
                <w:szCs w:val="24"/>
              </w:rPr>
            </w:pPr>
            <w:r w:rsidRPr="00344D1E">
              <w:rPr>
                <w:rFonts w:ascii="Times New Roman" w:hAnsi="Times New Roman" w:cs="Times New Roman"/>
                <w:b/>
                <w:bCs/>
                <w:sz w:val="24"/>
                <w:szCs w:val="24"/>
              </w:rPr>
              <w:t xml:space="preserve">Найменування </w:t>
            </w:r>
          </w:p>
        </w:tc>
        <w:tc>
          <w:tcPr>
            <w:tcW w:w="992" w:type="dxa"/>
            <w:vAlign w:val="center"/>
            <w:hideMark/>
          </w:tcPr>
          <w:p w14:paraId="4C74DFF9" w14:textId="77777777" w:rsidR="00344D1E" w:rsidRPr="00344D1E" w:rsidRDefault="00344D1E" w:rsidP="00344D1E">
            <w:pPr>
              <w:spacing w:after="0" w:line="240" w:lineRule="auto"/>
              <w:jc w:val="center"/>
              <w:rPr>
                <w:rFonts w:ascii="Times New Roman" w:hAnsi="Times New Roman" w:cs="Times New Roman"/>
                <w:b/>
                <w:bCs/>
                <w:sz w:val="24"/>
                <w:szCs w:val="24"/>
              </w:rPr>
            </w:pPr>
            <w:r w:rsidRPr="00344D1E">
              <w:rPr>
                <w:rFonts w:ascii="Times New Roman" w:hAnsi="Times New Roman" w:cs="Times New Roman"/>
                <w:b/>
                <w:bCs/>
                <w:sz w:val="24"/>
                <w:szCs w:val="24"/>
              </w:rPr>
              <w:t>Од. виміру</w:t>
            </w:r>
          </w:p>
        </w:tc>
        <w:tc>
          <w:tcPr>
            <w:tcW w:w="1099" w:type="dxa"/>
            <w:vAlign w:val="center"/>
            <w:hideMark/>
          </w:tcPr>
          <w:p w14:paraId="3AC1328B" w14:textId="77777777" w:rsidR="00344D1E" w:rsidRPr="00344D1E" w:rsidRDefault="00344D1E" w:rsidP="00344D1E">
            <w:pPr>
              <w:spacing w:after="0" w:line="240" w:lineRule="auto"/>
              <w:jc w:val="center"/>
              <w:rPr>
                <w:rFonts w:ascii="Times New Roman" w:hAnsi="Times New Roman" w:cs="Times New Roman"/>
                <w:b/>
                <w:bCs/>
                <w:sz w:val="24"/>
                <w:szCs w:val="24"/>
              </w:rPr>
            </w:pPr>
            <w:r w:rsidRPr="00344D1E">
              <w:rPr>
                <w:rFonts w:ascii="Times New Roman" w:hAnsi="Times New Roman" w:cs="Times New Roman"/>
                <w:b/>
                <w:bCs/>
                <w:sz w:val="24"/>
                <w:szCs w:val="24"/>
              </w:rPr>
              <w:t>Кількість</w:t>
            </w:r>
          </w:p>
        </w:tc>
      </w:tr>
      <w:tr w:rsidR="00344D1E" w:rsidRPr="00344D1E" w14:paraId="1DA6BF7B" w14:textId="77777777" w:rsidTr="009F0CD0">
        <w:trPr>
          <w:trHeight w:val="372"/>
        </w:trPr>
        <w:tc>
          <w:tcPr>
            <w:tcW w:w="569" w:type="dxa"/>
            <w:noWrap/>
            <w:vAlign w:val="center"/>
            <w:hideMark/>
          </w:tcPr>
          <w:p w14:paraId="04E72DE5" w14:textId="77777777" w:rsidR="00344D1E" w:rsidRPr="00344D1E" w:rsidRDefault="00344D1E" w:rsidP="00344D1E">
            <w:pPr>
              <w:spacing w:after="0" w:line="240" w:lineRule="auto"/>
              <w:jc w:val="center"/>
              <w:rPr>
                <w:rFonts w:ascii="Times New Roman" w:hAnsi="Times New Roman" w:cs="Times New Roman"/>
                <w:sz w:val="24"/>
                <w:szCs w:val="24"/>
              </w:rPr>
            </w:pPr>
            <w:r w:rsidRPr="00344D1E">
              <w:rPr>
                <w:rFonts w:ascii="Times New Roman" w:hAnsi="Times New Roman" w:cs="Times New Roman"/>
                <w:sz w:val="24"/>
                <w:szCs w:val="24"/>
              </w:rPr>
              <w:t>1.</w:t>
            </w:r>
          </w:p>
        </w:tc>
        <w:tc>
          <w:tcPr>
            <w:tcW w:w="6802" w:type="dxa"/>
            <w:vAlign w:val="center"/>
          </w:tcPr>
          <w:p w14:paraId="33D86C47" w14:textId="77777777" w:rsidR="00344D1E" w:rsidRPr="00344D1E" w:rsidRDefault="00344D1E" w:rsidP="00344D1E">
            <w:pPr>
              <w:pStyle w:val="ae"/>
              <w:rPr>
                <w:rFonts w:ascii="Times New Roman" w:hAnsi="Times New Roman" w:cs="Times New Roman"/>
                <w:sz w:val="24"/>
                <w:szCs w:val="24"/>
              </w:rPr>
            </w:pPr>
            <w:proofErr w:type="spellStart"/>
            <w:r w:rsidRPr="00344D1E">
              <w:rPr>
                <w:rFonts w:ascii="Times New Roman" w:hAnsi="Times New Roman" w:cs="Times New Roman"/>
                <w:color w:val="000000"/>
                <w:sz w:val="24"/>
                <w:szCs w:val="24"/>
              </w:rPr>
              <w:t>Архівний</w:t>
            </w:r>
            <w:proofErr w:type="spellEnd"/>
            <w:r w:rsidRPr="00344D1E">
              <w:rPr>
                <w:rFonts w:ascii="Times New Roman" w:hAnsi="Times New Roman" w:cs="Times New Roman"/>
                <w:color w:val="000000"/>
                <w:sz w:val="24"/>
                <w:szCs w:val="24"/>
              </w:rPr>
              <w:t xml:space="preserve"> контейнер</w:t>
            </w:r>
          </w:p>
        </w:tc>
        <w:tc>
          <w:tcPr>
            <w:tcW w:w="992" w:type="dxa"/>
            <w:vAlign w:val="center"/>
          </w:tcPr>
          <w:p w14:paraId="10BEC194" w14:textId="77777777" w:rsidR="00344D1E" w:rsidRPr="00344D1E" w:rsidRDefault="00344D1E" w:rsidP="00344D1E">
            <w:pPr>
              <w:spacing w:after="0" w:line="240" w:lineRule="auto"/>
              <w:jc w:val="center"/>
              <w:rPr>
                <w:rFonts w:ascii="Times New Roman" w:hAnsi="Times New Roman" w:cs="Times New Roman"/>
                <w:sz w:val="24"/>
                <w:szCs w:val="24"/>
              </w:rPr>
            </w:pPr>
            <w:r w:rsidRPr="00344D1E">
              <w:rPr>
                <w:rFonts w:ascii="Times New Roman" w:hAnsi="Times New Roman" w:cs="Times New Roman"/>
                <w:color w:val="000000"/>
                <w:sz w:val="24"/>
                <w:szCs w:val="24"/>
              </w:rPr>
              <w:t>шт.</w:t>
            </w:r>
          </w:p>
        </w:tc>
        <w:tc>
          <w:tcPr>
            <w:tcW w:w="1099" w:type="dxa"/>
            <w:vAlign w:val="center"/>
          </w:tcPr>
          <w:p w14:paraId="0114FFD2" w14:textId="77777777" w:rsidR="00344D1E" w:rsidRPr="00344D1E" w:rsidRDefault="00344D1E" w:rsidP="00344D1E">
            <w:pPr>
              <w:spacing w:after="0" w:line="240" w:lineRule="auto"/>
              <w:jc w:val="center"/>
              <w:rPr>
                <w:rFonts w:ascii="Times New Roman" w:hAnsi="Times New Roman" w:cs="Times New Roman"/>
                <w:sz w:val="24"/>
                <w:szCs w:val="24"/>
              </w:rPr>
            </w:pPr>
            <w:r w:rsidRPr="00344D1E">
              <w:rPr>
                <w:rFonts w:ascii="Times New Roman" w:hAnsi="Times New Roman" w:cs="Times New Roman"/>
                <w:color w:val="000000"/>
                <w:sz w:val="24"/>
                <w:szCs w:val="24"/>
              </w:rPr>
              <w:t>11</w:t>
            </w:r>
          </w:p>
        </w:tc>
      </w:tr>
    </w:tbl>
    <w:p w14:paraId="210CA143" w14:textId="77777777" w:rsidR="00344D1E" w:rsidRPr="00344D1E" w:rsidRDefault="00344D1E" w:rsidP="00344D1E">
      <w:pPr>
        <w:spacing w:after="0" w:line="240" w:lineRule="auto"/>
        <w:jc w:val="both"/>
        <w:rPr>
          <w:rFonts w:ascii="Times New Roman" w:hAnsi="Times New Roman" w:cs="Times New Roman"/>
          <w:color w:val="000000" w:themeColor="text1"/>
          <w:sz w:val="24"/>
          <w:szCs w:val="24"/>
        </w:rPr>
      </w:pPr>
    </w:p>
    <w:p w14:paraId="7C934291" w14:textId="77777777" w:rsidR="00344D1E" w:rsidRPr="00344D1E" w:rsidRDefault="00344D1E" w:rsidP="00344D1E">
      <w:pPr>
        <w:spacing w:after="0" w:line="240" w:lineRule="auto"/>
        <w:ind w:firstLine="567"/>
        <w:jc w:val="both"/>
        <w:rPr>
          <w:rFonts w:ascii="Times New Roman" w:hAnsi="Times New Roman" w:cs="Times New Roman"/>
          <w:i/>
          <w:iCs/>
          <w:color w:val="000000" w:themeColor="text1"/>
          <w:sz w:val="24"/>
          <w:szCs w:val="24"/>
        </w:rPr>
      </w:pPr>
      <w:r w:rsidRPr="00344D1E">
        <w:rPr>
          <w:rFonts w:ascii="Times New Roman" w:hAnsi="Times New Roman" w:cs="Times New Roman"/>
          <w:i/>
          <w:iCs/>
          <w:color w:val="000000" w:themeColor="text1"/>
          <w:sz w:val="24"/>
          <w:szCs w:val="24"/>
          <w:lang w:eastAsia="ru-RU"/>
        </w:rPr>
        <w:t xml:space="preserve">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344D1E">
        <w:rPr>
          <w:rFonts w:ascii="Times New Roman" w:hAnsi="Times New Roman" w:cs="Times New Roman"/>
          <w:i/>
          <w:iCs/>
          <w:color w:val="000000" w:themeColor="text1"/>
          <w:sz w:val="24"/>
          <w:szCs w:val="24"/>
          <w:lang w:eastAsia="ru-RU"/>
        </w:rPr>
        <w:t>проєкту</w:t>
      </w:r>
      <w:proofErr w:type="spellEnd"/>
      <w:r w:rsidRPr="00344D1E">
        <w:rPr>
          <w:rFonts w:ascii="Times New Roman" w:hAnsi="Times New Roman" w:cs="Times New Roman"/>
          <w:i/>
          <w:iCs/>
          <w:color w:val="000000" w:themeColor="text1"/>
          <w:sz w:val="24"/>
          <w:szCs w:val="24"/>
          <w:lang w:eastAsia="ru-RU"/>
        </w:rPr>
        <w:t xml:space="preserve"> Договору до моменту його повного завершення</w:t>
      </w:r>
      <w:r w:rsidRPr="00344D1E">
        <w:rPr>
          <w:rFonts w:ascii="Times New Roman" w:hAnsi="Times New Roman" w:cs="Times New Roman"/>
          <w:i/>
          <w:iCs/>
          <w:color w:val="000000" w:themeColor="text1"/>
          <w:sz w:val="24"/>
          <w:szCs w:val="24"/>
        </w:rPr>
        <w:t>.</w:t>
      </w:r>
    </w:p>
    <w:p w14:paraId="386DB837" w14:textId="77777777" w:rsidR="00344D1E" w:rsidRPr="00344D1E" w:rsidRDefault="00344D1E" w:rsidP="00344D1E">
      <w:pPr>
        <w:spacing w:after="0" w:line="240" w:lineRule="auto"/>
        <w:ind w:firstLine="567"/>
        <w:jc w:val="both"/>
        <w:rPr>
          <w:rFonts w:ascii="Times New Roman" w:hAnsi="Times New Roman" w:cs="Times New Roman"/>
          <w:color w:val="000000" w:themeColor="text1"/>
          <w:sz w:val="24"/>
          <w:szCs w:val="24"/>
        </w:rPr>
      </w:pPr>
    </w:p>
    <w:p w14:paraId="6440D7B1" w14:textId="77777777" w:rsidR="00344D1E" w:rsidRPr="00344D1E" w:rsidRDefault="00344D1E" w:rsidP="00344D1E">
      <w:pPr>
        <w:spacing w:after="0" w:line="240" w:lineRule="auto"/>
        <w:jc w:val="both"/>
        <w:rPr>
          <w:rFonts w:ascii="Times New Roman" w:hAnsi="Times New Roman" w:cs="Times New Roman"/>
          <w:color w:val="000000" w:themeColor="text1"/>
          <w:sz w:val="24"/>
          <w:szCs w:val="24"/>
        </w:rPr>
      </w:pPr>
      <w:bookmarkStart w:id="1" w:name="_Hlk204248034"/>
    </w:p>
    <w:p w14:paraId="269F869B" w14:textId="77777777" w:rsidR="00344D1E" w:rsidRPr="00344D1E" w:rsidRDefault="00344D1E" w:rsidP="00344D1E">
      <w:pPr>
        <w:spacing w:line="240" w:lineRule="auto"/>
        <w:ind w:firstLine="567"/>
        <w:jc w:val="center"/>
        <w:rPr>
          <w:rFonts w:ascii="Times New Roman" w:hAnsi="Times New Roman" w:cs="Times New Roman"/>
          <w:b/>
          <w:bCs/>
          <w:color w:val="000000" w:themeColor="text1"/>
          <w:sz w:val="24"/>
          <w:szCs w:val="24"/>
        </w:rPr>
      </w:pPr>
      <w:r w:rsidRPr="00344D1E">
        <w:rPr>
          <w:rFonts w:ascii="Times New Roman" w:hAnsi="Times New Roman" w:cs="Times New Roman"/>
          <w:b/>
          <w:bCs/>
          <w:color w:val="000000" w:themeColor="text1"/>
          <w:sz w:val="24"/>
          <w:szCs w:val="24"/>
        </w:rPr>
        <w:t xml:space="preserve">Специфікація товару </w:t>
      </w:r>
    </w:p>
    <w:tbl>
      <w:tblPr>
        <w:tblStyle w:val="a5"/>
        <w:tblW w:w="9686" w:type="dxa"/>
        <w:tblLook w:val="04A0" w:firstRow="1" w:lastRow="0" w:firstColumn="1" w:lastColumn="0" w:noHBand="0" w:noVBand="1"/>
      </w:tblPr>
      <w:tblGrid>
        <w:gridCol w:w="710"/>
        <w:gridCol w:w="2120"/>
        <w:gridCol w:w="4253"/>
        <w:gridCol w:w="1327"/>
        <w:gridCol w:w="1276"/>
      </w:tblGrid>
      <w:tr w:rsidR="00344D1E" w:rsidRPr="00344D1E" w14:paraId="0346ED23" w14:textId="77777777" w:rsidTr="009F0CD0">
        <w:tc>
          <w:tcPr>
            <w:tcW w:w="710" w:type="dxa"/>
          </w:tcPr>
          <w:p w14:paraId="50FBB1F6" w14:textId="77777777" w:rsidR="00344D1E" w:rsidRPr="00344D1E" w:rsidRDefault="00344D1E" w:rsidP="00344D1E">
            <w:pPr>
              <w:pStyle w:val="a3"/>
              <w:spacing w:line="240" w:lineRule="auto"/>
              <w:ind w:left="31" w:right="63"/>
              <w:rPr>
                <w:rFonts w:ascii="Times New Roman" w:hAnsi="Times New Roman" w:cs="Times New Roman"/>
                <w:bCs/>
                <w:sz w:val="24"/>
                <w:szCs w:val="24"/>
              </w:rPr>
            </w:pPr>
            <w:bookmarkStart w:id="2" w:name="_Hlk210046878"/>
            <w:r w:rsidRPr="00344D1E">
              <w:rPr>
                <w:rFonts w:ascii="Times New Roman" w:hAnsi="Times New Roman" w:cs="Times New Roman"/>
                <w:bCs/>
                <w:sz w:val="24"/>
                <w:szCs w:val="24"/>
              </w:rPr>
              <w:t>№</w:t>
            </w:r>
          </w:p>
          <w:p w14:paraId="62E71969" w14:textId="77777777" w:rsidR="00344D1E" w:rsidRPr="00344D1E" w:rsidRDefault="00344D1E" w:rsidP="00344D1E">
            <w:pPr>
              <w:pStyle w:val="a3"/>
              <w:spacing w:line="240" w:lineRule="auto"/>
              <w:ind w:left="31" w:right="63"/>
              <w:rPr>
                <w:rFonts w:ascii="Times New Roman" w:hAnsi="Times New Roman" w:cs="Times New Roman"/>
                <w:bCs/>
                <w:sz w:val="24"/>
                <w:szCs w:val="24"/>
              </w:rPr>
            </w:pPr>
            <w:r w:rsidRPr="00344D1E">
              <w:rPr>
                <w:rFonts w:ascii="Times New Roman" w:hAnsi="Times New Roman" w:cs="Times New Roman"/>
                <w:bCs/>
                <w:sz w:val="24"/>
                <w:szCs w:val="24"/>
              </w:rPr>
              <w:t>з/п</w:t>
            </w:r>
          </w:p>
        </w:tc>
        <w:tc>
          <w:tcPr>
            <w:tcW w:w="2120" w:type="dxa"/>
            <w:vAlign w:val="center"/>
          </w:tcPr>
          <w:p w14:paraId="56C6B253" w14:textId="77777777" w:rsidR="00344D1E" w:rsidRPr="00344D1E" w:rsidRDefault="00344D1E" w:rsidP="00344D1E">
            <w:pPr>
              <w:jc w:val="center"/>
              <w:rPr>
                <w:rFonts w:ascii="Times New Roman" w:hAnsi="Times New Roman" w:cs="Times New Roman"/>
                <w:sz w:val="24"/>
                <w:szCs w:val="24"/>
              </w:rPr>
            </w:pPr>
            <w:r w:rsidRPr="00344D1E">
              <w:rPr>
                <w:rFonts w:ascii="Times New Roman" w:hAnsi="Times New Roman" w:cs="Times New Roman"/>
                <w:b/>
                <w:sz w:val="24"/>
                <w:szCs w:val="24"/>
              </w:rPr>
              <w:t>Найменування товару</w:t>
            </w:r>
          </w:p>
        </w:tc>
        <w:tc>
          <w:tcPr>
            <w:tcW w:w="4253" w:type="dxa"/>
          </w:tcPr>
          <w:p w14:paraId="1FB40A8C" w14:textId="77777777" w:rsidR="00344D1E" w:rsidRPr="00344D1E" w:rsidRDefault="00344D1E" w:rsidP="00344D1E">
            <w:pPr>
              <w:jc w:val="both"/>
              <w:rPr>
                <w:rFonts w:ascii="Times New Roman" w:hAnsi="Times New Roman" w:cs="Times New Roman"/>
                <w:sz w:val="24"/>
                <w:szCs w:val="24"/>
              </w:rPr>
            </w:pPr>
            <w:r w:rsidRPr="00344D1E">
              <w:rPr>
                <w:rFonts w:ascii="Times New Roman" w:hAnsi="Times New Roman" w:cs="Times New Roman"/>
                <w:b/>
                <w:sz w:val="24"/>
                <w:szCs w:val="24"/>
              </w:rPr>
              <w:t xml:space="preserve">Опис та характеристики товару </w:t>
            </w:r>
          </w:p>
        </w:tc>
        <w:tc>
          <w:tcPr>
            <w:tcW w:w="1327" w:type="dxa"/>
            <w:vAlign w:val="center"/>
          </w:tcPr>
          <w:p w14:paraId="59056204" w14:textId="77777777" w:rsidR="00344D1E" w:rsidRPr="00344D1E" w:rsidRDefault="00344D1E" w:rsidP="00344D1E">
            <w:pPr>
              <w:jc w:val="center"/>
              <w:rPr>
                <w:rFonts w:ascii="Times New Roman" w:hAnsi="Times New Roman" w:cs="Times New Roman"/>
                <w:sz w:val="24"/>
                <w:szCs w:val="24"/>
              </w:rPr>
            </w:pPr>
            <w:r w:rsidRPr="00344D1E">
              <w:rPr>
                <w:rFonts w:ascii="Times New Roman" w:hAnsi="Times New Roman" w:cs="Times New Roman"/>
                <w:b/>
                <w:sz w:val="24"/>
                <w:szCs w:val="24"/>
              </w:rPr>
              <w:t>Одиниця</w:t>
            </w:r>
          </w:p>
          <w:p w14:paraId="3E8E2665" w14:textId="77777777" w:rsidR="00344D1E" w:rsidRPr="00344D1E" w:rsidRDefault="00344D1E" w:rsidP="00344D1E">
            <w:pPr>
              <w:jc w:val="center"/>
              <w:rPr>
                <w:rFonts w:ascii="Times New Roman" w:hAnsi="Times New Roman" w:cs="Times New Roman"/>
                <w:sz w:val="24"/>
                <w:szCs w:val="24"/>
              </w:rPr>
            </w:pPr>
            <w:r w:rsidRPr="00344D1E">
              <w:rPr>
                <w:rFonts w:ascii="Times New Roman" w:hAnsi="Times New Roman" w:cs="Times New Roman"/>
                <w:b/>
                <w:sz w:val="24"/>
                <w:szCs w:val="24"/>
              </w:rPr>
              <w:t>виміру</w:t>
            </w:r>
          </w:p>
        </w:tc>
        <w:tc>
          <w:tcPr>
            <w:tcW w:w="1276" w:type="dxa"/>
            <w:vAlign w:val="center"/>
          </w:tcPr>
          <w:p w14:paraId="6E63BC97" w14:textId="77777777" w:rsidR="00344D1E" w:rsidRPr="00344D1E" w:rsidRDefault="00344D1E" w:rsidP="00344D1E">
            <w:pPr>
              <w:jc w:val="center"/>
              <w:rPr>
                <w:rFonts w:ascii="Times New Roman" w:hAnsi="Times New Roman" w:cs="Times New Roman"/>
                <w:sz w:val="24"/>
                <w:szCs w:val="24"/>
              </w:rPr>
            </w:pPr>
            <w:r w:rsidRPr="00344D1E">
              <w:rPr>
                <w:rFonts w:ascii="Times New Roman" w:hAnsi="Times New Roman" w:cs="Times New Roman"/>
                <w:b/>
                <w:sz w:val="24"/>
                <w:szCs w:val="24"/>
              </w:rPr>
              <w:t>Кількість</w:t>
            </w:r>
          </w:p>
        </w:tc>
      </w:tr>
      <w:tr w:rsidR="00344D1E" w:rsidRPr="00344D1E" w14:paraId="69034330" w14:textId="77777777" w:rsidTr="009F0CD0">
        <w:tc>
          <w:tcPr>
            <w:tcW w:w="710" w:type="dxa"/>
            <w:vAlign w:val="center"/>
          </w:tcPr>
          <w:p w14:paraId="530409FE" w14:textId="77777777" w:rsidR="00344D1E" w:rsidRPr="00344D1E" w:rsidRDefault="00344D1E" w:rsidP="00344D1E">
            <w:pPr>
              <w:pStyle w:val="a3"/>
              <w:numPr>
                <w:ilvl w:val="0"/>
                <w:numId w:val="18"/>
              </w:numPr>
              <w:suppressAutoHyphens w:val="0"/>
              <w:spacing w:after="0" w:line="240" w:lineRule="auto"/>
              <w:ind w:right="63"/>
              <w:jc w:val="center"/>
              <w:rPr>
                <w:rFonts w:ascii="Times New Roman" w:hAnsi="Times New Roman" w:cs="Times New Roman"/>
                <w:bCs/>
                <w:sz w:val="24"/>
                <w:szCs w:val="24"/>
              </w:rPr>
            </w:pPr>
          </w:p>
        </w:tc>
        <w:tc>
          <w:tcPr>
            <w:tcW w:w="2120" w:type="dxa"/>
            <w:vAlign w:val="center"/>
          </w:tcPr>
          <w:p w14:paraId="5D002A8B" w14:textId="77777777" w:rsidR="00344D1E" w:rsidRPr="00344D1E" w:rsidRDefault="00344D1E" w:rsidP="00344D1E">
            <w:pPr>
              <w:jc w:val="center"/>
              <w:rPr>
                <w:rFonts w:ascii="Times New Roman" w:hAnsi="Times New Roman" w:cs="Times New Roman"/>
                <w:sz w:val="24"/>
                <w:szCs w:val="24"/>
                <w:lang w:val="en-US"/>
              </w:rPr>
            </w:pPr>
            <w:proofErr w:type="spellStart"/>
            <w:r w:rsidRPr="00344D1E">
              <w:rPr>
                <w:rFonts w:ascii="Times New Roman" w:hAnsi="Times New Roman" w:cs="Times New Roman"/>
                <w:sz w:val="24"/>
                <w:szCs w:val="24"/>
                <w:lang w:val="en-US"/>
              </w:rPr>
              <w:t>Архівний</w:t>
            </w:r>
            <w:proofErr w:type="spellEnd"/>
            <w:r w:rsidRPr="00344D1E">
              <w:rPr>
                <w:rFonts w:ascii="Times New Roman" w:hAnsi="Times New Roman" w:cs="Times New Roman"/>
                <w:sz w:val="24"/>
                <w:szCs w:val="24"/>
                <w:lang w:val="en-US"/>
              </w:rPr>
              <w:t xml:space="preserve"> </w:t>
            </w:r>
            <w:proofErr w:type="spellStart"/>
            <w:r w:rsidRPr="00344D1E">
              <w:rPr>
                <w:rFonts w:ascii="Times New Roman" w:hAnsi="Times New Roman" w:cs="Times New Roman"/>
                <w:sz w:val="24"/>
                <w:szCs w:val="24"/>
                <w:lang w:val="en-US"/>
              </w:rPr>
              <w:t>контейнер</w:t>
            </w:r>
            <w:proofErr w:type="spellEnd"/>
          </w:p>
        </w:tc>
        <w:tc>
          <w:tcPr>
            <w:tcW w:w="4253" w:type="dxa"/>
            <w:vAlign w:val="center"/>
          </w:tcPr>
          <w:p w14:paraId="6A6CFC19" w14:textId="77777777" w:rsidR="00344D1E" w:rsidRPr="00344D1E" w:rsidRDefault="00344D1E" w:rsidP="00344D1E">
            <w:pPr>
              <w:jc w:val="both"/>
              <w:rPr>
                <w:rFonts w:ascii="Times New Roman" w:hAnsi="Times New Roman" w:cs="Times New Roman"/>
                <w:sz w:val="24"/>
                <w:szCs w:val="24"/>
              </w:rPr>
            </w:pPr>
            <w:r w:rsidRPr="00344D1E">
              <w:rPr>
                <w:rFonts w:ascii="Times New Roman" w:hAnsi="Times New Roman" w:cs="Times New Roman"/>
                <w:sz w:val="24"/>
                <w:szCs w:val="24"/>
              </w:rPr>
              <w:t>Архівний контейнер, відкривається зверху, коричневий, розміри не менше</w:t>
            </w:r>
          </w:p>
          <w:p w14:paraId="7210309B" w14:textId="77777777" w:rsidR="00344D1E" w:rsidRPr="00344D1E" w:rsidRDefault="00344D1E" w:rsidP="00344D1E">
            <w:pPr>
              <w:jc w:val="both"/>
              <w:rPr>
                <w:rFonts w:ascii="Times New Roman" w:hAnsi="Times New Roman" w:cs="Times New Roman"/>
                <w:sz w:val="24"/>
                <w:szCs w:val="24"/>
              </w:rPr>
            </w:pPr>
            <w:r w:rsidRPr="00344D1E">
              <w:rPr>
                <w:rFonts w:ascii="Times New Roman" w:hAnsi="Times New Roman" w:cs="Times New Roman"/>
                <w:sz w:val="24"/>
                <w:szCs w:val="24"/>
              </w:rPr>
              <w:t xml:space="preserve">535х362х258 мм, тришаровий </w:t>
            </w:r>
            <w:proofErr w:type="spellStart"/>
            <w:r w:rsidRPr="00344D1E">
              <w:rPr>
                <w:rFonts w:ascii="Times New Roman" w:hAnsi="Times New Roman" w:cs="Times New Roman"/>
                <w:sz w:val="24"/>
                <w:szCs w:val="24"/>
              </w:rPr>
              <w:t>гофрокартон</w:t>
            </w:r>
            <w:proofErr w:type="spellEnd"/>
            <w:r w:rsidRPr="00344D1E">
              <w:rPr>
                <w:rFonts w:ascii="Times New Roman" w:hAnsi="Times New Roman" w:cs="Times New Roman"/>
                <w:sz w:val="24"/>
                <w:szCs w:val="24"/>
              </w:rPr>
              <w:t>, відкидна кришка. Можливість наносити написи на сторонах Ергономічні отвори для зручності перенесення. Можливість</w:t>
            </w:r>
          </w:p>
          <w:p w14:paraId="7225AF3B" w14:textId="77777777" w:rsidR="00344D1E" w:rsidRPr="00344D1E" w:rsidRDefault="00344D1E" w:rsidP="00344D1E">
            <w:pPr>
              <w:jc w:val="both"/>
              <w:rPr>
                <w:rFonts w:ascii="Times New Roman" w:hAnsi="Times New Roman" w:cs="Times New Roman"/>
                <w:sz w:val="24"/>
                <w:szCs w:val="24"/>
              </w:rPr>
            </w:pPr>
            <w:r w:rsidRPr="00344D1E">
              <w:rPr>
                <w:rFonts w:ascii="Times New Roman" w:hAnsi="Times New Roman" w:cs="Times New Roman"/>
                <w:sz w:val="24"/>
                <w:szCs w:val="24"/>
              </w:rPr>
              <w:t>Багаторазова складання / розбирання.</w:t>
            </w:r>
          </w:p>
          <w:p w14:paraId="2AC04D44" w14:textId="77777777" w:rsidR="00344D1E" w:rsidRPr="00344D1E" w:rsidRDefault="00344D1E" w:rsidP="00344D1E">
            <w:pPr>
              <w:jc w:val="both"/>
              <w:rPr>
                <w:rFonts w:ascii="Times New Roman" w:hAnsi="Times New Roman" w:cs="Times New Roman"/>
                <w:b/>
                <w:sz w:val="24"/>
                <w:szCs w:val="24"/>
                <w:lang w:val="en-US"/>
              </w:rPr>
            </w:pPr>
            <w:r w:rsidRPr="00344D1E">
              <w:rPr>
                <w:rFonts w:ascii="Times New Roman" w:hAnsi="Times New Roman" w:cs="Times New Roman"/>
                <w:sz w:val="24"/>
                <w:szCs w:val="24"/>
              </w:rPr>
              <w:lastRenderedPageBreak/>
              <w:t>Товар постачається новим, що раніше не був у використанні, в новій упаковці, без механічних пошкоджень</w:t>
            </w:r>
          </w:p>
        </w:tc>
        <w:tc>
          <w:tcPr>
            <w:tcW w:w="1327" w:type="dxa"/>
            <w:vAlign w:val="center"/>
          </w:tcPr>
          <w:p w14:paraId="2E60F3A9" w14:textId="77777777" w:rsidR="00344D1E" w:rsidRPr="00344D1E" w:rsidRDefault="00344D1E" w:rsidP="00344D1E">
            <w:pPr>
              <w:jc w:val="center"/>
              <w:rPr>
                <w:rFonts w:ascii="Times New Roman" w:hAnsi="Times New Roman" w:cs="Times New Roman"/>
                <w:sz w:val="24"/>
                <w:szCs w:val="24"/>
              </w:rPr>
            </w:pPr>
            <w:r w:rsidRPr="00344D1E">
              <w:rPr>
                <w:rFonts w:ascii="Times New Roman" w:hAnsi="Times New Roman" w:cs="Times New Roman"/>
                <w:sz w:val="24"/>
                <w:szCs w:val="24"/>
              </w:rPr>
              <w:lastRenderedPageBreak/>
              <w:t>шт.</w:t>
            </w:r>
          </w:p>
        </w:tc>
        <w:tc>
          <w:tcPr>
            <w:tcW w:w="1276" w:type="dxa"/>
            <w:vAlign w:val="center"/>
          </w:tcPr>
          <w:p w14:paraId="58705895" w14:textId="77777777" w:rsidR="00344D1E" w:rsidRPr="00344D1E" w:rsidRDefault="00344D1E" w:rsidP="00344D1E">
            <w:pPr>
              <w:jc w:val="center"/>
              <w:rPr>
                <w:rFonts w:ascii="Times New Roman" w:hAnsi="Times New Roman" w:cs="Times New Roman"/>
                <w:sz w:val="24"/>
                <w:szCs w:val="24"/>
              </w:rPr>
            </w:pPr>
            <w:r w:rsidRPr="00344D1E">
              <w:rPr>
                <w:rFonts w:ascii="Times New Roman" w:hAnsi="Times New Roman" w:cs="Times New Roman"/>
                <w:sz w:val="24"/>
                <w:szCs w:val="24"/>
              </w:rPr>
              <w:t>11</w:t>
            </w:r>
          </w:p>
        </w:tc>
      </w:tr>
      <w:bookmarkEnd w:id="2"/>
    </w:tbl>
    <w:p w14:paraId="3D357A54" w14:textId="77777777" w:rsidR="00344D1E" w:rsidRPr="00344D1E" w:rsidRDefault="00344D1E" w:rsidP="00344D1E">
      <w:pPr>
        <w:spacing w:after="0" w:line="240" w:lineRule="auto"/>
        <w:ind w:firstLine="567"/>
        <w:jc w:val="both"/>
        <w:rPr>
          <w:rFonts w:ascii="Times New Roman" w:hAnsi="Times New Roman" w:cs="Times New Roman"/>
          <w:color w:val="000000" w:themeColor="text1"/>
          <w:sz w:val="24"/>
          <w:szCs w:val="24"/>
        </w:rPr>
      </w:pPr>
    </w:p>
    <w:p w14:paraId="47A2C5F3" w14:textId="77777777" w:rsidR="00344D1E" w:rsidRPr="00344D1E" w:rsidRDefault="00344D1E" w:rsidP="00344D1E">
      <w:pPr>
        <w:spacing w:after="0" w:line="240" w:lineRule="auto"/>
        <w:ind w:firstLine="567"/>
        <w:jc w:val="both"/>
        <w:rPr>
          <w:rFonts w:ascii="Times New Roman" w:hAnsi="Times New Roman" w:cs="Times New Roman"/>
          <w:color w:val="000000" w:themeColor="text1"/>
          <w:sz w:val="24"/>
          <w:szCs w:val="24"/>
          <w:lang w:eastAsia="uk-UA"/>
        </w:rPr>
      </w:pPr>
      <w:r w:rsidRPr="00344D1E">
        <w:rPr>
          <w:rFonts w:ascii="Times New Roman" w:hAnsi="Times New Roman" w:cs="Times New Roman"/>
          <w:color w:val="000000" w:themeColor="text1"/>
          <w:sz w:val="24"/>
          <w:szCs w:val="24"/>
        </w:rPr>
        <w:t>Характеристики товару повинні відповідати вимогам або бути кращими тих, які наведені в таблиці.</w:t>
      </w:r>
      <w:r w:rsidRPr="00344D1E">
        <w:rPr>
          <w:rFonts w:ascii="Times New Roman" w:hAnsi="Times New Roman" w:cs="Times New Roman"/>
          <w:color w:val="000000" w:themeColor="text1"/>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4A90E886" w14:textId="77777777" w:rsidR="00344D1E" w:rsidRPr="00344D1E" w:rsidRDefault="00344D1E" w:rsidP="00344D1E">
      <w:pPr>
        <w:spacing w:after="0" w:line="240" w:lineRule="auto"/>
        <w:ind w:firstLine="567"/>
        <w:jc w:val="both"/>
        <w:rPr>
          <w:rFonts w:ascii="Times New Roman" w:hAnsi="Times New Roman" w:cs="Times New Roman"/>
          <w:bCs/>
          <w:i/>
          <w:iCs/>
          <w:color w:val="000000" w:themeColor="text1"/>
          <w:sz w:val="24"/>
          <w:szCs w:val="24"/>
        </w:rPr>
      </w:pPr>
    </w:p>
    <w:p w14:paraId="34353013" w14:textId="77777777" w:rsidR="00344D1E" w:rsidRPr="00344D1E" w:rsidRDefault="00344D1E" w:rsidP="00344D1E">
      <w:pPr>
        <w:spacing w:after="0" w:line="240" w:lineRule="auto"/>
        <w:ind w:firstLine="567"/>
        <w:jc w:val="both"/>
        <w:rPr>
          <w:rFonts w:ascii="Times New Roman" w:hAnsi="Times New Roman" w:cs="Times New Roman"/>
          <w:color w:val="000000" w:themeColor="text1"/>
          <w:sz w:val="24"/>
          <w:szCs w:val="24"/>
        </w:rPr>
      </w:pPr>
      <w:r w:rsidRPr="00344D1E">
        <w:rPr>
          <w:rFonts w:ascii="Times New Roman" w:hAnsi="Times New Roman" w:cs="Times New Roman"/>
          <w:bCs/>
          <w:iCs/>
          <w:color w:val="000000" w:themeColor="text1"/>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bookmarkEnd w:id="1"/>
    <w:p w14:paraId="7782291B" w14:textId="77777777" w:rsidR="00344D1E" w:rsidRPr="00344D1E" w:rsidRDefault="00344D1E" w:rsidP="00344D1E">
      <w:pPr>
        <w:spacing w:after="0" w:line="240" w:lineRule="auto"/>
        <w:rPr>
          <w:rFonts w:ascii="Times New Roman" w:hAnsi="Times New Roman" w:cs="Times New Roman"/>
          <w:color w:val="000000" w:themeColor="text1"/>
          <w:sz w:val="24"/>
          <w:szCs w:val="24"/>
        </w:rPr>
      </w:pPr>
    </w:p>
    <w:p w14:paraId="576FF9B4" w14:textId="77777777" w:rsidR="00344D1E" w:rsidRPr="00344D1E" w:rsidRDefault="00344D1E" w:rsidP="00344D1E">
      <w:pPr>
        <w:spacing w:after="0" w:line="240" w:lineRule="auto"/>
        <w:ind w:firstLine="567"/>
        <w:jc w:val="both"/>
        <w:rPr>
          <w:rFonts w:ascii="Times New Roman" w:hAnsi="Times New Roman" w:cs="Times New Roman"/>
          <w:color w:val="000000" w:themeColor="text1"/>
          <w:sz w:val="24"/>
          <w:szCs w:val="24"/>
        </w:rPr>
      </w:pPr>
      <w:r w:rsidRPr="00344D1E">
        <w:rPr>
          <w:rFonts w:ascii="Times New Roman" w:hAnsi="Times New Roman" w:cs="Times New Roman"/>
          <w:color w:val="000000" w:themeColor="text1"/>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7DCB42D5" w14:textId="77777777" w:rsidR="00344D1E" w:rsidRPr="00344D1E" w:rsidRDefault="00344D1E" w:rsidP="00344D1E">
      <w:pPr>
        <w:spacing w:after="0" w:line="240" w:lineRule="auto"/>
        <w:rPr>
          <w:rFonts w:ascii="Times New Roman" w:hAnsi="Times New Roman" w:cs="Times New Roman"/>
          <w:color w:val="000000" w:themeColor="text1"/>
          <w:sz w:val="24"/>
          <w:szCs w:val="24"/>
        </w:rPr>
      </w:pPr>
    </w:p>
    <w:p w14:paraId="79CFDA6A" w14:textId="77777777" w:rsidR="00344D1E" w:rsidRPr="00344D1E" w:rsidRDefault="00344D1E" w:rsidP="00344D1E">
      <w:pPr>
        <w:spacing w:after="0" w:line="240" w:lineRule="auto"/>
        <w:ind w:firstLine="567"/>
        <w:jc w:val="both"/>
        <w:rPr>
          <w:rFonts w:ascii="Times New Roman" w:hAnsi="Times New Roman" w:cs="Times New Roman"/>
          <w:i/>
          <w:color w:val="000000" w:themeColor="text1"/>
          <w:sz w:val="24"/>
          <w:szCs w:val="24"/>
        </w:rPr>
      </w:pPr>
      <w:r w:rsidRPr="00344D1E">
        <w:rPr>
          <w:rFonts w:ascii="Times New Roman" w:hAnsi="Times New Roman" w:cs="Times New Roman"/>
          <w:i/>
          <w:color w:val="000000" w:themeColor="text1"/>
          <w:sz w:val="24"/>
          <w:szCs w:val="24"/>
        </w:rPr>
        <w:t>У разі, якщо у цій тендерній документації (у тому числі у технічній специфікації) міститься посилання на:</w:t>
      </w:r>
    </w:p>
    <w:p w14:paraId="35FB0A39" w14:textId="77777777" w:rsidR="00344D1E" w:rsidRPr="00344D1E" w:rsidRDefault="00344D1E" w:rsidP="00344D1E">
      <w:pPr>
        <w:spacing w:after="0" w:line="240" w:lineRule="auto"/>
        <w:ind w:firstLine="567"/>
        <w:jc w:val="both"/>
        <w:rPr>
          <w:rFonts w:ascii="Times New Roman" w:hAnsi="Times New Roman" w:cs="Times New Roman"/>
          <w:i/>
          <w:color w:val="000000" w:themeColor="text1"/>
          <w:sz w:val="24"/>
          <w:szCs w:val="24"/>
        </w:rPr>
      </w:pPr>
      <w:r w:rsidRPr="00344D1E">
        <w:rPr>
          <w:rFonts w:ascii="Times New Roman" w:hAnsi="Times New Roman" w:cs="Times New Roman"/>
          <w:i/>
          <w:color w:val="000000" w:themeColor="text1"/>
          <w:sz w:val="24"/>
          <w:szCs w:val="24"/>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7AC3EDF7" w14:textId="77777777" w:rsidR="00344D1E" w:rsidRPr="00344D1E" w:rsidRDefault="00344D1E" w:rsidP="00344D1E">
      <w:pPr>
        <w:spacing w:after="0" w:line="240" w:lineRule="auto"/>
        <w:ind w:firstLine="567"/>
        <w:jc w:val="both"/>
        <w:rPr>
          <w:rFonts w:ascii="Times New Roman" w:hAnsi="Times New Roman" w:cs="Times New Roman"/>
          <w:i/>
          <w:color w:val="000000" w:themeColor="text1"/>
          <w:sz w:val="24"/>
          <w:szCs w:val="24"/>
        </w:rPr>
      </w:pPr>
      <w:r w:rsidRPr="00344D1E">
        <w:rPr>
          <w:rFonts w:ascii="Times New Roman" w:hAnsi="Times New Roman" w:cs="Times New Roman"/>
          <w:i/>
          <w:color w:val="000000" w:themeColor="text1"/>
          <w:sz w:val="24"/>
          <w:szCs w:val="24"/>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498D24F3" w14:textId="77777777" w:rsidR="00344D1E" w:rsidRPr="00344D1E" w:rsidRDefault="00344D1E" w:rsidP="00344D1E">
      <w:pPr>
        <w:spacing w:after="0" w:line="240" w:lineRule="auto"/>
        <w:ind w:firstLine="567"/>
        <w:jc w:val="both"/>
        <w:rPr>
          <w:rFonts w:ascii="Times New Roman" w:hAnsi="Times New Roman" w:cs="Times New Roman"/>
          <w:bCs/>
          <w:i/>
          <w:iCs/>
          <w:color w:val="000000" w:themeColor="text1"/>
          <w:sz w:val="24"/>
          <w:szCs w:val="24"/>
        </w:rPr>
      </w:pPr>
      <w:r w:rsidRPr="00344D1E">
        <w:rPr>
          <w:rFonts w:ascii="Times New Roman" w:hAnsi="Times New Roman" w:cs="Times New Roman"/>
          <w:bCs/>
          <w:i/>
          <w:iCs/>
          <w:color w:val="000000" w:themeColor="text1"/>
          <w:sz w:val="24"/>
          <w:szCs w:val="24"/>
        </w:rPr>
        <w:t>У випадку надання учасником еквіваленту він має надати порівняльну таблицю запропонованих товарів із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кращими, ніж визначені Замовником.</w:t>
      </w:r>
    </w:p>
    <w:p w14:paraId="554BE3A8" w14:textId="77777777" w:rsidR="009D4650" w:rsidRPr="001325BF" w:rsidRDefault="009D4650" w:rsidP="009D4650">
      <w:pPr>
        <w:spacing w:after="0" w:line="240" w:lineRule="auto"/>
        <w:ind w:firstLine="567"/>
        <w:jc w:val="both"/>
        <w:rPr>
          <w:rFonts w:ascii="Times New Roman" w:hAnsi="Times New Roman" w:cs="Times New Roman"/>
          <w:bCs/>
          <w:i/>
          <w:iCs/>
          <w:color w:val="000000" w:themeColor="text1"/>
        </w:rPr>
      </w:pPr>
    </w:p>
    <w:bookmarkEnd w:id="0"/>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1C0F2D9"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344D1E">
        <w:rPr>
          <w:rFonts w:ascii="Times New Roman" w:eastAsia="Times New Roman" w:hAnsi="Times New Roman" w:cs="Times New Roman"/>
          <w:sz w:val="24"/>
          <w:szCs w:val="24"/>
          <w:lang w:eastAsia="ru-RU"/>
        </w:rPr>
        <w:t>1 060,84</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344D1E">
        <w:rPr>
          <w:rFonts w:ascii="Times New Roman" w:eastAsia="Times New Roman" w:hAnsi="Times New Roman" w:cs="Times New Roman"/>
          <w:sz w:val="24"/>
          <w:szCs w:val="24"/>
          <w:lang w:eastAsia="ru-RU"/>
        </w:rPr>
        <w:t>одна тисяча шістдесят</w:t>
      </w:r>
      <w:r w:rsidR="001D46A6">
        <w:rPr>
          <w:rFonts w:ascii="Times New Roman" w:eastAsia="Times New Roman" w:hAnsi="Times New Roman" w:cs="Times New Roman"/>
          <w:sz w:val="24"/>
          <w:szCs w:val="24"/>
          <w:lang w:eastAsia="ru-RU"/>
        </w:rPr>
        <w:t xml:space="preserve"> </w:t>
      </w:r>
      <w:r w:rsidR="002F7B4B">
        <w:rPr>
          <w:rFonts w:ascii="Times New Roman" w:eastAsia="Times New Roman" w:hAnsi="Times New Roman" w:cs="Times New Roman"/>
          <w:sz w:val="24"/>
          <w:szCs w:val="24"/>
          <w:lang w:eastAsia="ru-RU"/>
        </w:rPr>
        <w:t>гривень</w:t>
      </w:r>
      <w:r w:rsidR="000435EB">
        <w:rPr>
          <w:rFonts w:ascii="Times New Roman" w:eastAsia="Times New Roman" w:hAnsi="Times New Roman" w:cs="Times New Roman"/>
          <w:sz w:val="24"/>
          <w:szCs w:val="24"/>
          <w:lang w:eastAsia="ru-RU"/>
        </w:rPr>
        <w:t xml:space="preserve"> </w:t>
      </w:r>
      <w:r w:rsidR="00344D1E">
        <w:rPr>
          <w:rFonts w:ascii="Times New Roman" w:eastAsia="Times New Roman" w:hAnsi="Times New Roman" w:cs="Times New Roman"/>
          <w:sz w:val="24"/>
          <w:szCs w:val="24"/>
          <w:lang w:eastAsia="ru-RU"/>
        </w:rPr>
        <w:t>84</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7AA80A9"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r w:rsidR="009D4650">
        <w:rPr>
          <w:rFonts w:ascii="Times New Roman" w:eastAsia="Times New Roman" w:hAnsi="Times New Roman" w:cs="Times New Roman"/>
          <w:sz w:val="24"/>
          <w:szCs w:val="24"/>
          <w:lang w:eastAsia="ru-RU"/>
        </w:rPr>
        <w:t xml:space="preserve"> з урахуванням наказу ДУ ЦІТ МВС України від 10.07.2025 року.</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lastRenderedPageBreak/>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9C86A55"/>
    <w:multiLevelType w:val="hybridMultilevel"/>
    <w:tmpl w:val="2BA852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1"/>
  </w:num>
  <w:num w:numId="3" w16cid:durableId="556090777">
    <w:abstractNumId w:val="7"/>
  </w:num>
  <w:num w:numId="4" w16cid:durableId="1865628638">
    <w:abstractNumId w:val="10"/>
  </w:num>
  <w:num w:numId="5" w16cid:durableId="522862248">
    <w:abstractNumId w:val="13"/>
  </w:num>
  <w:num w:numId="6" w16cid:durableId="1128400551">
    <w:abstractNumId w:val="2"/>
  </w:num>
  <w:num w:numId="7" w16cid:durableId="1549879148">
    <w:abstractNumId w:val="9"/>
  </w:num>
  <w:num w:numId="8" w16cid:durableId="537087471">
    <w:abstractNumId w:val="12"/>
  </w:num>
  <w:num w:numId="9" w16cid:durableId="632519650">
    <w:abstractNumId w:val="17"/>
  </w:num>
  <w:num w:numId="10" w16cid:durableId="713892545">
    <w:abstractNumId w:val="15"/>
  </w:num>
  <w:num w:numId="11" w16cid:durableId="2031645203">
    <w:abstractNumId w:val="1"/>
  </w:num>
  <w:num w:numId="12" w16cid:durableId="1392928292">
    <w:abstractNumId w:val="6"/>
  </w:num>
  <w:num w:numId="13" w16cid:durableId="502626488">
    <w:abstractNumId w:val="16"/>
  </w:num>
  <w:num w:numId="14" w16cid:durableId="1996909732">
    <w:abstractNumId w:val="14"/>
  </w:num>
  <w:num w:numId="15" w16cid:durableId="2090689452">
    <w:abstractNumId w:val="4"/>
  </w:num>
  <w:num w:numId="16" w16cid:durableId="1185944727">
    <w:abstractNumId w:val="0"/>
  </w:num>
  <w:num w:numId="17" w16cid:durableId="1777020272">
    <w:abstractNumId w:val="3"/>
  </w:num>
  <w:num w:numId="18" w16cid:durableId="95048012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0F5A85"/>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20AB8"/>
    <w:rsid w:val="002352AF"/>
    <w:rsid w:val="00245020"/>
    <w:rsid w:val="002924C8"/>
    <w:rsid w:val="00295ECA"/>
    <w:rsid w:val="002D01D5"/>
    <w:rsid w:val="002D4BAA"/>
    <w:rsid w:val="002F7B4B"/>
    <w:rsid w:val="00317AB4"/>
    <w:rsid w:val="00330018"/>
    <w:rsid w:val="00344D1E"/>
    <w:rsid w:val="00362DEB"/>
    <w:rsid w:val="00372714"/>
    <w:rsid w:val="003819AD"/>
    <w:rsid w:val="00381FCE"/>
    <w:rsid w:val="004037B3"/>
    <w:rsid w:val="00407472"/>
    <w:rsid w:val="00431467"/>
    <w:rsid w:val="004675A8"/>
    <w:rsid w:val="004A340F"/>
    <w:rsid w:val="004B6452"/>
    <w:rsid w:val="004E72F1"/>
    <w:rsid w:val="0050547D"/>
    <w:rsid w:val="005161ED"/>
    <w:rsid w:val="00517091"/>
    <w:rsid w:val="00526303"/>
    <w:rsid w:val="00551800"/>
    <w:rsid w:val="00570D3B"/>
    <w:rsid w:val="00593939"/>
    <w:rsid w:val="005B1828"/>
    <w:rsid w:val="005B1EF5"/>
    <w:rsid w:val="005D1561"/>
    <w:rsid w:val="005D42D1"/>
    <w:rsid w:val="00602754"/>
    <w:rsid w:val="00604670"/>
    <w:rsid w:val="0060565F"/>
    <w:rsid w:val="0061451B"/>
    <w:rsid w:val="00630A56"/>
    <w:rsid w:val="00632F6D"/>
    <w:rsid w:val="00644267"/>
    <w:rsid w:val="0064697A"/>
    <w:rsid w:val="0066055B"/>
    <w:rsid w:val="00662596"/>
    <w:rsid w:val="00672B6A"/>
    <w:rsid w:val="006900D6"/>
    <w:rsid w:val="006A1D09"/>
    <w:rsid w:val="006A294A"/>
    <w:rsid w:val="006A43A6"/>
    <w:rsid w:val="006A59A3"/>
    <w:rsid w:val="006B0A81"/>
    <w:rsid w:val="006D4F36"/>
    <w:rsid w:val="006E3BAE"/>
    <w:rsid w:val="007005BD"/>
    <w:rsid w:val="00710189"/>
    <w:rsid w:val="007136CE"/>
    <w:rsid w:val="00733EFC"/>
    <w:rsid w:val="00752081"/>
    <w:rsid w:val="00766AB0"/>
    <w:rsid w:val="007B112D"/>
    <w:rsid w:val="007C71D4"/>
    <w:rsid w:val="007E7B59"/>
    <w:rsid w:val="008016BE"/>
    <w:rsid w:val="00811CA9"/>
    <w:rsid w:val="00835C9C"/>
    <w:rsid w:val="008404B8"/>
    <w:rsid w:val="008471EC"/>
    <w:rsid w:val="0084770C"/>
    <w:rsid w:val="008909A3"/>
    <w:rsid w:val="008D4BA3"/>
    <w:rsid w:val="008F6ABC"/>
    <w:rsid w:val="00920A2E"/>
    <w:rsid w:val="0094712E"/>
    <w:rsid w:val="009656F2"/>
    <w:rsid w:val="009A3150"/>
    <w:rsid w:val="009D1AE9"/>
    <w:rsid w:val="009D2593"/>
    <w:rsid w:val="009D4650"/>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95801"/>
    <w:rsid w:val="00BA2C84"/>
    <w:rsid w:val="00BA612B"/>
    <w:rsid w:val="00BD1F30"/>
    <w:rsid w:val="00BE44D5"/>
    <w:rsid w:val="00BE5D0B"/>
    <w:rsid w:val="00C65313"/>
    <w:rsid w:val="00C6694F"/>
    <w:rsid w:val="00C66F3C"/>
    <w:rsid w:val="00C92558"/>
    <w:rsid w:val="00CC015E"/>
    <w:rsid w:val="00CC0C05"/>
    <w:rsid w:val="00CD0EC0"/>
    <w:rsid w:val="00CD210E"/>
    <w:rsid w:val="00CD40DE"/>
    <w:rsid w:val="00CF3B29"/>
    <w:rsid w:val="00D13D9F"/>
    <w:rsid w:val="00D274F4"/>
    <w:rsid w:val="00D42EB8"/>
    <w:rsid w:val="00D66E58"/>
    <w:rsid w:val="00D824DB"/>
    <w:rsid w:val="00D828A4"/>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3</Pages>
  <Words>737</Words>
  <Characters>5189</Characters>
  <Application>Microsoft Office Word</Application>
  <DocSecurity>0</DocSecurity>
  <Lines>152</Lines>
  <Paragraphs>66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210</cp:revision>
  <dcterms:created xsi:type="dcterms:W3CDTF">2022-11-01T12:47:00Z</dcterms:created>
  <dcterms:modified xsi:type="dcterms:W3CDTF">2025-09-29T11:33:00Z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