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32CB609"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C665CD" w:rsidRPr="00C665CD">
        <w:rPr>
          <w:b w:val="0"/>
          <w:bCs w:val="0"/>
          <w:sz w:val="24"/>
          <w:szCs w:val="24"/>
          <w:lang w:eastAsia="en-US"/>
        </w:rPr>
        <w:t xml:space="preserve">Закупівля </w:t>
      </w:r>
      <w:r w:rsidR="00C665CD" w:rsidRPr="00C665CD">
        <w:rPr>
          <w:b w:val="0"/>
          <w:bCs w:val="0"/>
          <w:sz w:val="24"/>
          <w:szCs w:val="24"/>
          <w:lang w:val="ru-RU" w:bidi="uk-UA"/>
        </w:rPr>
        <w:t>комплексів автоматичної фото- та відеофіксації правопорушень у сфері забезпечення безпеки дорожнього руху</w:t>
      </w:r>
      <w:r w:rsidR="00C665CD" w:rsidRPr="00C665CD">
        <w:rPr>
          <w:b w:val="0"/>
          <w:bCs w:val="0"/>
          <w:sz w:val="24"/>
          <w:szCs w:val="24"/>
          <w:lang w:eastAsia="en-US"/>
        </w:rPr>
        <w:t xml:space="preserve"> за ДК 021:2015: </w:t>
      </w:r>
      <w:r w:rsidR="00C665CD" w:rsidRPr="00C665CD">
        <w:rPr>
          <w:b w:val="0"/>
          <w:bCs w:val="0"/>
          <w:color w:val="000000"/>
          <w:sz w:val="24"/>
          <w:szCs w:val="24"/>
          <w:lang w:val="ru-RU" w:eastAsia="ru-RU"/>
        </w:rPr>
        <w:t>35710000-4 Системи керування, контролю, зв’язку та комп’ютерні системи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001190C2"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11</w:t>
      </w:r>
      <w:r w:rsidR="001944C8">
        <w:rPr>
          <w:rFonts w:ascii="Times New Roman" w:hAnsi="Times New Roman" w:cs="Times New Roman"/>
          <w:sz w:val="24"/>
          <w:szCs w:val="24"/>
        </w:rPr>
        <w:t>-</w:t>
      </w:r>
      <w:r w:rsidR="00C665CD">
        <w:rPr>
          <w:rFonts w:ascii="Times New Roman" w:hAnsi="Times New Roman" w:cs="Times New Roman"/>
          <w:sz w:val="24"/>
          <w:szCs w:val="24"/>
        </w:rPr>
        <w:t>1</w:t>
      </w:r>
      <w:r w:rsidR="00676539">
        <w:rPr>
          <w:rFonts w:ascii="Times New Roman" w:hAnsi="Times New Roman" w:cs="Times New Roman"/>
          <w:sz w:val="24"/>
          <w:szCs w:val="24"/>
        </w:rPr>
        <w:t>2</w:t>
      </w:r>
      <w:r w:rsidR="00F60A0F" w:rsidRPr="00F90C90">
        <w:rPr>
          <w:rFonts w:ascii="Times New Roman" w:hAnsi="Times New Roman" w:cs="Times New Roman"/>
          <w:sz w:val="24"/>
          <w:szCs w:val="24"/>
        </w:rPr>
        <w:t>-</w:t>
      </w:r>
      <w:r w:rsidR="00676539">
        <w:rPr>
          <w:rFonts w:ascii="Times New Roman" w:hAnsi="Times New Roman" w:cs="Times New Roman"/>
          <w:sz w:val="24"/>
          <w:szCs w:val="24"/>
        </w:rPr>
        <w:t>005942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75AAF32F" w:rsidR="0084770C" w:rsidRPr="00C665CD"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C665CD" w:rsidRPr="00C665CD">
        <w:rPr>
          <w:rFonts w:ascii="Times New Roman" w:eastAsia="Times New Roman" w:hAnsi="Times New Roman" w:cs="Times New Roman"/>
          <w:sz w:val="24"/>
          <w:szCs w:val="24"/>
        </w:rPr>
        <w:t xml:space="preserve">Закупівля </w:t>
      </w:r>
      <w:r w:rsidR="00C665CD" w:rsidRPr="00C665CD">
        <w:rPr>
          <w:rFonts w:ascii="Times New Roman" w:eastAsia="Times New Roman" w:hAnsi="Times New Roman" w:cs="Times New Roman"/>
          <w:sz w:val="24"/>
          <w:szCs w:val="24"/>
          <w:lang w:val="ru-RU" w:eastAsia="uk-UA" w:bidi="uk-UA"/>
        </w:rPr>
        <w:t>комплексів автоматичної фото- та відеофіксації правопорушень у сфері забезпечення безпеки дорожнього руху</w:t>
      </w:r>
      <w:r w:rsidR="00C665CD" w:rsidRPr="00C665CD">
        <w:rPr>
          <w:rFonts w:ascii="Times New Roman" w:eastAsia="Times New Roman" w:hAnsi="Times New Roman" w:cs="Times New Roman"/>
          <w:sz w:val="24"/>
          <w:szCs w:val="24"/>
        </w:rPr>
        <w:t xml:space="preserve"> за ДК 021:2015: </w:t>
      </w:r>
      <w:r w:rsidR="00C665CD" w:rsidRPr="00C665CD">
        <w:rPr>
          <w:rFonts w:ascii="Times New Roman" w:eastAsia="Times New Roman" w:hAnsi="Times New Roman" w:cs="Times New Roman"/>
          <w:color w:val="000000"/>
          <w:sz w:val="24"/>
          <w:szCs w:val="24"/>
          <w:lang w:val="ru-RU" w:eastAsia="ru-RU"/>
        </w:rPr>
        <w:t>35710000-4 Системи керування, контролю, зв’язку та комп’ютерні системи</w:t>
      </w:r>
    </w:p>
    <w:p w14:paraId="7C8E816B" w14:textId="77777777" w:rsidR="00CD0EC0" w:rsidRPr="00E62C9F" w:rsidRDefault="00CD0EC0" w:rsidP="00CD0EC0">
      <w:pPr>
        <w:spacing w:after="0" w:line="240" w:lineRule="auto"/>
        <w:jc w:val="center"/>
        <w:rPr>
          <w:rFonts w:ascii="Times New Roman" w:hAnsi="Times New Roman" w:cs="Times New Roman"/>
          <w:spacing w:val="1"/>
          <w:sz w:val="24"/>
          <w:szCs w:val="24"/>
        </w:rPr>
      </w:pPr>
    </w:p>
    <w:p w14:paraId="5CCD8789" w14:textId="77777777" w:rsidR="00C665CD" w:rsidRPr="00C665CD" w:rsidRDefault="00C665CD" w:rsidP="00C665CD">
      <w:pPr>
        <w:spacing w:after="0" w:line="240" w:lineRule="auto"/>
        <w:jc w:val="center"/>
        <w:rPr>
          <w:rFonts w:ascii="Times New Roman" w:eastAsia="Aptos" w:hAnsi="Times New Roman" w:cs="Times New Roman"/>
          <w:b/>
          <w:bCs/>
          <w:color w:val="000000"/>
          <w:kern w:val="2"/>
          <w:sz w:val="24"/>
          <w:szCs w:val="24"/>
        </w:rPr>
      </w:pPr>
      <w:r w:rsidRPr="00C665CD">
        <w:rPr>
          <w:rFonts w:ascii="Times New Roman" w:eastAsia="Aptos" w:hAnsi="Times New Roman" w:cs="Times New Roman"/>
          <w:b/>
          <w:bCs/>
          <w:color w:val="000000"/>
          <w:kern w:val="2"/>
          <w:sz w:val="24"/>
          <w:szCs w:val="24"/>
        </w:rPr>
        <w:t>ТЕХНІЧНІ ВИМОГИ</w:t>
      </w:r>
    </w:p>
    <w:p w14:paraId="53D57573" w14:textId="77777777" w:rsidR="00C665CD" w:rsidRPr="00C665CD" w:rsidRDefault="00C665CD" w:rsidP="00C665CD">
      <w:pPr>
        <w:spacing w:after="0" w:line="240" w:lineRule="auto"/>
        <w:rPr>
          <w:rFonts w:ascii="Times New Roman" w:hAnsi="Times New Roman" w:cs="Times New Roman"/>
          <w:sz w:val="24"/>
          <w:szCs w:val="24"/>
        </w:rPr>
      </w:pPr>
    </w:p>
    <w:tbl>
      <w:tblPr>
        <w:tblW w:w="9634" w:type="dxa"/>
        <w:tblInd w:w="-113" w:type="dxa"/>
        <w:tblLayout w:type="fixed"/>
        <w:tblLook w:val="0000" w:firstRow="0" w:lastRow="0" w:firstColumn="0" w:lastColumn="0" w:noHBand="0" w:noVBand="0"/>
      </w:tblPr>
      <w:tblGrid>
        <w:gridCol w:w="562"/>
        <w:gridCol w:w="5670"/>
        <w:gridCol w:w="1701"/>
        <w:gridCol w:w="1701"/>
      </w:tblGrid>
      <w:tr w:rsidR="00C665CD" w:rsidRPr="00C665CD" w14:paraId="02DEE864" w14:textId="77777777" w:rsidTr="00954414">
        <w:tc>
          <w:tcPr>
            <w:tcW w:w="562" w:type="dxa"/>
            <w:tcBorders>
              <w:top w:val="single" w:sz="4" w:space="0" w:color="000000"/>
              <w:left w:val="single" w:sz="4" w:space="0" w:color="000000"/>
              <w:bottom w:val="single" w:sz="4" w:space="0" w:color="000000"/>
              <w:right w:val="single" w:sz="4" w:space="0" w:color="000000"/>
            </w:tcBorders>
            <w:vAlign w:val="center"/>
          </w:tcPr>
          <w:p w14:paraId="3F079F15" w14:textId="77777777" w:rsidR="00C665CD" w:rsidRPr="00C665CD" w:rsidRDefault="00C665CD" w:rsidP="00C665CD">
            <w:pPr>
              <w:spacing w:after="0" w:line="240" w:lineRule="auto"/>
              <w:jc w:val="center"/>
              <w:rPr>
                <w:rFonts w:ascii="Times New Roman" w:eastAsia="Times New Roman" w:hAnsi="Times New Roman" w:cs="Times New Roman"/>
                <w:b/>
                <w:bCs/>
                <w:color w:val="000000"/>
                <w:kern w:val="2"/>
                <w:sz w:val="24"/>
                <w:szCs w:val="24"/>
                <w:lang w:eastAsia="uk-UA"/>
              </w:rPr>
            </w:pPr>
            <w:r w:rsidRPr="00C665CD">
              <w:rPr>
                <w:rFonts w:ascii="Times New Roman" w:eastAsia="Times New Roman" w:hAnsi="Times New Roman" w:cs="Times New Roman"/>
                <w:b/>
                <w:bCs/>
                <w:color w:val="000000"/>
                <w:kern w:val="2"/>
                <w:sz w:val="24"/>
                <w:szCs w:val="24"/>
                <w:lang w:eastAsia="uk-UA"/>
              </w:rPr>
              <w:t>№ з/п</w:t>
            </w:r>
          </w:p>
        </w:tc>
        <w:tc>
          <w:tcPr>
            <w:tcW w:w="5670" w:type="dxa"/>
            <w:tcBorders>
              <w:top w:val="single" w:sz="4" w:space="0" w:color="000000"/>
              <w:left w:val="single" w:sz="4" w:space="0" w:color="000000"/>
              <w:bottom w:val="single" w:sz="4" w:space="0" w:color="000000"/>
              <w:right w:val="single" w:sz="4" w:space="0" w:color="000000"/>
            </w:tcBorders>
            <w:vAlign w:val="center"/>
          </w:tcPr>
          <w:p w14:paraId="226ECE75" w14:textId="77777777" w:rsidR="00C665CD" w:rsidRPr="00C665CD" w:rsidRDefault="00C665CD" w:rsidP="00C665CD">
            <w:pPr>
              <w:spacing w:after="0" w:line="240" w:lineRule="auto"/>
              <w:jc w:val="center"/>
              <w:rPr>
                <w:rFonts w:ascii="Times New Roman" w:eastAsia="Times New Roman" w:hAnsi="Times New Roman" w:cs="Times New Roman"/>
                <w:b/>
                <w:bCs/>
                <w:color w:val="000000"/>
                <w:kern w:val="2"/>
                <w:sz w:val="24"/>
                <w:szCs w:val="24"/>
                <w:lang w:eastAsia="uk-UA"/>
              </w:rPr>
            </w:pPr>
            <w:r w:rsidRPr="00C665CD">
              <w:rPr>
                <w:rFonts w:ascii="Times New Roman" w:eastAsia="Times New Roman" w:hAnsi="Times New Roman" w:cs="Times New Roman"/>
                <w:b/>
                <w:bCs/>
                <w:color w:val="000000"/>
                <w:kern w:val="2"/>
                <w:sz w:val="24"/>
                <w:szCs w:val="24"/>
                <w:lang w:eastAsia="uk-UA"/>
              </w:rPr>
              <w:t>Назва товару</w:t>
            </w:r>
          </w:p>
        </w:tc>
        <w:tc>
          <w:tcPr>
            <w:tcW w:w="1701" w:type="dxa"/>
            <w:tcBorders>
              <w:top w:val="single" w:sz="4" w:space="0" w:color="000000"/>
              <w:left w:val="single" w:sz="4" w:space="0" w:color="000000"/>
              <w:bottom w:val="single" w:sz="4" w:space="0" w:color="000000"/>
              <w:right w:val="single" w:sz="4" w:space="0" w:color="000000"/>
            </w:tcBorders>
            <w:vAlign w:val="center"/>
          </w:tcPr>
          <w:p w14:paraId="0FF33294" w14:textId="77777777" w:rsidR="00C665CD" w:rsidRPr="00C665CD" w:rsidRDefault="00C665CD" w:rsidP="00C665CD">
            <w:pPr>
              <w:spacing w:after="0" w:line="240" w:lineRule="auto"/>
              <w:jc w:val="center"/>
              <w:rPr>
                <w:rFonts w:ascii="Times New Roman" w:eastAsia="Times New Roman" w:hAnsi="Times New Roman" w:cs="Times New Roman"/>
                <w:b/>
                <w:bCs/>
                <w:color w:val="000000"/>
                <w:kern w:val="2"/>
                <w:sz w:val="24"/>
                <w:szCs w:val="24"/>
                <w:lang w:eastAsia="uk-UA"/>
              </w:rPr>
            </w:pPr>
            <w:r w:rsidRPr="00C665CD">
              <w:rPr>
                <w:rFonts w:ascii="Times New Roman" w:eastAsia="Times New Roman" w:hAnsi="Times New Roman" w:cs="Times New Roman"/>
                <w:b/>
                <w:bCs/>
                <w:color w:val="000000"/>
                <w:kern w:val="2"/>
                <w:sz w:val="24"/>
                <w:szCs w:val="24"/>
                <w:lang w:eastAsia="uk-UA"/>
              </w:rPr>
              <w:t>Одиниця виміру</w:t>
            </w:r>
          </w:p>
        </w:tc>
        <w:tc>
          <w:tcPr>
            <w:tcW w:w="1701" w:type="dxa"/>
            <w:tcBorders>
              <w:top w:val="single" w:sz="4" w:space="0" w:color="000000"/>
              <w:left w:val="single" w:sz="4" w:space="0" w:color="000000"/>
              <w:bottom w:val="single" w:sz="4" w:space="0" w:color="000000"/>
              <w:right w:val="single" w:sz="4" w:space="0" w:color="000000"/>
            </w:tcBorders>
            <w:vAlign w:val="center"/>
          </w:tcPr>
          <w:p w14:paraId="7FE80398" w14:textId="77777777" w:rsidR="00C665CD" w:rsidRPr="00C665CD" w:rsidRDefault="00C665CD" w:rsidP="00C665CD">
            <w:pPr>
              <w:spacing w:after="0" w:line="240" w:lineRule="auto"/>
              <w:jc w:val="center"/>
              <w:rPr>
                <w:rFonts w:ascii="Times New Roman" w:eastAsia="Times New Roman" w:hAnsi="Times New Roman" w:cs="Times New Roman"/>
                <w:b/>
                <w:bCs/>
                <w:color w:val="000000"/>
                <w:kern w:val="2"/>
                <w:sz w:val="24"/>
                <w:szCs w:val="24"/>
                <w:lang w:eastAsia="uk-UA"/>
              </w:rPr>
            </w:pPr>
            <w:r w:rsidRPr="00C665CD">
              <w:rPr>
                <w:rFonts w:ascii="Times New Roman" w:eastAsia="Times New Roman" w:hAnsi="Times New Roman" w:cs="Times New Roman"/>
                <w:b/>
                <w:bCs/>
                <w:color w:val="000000"/>
                <w:kern w:val="2"/>
                <w:sz w:val="24"/>
                <w:szCs w:val="24"/>
                <w:lang w:eastAsia="uk-UA"/>
              </w:rPr>
              <w:t>Кількість</w:t>
            </w:r>
          </w:p>
        </w:tc>
      </w:tr>
      <w:tr w:rsidR="00C665CD" w:rsidRPr="00C665CD" w14:paraId="2600EDFB" w14:textId="77777777" w:rsidTr="00954414">
        <w:tc>
          <w:tcPr>
            <w:tcW w:w="562" w:type="dxa"/>
            <w:tcBorders>
              <w:top w:val="single" w:sz="4" w:space="0" w:color="000000"/>
              <w:left w:val="single" w:sz="4" w:space="0" w:color="000000"/>
              <w:bottom w:val="single" w:sz="4" w:space="0" w:color="000000"/>
              <w:right w:val="single" w:sz="4" w:space="0" w:color="000000"/>
            </w:tcBorders>
            <w:vAlign w:val="center"/>
          </w:tcPr>
          <w:p w14:paraId="3C85F5B5" w14:textId="77777777" w:rsidR="00C665CD" w:rsidRPr="00C665CD" w:rsidRDefault="00C665CD" w:rsidP="00C665CD">
            <w:pPr>
              <w:spacing w:after="0" w:line="240" w:lineRule="auto"/>
              <w:jc w:val="center"/>
              <w:rPr>
                <w:rFonts w:ascii="Times New Roman" w:eastAsia="Times New Roman" w:hAnsi="Times New Roman" w:cs="Times New Roman"/>
                <w:color w:val="000000"/>
                <w:kern w:val="2"/>
                <w:sz w:val="24"/>
                <w:szCs w:val="24"/>
                <w:lang w:eastAsia="uk-UA"/>
              </w:rPr>
            </w:pPr>
            <w:r w:rsidRPr="00C665CD">
              <w:rPr>
                <w:rFonts w:ascii="Times New Roman" w:eastAsia="Times New Roman" w:hAnsi="Times New Roman" w:cs="Times New Roman"/>
                <w:color w:val="000000"/>
                <w:kern w:val="2"/>
                <w:sz w:val="24"/>
                <w:szCs w:val="24"/>
                <w:lang w:eastAsia="uk-UA"/>
              </w:rPr>
              <w:t>1</w:t>
            </w:r>
          </w:p>
        </w:tc>
        <w:tc>
          <w:tcPr>
            <w:tcW w:w="5670" w:type="dxa"/>
            <w:tcBorders>
              <w:top w:val="single" w:sz="4" w:space="0" w:color="000000"/>
              <w:left w:val="single" w:sz="4" w:space="0" w:color="000000"/>
              <w:bottom w:val="single" w:sz="4" w:space="0" w:color="000000"/>
              <w:right w:val="single" w:sz="4" w:space="0" w:color="000000"/>
            </w:tcBorders>
            <w:vAlign w:val="center"/>
          </w:tcPr>
          <w:p w14:paraId="7A2FEF21" w14:textId="77777777" w:rsidR="00C665CD" w:rsidRPr="00C665CD" w:rsidRDefault="00C665CD" w:rsidP="00C665CD">
            <w:pPr>
              <w:widowControl w:val="0"/>
              <w:spacing w:after="0" w:line="240" w:lineRule="auto"/>
              <w:rPr>
                <w:rFonts w:ascii="Times New Roman" w:eastAsia="Aptos" w:hAnsi="Times New Roman" w:cs="Times New Roman"/>
                <w:bCs/>
                <w:kern w:val="2"/>
                <w:sz w:val="24"/>
                <w:szCs w:val="24"/>
                <w:lang w:eastAsia="uk-UA" w:bidi="uk-UA"/>
              </w:rPr>
            </w:pPr>
            <w:r w:rsidRPr="00C665CD">
              <w:rPr>
                <w:rFonts w:ascii="Times New Roman" w:eastAsia="Aptos" w:hAnsi="Times New Roman" w:cs="Times New Roman"/>
                <w:bCs/>
                <w:kern w:val="2"/>
                <w:sz w:val="24"/>
                <w:szCs w:val="24"/>
                <w:lang w:eastAsia="uk-UA" w:bidi="uk-UA"/>
              </w:rPr>
              <w:t>Комплекс автоматичної фото- та відеофіксації правопорушень у сфері забезпечення безпеки дорожнього руху</w:t>
            </w:r>
          </w:p>
        </w:tc>
        <w:tc>
          <w:tcPr>
            <w:tcW w:w="1701" w:type="dxa"/>
            <w:tcBorders>
              <w:top w:val="single" w:sz="4" w:space="0" w:color="000000"/>
              <w:left w:val="single" w:sz="4" w:space="0" w:color="000000"/>
              <w:bottom w:val="single" w:sz="4" w:space="0" w:color="000000"/>
              <w:right w:val="single" w:sz="4" w:space="0" w:color="000000"/>
            </w:tcBorders>
            <w:vAlign w:val="center"/>
          </w:tcPr>
          <w:p w14:paraId="1BF5B5AF" w14:textId="77777777" w:rsidR="00C665CD" w:rsidRPr="00C665CD" w:rsidRDefault="00C665CD" w:rsidP="00C665CD">
            <w:pPr>
              <w:spacing w:after="0" w:line="240" w:lineRule="auto"/>
              <w:jc w:val="center"/>
              <w:rPr>
                <w:rFonts w:ascii="Times New Roman" w:eastAsia="Times New Roman" w:hAnsi="Times New Roman" w:cs="Times New Roman"/>
                <w:color w:val="000000"/>
                <w:kern w:val="2"/>
                <w:sz w:val="24"/>
                <w:szCs w:val="24"/>
                <w:lang w:eastAsia="uk-UA"/>
              </w:rPr>
            </w:pPr>
            <w:r w:rsidRPr="00C665CD">
              <w:rPr>
                <w:rFonts w:ascii="Times New Roman" w:eastAsia="Times New Roman" w:hAnsi="Times New Roman" w:cs="Times New Roman"/>
                <w:color w:val="000000"/>
                <w:kern w:val="2"/>
                <w:sz w:val="24"/>
                <w:szCs w:val="24"/>
                <w:lang w:eastAsia="uk-UA"/>
              </w:rPr>
              <w:t>шт.</w:t>
            </w:r>
          </w:p>
        </w:tc>
        <w:tc>
          <w:tcPr>
            <w:tcW w:w="1701" w:type="dxa"/>
            <w:tcBorders>
              <w:top w:val="single" w:sz="4" w:space="0" w:color="000000"/>
              <w:left w:val="single" w:sz="4" w:space="0" w:color="000000"/>
              <w:bottom w:val="single" w:sz="4" w:space="0" w:color="000000"/>
              <w:right w:val="single" w:sz="4" w:space="0" w:color="000000"/>
            </w:tcBorders>
            <w:vAlign w:val="center"/>
          </w:tcPr>
          <w:p w14:paraId="3C47B53E" w14:textId="77777777" w:rsidR="00C665CD" w:rsidRPr="00C665CD" w:rsidRDefault="00C665CD" w:rsidP="00C665CD">
            <w:pPr>
              <w:spacing w:after="0" w:line="240" w:lineRule="auto"/>
              <w:jc w:val="center"/>
              <w:rPr>
                <w:rFonts w:ascii="Times New Roman" w:hAnsi="Times New Roman" w:cs="Times New Roman"/>
                <w:sz w:val="24"/>
                <w:szCs w:val="24"/>
              </w:rPr>
            </w:pPr>
            <w:r w:rsidRPr="00C665CD">
              <w:rPr>
                <w:rFonts w:ascii="Times New Roman" w:eastAsia="Times New Roman" w:hAnsi="Times New Roman" w:cs="Times New Roman"/>
                <w:color w:val="000000"/>
                <w:kern w:val="2"/>
                <w:sz w:val="24"/>
                <w:szCs w:val="24"/>
                <w:lang w:eastAsia="uk-UA"/>
              </w:rPr>
              <w:t>10</w:t>
            </w:r>
          </w:p>
        </w:tc>
      </w:tr>
    </w:tbl>
    <w:p w14:paraId="0CB68397" w14:textId="77777777" w:rsidR="00C665CD" w:rsidRPr="00C665CD" w:rsidRDefault="00C665CD" w:rsidP="00C665CD">
      <w:pPr>
        <w:spacing w:after="0" w:line="240" w:lineRule="auto"/>
        <w:jc w:val="both"/>
        <w:rPr>
          <w:rFonts w:ascii="Times New Roman" w:eastAsia="Aptos" w:hAnsi="Times New Roman" w:cs="Times New Roman"/>
          <w:color w:val="000000"/>
          <w:kern w:val="2"/>
          <w:sz w:val="24"/>
          <w:szCs w:val="24"/>
        </w:rPr>
      </w:pPr>
    </w:p>
    <w:p w14:paraId="50E2DD52" w14:textId="77777777" w:rsidR="00C665CD" w:rsidRPr="00C665CD" w:rsidRDefault="00C665CD" w:rsidP="00C665CD">
      <w:pPr>
        <w:spacing w:after="0" w:line="240" w:lineRule="auto"/>
        <w:ind w:firstLine="567"/>
        <w:jc w:val="both"/>
        <w:rPr>
          <w:rFonts w:ascii="Times New Roman" w:hAnsi="Times New Roman" w:cs="Times New Roman"/>
          <w:sz w:val="24"/>
          <w:szCs w:val="24"/>
        </w:rPr>
      </w:pPr>
      <w:r w:rsidRPr="00C665CD">
        <w:rPr>
          <w:rFonts w:ascii="Times New Roman" w:eastAsia="Aptos" w:hAnsi="Times New Roman" w:cs="Times New Roman"/>
          <w:i/>
          <w:iCs/>
          <w:color w:val="000000"/>
          <w:kern w:val="2"/>
          <w:sz w:val="24"/>
          <w:szCs w:val="24"/>
          <w:lang w:eastAsia="ru-RU"/>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C665CD">
        <w:rPr>
          <w:rFonts w:ascii="Times New Roman" w:eastAsia="Aptos" w:hAnsi="Times New Roman" w:cs="Times New Roman"/>
          <w:i/>
          <w:iCs/>
          <w:color w:val="000000"/>
          <w:kern w:val="2"/>
          <w:sz w:val="24"/>
          <w:szCs w:val="24"/>
        </w:rPr>
        <w:t>.</w:t>
      </w:r>
    </w:p>
    <w:p w14:paraId="2A5165BD" w14:textId="77777777" w:rsidR="00C665CD" w:rsidRPr="00C665CD" w:rsidRDefault="00C665CD" w:rsidP="00C665CD">
      <w:pPr>
        <w:spacing w:after="0" w:line="240" w:lineRule="auto"/>
        <w:jc w:val="both"/>
        <w:rPr>
          <w:rFonts w:ascii="Times New Roman" w:eastAsia="Aptos" w:hAnsi="Times New Roman" w:cs="Times New Roman"/>
          <w:color w:val="000000"/>
          <w:kern w:val="2"/>
          <w:sz w:val="24"/>
          <w:szCs w:val="24"/>
        </w:rPr>
      </w:pPr>
    </w:p>
    <w:p w14:paraId="0FB8BA10" w14:textId="77777777" w:rsidR="00C665CD" w:rsidRPr="00C665CD" w:rsidRDefault="00C665CD" w:rsidP="00C665CD">
      <w:pPr>
        <w:spacing w:after="0" w:line="240" w:lineRule="auto"/>
        <w:ind w:firstLine="567"/>
        <w:jc w:val="center"/>
        <w:rPr>
          <w:rFonts w:ascii="Times New Roman" w:eastAsia="Aptos" w:hAnsi="Times New Roman" w:cs="Times New Roman"/>
          <w:b/>
          <w:bCs/>
          <w:color w:val="000000"/>
          <w:kern w:val="2"/>
          <w:sz w:val="24"/>
          <w:szCs w:val="24"/>
        </w:rPr>
      </w:pPr>
      <w:r w:rsidRPr="00C665CD">
        <w:rPr>
          <w:rFonts w:ascii="Times New Roman" w:eastAsia="Aptos" w:hAnsi="Times New Roman" w:cs="Times New Roman"/>
          <w:b/>
          <w:bCs/>
          <w:color w:val="000000"/>
          <w:kern w:val="2"/>
          <w:sz w:val="24"/>
          <w:szCs w:val="24"/>
        </w:rPr>
        <w:t xml:space="preserve">Специфікація товару </w:t>
      </w:r>
    </w:p>
    <w:p w14:paraId="3CC6A658" w14:textId="77777777" w:rsidR="00C665CD" w:rsidRPr="00C665CD" w:rsidRDefault="00C665CD" w:rsidP="00C665CD">
      <w:pPr>
        <w:numPr>
          <w:ilvl w:val="0"/>
          <w:numId w:val="30"/>
        </w:numPr>
        <w:suppressAutoHyphens/>
        <w:spacing w:after="0" w:line="240" w:lineRule="auto"/>
        <w:jc w:val="both"/>
        <w:rPr>
          <w:rFonts w:ascii="Times New Roman" w:hAnsi="Times New Roman" w:cs="Times New Roman"/>
          <w:b/>
          <w:color w:val="000000"/>
          <w:spacing w:val="-4"/>
          <w:sz w:val="24"/>
          <w:szCs w:val="24"/>
        </w:rPr>
      </w:pPr>
      <w:r w:rsidRPr="00C665CD">
        <w:rPr>
          <w:rFonts w:ascii="Times New Roman" w:hAnsi="Times New Roman" w:cs="Times New Roman"/>
          <w:b/>
          <w:color w:val="000000"/>
          <w:spacing w:val="-4"/>
          <w:sz w:val="24"/>
          <w:szCs w:val="24"/>
        </w:rPr>
        <w:t>Загальні вимоги</w:t>
      </w:r>
    </w:p>
    <w:p w14:paraId="2BE85017" w14:textId="77777777" w:rsidR="00C665CD" w:rsidRPr="00C665CD" w:rsidRDefault="00C665CD" w:rsidP="00C665CD">
      <w:pPr>
        <w:spacing w:after="0" w:line="240" w:lineRule="auto"/>
        <w:ind w:left="720"/>
        <w:jc w:val="both"/>
        <w:rPr>
          <w:rFonts w:ascii="Times New Roman" w:hAnsi="Times New Roman" w:cs="Times New Roman"/>
          <w:b/>
          <w:color w:val="000000"/>
          <w:spacing w:val="-4"/>
          <w:sz w:val="24"/>
          <w:szCs w:val="24"/>
          <w:u w:val="single"/>
        </w:rPr>
      </w:pPr>
    </w:p>
    <w:p w14:paraId="0A555F32" w14:textId="77777777" w:rsidR="00C665CD" w:rsidRPr="00C665CD" w:rsidRDefault="00C665CD" w:rsidP="00C665CD">
      <w:pPr>
        <w:spacing w:after="0" w:line="240" w:lineRule="auto"/>
        <w:ind w:firstLine="567"/>
        <w:contextualSpacing/>
        <w:jc w:val="both"/>
        <w:rPr>
          <w:rFonts w:ascii="Times New Roman" w:hAnsi="Times New Roman" w:cs="Times New Roman"/>
          <w:sz w:val="24"/>
          <w:szCs w:val="24"/>
        </w:rPr>
      </w:pPr>
      <w:r w:rsidRPr="00C665CD">
        <w:rPr>
          <w:rFonts w:ascii="Times New Roman" w:eastAsia="Times New Roman" w:hAnsi="Times New Roman" w:cs="Times New Roman"/>
          <w:color w:val="000000"/>
          <w:sz w:val="24"/>
          <w:szCs w:val="24"/>
        </w:rPr>
        <w:t>Весь товар повинен бути новим, та таким</w:t>
      </w:r>
      <w:r w:rsidRPr="00C665CD">
        <w:rPr>
          <w:rFonts w:ascii="Times New Roman" w:eastAsia="Times New Roman" w:hAnsi="Times New Roman" w:cs="Times New Roman"/>
          <w:color w:val="000000"/>
          <w:spacing w:val="-4"/>
          <w:sz w:val="24"/>
          <w:szCs w:val="24"/>
        </w:rPr>
        <w:t xml:space="preserve">, що не перебував у використанні та не був відновленим, </w:t>
      </w:r>
      <w:r w:rsidRPr="00C665CD">
        <w:rPr>
          <w:rFonts w:ascii="Times New Roman" w:eastAsia="Times New Roman" w:hAnsi="Times New Roman" w:cs="Times New Roman"/>
          <w:color w:val="000000"/>
          <w:sz w:val="24"/>
          <w:szCs w:val="24"/>
        </w:rPr>
        <w:t>терміни та умови його зберігання не порушені. Упаковка товару повинна бути не пошкоджена.</w:t>
      </w:r>
      <w:r w:rsidRPr="00C665CD">
        <w:rPr>
          <w:rFonts w:ascii="Times New Roman" w:eastAsia="Times New Roman" w:hAnsi="Times New Roman" w:cs="Times New Roman"/>
          <w:color w:val="000000"/>
          <w:spacing w:val="-4"/>
          <w:sz w:val="24"/>
          <w:szCs w:val="24"/>
        </w:rPr>
        <w:t xml:space="preserve"> Товар повинен ввозитися на територію України через офіційні канали поставки, та з відповідним гарантійним сервісом виробника. Покупець залишає за собою право запросити перевірку серійних номерів обладнання, що постачається, у локального офісу виробника та відмовитися від поставки в разі неофіційного ввозу.</w:t>
      </w:r>
    </w:p>
    <w:p w14:paraId="0831B6AB" w14:textId="77777777" w:rsidR="00C665CD" w:rsidRPr="00C665CD" w:rsidRDefault="00C665CD" w:rsidP="00C665CD">
      <w:pPr>
        <w:spacing w:after="0" w:line="240" w:lineRule="auto"/>
        <w:ind w:firstLine="567"/>
        <w:jc w:val="both"/>
        <w:rPr>
          <w:rFonts w:ascii="Times New Roman" w:hAnsi="Times New Roman" w:cs="Times New Roman"/>
          <w:sz w:val="24"/>
          <w:szCs w:val="24"/>
        </w:rPr>
      </w:pPr>
      <w:r w:rsidRPr="00C665CD">
        <w:rPr>
          <w:rFonts w:ascii="Times New Roman" w:eastAsia="Times New Roman" w:hAnsi="Times New Roman" w:cs="Times New Roman"/>
          <w:color w:val="000000"/>
          <w:spacing w:val="-4"/>
          <w:sz w:val="24"/>
          <w:szCs w:val="24"/>
        </w:rPr>
        <w:lastRenderedPageBreak/>
        <w:t>Товар повинен бути виготовлений в Україні або в країнах, на які не поширюються обмеження в торговельних відносинах відповідно до міжнародних торговельних договорів уряду України, а також на які не поширюються санкції, або якщо сам товар чи програмне забезпечення не підпадають під санкційні обмеження.</w:t>
      </w:r>
    </w:p>
    <w:p w14:paraId="763965C1" w14:textId="77777777" w:rsidR="00C665CD" w:rsidRPr="00C665CD" w:rsidRDefault="00C665CD" w:rsidP="00C665CD">
      <w:pPr>
        <w:spacing w:after="0" w:line="240" w:lineRule="auto"/>
        <w:ind w:firstLine="567"/>
        <w:rPr>
          <w:rFonts w:ascii="Times New Roman" w:eastAsia="Times New Roman" w:hAnsi="Times New Roman" w:cs="Times New Roman"/>
          <w:color w:val="000000"/>
          <w:sz w:val="24"/>
          <w:szCs w:val="24"/>
        </w:rPr>
      </w:pPr>
    </w:p>
    <w:p w14:paraId="1301A0B1" w14:textId="77777777" w:rsidR="00C665CD" w:rsidRPr="00C665CD" w:rsidRDefault="00C665CD" w:rsidP="00C665CD">
      <w:pPr>
        <w:spacing w:after="0" w:line="240" w:lineRule="auto"/>
        <w:contextualSpacing/>
        <w:rPr>
          <w:rFonts w:ascii="Times New Roman" w:hAnsi="Times New Roman" w:cs="Times New Roman"/>
          <w:sz w:val="24"/>
          <w:szCs w:val="24"/>
        </w:rPr>
      </w:pPr>
      <w:r w:rsidRPr="00C665CD">
        <w:rPr>
          <w:rFonts w:ascii="Times New Roman" w:hAnsi="Times New Roman" w:cs="Times New Roman"/>
          <w:b/>
          <w:bCs/>
          <w:color w:val="000000"/>
          <w:sz w:val="24"/>
          <w:szCs w:val="24"/>
          <w:lang w:eastAsia="uk-UA"/>
        </w:rPr>
        <w:t>Скорочення та умовні познаки</w:t>
      </w:r>
    </w:p>
    <w:p w14:paraId="407E5847" w14:textId="77777777" w:rsidR="00C665CD" w:rsidRPr="00C665CD" w:rsidRDefault="00C665CD" w:rsidP="00C665CD">
      <w:pPr>
        <w:spacing w:after="0" w:line="240" w:lineRule="auto"/>
        <w:contextualSpacing/>
        <w:rPr>
          <w:rFonts w:ascii="Times New Roman" w:hAnsi="Times New Roman" w:cs="Times New Roman"/>
          <w:color w:val="000000"/>
          <w:sz w:val="24"/>
          <w:szCs w:val="24"/>
        </w:rPr>
      </w:pPr>
    </w:p>
    <w:tbl>
      <w:tblPr>
        <w:tblW w:w="9626" w:type="dxa"/>
        <w:tblInd w:w="113" w:type="dxa"/>
        <w:tblLayout w:type="fixed"/>
        <w:tblLook w:val="0000" w:firstRow="0" w:lastRow="0" w:firstColumn="0" w:lastColumn="0" w:noHBand="0" w:noVBand="0"/>
      </w:tblPr>
      <w:tblGrid>
        <w:gridCol w:w="1835"/>
        <w:gridCol w:w="7791"/>
      </w:tblGrid>
      <w:tr w:rsidR="00C665CD" w:rsidRPr="00C665CD" w14:paraId="5FD7306E" w14:textId="77777777" w:rsidTr="00954414">
        <w:trPr>
          <w:tblHeader/>
        </w:trPr>
        <w:tc>
          <w:tcPr>
            <w:tcW w:w="1835" w:type="dxa"/>
            <w:tcBorders>
              <w:top w:val="single" w:sz="4" w:space="0" w:color="000000"/>
              <w:left w:val="single" w:sz="4" w:space="0" w:color="000000"/>
              <w:bottom w:val="single" w:sz="4" w:space="0" w:color="000000"/>
              <w:right w:val="single" w:sz="4" w:space="0" w:color="000000"/>
            </w:tcBorders>
          </w:tcPr>
          <w:p w14:paraId="4A0D7B8D" w14:textId="77777777" w:rsidR="00C665CD" w:rsidRPr="00C665CD" w:rsidRDefault="00C665CD" w:rsidP="00C665CD">
            <w:pPr>
              <w:widowControl w:val="0"/>
              <w:shd w:val="clear" w:color="auto" w:fill="FFFFFF"/>
              <w:spacing w:after="0" w:line="240" w:lineRule="auto"/>
              <w:ind w:left="164"/>
              <w:contextualSpacing/>
              <w:rPr>
                <w:rFonts w:ascii="Times New Roman" w:hAnsi="Times New Roman" w:cs="Times New Roman"/>
                <w:color w:val="000000"/>
                <w:sz w:val="24"/>
                <w:szCs w:val="24"/>
              </w:rPr>
            </w:pPr>
            <w:r w:rsidRPr="00C665CD">
              <w:rPr>
                <w:rFonts w:ascii="Times New Roman" w:hAnsi="Times New Roman" w:cs="Times New Roman"/>
                <w:color w:val="000000"/>
                <w:sz w:val="24"/>
                <w:szCs w:val="24"/>
              </w:rPr>
              <w:t>Скорочення</w:t>
            </w:r>
          </w:p>
        </w:tc>
        <w:tc>
          <w:tcPr>
            <w:tcW w:w="7791" w:type="dxa"/>
            <w:tcBorders>
              <w:top w:val="single" w:sz="4" w:space="0" w:color="000000"/>
              <w:left w:val="single" w:sz="4" w:space="0" w:color="000000"/>
              <w:bottom w:val="single" w:sz="4" w:space="0" w:color="000000"/>
              <w:right w:val="single" w:sz="4" w:space="0" w:color="000000"/>
            </w:tcBorders>
          </w:tcPr>
          <w:p w14:paraId="0249AF50" w14:textId="77777777" w:rsidR="00C665CD" w:rsidRPr="00C665CD" w:rsidRDefault="00C665CD" w:rsidP="00C665CD">
            <w:pPr>
              <w:widowControl w:val="0"/>
              <w:shd w:val="clear" w:color="auto" w:fill="FFFFFF"/>
              <w:spacing w:after="0" w:line="240" w:lineRule="auto"/>
              <w:ind w:left="178" w:firstLine="283"/>
              <w:contextualSpacing/>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Пояснення</w:t>
            </w:r>
          </w:p>
        </w:tc>
      </w:tr>
      <w:tr w:rsidR="00C665CD" w:rsidRPr="00C665CD" w14:paraId="3F51F1E3"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5D69D7C9"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АСОД</w:t>
            </w:r>
          </w:p>
        </w:tc>
        <w:tc>
          <w:tcPr>
            <w:tcW w:w="7791" w:type="dxa"/>
            <w:tcBorders>
              <w:top w:val="single" w:sz="4" w:space="0" w:color="000000"/>
              <w:left w:val="single" w:sz="4" w:space="0" w:color="000000"/>
              <w:bottom w:val="single" w:sz="4" w:space="0" w:color="000000"/>
              <w:right w:val="single" w:sz="4" w:space="0" w:color="000000"/>
            </w:tcBorders>
          </w:tcPr>
          <w:p w14:paraId="4088131C" w14:textId="77777777" w:rsidR="00C665CD" w:rsidRPr="00C665CD" w:rsidRDefault="00C665CD" w:rsidP="00C665CD">
            <w:pPr>
              <w:widowControl w:val="0"/>
              <w:shd w:val="clear" w:color="auto" w:fill="FFFFFF"/>
              <w:spacing w:after="0" w:line="240" w:lineRule="auto"/>
              <w:ind w:left="178" w:firstLine="283"/>
              <w:contextualSpacing/>
              <w:jc w:val="both"/>
              <w:rPr>
                <w:rFonts w:ascii="Times New Roman" w:hAnsi="Times New Roman" w:cs="Times New Roman"/>
                <w:b/>
                <w:color w:val="000000"/>
                <w:sz w:val="24"/>
                <w:szCs w:val="24"/>
              </w:rPr>
            </w:pPr>
            <w:r w:rsidRPr="00C665CD">
              <w:rPr>
                <w:rFonts w:ascii="Times New Roman" w:hAnsi="Times New Roman" w:cs="Times New Roman"/>
                <w:b/>
                <w:color w:val="000000"/>
                <w:sz w:val="24"/>
                <w:szCs w:val="24"/>
              </w:rPr>
              <w:t>Автоматизована система обробки даних</w:t>
            </w:r>
          </w:p>
        </w:tc>
      </w:tr>
      <w:tr w:rsidR="00C665CD" w:rsidRPr="00C665CD" w14:paraId="56A19F9E"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45B96DB4"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iCs/>
                <w:color w:val="000000"/>
                <w:sz w:val="24"/>
                <w:szCs w:val="24"/>
                <w:shd w:val="clear" w:color="auto" w:fill="FFFFFF"/>
              </w:rPr>
            </w:pPr>
            <w:r w:rsidRPr="00C665CD">
              <w:rPr>
                <w:rFonts w:ascii="Times New Roman" w:hAnsi="Times New Roman" w:cs="Times New Roman"/>
                <w:iCs/>
                <w:color w:val="000000"/>
                <w:sz w:val="24"/>
                <w:szCs w:val="24"/>
                <w:shd w:val="clear" w:color="auto" w:fill="FFFFFF"/>
              </w:rPr>
              <w:t>ДСТУ</w:t>
            </w:r>
          </w:p>
        </w:tc>
        <w:tc>
          <w:tcPr>
            <w:tcW w:w="7791" w:type="dxa"/>
            <w:tcBorders>
              <w:top w:val="single" w:sz="4" w:space="0" w:color="000000"/>
              <w:left w:val="single" w:sz="4" w:space="0" w:color="000000"/>
              <w:bottom w:val="single" w:sz="4" w:space="0" w:color="000000"/>
              <w:right w:val="single" w:sz="4" w:space="0" w:color="000000"/>
            </w:tcBorders>
          </w:tcPr>
          <w:p w14:paraId="75B25CDE" w14:textId="77777777" w:rsidR="00C665CD" w:rsidRPr="00C665CD" w:rsidRDefault="00C665CD" w:rsidP="00C665CD">
            <w:pPr>
              <w:widowControl w:val="0"/>
              <w:shd w:val="clear" w:color="auto" w:fill="FFFFFF"/>
              <w:spacing w:after="0" w:line="240" w:lineRule="auto"/>
              <w:contextualSpacing/>
              <w:jc w:val="both"/>
              <w:rPr>
                <w:rFonts w:ascii="Times New Roman" w:hAnsi="Times New Roman" w:cs="Times New Roman"/>
                <w:sz w:val="24"/>
                <w:szCs w:val="24"/>
              </w:rPr>
            </w:pPr>
            <w:r w:rsidRPr="00C665CD">
              <w:rPr>
                <w:rFonts w:ascii="Times New Roman" w:hAnsi="Times New Roman" w:cs="Times New Roman"/>
                <w:b/>
                <w:bCs/>
                <w:color w:val="000000"/>
                <w:sz w:val="24"/>
                <w:szCs w:val="24"/>
                <w:shd w:val="clear" w:color="auto" w:fill="FFFFFF"/>
              </w:rPr>
              <w:t>Державний стандарт України</w:t>
            </w:r>
            <w:r w:rsidRPr="00C665CD">
              <w:rPr>
                <w:rFonts w:ascii="Times New Roman" w:hAnsi="Times New Roman" w:cs="Times New Roman"/>
                <w:color w:val="000000"/>
                <w:sz w:val="24"/>
                <w:szCs w:val="24"/>
                <w:shd w:val="clear" w:color="auto" w:fill="FFFFFF"/>
              </w:rPr>
              <w:t xml:space="preserve"> — стандарти, розроблені відповідно до чинного законодавства України, що встановлюють для загального і багаторазового застосування правила, загальні принципи або характеристики, які стосуються діяльності чи її результатів, з метою досягнення оптимального ступеня впорядкованості, розроблені на основі консенсусу та затверджені уповноваженим органом. </w:t>
            </w:r>
          </w:p>
        </w:tc>
      </w:tr>
      <w:tr w:rsidR="00C665CD" w:rsidRPr="00C665CD" w14:paraId="4CE45B1D"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11754AB1"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ЕД</w:t>
            </w:r>
          </w:p>
        </w:tc>
        <w:tc>
          <w:tcPr>
            <w:tcW w:w="7791" w:type="dxa"/>
            <w:tcBorders>
              <w:top w:val="single" w:sz="4" w:space="0" w:color="000000"/>
              <w:left w:val="single" w:sz="4" w:space="0" w:color="000000"/>
              <w:bottom w:val="single" w:sz="4" w:space="0" w:color="000000"/>
              <w:right w:val="single" w:sz="4" w:space="0" w:color="000000"/>
            </w:tcBorders>
          </w:tcPr>
          <w:p w14:paraId="5BBF170E" w14:textId="77777777" w:rsidR="00C665CD" w:rsidRPr="00C665CD" w:rsidRDefault="00C665CD" w:rsidP="00C665CD">
            <w:pPr>
              <w:widowControl w:val="0"/>
              <w:shd w:val="clear" w:color="auto" w:fill="FFFFFF"/>
              <w:spacing w:after="0" w:line="240" w:lineRule="auto"/>
              <w:contextualSpacing/>
              <w:rPr>
                <w:rFonts w:ascii="Times New Roman" w:hAnsi="Times New Roman" w:cs="Times New Roman"/>
                <w:b/>
                <w:color w:val="000000"/>
                <w:sz w:val="24"/>
                <w:szCs w:val="24"/>
              </w:rPr>
            </w:pPr>
            <w:r w:rsidRPr="00C665CD">
              <w:rPr>
                <w:rFonts w:ascii="Times New Roman" w:hAnsi="Times New Roman" w:cs="Times New Roman"/>
                <w:b/>
                <w:color w:val="000000"/>
                <w:sz w:val="24"/>
                <w:szCs w:val="24"/>
              </w:rPr>
              <w:t>Експлуатаційна документація</w:t>
            </w:r>
          </w:p>
        </w:tc>
      </w:tr>
      <w:tr w:rsidR="00C665CD" w:rsidRPr="00C665CD" w14:paraId="4E520CFE"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6F883801"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color w:val="000000"/>
                <w:sz w:val="24"/>
                <w:szCs w:val="24"/>
                <w:lang w:eastAsia="uk-UA" w:bidi="uk-UA"/>
              </w:rPr>
            </w:pPr>
            <w:r w:rsidRPr="00C665CD">
              <w:rPr>
                <w:rFonts w:ascii="Times New Roman" w:hAnsi="Times New Roman" w:cs="Times New Roman"/>
                <w:color w:val="000000"/>
                <w:sz w:val="24"/>
                <w:szCs w:val="24"/>
                <w:lang w:eastAsia="uk-UA" w:bidi="uk-UA"/>
              </w:rPr>
              <w:t>ІФ</w:t>
            </w:r>
          </w:p>
        </w:tc>
        <w:tc>
          <w:tcPr>
            <w:tcW w:w="7791" w:type="dxa"/>
            <w:tcBorders>
              <w:top w:val="single" w:sz="4" w:space="0" w:color="000000"/>
              <w:left w:val="single" w:sz="4" w:space="0" w:color="000000"/>
              <w:bottom w:val="single" w:sz="4" w:space="0" w:color="000000"/>
              <w:right w:val="single" w:sz="4" w:space="0" w:color="000000"/>
            </w:tcBorders>
          </w:tcPr>
          <w:p w14:paraId="57D981B6" w14:textId="77777777" w:rsidR="00C665CD" w:rsidRPr="00C665CD" w:rsidRDefault="00C665CD" w:rsidP="00C665CD">
            <w:pPr>
              <w:spacing w:after="0" w:line="240" w:lineRule="auto"/>
              <w:jc w:val="both"/>
              <w:rPr>
                <w:rFonts w:ascii="Times New Roman" w:hAnsi="Times New Roman" w:cs="Times New Roman"/>
                <w:sz w:val="24"/>
                <w:szCs w:val="24"/>
              </w:rPr>
            </w:pPr>
            <w:r w:rsidRPr="00C665CD">
              <w:rPr>
                <w:rFonts w:ascii="Times New Roman" w:hAnsi="Times New Roman" w:cs="Times New Roman"/>
                <w:b/>
                <w:color w:val="000000"/>
                <w:sz w:val="24"/>
                <w:szCs w:val="24"/>
                <w:lang w:eastAsia="uk-UA" w:bidi="uk-UA"/>
              </w:rPr>
              <w:t>Інформаційний файл</w:t>
            </w:r>
            <w:r w:rsidRPr="00C665CD">
              <w:rPr>
                <w:rFonts w:ascii="Times New Roman" w:hAnsi="Times New Roman" w:cs="Times New Roman"/>
                <w:color w:val="000000"/>
                <w:sz w:val="24"/>
                <w:szCs w:val="24"/>
                <w:lang w:eastAsia="uk-UA" w:bidi="uk-UA"/>
              </w:rPr>
              <w:t xml:space="preserve"> </w:t>
            </w:r>
            <w:r w:rsidRPr="00C665CD">
              <w:rPr>
                <w:rFonts w:ascii="Times New Roman" w:hAnsi="Times New Roman" w:cs="Times New Roman"/>
                <w:color w:val="000000"/>
                <w:sz w:val="24"/>
                <w:szCs w:val="24"/>
              </w:rPr>
              <w:t>–</w:t>
            </w:r>
            <w:r w:rsidRPr="00C665CD">
              <w:rPr>
                <w:rFonts w:ascii="Times New Roman" w:hAnsi="Times New Roman" w:cs="Times New Roman"/>
                <w:sz w:val="24"/>
                <w:szCs w:val="24"/>
                <w:lang w:bidi="uk-UA"/>
              </w:rPr>
              <w:t xml:space="preserve"> упорядкована сукупність визначених законодавством у сфері технічного регулювання та стандартизації фактичних даних з результатами фіксації (фотознімки або відеозаписи) технічними засобами (приладами контролю) події, що містить ознаки адміністративного правопорушення у сфері забезпечення безпеки дорожнього руху, та метаданих до них, сформована зазначеними технічними засобами (приладами контролю) та захищена з використанням кваліфікованого електронного підпису чи печатки</w:t>
            </w:r>
            <w:r w:rsidRPr="00C665CD">
              <w:rPr>
                <w:rFonts w:ascii="Times New Roman" w:hAnsi="Times New Roman" w:cs="Times New Roman"/>
                <w:color w:val="000000"/>
                <w:sz w:val="24"/>
                <w:szCs w:val="24"/>
                <w:lang w:bidi="uk-UA"/>
              </w:rPr>
              <w:t>.</w:t>
            </w:r>
          </w:p>
        </w:tc>
      </w:tr>
      <w:tr w:rsidR="00C665CD" w:rsidRPr="00C665CD" w14:paraId="27209FC7"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3CC93900"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КЕП</w:t>
            </w:r>
          </w:p>
        </w:tc>
        <w:tc>
          <w:tcPr>
            <w:tcW w:w="7791" w:type="dxa"/>
            <w:tcBorders>
              <w:top w:val="single" w:sz="4" w:space="0" w:color="000000"/>
              <w:left w:val="single" w:sz="4" w:space="0" w:color="000000"/>
              <w:bottom w:val="single" w:sz="4" w:space="0" w:color="000000"/>
              <w:right w:val="single" w:sz="4" w:space="0" w:color="000000"/>
            </w:tcBorders>
          </w:tcPr>
          <w:p w14:paraId="0E9C8ED8" w14:textId="77777777" w:rsidR="00C665CD" w:rsidRPr="00C665CD" w:rsidRDefault="00C665CD" w:rsidP="00C665CD">
            <w:pPr>
              <w:widowControl w:val="0"/>
              <w:shd w:val="clear" w:color="auto" w:fill="FFFFFF"/>
              <w:spacing w:after="0" w:line="240" w:lineRule="auto"/>
              <w:contextualSpacing/>
              <w:jc w:val="both"/>
              <w:rPr>
                <w:rFonts w:ascii="Times New Roman" w:hAnsi="Times New Roman" w:cs="Times New Roman"/>
                <w:sz w:val="24"/>
                <w:szCs w:val="24"/>
              </w:rPr>
            </w:pPr>
            <w:r w:rsidRPr="00C665CD">
              <w:rPr>
                <w:rFonts w:ascii="Times New Roman" w:hAnsi="Times New Roman" w:cs="Times New Roman"/>
                <w:b/>
                <w:color w:val="000000"/>
                <w:sz w:val="24"/>
                <w:szCs w:val="24"/>
              </w:rPr>
              <w:t>Кваліфікований електронний підпис</w:t>
            </w:r>
            <w:r w:rsidRPr="00C665CD">
              <w:rPr>
                <w:rFonts w:ascii="Times New Roman" w:hAnsi="Times New Roman" w:cs="Times New Roman"/>
                <w:color w:val="000000"/>
                <w:sz w:val="24"/>
                <w:szCs w:val="24"/>
              </w:rPr>
              <w:t xml:space="preserve"> </w:t>
            </w:r>
            <w:bookmarkStart w:id="0" w:name="__DdeLink__7_429416537"/>
            <w:r w:rsidRPr="00C665CD">
              <w:rPr>
                <w:rFonts w:ascii="Times New Roman" w:hAnsi="Times New Roman" w:cs="Times New Roman"/>
                <w:color w:val="000000"/>
                <w:sz w:val="24"/>
                <w:szCs w:val="24"/>
              </w:rPr>
              <w:t>–</w:t>
            </w:r>
            <w:bookmarkEnd w:id="0"/>
            <w:r w:rsidRPr="00C665CD">
              <w:rPr>
                <w:rFonts w:ascii="Times New Roman" w:hAnsi="Times New Roman" w:cs="Times New Roman"/>
                <w:color w:val="000000"/>
                <w:sz w:val="24"/>
                <w:szCs w:val="24"/>
              </w:rPr>
              <w:t xml:space="preserve"> системи кваліфікованого електронного підпису (печатки), що включає засоби кваліфікованого електронного підпису чи печатки, захищені носії особистих ключів та забезпечує генерацію пар ключів, зберігання особистого ключа кваліфікованого електронного підпису чи печатки, створення та перевірку кваліфікованого електронного підпису чи печатки.</w:t>
            </w:r>
          </w:p>
        </w:tc>
      </w:tr>
      <w:tr w:rsidR="00C665CD" w:rsidRPr="00C665CD" w14:paraId="79FD6D39"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299E6EAF"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Комплекс</w:t>
            </w:r>
          </w:p>
        </w:tc>
        <w:tc>
          <w:tcPr>
            <w:tcW w:w="7791" w:type="dxa"/>
            <w:tcBorders>
              <w:top w:val="single" w:sz="4" w:space="0" w:color="000000"/>
              <w:left w:val="single" w:sz="4" w:space="0" w:color="000000"/>
              <w:bottom w:val="single" w:sz="4" w:space="0" w:color="000000"/>
              <w:right w:val="single" w:sz="4" w:space="0" w:color="000000"/>
            </w:tcBorders>
          </w:tcPr>
          <w:p w14:paraId="3E08FDCD" w14:textId="77777777" w:rsidR="00C665CD" w:rsidRPr="00C665CD" w:rsidRDefault="00C665CD" w:rsidP="00C665CD">
            <w:pPr>
              <w:widowControl w:val="0"/>
              <w:shd w:val="clear" w:color="auto" w:fill="FFFFFF"/>
              <w:spacing w:after="0" w:line="240" w:lineRule="auto"/>
              <w:contextualSpacing/>
              <w:jc w:val="both"/>
              <w:rPr>
                <w:rFonts w:ascii="Times New Roman" w:hAnsi="Times New Roman" w:cs="Times New Roman"/>
                <w:sz w:val="24"/>
                <w:szCs w:val="24"/>
              </w:rPr>
            </w:pPr>
            <w:r w:rsidRPr="00C665CD">
              <w:rPr>
                <w:rFonts w:ascii="Times New Roman" w:hAnsi="Times New Roman" w:cs="Times New Roman"/>
                <w:b/>
                <w:bCs/>
                <w:sz w:val="24"/>
                <w:szCs w:val="24"/>
                <w:lang w:eastAsia="uk-UA" w:bidi="uk-UA"/>
              </w:rPr>
              <w:t>Комплекс автоматичної фото- та відеофіксації</w:t>
            </w:r>
            <w:r w:rsidRPr="00C665CD">
              <w:rPr>
                <w:rFonts w:ascii="Times New Roman" w:hAnsi="Times New Roman" w:cs="Times New Roman"/>
                <w:color w:val="000000"/>
                <w:sz w:val="24"/>
                <w:szCs w:val="24"/>
                <w:lang w:eastAsia="uk-UA" w:bidi="uk-UA"/>
              </w:rPr>
              <w:t xml:space="preserve"> правопорушень у сфері забезпечення безпеки дорожнього руху призначений для контролю за дорожнім рухом у режимі безперервної цілодобової роботи.</w:t>
            </w:r>
          </w:p>
        </w:tc>
      </w:tr>
      <w:tr w:rsidR="00C665CD" w:rsidRPr="00C665CD" w14:paraId="3761FDC9"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0A54160D"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НЗ</w:t>
            </w:r>
          </w:p>
        </w:tc>
        <w:tc>
          <w:tcPr>
            <w:tcW w:w="7791" w:type="dxa"/>
            <w:tcBorders>
              <w:top w:val="single" w:sz="4" w:space="0" w:color="000000"/>
              <w:left w:val="single" w:sz="4" w:space="0" w:color="000000"/>
              <w:bottom w:val="single" w:sz="4" w:space="0" w:color="000000"/>
              <w:right w:val="single" w:sz="4" w:space="0" w:color="000000"/>
            </w:tcBorders>
          </w:tcPr>
          <w:p w14:paraId="56DEAB64" w14:textId="77777777" w:rsidR="00C665CD" w:rsidRPr="00C665CD" w:rsidRDefault="00C665CD" w:rsidP="00C665CD">
            <w:pPr>
              <w:spacing w:after="0" w:line="240" w:lineRule="auto"/>
              <w:rPr>
                <w:rFonts w:ascii="Times New Roman" w:hAnsi="Times New Roman" w:cs="Times New Roman"/>
                <w:sz w:val="24"/>
                <w:szCs w:val="24"/>
              </w:rPr>
            </w:pPr>
            <w:r w:rsidRPr="00C665CD">
              <w:rPr>
                <w:rFonts w:ascii="Times New Roman" w:hAnsi="Times New Roman" w:cs="Times New Roman"/>
                <w:b/>
                <w:bCs/>
                <w:color w:val="000000"/>
                <w:sz w:val="24"/>
                <w:szCs w:val="24"/>
              </w:rPr>
              <w:t xml:space="preserve">Номерний знак </w:t>
            </w:r>
            <w:r w:rsidRPr="00C665CD">
              <w:rPr>
                <w:rFonts w:ascii="Times New Roman" w:hAnsi="Times New Roman" w:cs="Times New Roman"/>
                <w:bCs/>
                <w:color w:val="000000"/>
                <w:sz w:val="24"/>
                <w:szCs w:val="24"/>
              </w:rPr>
              <w:t>транспортного засобу (автомобільний номерний знак)</w:t>
            </w:r>
            <w:r w:rsidRPr="00C665CD">
              <w:rPr>
                <w:rFonts w:ascii="Times New Roman" w:hAnsi="Times New Roman" w:cs="Times New Roman"/>
                <w:color w:val="000000"/>
                <w:sz w:val="24"/>
                <w:szCs w:val="24"/>
              </w:rPr>
              <w:t xml:space="preserve"> – пластина-ідентифікатор для обліку транспортних засобів.</w:t>
            </w:r>
          </w:p>
        </w:tc>
      </w:tr>
      <w:tr w:rsidR="00C665CD" w:rsidRPr="00C665CD" w14:paraId="0459A4C3"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4551D56C"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ПДР</w:t>
            </w:r>
          </w:p>
        </w:tc>
        <w:tc>
          <w:tcPr>
            <w:tcW w:w="7791" w:type="dxa"/>
            <w:tcBorders>
              <w:top w:val="single" w:sz="4" w:space="0" w:color="000000"/>
              <w:left w:val="single" w:sz="4" w:space="0" w:color="000000"/>
              <w:bottom w:val="single" w:sz="4" w:space="0" w:color="000000"/>
              <w:right w:val="single" w:sz="4" w:space="0" w:color="000000"/>
            </w:tcBorders>
          </w:tcPr>
          <w:p w14:paraId="6F755C0F" w14:textId="77777777" w:rsidR="00C665CD" w:rsidRPr="00C665CD" w:rsidRDefault="00C665CD" w:rsidP="00C665CD">
            <w:pPr>
              <w:spacing w:after="0" w:line="240" w:lineRule="auto"/>
              <w:rPr>
                <w:rFonts w:ascii="Times New Roman" w:hAnsi="Times New Roman" w:cs="Times New Roman"/>
                <w:sz w:val="24"/>
                <w:szCs w:val="24"/>
              </w:rPr>
            </w:pPr>
            <w:r w:rsidRPr="00C665CD">
              <w:rPr>
                <w:rFonts w:ascii="Times New Roman" w:hAnsi="Times New Roman" w:cs="Times New Roman"/>
                <w:b/>
                <w:bCs/>
                <w:color w:val="000000"/>
                <w:sz w:val="24"/>
                <w:szCs w:val="24"/>
                <w:shd w:val="clear" w:color="auto" w:fill="FFFFFF"/>
              </w:rPr>
              <w:t>Правила дорожнього руху</w:t>
            </w:r>
            <w:r w:rsidRPr="00C665CD">
              <w:rPr>
                <w:rFonts w:ascii="Times New Roman" w:hAnsi="Times New Roman" w:cs="Times New Roman"/>
                <w:color w:val="000000"/>
                <w:sz w:val="24"/>
                <w:szCs w:val="24"/>
                <w:shd w:val="clear" w:color="auto" w:fill="FFFFFF"/>
              </w:rPr>
              <w:t xml:space="preserve"> </w:t>
            </w:r>
            <w:r w:rsidRPr="00C665CD">
              <w:rPr>
                <w:rFonts w:ascii="Times New Roman" w:hAnsi="Times New Roman" w:cs="Times New Roman"/>
                <w:color w:val="000000"/>
                <w:sz w:val="24"/>
                <w:szCs w:val="24"/>
              </w:rPr>
              <w:t>–</w:t>
            </w:r>
            <w:r w:rsidRPr="00C665CD">
              <w:rPr>
                <w:rFonts w:ascii="Times New Roman" w:hAnsi="Times New Roman" w:cs="Times New Roman"/>
                <w:color w:val="000000"/>
                <w:sz w:val="24"/>
                <w:szCs w:val="24"/>
                <w:shd w:val="clear" w:color="auto" w:fill="FFFFFF"/>
              </w:rPr>
              <w:t xml:space="preserve"> встановлюють єдиний порядок дорожнього руху на всій території України.</w:t>
            </w:r>
          </w:p>
        </w:tc>
      </w:tr>
      <w:tr w:rsidR="00C665CD" w:rsidRPr="00C665CD" w14:paraId="0786A540"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7E12834F"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Смуга</w:t>
            </w:r>
          </w:p>
        </w:tc>
        <w:tc>
          <w:tcPr>
            <w:tcW w:w="7791" w:type="dxa"/>
            <w:tcBorders>
              <w:top w:val="single" w:sz="4" w:space="0" w:color="000000"/>
              <w:left w:val="single" w:sz="4" w:space="0" w:color="000000"/>
              <w:bottom w:val="single" w:sz="4" w:space="0" w:color="000000"/>
              <w:right w:val="single" w:sz="4" w:space="0" w:color="000000"/>
            </w:tcBorders>
          </w:tcPr>
          <w:p w14:paraId="27446FED" w14:textId="77777777" w:rsidR="00C665CD" w:rsidRPr="00C665CD" w:rsidRDefault="00C665CD" w:rsidP="00C665CD">
            <w:pPr>
              <w:spacing w:after="0" w:line="240" w:lineRule="auto"/>
              <w:rPr>
                <w:rFonts w:ascii="Times New Roman" w:hAnsi="Times New Roman" w:cs="Times New Roman"/>
                <w:sz w:val="24"/>
                <w:szCs w:val="24"/>
              </w:rPr>
            </w:pPr>
            <w:hyperlink r:id="rId8" w:anchor="6400" w:history="1">
              <w:r w:rsidRPr="00C665CD">
                <w:rPr>
                  <w:rStyle w:val="aa"/>
                  <w:rFonts w:ascii="Times New Roman" w:hAnsi="Times New Roman" w:cs="Times New Roman"/>
                  <w:b/>
                  <w:color w:val="000000"/>
                  <w:sz w:val="24"/>
                  <w:szCs w:val="24"/>
                </w:rPr>
                <w:t>С</w:t>
              </w:r>
            </w:hyperlink>
            <w:r w:rsidRPr="00C665CD">
              <w:rPr>
                <w:rFonts w:ascii="Times New Roman" w:hAnsi="Times New Roman" w:cs="Times New Roman"/>
                <w:b/>
                <w:bCs/>
                <w:color w:val="000000"/>
                <w:sz w:val="24"/>
                <w:szCs w:val="24"/>
              </w:rPr>
              <w:t>муга руху</w:t>
            </w:r>
            <w:r w:rsidRPr="00C665CD">
              <w:rPr>
                <w:rFonts w:ascii="Times New Roman" w:hAnsi="Times New Roman" w:cs="Times New Roman"/>
                <w:color w:val="000000"/>
                <w:sz w:val="24"/>
                <w:szCs w:val="24"/>
              </w:rPr>
              <w:t> – поздовжня смуга на проїзній частині завширшки щонайменше 2,75 м, що позначена або не позначена дорожньою розміткою і призначена для руху нерейкових транспортних засобів.</w:t>
            </w:r>
          </w:p>
        </w:tc>
      </w:tr>
      <w:tr w:rsidR="00C665CD" w:rsidRPr="00C665CD" w14:paraId="495950A8"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537E4D09"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ТЗ</w:t>
            </w:r>
          </w:p>
        </w:tc>
        <w:tc>
          <w:tcPr>
            <w:tcW w:w="7791" w:type="dxa"/>
            <w:tcBorders>
              <w:top w:val="single" w:sz="4" w:space="0" w:color="000000"/>
              <w:left w:val="single" w:sz="4" w:space="0" w:color="000000"/>
              <w:bottom w:val="single" w:sz="4" w:space="0" w:color="000000"/>
              <w:right w:val="single" w:sz="4" w:space="0" w:color="000000"/>
            </w:tcBorders>
          </w:tcPr>
          <w:p w14:paraId="2F5E225F" w14:textId="77777777" w:rsidR="00C665CD" w:rsidRPr="00C665CD" w:rsidRDefault="00C665CD" w:rsidP="00C665CD">
            <w:pPr>
              <w:spacing w:after="0" w:line="240" w:lineRule="auto"/>
              <w:rPr>
                <w:rFonts w:ascii="Times New Roman" w:hAnsi="Times New Roman" w:cs="Times New Roman"/>
                <w:sz w:val="24"/>
                <w:szCs w:val="24"/>
              </w:rPr>
            </w:pPr>
            <w:r w:rsidRPr="00C665CD">
              <w:rPr>
                <w:rFonts w:ascii="Times New Roman" w:hAnsi="Times New Roman" w:cs="Times New Roman"/>
                <w:b/>
                <w:bCs/>
                <w:color w:val="000000"/>
                <w:sz w:val="24"/>
                <w:szCs w:val="24"/>
              </w:rPr>
              <w:t>Транспортний засіб</w:t>
            </w:r>
            <w:r w:rsidRPr="00C665CD">
              <w:rPr>
                <w:rFonts w:ascii="Times New Roman" w:hAnsi="Times New Roman" w:cs="Times New Roman"/>
                <w:color w:val="000000"/>
                <w:sz w:val="24"/>
                <w:szCs w:val="24"/>
              </w:rPr>
              <w:t xml:space="preserve"> – пристрій, призначений для перевезення людей і (або) вантажу, а також встановленого на ньому спеціального обладнання чи механізмів.</w:t>
            </w:r>
          </w:p>
        </w:tc>
      </w:tr>
      <w:tr w:rsidR="00C665CD" w:rsidRPr="00C665CD" w14:paraId="03C83798"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02781513" w14:textId="77777777" w:rsidR="00C665CD" w:rsidRPr="00C665CD" w:rsidRDefault="00C665CD" w:rsidP="00C665CD">
            <w:pPr>
              <w:widowControl w:val="0"/>
              <w:shd w:val="clear" w:color="auto" w:fill="FFFFFF"/>
              <w:spacing w:after="0" w:line="240" w:lineRule="auto"/>
              <w:ind w:left="164"/>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ДНЗ</w:t>
            </w:r>
          </w:p>
        </w:tc>
        <w:tc>
          <w:tcPr>
            <w:tcW w:w="7791" w:type="dxa"/>
            <w:tcBorders>
              <w:top w:val="single" w:sz="4" w:space="0" w:color="000000"/>
              <w:left w:val="single" w:sz="4" w:space="0" w:color="000000"/>
              <w:bottom w:val="single" w:sz="4" w:space="0" w:color="000000"/>
              <w:right w:val="single" w:sz="4" w:space="0" w:color="000000"/>
            </w:tcBorders>
          </w:tcPr>
          <w:p w14:paraId="53CD3DC9" w14:textId="77777777" w:rsidR="00C665CD" w:rsidRPr="00C665CD" w:rsidRDefault="00C665CD" w:rsidP="00C665CD">
            <w:pPr>
              <w:spacing w:after="0" w:line="240" w:lineRule="auto"/>
              <w:rPr>
                <w:rFonts w:ascii="Times New Roman" w:hAnsi="Times New Roman" w:cs="Times New Roman"/>
                <w:sz w:val="24"/>
                <w:szCs w:val="24"/>
              </w:rPr>
            </w:pPr>
            <w:r w:rsidRPr="00C665CD">
              <w:rPr>
                <w:rFonts w:ascii="Times New Roman" w:hAnsi="Times New Roman" w:cs="Times New Roman"/>
                <w:b/>
                <w:color w:val="000000"/>
                <w:sz w:val="24"/>
                <w:szCs w:val="24"/>
              </w:rPr>
              <w:t xml:space="preserve">Державний номерний знак </w:t>
            </w:r>
            <w:r w:rsidRPr="00C665CD">
              <w:rPr>
                <w:rFonts w:ascii="Times New Roman" w:hAnsi="Times New Roman" w:cs="Times New Roman"/>
                <w:color w:val="000000"/>
                <w:sz w:val="24"/>
                <w:szCs w:val="24"/>
              </w:rPr>
              <w:t>–</w:t>
            </w:r>
            <w:r w:rsidRPr="00C665CD">
              <w:rPr>
                <w:rFonts w:ascii="Times New Roman" w:hAnsi="Times New Roman" w:cs="Times New Roman"/>
                <w:b/>
                <w:color w:val="000000"/>
                <w:sz w:val="24"/>
                <w:szCs w:val="24"/>
              </w:rPr>
              <w:t xml:space="preserve"> </w:t>
            </w:r>
            <w:r w:rsidRPr="00C665CD">
              <w:rPr>
                <w:rFonts w:ascii="Times New Roman" w:hAnsi="Times New Roman" w:cs="Times New Roman"/>
                <w:color w:val="000000"/>
                <w:sz w:val="24"/>
                <w:szCs w:val="24"/>
              </w:rPr>
              <w:t>те саме, що й номерний знак транспортного засобу (автомобільний номерний знак) — пластина-ідентифікатор для обліку транспортних засобів. Виготовляються з листового металу відповідно до вимог затверджених наказом Міністерства внутрішніх справ України від 02.03.2021 № 166</w:t>
            </w:r>
          </w:p>
        </w:tc>
      </w:tr>
      <w:tr w:rsidR="00C665CD" w:rsidRPr="00C665CD" w14:paraId="76C19C21"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33097818" w14:textId="77777777" w:rsidR="00C665CD" w:rsidRPr="00C665CD" w:rsidRDefault="00C665CD" w:rsidP="00C665CD">
            <w:pPr>
              <w:widowControl w:val="0"/>
              <w:shd w:val="clear" w:color="auto" w:fill="FFFFFF"/>
              <w:spacing w:after="0" w:line="240" w:lineRule="auto"/>
              <w:ind w:left="164"/>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ІНЗ</w:t>
            </w:r>
          </w:p>
        </w:tc>
        <w:tc>
          <w:tcPr>
            <w:tcW w:w="7791" w:type="dxa"/>
            <w:tcBorders>
              <w:top w:val="single" w:sz="4" w:space="0" w:color="000000"/>
              <w:left w:val="single" w:sz="4" w:space="0" w:color="000000"/>
              <w:bottom w:val="single" w:sz="4" w:space="0" w:color="000000"/>
              <w:right w:val="single" w:sz="4" w:space="0" w:color="000000"/>
            </w:tcBorders>
          </w:tcPr>
          <w:p w14:paraId="0D50FB33" w14:textId="77777777" w:rsidR="00C665CD" w:rsidRPr="00C665CD" w:rsidRDefault="00C665CD" w:rsidP="00C665CD">
            <w:pPr>
              <w:spacing w:after="0" w:line="240" w:lineRule="auto"/>
              <w:rPr>
                <w:rFonts w:ascii="Times New Roman" w:hAnsi="Times New Roman" w:cs="Times New Roman"/>
                <w:sz w:val="24"/>
                <w:szCs w:val="24"/>
              </w:rPr>
            </w:pPr>
            <w:r w:rsidRPr="00C665CD">
              <w:rPr>
                <w:rFonts w:ascii="Times New Roman" w:hAnsi="Times New Roman" w:cs="Times New Roman"/>
                <w:b/>
                <w:color w:val="000000"/>
                <w:sz w:val="24"/>
                <w:szCs w:val="24"/>
              </w:rPr>
              <w:t xml:space="preserve">Індивідуальні номерні знаки </w:t>
            </w:r>
            <w:r w:rsidRPr="00C665CD">
              <w:rPr>
                <w:rFonts w:ascii="Times New Roman" w:hAnsi="Times New Roman" w:cs="Times New Roman"/>
                <w:color w:val="000000"/>
                <w:sz w:val="24"/>
                <w:szCs w:val="24"/>
              </w:rPr>
              <w:t>–</w:t>
            </w:r>
            <w:r w:rsidRPr="00C665CD">
              <w:rPr>
                <w:rFonts w:ascii="Times New Roman" w:hAnsi="Times New Roman" w:cs="Times New Roman"/>
                <w:b/>
                <w:color w:val="000000"/>
                <w:sz w:val="24"/>
                <w:szCs w:val="24"/>
              </w:rPr>
              <w:t xml:space="preserve"> </w:t>
            </w:r>
            <w:r w:rsidRPr="00C665CD">
              <w:rPr>
                <w:rFonts w:ascii="Times New Roman" w:hAnsi="Times New Roman" w:cs="Times New Roman"/>
                <w:bCs/>
                <w:color w:val="000000"/>
                <w:sz w:val="24"/>
                <w:szCs w:val="24"/>
              </w:rPr>
              <w:t>номерні знаки транспортних засобів, що виготовляються на індивідуальне замовлення їх власників.</w:t>
            </w:r>
          </w:p>
        </w:tc>
      </w:tr>
      <w:tr w:rsidR="00C665CD" w:rsidRPr="00C665CD" w14:paraId="4D50FFE0"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7C8F9E90" w14:textId="77777777" w:rsidR="00C665CD" w:rsidRPr="00C665CD" w:rsidRDefault="00C665CD" w:rsidP="00C665CD">
            <w:pPr>
              <w:widowControl w:val="0"/>
              <w:shd w:val="clear" w:color="auto" w:fill="FFFFFF"/>
              <w:spacing w:after="0" w:line="240" w:lineRule="auto"/>
              <w:ind w:left="164"/>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ПКД</w:t>
            </w:r>
          </w:p>
        </w:tc>
        <w:tc>
          <w:tcPr>
            <w:tcW w:w="7791" w:type="dxa"/>
            <w:tcBorders>
              <w:top w:val="single" w:sz="4" w:space="0" w:color="000000"/>
              <w:left w:val="single" w:sz="4" w:space="0" w:color="000000"/>
              <w:bottom w:val="single" w:sz="4" w:space="0" w:color="000000"/>
              <w:right w:val="single" w:sz="4" w:space="0" w:color="000000"/>
            </w:tcBorders>
          </w:tcPr>
          <w:p w14:paraId="2CC2EED4" w14:textId="77777777" w:rsidR="00C665CD" w:rsidRPr="00C665CD" w:rsidRDefault="00C665CD" w:rsidP="00C665CD">
            <w:pPr>
              <w:spacing w:after="0" w:line="240" w:lineRule="auto"/>
              <w:rPr>
                <w:rFonts w:ascii="Times New Roman" w:hAnsi="Times New Roman" w:cs="Times New Roman"/>
                <w:sz w:val="24"/>
                <w:szCs w:val="24"/>
              </w:rPr>
            </w:pPr>
            <w:r w:rsidRPr="00C665CD">
              <w:rPr>
                <w:rFonts w:ascii="Times New Roman" w:hAnsi="Times New Roman" w:cs="Times New Roman"/>
                <w:b/>
                <w:color w:val="000000"/>
                <w:sz w:val="24"/>
                <w:szCs w:val="24"/>
              </w:rPr>
              <w:t>Прилад контролю дистанційний</w:t>
            </w:r>
            <w:r w:rsidRPr="00C665CD">
              <w:rPr>
                <w:rFonts w:ascii="Times New Roman" w:hAnsi="Times New Roman" w:cs="Times New Roman"/>
                <w:color w:val="000000"/>
                <w:sz w:val="24"/>
                <w:szCs w:val="24"/>
              </w:rPr>
              <w:t xml:space="preserve"> – це пристрої, що дає змогу в автоматичному режимі здійснювати виявлення та фотозйомку або відеозапис подій, що містять ознаки адміністративних правопорушень у сфері забезпечення безпеки дорожнього руху, та інформація в яких </w:t>
            </w:r>
            <w:r w:rsidRPr="00C665CD">
              <w:rPr>
                <w:rFonts w:ascii="Times New Roman" w:hAnsi="Times New Roman" w:cs="Times New Roman"/>
                <w:color w:val="000000"/>
                <w:sz w:val="24"/>
                <w:szCs w:val="24"/>
              </w:rPr>
              <w:lastRenderedPageBreak/>
              <w:t xml:space="preserve">захищена згідно із законодавством про захист інформації в інформаційно-комунікаційних системах. У документації даного тендеру також використовується скорочення Комплекс. </w:t>
            </w:r>
          </w:p>
        </w:tc>
      </w:tr>
      <w:tr w:rsidR="00C665CD" w:rsidRPr="00C665CD" w14:paraId="0A17031B"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37750B71" w14:textId="77777777" w:rsidR="00C665CD" w:rsidRPr="00C665CD" w:rsidRDefault="00C665CD" w:rsidP="00C665CD">
            <w:pPr>
              <w:widowControl w:val="0"/>
              <w:shd w:val="clear" w:color="auto" w:fill="FFFFFF"/>
              <w:spacing w:after="0" w:line="240" w:lineRule="auto"/>
              <w:ind w:left="164"/>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lastRenderedPageBreak/>
              <w:t>МДП</w:t>
            </w:r>
          </w:p>
        </w:tc>
        <w:tc>
          <w:tcPr>
            <w:tcW w:w="7791" w:type="dxa"/>
            <w:tcBorders>
              <w:top w:val="single" w:sz="4" w:space="0" w:color="000000"/>
              <w:left w:val="single" w:sz="4" w:space="0" w:color="000000"/>
              <w:bottom w:val="single" w:sz="4" w:space="0" w:color="000000"/>
              <w:right w:val="single" w:sz="4" w:space="0" w:color="000000"/>
            </w:tcBorders>
          </w:tcPr>
          <w:p w14:paraId="2044CA71" w14:textId="77777777" w:rsidR="00C665CD" w:rsidRPr="00C665CD" w:rsidRDefault="00C665CD" w:rsidP="00C665CD">
            <w:pPr>
              <w:widowControl w:val="0"/>
              <w:shd w:val="clear" w:color="auto" w:fill="FFFFFF"/>
              <w:spacing w:after="0" w:line="240" w:lineRule="auto"/>
              <w:ind w:left="178" w:firstLine="283"/>
              <w:jc w:val="both"/>
              <w:rPr>
                <w:rFonts w:ascii="Times New Roman" w:hAnsi="Times New Roman" w:cs="Times New Roman"/>
                <w:b/>
                <w:color w:val="000000"/>
                <w:sz w:val="24"/>
                <w:szCs w:val="24"/>
              </w:rPr>
            </w:pPr>
            <w:r w:rsidRPr="00C665CD">
              <w:rPr>
                <w:rFonts w:ascii="Times New Roman" w:hAnsi="Times New Roman" w:cs="Times New Roman"/>
                <w:b/>
                <w:color w:val="000000"/>
                <w:sz w:val="24"/>
                <w:szCs w:val="24"/>
              </w:rPr>
              <w:t>Максимально допустима похибка</w:t>
            </w:r>
          </w:p>
        </w:tc>
      </w:tr>
      <w:tr w:rsidR="00C665CD" w:rsidRPr="00C665CD" w14:paraId="54C4D662" w14:textId="77777777" w:rsidTr="00954414">
        <w:trPr>
          <w:trHeight w:val="70"/>
        </w:trPr>
        <w:tc>
          <w:tcPr>
            <w:tcW w:w="1835" w:type="dxa"/>
            <w:tcBorders>
              <w:top w:val="single" w:sz="4" w:space="0" w:color="000000"/>
              <w:left w:val="single" w:sz="4" w:space="0" w:color="000000"/>
              <w:bottom w:val="single" w:sz="4" w:space="0" w:color="000000"/>
              <w:right w:val="single" w:sz="4" w:space="0" w:color="000000"/>
            </w:tcBorders>
          </w:tcPr>
          <w:p w14:paraId="2FDEE32C" w14:textId="77777777" w:rsidR="00C665CD" w:rsidRPr="00C665CD" w:rsidRDefault="00C665CD" w:rsidP="00C665CD">
            <w:pPr>
              <w:widowControl w:val="0"/>
              <w:shd w:val="clear" w:color="auto" w:fill="FFFFFF"/>
              <w:spacing w:after="0" w:line="240" w:lineRule="auto"/>
              <w:ind w:left="164"/>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ПЗ</w:t>
            </w:r>
          </w:p>
        </w:tc>
        <w:tc>
          <w:tcPr>
            <w:tcW w:w="7791" w:type="dxa"/>
            <w:tcBorders>
              <w:top w:val="single" w:sz="4" w:space="0" w:color="000000"/>
              <w:left w:val="single" w:sz="4" w:space="0" w:color="000000"/>
              <w:bottom w:val="single" w:sz="4" w:space="0" w:color="000000"/>
              <w:right w:val="single" w:sz="4" w:space="0" w:color="000000"/>
            </w:tcBorders>
          </w:tcPr>
          <w:p w14:paraId="14BDE9F3" w14:textId="77777777" w:rsidR="00C665CD" w:rsidRPr="00C665CD" w:rsidRDefault="00C665CD" w:rsidP="00C665CD">
            <w:pPr>
              <w:widowControl w:val="0"/>
              <w:shd w:val="clear" w:color="auto" w:fill="FFFFFF"/>
              <w:spacing w:after="0" w:line="240" w:lineRule="auto"/>
              <w:ind w:left="178" w:firstLine="283"/>
              <w:jc w:val="both"/>
              <w:rPr>
                <w:rFonts w:ascii="Times New Roman" w:hAnsi="Times New Roman" w:cs="Times New Roman"/>
                <w:b/>
                <w:color w:val="000000"/>
                <w:sz w:val="24"/>
                <w:szCs w:val="24"/>
              </w:rPr>
            </w:pPr>
            <w:r w:rsidRPr="00C665CD">
              <w:rPr>
                <w:rFonts w:ascii="Times New Roman" w:hAnsi="Times New Roman" w:cs="Times New Roman"/>
                <w:b/>
                <w:color w:val="000000"/>
                <w:sz w:val="24"/>
                <w:szCs w:val="24"/>
              </w:rPr>
              <w:t>Програмне забезпечення</w:t>
            </w:r>
          </w:p>
        </w:tc>
      </w:tr>
    </w:tbl>
    <w:p w14:paraId="1E6155E7" w14:textId="77777777" w:rsidR="00C665CD" w:rsidRPr="00C665CD" w:rsidRDefault="00C665CD" w:rsidP="00C665CD">
      <w:pPr>
        <w:spacing w:after="0" w:line="240" w:lineRule="auto"/>
        <w:contextualSpacing/>
        <w:rPr>
          <w:rFonts w:ascii="Times New Roman" w:hAnsi="Times New Roman" w:cs="Times New Roman"/>
          <w:color w:val="000000"/>
          <w:spacing w:val="-4"/>
          <w:sz w:val="24"/>
          <w:szCs w:val="24"/>
        </w:rPr>
      </w:pPr>
    </w:p>
    <w:p w14:paraId="172952C4" w14:textId="77777777" w:rsidR="00C665CD" w:rsidRPr="00C665CD" w:rsidRDefault="00C665CD" w:rsidP="00C665CD">
      <w:pPr>
        <w:spacing w:after="0" w:line="240" w:lineRule="auto"/>
        <w:ind w:firstLine="567"/>
        <w:contextualSpacing/>
        <w:rPr>
          <w:rFonts w:ascii="Times New Roman" w:hAnsi="Times New Roman" w:cs="Times New Roman"/>
          <w:b/>
          <w:bCs/>
          <w:iCs/>
          <w:color w:val="000000"/>
          <w:spacing w:val="-4"/>
          <w:sz w:val="24"/>
          <w:szCs w:val="24"/>
          <w:lang w:eastAsia="uk-UA" w:bidi="uk-UA"/>
        </w:rPr>
      </w:pPr>
    </w:p>
    <w:p w14:paraId="2758E67F" w14:textId="77777777" w:rsidR="00C665CD" w:rsidRPr="00C665CD" w:rsidRDefault="00C665CD" w:rsidP="00C665CD">
      <w:pPr>
        <w:spacing w:after="0" w:line="240" w:lineRule="auto"/>
        <w:ind w:firstLine="567"/>
        <w:contextualSpacing/>
        <w:rPr>
          <w:rFonts w:ascii="Times New Roman" w:hAnsi="Times New Roman" w:cs="Times New Roman"/>
          <w:b/>
          <w:bCs/>
          <w:iCs/>
          <w:color w:val="000000"/>
          <w:spacing w:val="-4"/>
          <w:sz w:val="24"/>
          <w:szCs w:val="24"/>
          <w:lang w:eastAsia="uk-UA" w:bidi="uk-UA"/>
        </w:rPr>
      </w:pPr>
    </w:p>
    <w:p w14:paraId="188F5FF2" w14:textId="77777777" w:rsidR="00C665CD" w:rsidRPr="00C665CD" w:rsidRDefault="00C665CD" w:rsidP="00C665CD">
      <w:pPr>
        <w:spacing w:after="0" w:line="240" w:lineRule="auto"/>
        <w:ind w:firstLine="567"/>
        <w:contextualSpacing/>
        <w:rPr>
          <w:rFonts w:ascii="Times New Roman" w:hAnsi="Times New Roman" w:cs="Times New Roman"/>
          <w:b/>
          <w:bCs/>
          <w:iCs/>
          <w:color w:val="000000"/>
          <w:spacing w:val="-4"/>
          <w:sz w:val="24"/>
          <w:szCs w:val="24"/>
          <w:lang w:eastAsia="uk-UA" w:bidi="uk-UA"/>
        </w:rPr>
      </w:pPr>
    </w:p>
    <w:p w14:paraId="4F60772B" w14:textId="77777777" w:rsidR="00C665CD" w:rsidRPr="00C665CD" w:rsidRDefault="00C665CD" w:rsidP="00C665CD">
      <w:pPr>
        <w:numPr>
          <w:ilvl w:val="0"/>
          <w:numId w:val="30"/>
        </w:numPr>
        <w:suppressAutoHyphens/>
        <w:spacing w:after="0" w:line="240" w:lineRule="auto"/>
        <w:contextualSpacing/>
        <w:rPr>
          <w:rFonts w:ascii="Times New Roman" w:hAnsi="Times New Roman" w:cs="Times New Roman"/>
          <w:b/>
          <w:bCs/>
          <w:iCs/>
          <w:color w:val="000000"/>
          <w:sz w:val="24"/>
          <w:szCs w:val="24"/>
          <w:lang w:eastAsia="uk-UA" w:bidi="uk-UA"/>
        </w:rPr>
      </w:pPr>
      <w:r w:rsidRPr="00C665CD">
        <w:rPr>
          <w:rFonts w:ascii="Times New Roman" w:hAnsi="Times New Roman" w:cs="Times New Roman"/>
          <w:b/>
          <w:bCs/>
          <w:iCs/>
          <w:color w:val="000000"/>
          <w:sz w:val="24"/>
          <w:szCs w:val="24"/>
          <w:lang w:eastAsia="uk-UA" w:bidi="uk-UA"/>
        </w:rPr>
        <w:t>Загальні положення</w:t>
      </w:r>
    </w:p>
    <w:p w14:paraId="42C88590" w14:textId="77777777" w:rsidR="00C665CD" w:rsidRPr="00C665CD" w:rsidRDefault="00C665CD" w:rsidP="00C665CD">
      <w:pPr>
        <w:spacing w:after="0" w:line="240" w:lineRule="auto"/>
        <w:contextualSpacing/>
        <w:rPr>
          <w:rFonts w:ascii="Times New Roman" w:hAnsi="Times New Roman" w:cs="Times New Roman"/>
          <w:b/>
          <w:bCs/>
          <w:i/>
          <w:iCs/>
          <w:color w:val="000000"/>
          <w:sz w:val="24"/>
          <w:szCs w:val="24"/>
          <w:u w:val="single"/>
          <w:lang w:eastAsia="uk-UA" w:bidi="uk-UA"/>
        </w:rPr>
      </w:pPr>
    </w:p>
    <w:p w14:paraId="21B8B018" w14:textId="77777777" w:rsidR="00C665CD" w:rsidRPr="00C665CD" w:rsidRDefault="00C665CD" w:rsidP="00C665CD">
      <w:pPr>
        <w:spacing w:after="0" w:line="240" w:lineRule="auto"/>
        <w:ind w:firstLine="567"/>
        <w:jc w:val="both"/>
        <w:rPr>
          <w:rFonts w:ascii="Times New Roman" w:hAnsi="Times New Roman" w:cs="Times New Roman"/>
          <w:color w:val="000000"/>
          <w:sz w:val="24"/>
          <w:szCs w:val="24"/>
          <w:lang w:eastAsia="uk-UA" w:bidi="uk-UA"/>
        </w:rPr>
      </w:pPr>
      <w:r w:rsidRPr="00C665CD">
        <w:rPr>
          <w:rFonts w:ascii="Times New Roman" w:hAnsi="Times New Roman" w:cs="Times New Roman"/>
          <w:color w:val="000000"/>
          <w:sz w:val="24"/>
          <w:szCs w:val="24"/>
          <w:lang w:eastAsia="uk-UA" w:bidi="uk-UA"/>
        </w:rPr>
        <w:t>1. Комплекс призначений для контролю за дорожнім рухом у режимі безперервної цілодобової роботи.</w:t>
      </w:r>
    </w:p>
    <w:p w14:paraId="454846D6" w14:textId="77777777" w:rsidR="00C665CD" w:rsidRPr="00C665CD" w:rsidRDefault="00C665CD" w:rsidP="00C665CD">
      <w:pPr>
        <w:spacing w:after="0" w:line="240" w:lineRule="auto"/>
        <w:ind w:firstLine="567"/>
        <w:jc w:val="both"/>
        <w:rPr>
          <w:rFonts w:ascii="Times New Roman" w:hAnsi="Times New Roman" w:cs="Times New Roman"/>
          <w:sz w:val="24"/>
          <w:szCs w:val="24"/>
        </w:rPr>
      </w:pPr>
      <w:r w:rsidRPr="00C665CD">
        <w:rPr>
          <w:rFonts w:ascii="Times New Roman" w:hAnsi="Times New Roman" w:cs="Times New Roman"/>
          <w:color w:val="000000"/>
          <w:sz w:val="24"/>
          <w:szCs w:val="24"/>
        </w:rPr>
        <w:t>2</w:t>
      </w:r>
      <w:r w:rsidRPr="00C665CD">
        <w:rPr>
          <w:rFonts w:ascii="Times New Roman" w:hAnsi="Times New Roman" w:cs="Times New Roman"/>
          <w:color w:val="000000"/>
          <w:sz w:val="24"/>
          <w:szCs w:val="24"/>
          <w:lang w:eastAsia="uk-UA" w:bidi="uk-UA"/>
        </w:rPr>
        <w:t>. Комплекс складається з автоматичної системи фіксації шляхом фотозйомки та відеозапису подій, що містять ознаки адміністративних правопорушень у сфері забезпечення безпеки дорожнього руху; системи розпізнавання номерних знаків транспортних засобів; системи передачі інформації про зафіксовані події комунікаційними мережами до автоматизованої системи обробки даних; системи електроживлення та моніторингу стану Комплексу, а також вбудованої комп’ютерної програми з налаштування комплексу.</w:t>
      </w:r>
    </w:p>
    <w:p w14:paraId="00D2497A" w14:textId="77777777" w:rsidR="00C665CD" w:rsidRPr="00C665CD" w:rsidRDefault="00C665CD" w:rsidP="00C665CD">
      <w:pPr>
        <w:spacing w:after="0" w:line="240" w:lineRule="auto"/>
        <w:ind w:firstLine="567"/>
        <w:jc w:val="both"/>
        <w:rPr>
          <w:rFonts w:ascii="Times New Roman" w:hAnsi="Times New Roman" w:cs="Times New Roman"/>
          <w:sz w:val="24"/>
          <w:szCs w:val="24"/>
        </w:rPr>
      </w:pPr>
      <w:r w:rsidRPr="00C665CD">
        <w:rPr>
          <w:rFonts w:ascii="Times New Roman" w:hAnsi="Times New Roman" w:cs="Times New Roman"/>
          <w:sz w:val="24"/>
          <w:szCs w:val="24"/>
        </w:rPr>
        <w:t xml:space="preserve">3. Комплекс повинен мати діючий сертифікат перевірки типу на відповідність Технічному регламенту законодавчо регульованих засобів вимірювальної техніки, затвердженому постановою Кабінету Міністрів України від 13 січня 2016 року № 94, який підтверджує можливість отримання фотозображення та відео порушення та збереження отриманих даних на носії інформації для доріг із не менше, ніж з чотирьох смуговим рухом, розпізнаванням НЗ всіх типів, які перетинають зону контролю, з фіксацією таких порушень ПДР транспортним засобом: </w:t>
      </w:r>
    </w:p>
    <w:p w14:paraId="1E59769C" w14:textId="77777777" w:rsidR="00C665CD" w:rsidRPr="00C665CD" w:rsidRDefault="00C665CD" w:rsidP="00C665CD">
      <w:pPr>
        <w:spacing w:after="0" w:line="240" w:lineRule="auto"/>
        <w:ind w:left="567"/>
        <w:jc w:val="both"/>
        <w:rPr>
          <w:rFonts w:ascii="Times New Roman" w:hAnsi="Times New Roman" w:cs="Times New Roman"/>
          <w:sz w:val="24"/>
          <w:szCs w:val="24"/>
        </w:rPr>
      </w:pPr>
      <w:r w:rsidRPr="00C665CD">
        <w:rPr>
          <w:rFonts w:ascii="Times New Roman" w:hAnsi="Times New Roman" w:cs="Times New Roman"/>
          <w:sz w:val="24"/>
          <w:szCs w:val="24"/>
          <w:lang w:val="ru-RU"/>
        </w:rPr>
        <w:t xml:space="preserve">- обов’язково: </w:t>
      </w:r>
      <w:r w:rsidRPr="00C665CD">
        <w:rPr>
          <w:rFonts w:ascii="Times New Roman" w:hAnsi="Times New Roman" w:cs="Times New Roman"/>
          <w:sz w:val="24"/>
          <w:szCs w:val="24"/>
        </w:rPr>
        <w:t xml:space="preserve">перевищення встановлених обмежень швидкості руху транспортних засобів та порушення правил руху і зупинки на смузі для маршрутних транспортних засобів;       </w:t>
      </w:r>
    </w:p>
    <w:p w14:paraId="6927F55E" w14:textId="77777777" w:rsidR="00C665CD" w:rsidRPr="00C665CD" w:rsidRDefault="00C665CD" w:rsidP="00C665CD">
      <w:pPr>
        <w:spacing w:after="0" w:line="240" w:lineRule="auto"/>
        <w:ind w:firstLine="567"/>
        <w:jc w:val="both"/>
        <w:rPr>
          <w:rFonts w:ascii="Times New Roman" w:hAnsi="Times New Roman" w:cs="Times New Roman"/>
          <w:sz w:val="24"/>
          <w:szCs w:val="24"/>
        </w:rPr>
      </w:pPr>
      <w:r w:rsidRPr="00C665CD">
        <w:rPr>
          <w:rFonts w:ascii="Times New Roman" w:hAnsi="Times New Roman" w:cs="Times New Roman"/>
          <w:sz w:val="24"/>
          <w:szCs w:val="24"/>
          <w:lang w:val="ru-RU"/>
        </w:rPr>
        <w:t xml:space="preserve">- </w:t>
      </w:r>
      <w:r w:rsidRPr="00C665CD">
        <w:rPr>
          <w:rFonts w:ascii="Times New Roman" w:hAnsi="Times New Roman" w:cs="Times New Roman"/>
          <w:sz w:val="24"/>
          <w:szCs w:val="24"/>
        </w:rPr>
        <w:t>опціонально: проїзд на заборонний сигнал світлофора.</w:t>
      </w:r>
    </w:p>
    <w:p w14:paraId="3CFD136B" w14:textId="77777777" w:rsidR="00C665CD" w:rsidRPr="00C665CD" w:rsidRDefault="00C665CD" w:rsidP="00C665CD">
      <w:pPr>
        <w:spacing w:after="0" w:line="240" w:lineRule="auto"/>
        <w:ind w:firstLine="567"/>
        <w:jc w:val="both"/>
        <w:rPr>
          <w:rFonts w:ascii="Times New Roman" w:hAnsi="Times New Roman" w:cs="Times New Roman"/>
          <w:sz w:val="24"/>
          <w:szCs w:val="24"/>
        </w:rPr>
      </w:pPr>
    </w:p>
    <w:p w14:paraId="53DEC031" w14:textId="77777777" w:rsidR="00C665CD" w:rsidRPr="00C665CD" w:rsidRDefault="00C665CD" w:rsidP="00C665CD">
      <w:pPr>
        <w:spacing w:after="0" w:line="240" w:lineRule="auto"/>
        <w:ind w:firstLine="567"/>
        <w:jc w:val="both"/>
        <w:rPr>
          <w:rFonts w:ascii="Times New Roman" w:hAnsi="Times New Roman" w:cs="Times New Roman"/>
          <w:sz w:val="24"/>
          <w:szCs w:val="24"/>
        </w:rPr>
      </w:pPr>
    </w:p>
    <w:p w14:paraId="23800D37" w14:textId="77777777" w:rsidR="00C665CD" w:rsidRPr="00C665CD" w:rsidRDefault="00C665CD" w:rsidP="00C665CD">
      <w:pPr>
        <w:spacing w:after="0" w:line="240" w:lineRule="auto"/>
        <w:ind w:left="-10" w:firstLine="577"/>
        <w:jc w:val="both"/>
        <w:rPr>
          <w:rFonts w:ascii="Times New Roman" w:hAnsi="Times New Roman" w:cs="Times New Roman"/>
          <w:color w:val="000000"/>
          <w:sz w:val="24"/>
          <w:szCs w:val="24"/>
          <w:shd w:val="clear" w:color="auto" w:fill="FF0000"/>
          <w:lang w:val="ru-RU" w:eastAsia="uk-UA" w:bidi="uk-UA"/>
        </w:rPr>
      </w:pPr>
    </w:p>
    <w:tbl>
      <w:tblPr>
        <w:tblW w:w="9638" w:type="dxa"/>
        <w:tblInd w:w="58" w:type="dxa"/>
        <w:tblLayout w:type="fixed"/>
        <w:tblCellMar>
          <w:top w:w="55" w:type="dxa"/>
          <w:left w:w="55" w:type="dxa"/>
          <w:bottom w:w="55" w:type="dxa"/>
          <w:right w:w="55" w:type="dxa"/>
        </w:tblCellMar>
        <w:tblLook w:val="0000" w:firstRow="0" w:lastRow="0" w:firstColumn="0" w:lastColumn="0" w:noHBand="0" w:noVBand="0"/>
      </w:tblPr>
      <w:tblGrid>
        <w:gridCol w:w="736"/>
        <w:gridCol w:w="7198"/>
        <w:gridCol w:w="1704"/>
      </w:tblGrid>
      <w:tr w:rsidR="00C665CD" w:rsidRPr="00C665CD" w14:paraId="282DBFB4" w14:textId="77777777" w:rsidTr="00954414">
        <w:tc>
          <w:tcPr>
            <w:tcW w:w="736" w:type="dxa"/>
            <w:tcBorders>
              <w:top w:val="single" w:sz="2" w:space="0" w:color="000000"/>
              <w:left w:val="single" w:sz="2" w:space="0" w:color="000000"/>
              <w:bottom w:val="single" w:sz="2" w:space="0" w:color="000000"/>
              <w:right w:val="single" w:sz="2" w:space="0" w:color="000000"/>
            </w:tcBorders>
            <w:shd w:val="clear" w:color="auto" w:fill="D9D9D9"/>
          </w:tcPr>
          <w:p w14:paraId="0287C2AA" w14:textId="77777777" w:rsidR="00C665CD" w:rsidRPr="00C665CD" w:rsidRDefault="00C665CD" w:rsidP="00C665CD">
            <w:pPr>
              <w:widowControl w:val="0"/>
              <w:suppressLineNumbers/>
              <w:spacing w:after="0" w:line="240" w:lineRule="auto"/>
              <w:rPr>
                <w:rFonts w:ascii="Times New Roman" w:hAnsi="Times New Roman" w:cs="Times New Roman"/>
                <w:sz w:val="24"/>
                <w:szCs w:val="24"/>
              </w:rPr>
            </w:pPr>
            <w:r w:rsidRPr="00C665CD">
              <w:rPr>
                <w:rFonts w:ascii="Times New Roman" w:eastAsia="Droid Sans Fallback" w:hAnsi="Times New Roman" w:cs="Times New Roman"/>
                <w:color w:val="000000"/>
                <w:kern w:val="2"/>
                <w:sz w:val="24"/>
                <w:szCs w:val="24"/>
                <w:lang w:bidi="hi-IN"/>
              </w:rPr>
              <w:t>№</w:t>
            </w:r>
            <w:r w:rsidRPr="00C665CD">
              <w:rPr>
                <w:rFonts w:ascii="Times New Roman" w:eastAsia="Times New Roman" w:hAnsi="Times New Roman" w:cs="Times New Roman"/>
                <w:color w:val="000000"/>
                <w:kern w:val="2"/>
                <w:sz w:val="24"/>
                <w:szCs w:val="24"/>
                <w:lang w:bidi="hi-IN"/>
              </w:rPr>
              <w:t xml:space="preserve"> </w:t>
            </w:r>
            <w:r w:rsidRPr="00C665CD">
              <w:rPr>
                <w:rFonts w:ascii="Times New Roman" w:eastAsia="Droid Sans Fallback" w:hAnsi="Times New Roman" w:cs="Times New Roman"/>
                <w:color w:val="000000"/>
                <w:kern w:val="2"/>
                <w:sz w:val="24"/>
                <w:szCs w:val="24"/>
                <w:lang w:bidi="hi-IN"/>
              </w:rPr>
              <w:t>з/п</w:t>
            </w:r>
          </w:p>
        </w:tc>
        <w:tc>
          <w:tcPr>
            <w:tcW w:w="7198" w:type="dxa"/>
            <w:tcBorders>
              <w:top w:val="single" w:sz="2" w:space="0" w:color="000000"/>
              <w:left w:val="single" w:sz="2" w:space="0" w:color="000000"/>
              <w:bottom w:val="single" w:sz="2" w:space="0" w:color="000000"/>
              <w:right w:val="single" w:sz="2" w:space="0" w:color="000000"/>
            </w:tcBorders>
            <w:shd w:val="clear" w:color="auto" w:fill="D9D9D9"/>
          </w:tcPr>
          <w:p w14:paraId="2D439268" w14:textId="77777777" w:rsidR="00C665CD" w:rsidRPr="00C665CD" w:rsidRDefault="00C665CD" w:rsidP="00C665CD">
            <w:pPr>
              <w:widowControl w:val="0"/>
              <w:spacing w:after="0" w:line="240" w:lineRule="auto"/>
              <w:ind w:right="177"/>
              <w:jc w:val="center"/>
              <w:rPr>
                <w:rFonts w:ascii="Times New Roman" w:hAnsi="Times New Roman" w:cs="Times New Roman"/>
                <w:b/>
                <w:color w:val="000000"/>
                <w:sz w:val="24"/>
                <w:szCs w:val="24"/>
              </w:rPr>
            </w:pPr>
            <w:r w:rsidRPr="00C665CD">
              <w:rPr>
                <w:rFonts w:ascii="Times New Roman" w:hAnsi="Times New Roman" w:cs="Times New Roman"/>
                <w:b/>
                <w:color w:val="000000"/>
                <w:sz w:val="24"/>
                <w:szCs w:val="24"/>
              </w:rPr>
              <w:t>Технічні вимоги до предмета закупівлі</w:t>
            </w:r>
          </w:p>
        </w:tc>
        <w:tc>
          <w:tcPr>
            <w:tcW w:w="1704" w:type="dxa"/>
            <w:tcBorders>
              <w:top w:val="single" w:sz="2" w:space="0" w:color="000000"/>
              <w:left w:val="single" w:sz="2" w:space="0" w:color="000000"/>
              <w:bottom w:val="single" w:sz="2" w:space="0" w:color="000000"/>
              <w:right w:val="single" w:sz="2" w:space="0" w:color="000000"/>
            </w:tcBorders>
            <w:shd w:val="clear" w:color="auto" w:fill="D9D9D9"/>
          </w:tcPr>
          <w:p w14:paraId="14545E6D" w14:textId="77777777" w:rsidR="00C665CD" w:rsidRPr="00C665CD" w:rsidRDefault="00C665CD" w:rsidP="00C665CD">
            <w:pPr>
              <w:widowControl w:val="0"/>
              <w:suppressLineNumbers/>
              <w:spacing w:after="0" w:line="240" w:lineRule="auto"/>
              <w:jc w:val="center"/>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Відповідність,</w:t>
            </w:r>
          </w:p>
          <w:p w14:paraId="03B74063" w14:textId="77777777" w:rsidR="00C665CD" w:rsidRPr="00C665CD" w:rsidRDefault="00C665CD" w:rsidP="00C665CD">
            <w:pPr>
              <w:widowControl w:val="0"/>
              <w:suppressLineNumbers/>
              <w:spacing w:after="0" w:line="240" w:lineRule="auto"/>
              <w:jc w:val="center"/>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так / ні*</w:t>
            </w:r>
          </w:p>
        </w:tc>
      </w:tr>
      <w:tr w:rsidR="00C665CD" w:rsidRPr="00C665CD" w14:paraId="300D5DD0" w14:textId="77777777" w:rsidTr="00954414">
        <w:tc>
          <w:tcPr>
            <w:tcW w:w="9638" w:type="dxa"/>
            <w:gridSpan w:val="3"/>
            <w:tcBorders>
              <w:top w:val="single" w:sz="2" w:space="0" w:color="000000"/>
              <w:left w:val="single" w:sz="2" w:space="0" w:color="000000"/>
              <w:bottom w:val="single" w:sz="2" w:space="0" w:color="000000"/>
              <w:right w:val="single" w:sz="2" w:space="0" w:color="000000"/>
            </w:tcBorders>
            <w:shd w:val="clear" w:color="auto" w:fill="D9D9D9"/>
          </w:tcPr>
          <w:p w14:paraId="7E201688" w14:textId="77777777" w:rsidR="00C665CD" w:rsidRPr="00C665CD" w:rsidRDefault="00C665CD" w:rsidP="00C665CD">
            <w:pPr>
              <w:widowControl w:val="0"/>
              <w:suppressLineNumbers/>
              <w:spacing w:after="0" w:line="240" w:lineRule="auto"/>
              <w:rPr>
                <w:rFonts w:ascii="Times New Roman" w:hAnsi="Times New Roman" w:cs="Times New Roman"/>
                <w:sz w:val="24"/>
                <w:szCs w:val="24"/>
              </w:rPr>
            </w:pPr>
            <w:r w:rsidRPr="00C665CD">
              <w:rPr>
                <w:rFonts w:ascii="Times New Roman" w:eastAsia="Droid Sans Fallback" w:hAnsi="Times New Roman" w:cs="Times New Roman"/>
                <w:color w:val="000000"/>
                <w:kern w:val="2"/>
                <w:sz w:val="24"/>
                <w:szCs w:val="24"/>
                <w:lang w:bidi="hi-IN"/>
              </w:rPr>
              <w:t xml:space="preserve">Комплекси автоматичної </w:t>
            </w:r>
            <w:bookmarkStart w:id="1" w:name="_Hlk179902891"/>
            <w:r w:rsidRPr="00C665CD">
              <w:rPr>
                <w:rFonts w:ascii="Times New Roman" w:eastAsia="Droid Sans Fallback" w:hAnsi="Times New Roman" w:cs="Times New Roman"/>
                <w:kern w:val="2"/>
                <w:sz w:val="24"/>
                <w:szCs w:val="24"/>
                <w:lang w:eastAsia="uk-UA" w:bidi="uk-UA"/>
              </w:rPr>
              <w:t>фото- та відеофіксації</w:t>
            </w:r>
            <w:bookmarkEnd w:id="1"/>
            <w:r w:rsidRPr="00C665CD">
              <w:rPr>
                <w:rFonts w:ascii="Times New Roman" w:eastAsia="Droid Sans Fallback" w:hAnsi="Times New Roman" w:cs="Times New Roman"/>
                <w:kern w:val="2"/>
                <w:sz w:val="24"/>
                <w:szCs w:val="24"/>
                <w:lang w:eastAsia="uk-UA" w:bidi="uk-UA"/>
              </w:rPr>
              <w:t xml:space="preserve"> адміністративних</w:t>
            </w:r>
            <w:r w:rsidRPr="00C665CD">
              <w:rPr>
                <w:rFonts w:ascii="Times New Roman" w:eastAsia="Droid Sans Fallback" w:hAnsi="Times New Roman" w:cs="Times New Roman"/>
                <w:color w:val="000000"/>
                <w:kern w:val="2"/>
                <w:sz w:val="24"/>
                <w:szCs w:val="24"/>
                <w:lang w:bidi="hi-IN"/>
              </w:rPr>
              <w:t xml:space="preserve"> </w:t>
            </w:r>
            <w:r w:rsidRPr="00C665CD">
              <w:rPr>
                <w:rFonts w:ascii="Times New Roman" w:eastAsia="Droid Sans Fallback" w:hAnsi="Times New Roman" w:cs="Times New Roman"/>
                <w:kern w:val="2"/>
                <w:sz w:val="24"/>
                <w:szCs w:val="24"/>
                <w:lang w:eastAsia="uk-UA" w:bidi="uk-UA"/>
              </w:rPr>
              <w:t>правопорушень у сфері забезпечення безпеки дорожнього руху</w:t>
            </w:r>
            <w:r w:rsidRPr="00C665CD">
              <w:rPr>
                <w:rFonts w:ascii="Times New Roman" w:eastAsia="Droid Sans Fallback" w:hAnsi="Times New Roman" w:cs="Times New Roman"/>
                <w:color w:val="000000"/>
                <w:kern w:val="2"/>
                <w:sz w:val="24"/>
                <w:szCs w:val="24"/>
                <w:lang w:bidi="hi-IN"/>
              </w:rPr>
              <w:t>, кожний з яких відповідає наступним вимогам.</w:t>
            </w:r>
          </w:p>
        </w:tc>
      </w:tr>
      <w:tr w:rsidR="00C665CD" w:rsidRPr="00C665CD" w14:paraId="026F407C" w14:textId="77777777" w:rsidTr="00954414">
        <w:tc>
          <w:tcPr>
            <w:tcW w:w="9638" w:type="dxa"/>
            <w:gridSpan w:val="3"/>
            <w:tcBorders>
              <w:top w:val="single" w:sz="2" w:space="0" w:color="000000"/>
              <w:left w:val="single" w:sz="2" w:space="0" w:color="000000"/>
              <w:bottom w:val="single" w:sz="2" w:space="0" w:color="000000"/>
              <w:right w:val="single" w:sz="2" w:space="0" w:color="000000"/>
            </w:tcBorders>
          </w:tcPr>
          <w:p w14:paraId="0BD4B887"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Повна назва обладнання _______________________________</w:t>
            </w:r>
          </w:p>
          <w:p w14:paraId="7AB7BCDA"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val="ru-RU" w:bidi="hi-IN"/>
              </w:rPr>
            </w:pPr>
          </w:p>
          <w:p w14:paraId="75D4DEAB"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Код обладнання _________________________________________________________________</w:t>
            </w:r>
          </w:p>
        </w:tc>
      </w:tr>
      <w:tr w:rsidR="00C665CD" w:rsidRPr="00C665CD" w14:paraId="4E3A8485" w14:textId="77777777" w:rsidTr="00954414">
        <w:tc>
          <w:tcPr>
            <w:tcW w:w="736" w:type="dxa"/>
            <w:tcBorders>
              <w:top w:val="single" w:sz="2" w:space="0" w:color="000000"/>
              <w:left w:val="single" w:sz="2" w:space="0" w:color="000000"/>
              <w:bottom w:val="single" w:sz="2" w:space="0" w:color="000000"/>
              <w:right w:val="single" w:sz="2" w:space="0" w:color="000000"/>
            </w:tcBorders>
          </w:tcPr>
          <w:p w14:paraId="010979FE"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w:t>
            </w:r>
          </w:p>
        </w:tc>
        <w:tc>
          <w:tcPr>
            <w:tcW w:w="7198" w:type="dxa"/>
            <w:tcBorders>
              <w:top w:val="single" w:sz="2" w:space="0" w:color="000000"/>
              <w:left w:val="single" w:sz="2" w:space="0" w:color="000000"/>
              <w:bottom w:val="single" w:sz="2" w:space="0" w:color="000000"/>
              <w:right w:val="single" w:sz="2" w:space="0" w:color="000000"/>
            </w:tcBorders>
          </w:tcPr>
          <w:p w14:paraId="6399A771"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Комплекс повинен складатися з таких функціональних систем:</w:t>
            </w:r>
          </w:p>
          <w:p w14:paraId="18B9844C" w14:textId="77777777" w:rsidR="00C665CD" w:rsidRPr="00C665CD" w:rsidRDefault="00C665CD" w:rsidP="00C665CD">
            <w:pPr>
              <w:widowControl w:val="0"/>
              <w:tabs>
                <w:tab w:val="left" w:pos="8"/>
              </w:tabs>
              <w:suppressAutoHyphens/>
              <w:spacing w:after="0" w:line="240" w:lineRule="auto"/>
              <w:ind w:left="72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автоматичної системи фіксації шляхом фотозйомки та відеозапису подій, що містять ознаки адміністративних правопорушень у сфері забезпечення безпеки дорожнього руху, за допомогою технічних засобів (далі - автоматична система фіксації);</w:t>
            </w:r>
          </w:p>
          <w:p w14:paraId="20150DB6" w14:textId="77777777" w:rsidR="00C665CD" w:rsidRPr="00C665CD" w:rsidRDefault="00C665CD" w:rsidP="00C665CD">
            <w:pPr>
              <w:widowControl w:val="0"/>
              <w:tabs>
                <w:tab w:val="left" w:pos="8"/>
              </w:tabs>
              <w:suppressAutoHyphens/>
              <w:spacing w:after="0" w:line="240" w:lineRule="auto"/>
              <w:ind w:left="720" w:firstLine="425"/>
              <w:jc w:val="both"/>
              <w:rPr>
                <w:rFonts w:ascii="Times New Roman" w:hAnsi="Times New Roman" w:cs="Times New Roman"/>
                <w:sz w:val="24"/>
                <w:szCs w:val="24"/>
              </w:rPr>
            </w:pPr>
            <w:r w:rsidRPr="00C665CD">
              <w:rPr>
                <w:rFonts w:ascii="Times New Roman" w:eastAsia="Times New Roman" w:hAnsi="Times New Roman" w:cs="Times New Roman"/>
                <w:color w:val="000000"/>
                <w:sz w:val="24"/>
                <w:szCs w:val="24"/>
              </w:rPr>
              <w:t xml:space="preserve"> </w:t>
            </w:r>
            <w:r w:rsidRPr="00C665CD">
              <w:rPr>
                <w:rFonts w:ascii="Times New Roman" w:hAnsi="Times New Roman" w:cs="Times New Roman"/>
                <w:color w:val="000000"/>
                <w:sz w:val="24"/>
                <w:szCs w:val="24"/>
              </w:rPr>
              <w:t>системи розпізнавання НЗ транспортних засобів;</w:t>
            </w:r>
          </w:p>
          <w:p w14:paraId="62BBB823" w14:textId="77777777" w:rsidR="00C665CD" w:rsidRPr="00C665CD" w:rsidRDefault="00C665CD" w:rsidP="00C665CD">
            <w:pPr>
              <w:widowControl w:val="0"/>
              <w:tabs>
                <w:tab w:val="left" w:pos="8"/>
              </w:tabs>
              <w:suppressAutoHyphens/>
              <w:spacing w:after="0" w:line="240" w:lineRule="auto"/>
              <w:ind w:left="72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системи передачі інформації про зафіксовані події комунікаційними мережами АСОД;</w:t>
            </w:r>
          </w:p>
          <w:p w14:paraId="5693F952" w14:textId="77777777" w:rsidR="00C665CD" w:rsidRPr="00C665CD" w:rsidRDefault="00C665CD" w:rsidP="00C665CD">
            <w:pPr>
              <w:widowControl w:val="0"/>
              <w:tabs>
                <w:tab w:val="left" w:pos="8"/>
              </w:tabs>
              <w:suppressAutoHyphens/>
              <w:spacing w:after="0" w:line="240" w:lineRule="auto"/>
              <w:ind w:left="720" w:firstLine="425"/>
              <w:jc w:val="both"/>
              <w:rPr>
                <w:rFonts w:ascii="Times New Roman" w:hAnsi="Times New Roman" w:cs="Times New Roman"/>
                <w:sz w:val="24"/>
                <w:szCs w:val="24"/>
              </w:rPr>
            </w:pPr>
            <w:r w:rsidRPr="00C665CD">
              <w:rPr>
                <w:rFonts w:ascii="Times New Roman" w:hAnsi="Times New Roman" w:cs="Times New Roman"/>
                <w:color w:val="000000"/>
                <w:sz w:val="24"/>
                <w:szCs w:val="24"/>
              </w:rPr>
              <w:t xml:space="preserve">системи кваліфікованого електронного підпису (печатки), що включає засоби кваліфікованого електронного підпису чи печатки, захищені носії особистих ключів та забезпечує </w:t>
            </w:r>
            <w:r w:rsidRPr="00C665CD">
              <w:rPr>
                <w:rFonts w:ascii="Times New Roman" w:hAnsi="Times New Roman" w:cs="Times New Roman"/>
                <w:color w:val="000000"/>
                <w:sz w:val="24"/>
                <w:szCs w:val="24"/>
              </w:rPr>
              <w:lastRenderedPageBreak/>
              <w:t xml:space="preserve">генерацію пар ключів, зберігання особистого ключа кваліфікованого електронного підпису чи печатки, створення та перевірку КЕП; </w:t>
            </w:r>
          </w:p>
          <w:p w14:paraId="05D09A21" w14:textId="77777777" w:rsidR="00C665CD" w:rsidRPr="00C665CD" w:rsidRDefault="00C665CD" w:rsidP="00C665CD">
            <w:pPr>
              <w:widowControl w:val="0"/>
              <w:tabs>
                <w:tab w:val="left" w:pos="8"/>
              </w:tabs>
              <w:suppressAutoHyphens/>
              <w:spacing w:after="0" w:line="240" w:lineRule="auto"/>
              <w:ind w:left="72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системи сигналізації;</w:t>
            </w:r>
          </w:p>
          <w:p w14:paraId="2EB5A793" w14:textId="77777777" w:rsidR="00C665CD" w:rsidRPr="00C665CD" w:rsidRDefault="00C665CD" w:rsidP="00C665CD">
            <w:pPr>
              <w:widowControl w:val="0"/>
              <w:tabs>
                <w:tab w:val="left" w:pos="8"/>
              </w:tabs>
              <w:suppressAutoHyphens/>
              <w:spacing w:after="0" w:line="240" w:lineRule="auto"/>
              <w:ind w:left="720" w:firstLine="425"/>
              <w:jc w:val="both"/>
              <w:rPr>
                <w:rFonts w:ascii="Times New Roman" w:hAnsi="Times New Roman" w:cs="Times New Roman"/>
                <w:sz w:val="24"/>
                <w:szCs w:val="24"/>
              </w:rPr>
            </w:pPr>
            <w:r w:rsidRPr="00C665CD">
              <w:rPr>
                <w:rFonts w:ascii="Times New Roman" w:hAnsi="Times New Roman" w:cs="Times New Roman"/>
                <w:color w:val="000000"/>
                <w:sz w:val="24"/>
                <w:szCs w:val="24"/>
              </w:rPr>
              <w:t>системи електроживлення та моніторингу стану Комплексу;</w:t>
            </w:r>
          </w:p>
          <w:p w14:paraId="09EA861A" w14:textId="77777777" w:rsidR="00C665CD" w:rsidRPr="00C665CD" w:rsidRDefault="00C665CD" w:rsidP="00C665CD">
            <w:pPr>
              <w:widowControl w:val="0"/>
              <w:tabs>
                <w:tab w:val="left" w:pos="8"/>
              </w:tabs>
              <w:suppressAutoHyphens/>
              <w:spacing w:after="0" w:line="240" w:lineRule="auto"/>
              <w:ind w:left="720" w:firstLine="425"/>
              <w:jc w:val="both"/>
              <w:rPr>
                <w:rFonts w:ascii="Times New Roman" w:hAnsi="Times New Roman" w:cs="Times New Roman"/>
                <w:color w:val="000000"/>
                <w:sz w:val="24"/>
                <w:szCs w:val="24"/>
                <w:lang w:eastAsia="uk-UA" w:bidi="uk-UA"/>
              </w:rPr>
            </w:pPr>
            <w:r w:rsidRPr="00C665CD">
              <w:rPr>
                <w:rFonts w:ascii="Times New Roman" w:hAnsi="Times New Roman" w:cs="Times New Roman"/>
                <w:color w:val="000000"/>
                <w:sz w:val="24"/>
                <w:szCs w:val="24"/>
                <w:lang w:eastAsia="uk-UA" w:bidi="uk-UA"/>
              </w:rPr>
              <w:t>вбудованої комп’ютерної програми з налаштування Комплексу</w:t>
            </w:r>
          </w:p>
        </w:tc>
        <w:tc>
          <w:tcPr>
            <w:tcW w:w="1704" w:type="dxa"/>
            <w:tcBorders>
              <w:top w:val="single" w:sz="2" w:space="0" w:color="000000"/>
              <w:left w:val="single" w:sz="2" w:space="0" w:color="000000"/>
              <w:bottom w:val="single" w:sz="2" w:space="0" w:color="000000"/>
              <w:right w:val="single" w:sz="2" w:space="0" w:color="000000"/>
            </w:tcBorders>
          </w:tcPr>
          <w:p w14:paraId="052742CE"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06ADAC00" w14:textId="77777777" w:rsidTr="00954414">
        <w:tc>
          <w:tcPr>
            <w:tcW w:w="736" w:type="dxa"/>
            <w:tcBorders>
              <w:top w:val="single" w:sz="2" w:space="0" w:color="000000"/>
              <w:left w:val="single" w:sz="2" w:space="0" w:color="000000"/>
              <w:bottom w:val="single" w:sz="2" w:space="0" w:color="000000"/>
              <w:right w:val="single" w:sz="2" w:space="0" w:color="000000"/>
            </w:tcBorders>
          </w:tcPr>
          <w:p w14:paraId="35FAB82F"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2</w:t>
            </w:r>
          </w:p>
        </w:tc>
        <w:tc>
          <w:tcPr>
            <w:tcW w:w="7198" w:type="dxa"/>
            <w:tcBorders>
              <w:top w:val="single" w:sz="2" w:space="0" w:color="000000"/>
              <w:left w:val="single" w:sz="2" w:space="0" w:color="000000"/>
              <w:bottom w:val="single" w:sz="2" w:space="0" w:color="000000"/>
              <w:right w:val="single" w:sz="2" w:space="0" w:color="000000"/>
            </w:tcBorders>
          </w:tcPr>
          <w:p w14:paraId="6E78C30E" w14:textId="77777777" w:rsidR="00C665CD" w:rsidRPr="00C665CD" w:rsidRDefault="00C665CD" w:rsidP="00C665CD">
            <w:pPr>
              <w:widowControl w:val="0"/>
              <w:tabs>
                <w:tab w:val="left" w:pos="6861"/>
              </w:tabs>
              <w:spacing w:after="0" w:line="240" w:lineRule="auto"/>
              <w:ind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Загальні вимоги до Комплексу як складової Системи фіксації адміністративних правопорушень у сфері забезпечення безпеки дорожнього руху в автоматичному режимі.</w:t>
            </w:r>
          </w:p>
          <w:p w14:paraId="29DFE414" w14:textId="77777777" w:rsidR="00C665CD" w:rsidRPr="00C665CD" w:rsidRDefault="00C665CD" w:rsidP="00C665CD">
            <w:pPr>
              <w:widowControl w:val="0"/>
              <w:spacing w:after="0" w:line="240" w:lineRule="auto"/>
              <w:ind w:left="284"/>
              <w:jc w:val="both"/>
              <w:rPr>
                <w:rFonts w:ascii="Times New Roman" w:hAnsi="Times New Roman" w:cs="Times New Roman"/>
                <w:sz w:val="24"/>
                <w:szCs w:val="24"/>
              </w:rPr>
            </w:pPr>
            <w:r w:rsidRPr="00C665CD">
              <w:rPr>
                <w:rFonts w:ascii="Times New Roman" w:hAnsi="Times New Roman" w:cs="Times New Roman"/>
                <w:color w:val="000000"/>
                <w:sz w:val="24"/>
                <w:szCs w:val="24"/>
              </w:rPr>
              <w:t>1. Комплекс повинен здійснювати в автоматичному режимі фіксацію шляхом фотозйомки та відеозапису подій, що містять ознаки адміністративних правопорушень у сфері забезпечення безпеки дорожнього руху, відеофіксацію з розпізнаванням номерних знаків всього колісного автотранспорту, що перетинає зону контролю, та передачу інформації про зафіксовані події комунікаційними мережами до АСОД;</w:t>
            </w:r>
          </w:p>
          <w:p w14:paraId="0D3D8DA3" w14:textId="77777777" w:rsidR="00C665CD" w:rsidRPr="00C665CD" w:rsidRDefault="00C665CD" w:rsidP="00C665CD">
            <w:pPr>
              <w:widowControl w:val="0"/>
              <w:numPr>
                <w:ilvl w:val="0"/>
                <w:numId w:val="28"/>
              </w:numPr>
              <w:suppressAutoHyphens/>
              <w:spacing w:after="0" w:line="240" w:lineRule="auto"/>
              <w:ind w:left="284" w:hanging="1"/>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lang w:eastAsia="uk-UA" w:bidi="uk-UA"/>
              </w:rPr>
              <w:t xml:space="preserve">Під час фіксації події </w:t>
            </w:r>
            <w:r w:rsidRPr="00C665CD">
              <w:rPr>
                <w:rFonts w:ascii="Times New Roman" w:hAnsi="Times New Roman" w:cs="Times New Roman"/>
                <w:color w:val="000000"/>
                <w:sz w:val="24"/>
                <w:szCs w:val="24"/>
                <w:lang w:bidi="uk-UA"/>
              </w:rPr>
              <w:t xml:space="preserve">з ознаками порушень ПДР Комплекс повинен </w:t>
            </w:r>
            <w:r w:rsidRPr="00C665CD">
              <w:rPr>
                <w:rFonts w:ascii="Times New Roman" w:hAnsi="Times New Roman" w:cs="Times New Roman"/>
                <w:color w:val="000000"/>
                <w:sz w:val="24"/>
                <w:szCs w:val="24"/>
                <w:lang w:eastAsia="uk-UA" w:bidi="uk-UA"/>
              </w:rPr>
              <w:t>формувати інформаційний файл</w:t>
            </w:r>
            <w:r w:rsidRPr="00C665CD">
              <w:rPr>
                <w:rFonts w:ascii="Times New Roman" w:hAnsi="Times New Roman" w:cs="Times New Roman"/>
                <w:color w:val="000000"/>
                <w:sz w:val="24"/>
                <w:szCs w:val="24"/>
              </w:rPr>
              <w:t>.</w:t>
            </w:r>
          </w:p>
        </w:tc>
        <w:tc>
          <w:tcPr>
            <w:tcW w:w="1704" w:type="dxa"/>
            <w:tcBorders>
              <w:top w:val="single" w:sz="2" w:space="0" w:color="000000"/>
              <w:left w:val="single" w:sz="2" w:space="0" w:color="000000"/>
              <w:bottom w:val="single" w:sz="2" w:space="0" w:color="000000"/>
              <w:right w:val="single" w:sz="2" w:space="0" w:color="000000"/>
            </w:tcBorders>
          </w:tcPr>
          <w:p w14:paraId="0D6F6CCD"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22659CD7" w14:textId="77777777" w:rsidTr="00954414">
        <w:tc>
          <w:tcPr>
            <w:tcW w:w="736" w:type="dxa"/>
            <w:tcBorders>
              <w:top w:val="single" w:sz="2" w:space="0" w:color="000000"/>
              <w:left w:val="single" w:sz="2" w:space="0" w:color="000000"/>
              <w:bottom w:val="single" w:sz="2" w:space="0" w:color="000000"/>
              <w:right w:val="single" w:sz="2" w:space="0" w:color="000000"/>
            </w:tcBorders>
          </w:tcPr>
          <w:p w14:paraId="4FAC1FF7"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3</w:t>
            </w:r>
          </w:p>
        </w:tc>
        <w:tc>
          <w:tcPr>
            <w:tcW w:w="7198" w:type="dxa"/>
            <w:tcBorders>
              <w:top w:val="single" w:sz="2" w:space="0" w:color="000000"/>
              <w:left w:val="single" w:sz="2" w:space="0" w:color="000000"/>
              <w:bottom w:val="single" w:sz="2" w:space="0" w:color="000000"/>
              <w:right w:val="single" w:sz="2" w:space="0" w:color="000000"/>
            </w:tcBorders>
          </w:tcPr>
          <w:p w14:paraId="195327C4" w14:textId="77777777" w:rsidR="00C665CD" w:rsidRPr="00C665CD" w:rsidRDefault="00C665CD" w:rsidP="00C665CD">
            <w:pPr>
              <w:widowControl w:val="0"/>
              <w:spacing w:after="0" w:line="240" w:lineRule="auto"/>
              <w:ind w:firstLine="425"/>
              <w:jc w:val="both"/>
              <w:rPr>
                <w:rFonts w:ascii="Times New Roman" w:hAnsi="Times New Roman" w:cs="Times New Roman"/>
                <w:sz w:val="24"/>
                <w:szCs w:val="24"/>
              </w:rPr>
            </w:pPr>
            <w:r w:rsidRPr="00C665CD">
              <w:rPr>
                <w:rFonts w:ascii="Times New Roman" w:hAnsi="Times New Roman" w:cs="Times New Roman"/>
                <w:color w:val="000000"/>
                <w:sz w:val="24"/>
                <w:szCs w:val="24"/>
              </w:rPr>
              <w:t>Вимоги до додаткових функціональних можливостей Комплексу:</w:t>
            </w:r>
          </w:p>
          <w:p w14:paraId="2629464C" w14:textId="77777777" w:rsidR="00C665CD" w:rsidRPr="00C665CD" w:rsidRDefault="00C665CD" w:rsidP="00C665CD">
            <w:pPr>
              <w:widowControl w:val="0"/>
              <w:tabs>
                <w:tab w:val="num" w:pos="0"/>
                <w:tab w:val="left" w:pos="426"/>
              </w:tabs>
              <w:suppressAutoHyphens/>
              <w:spacing w:after="0" w:line="240" w:lineRule="auto"/>
              <w:ind w:left="284" w:firstLine="76"/>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інформація про події, що містять ознаки адміністративних правопорушень у сфері забезпечення безпеки дорожнього руху, НЗ всього потоку транспорту, що перетнув зону контролю, з фото підтвердженням повинні зберігатися у внутрішньому архіві. Таким чином, Комплекс повинен працювати в режимі роботи в реальному часі та паралельно, без зупинки роботи основного режиму, надавати можливість роботи з архівом.</w:t>
            </w:r>
          </w:p>
          <w:p w14:paraId="187A9F03" w14:textId="77777777" w:rsidR="00C665CD" w:rsidRPr="00C665CD" w:rsidRDefault="00C665CD" w:rsidP="00C665CD">
            <w:pPr>
              <w:widowControl w:val="0"/>
              <w:tabs>
                <w:tab w:val="left" w:pos="426"/>
              </w:tabs>
              <w:spacing w:after="0" w:line="240" w:lineRule="auto"/>
              <w:ind w:left="284"/>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Опціонально в комплексі повинна бути передбачена можливість реалізації наступних додаткових функцій:</w:t>
            </w:r>
          </w:p>
          <w:p w14:paraId="333301EB" w14:textId="77777777" w:rsidR="00C665CD" w:rsidRPr="00C665CD" w:rsidRDefault="00C665CD" w:rsidP="00C665CD">
            <w:pPr>
              <w:widowControl w:val="0"/>
              <w:tabs>
                <w:tab w:val="num" w:pos="0"/>
                <w:tab w:val="left" w:pos="426"/>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взаємодія з додатковим обладнанням - комутаційним модулем вводу/виводу даних для підключення до світлофора та додаткових HD IP відеокамери з високою роздільною здатністю;</w:t>
            </w:r>
          </w:p>
          <w:p w14:paraId="46DD6751" w14:textId="77777777" w:rsidR="00C665CD" w:rsidRPr="00C665CD" w:rsidRDefault="00C665CD" w:rsidP="00C665CD">
            <w:pPr>
              <w:widowControl w:val="0"/>
              <w:tabs>
                <w:tab w:val="num" w:pos="0"/>
                <w:tab w:val="left" w:pos="426"/>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⁠інтеграція комутаційного модуля з системою управління світлофорами для синхронізації роботи світлофора та комплексу;</w:t>
            </w:r>
          </w:p>
          <w:p w14:paraId="36D16B30" w14:textId="77777777" w:rsidR="00C665CD" w:rsidRPr="00C665CD" w:rsidRDefault="00C665CD" w:rsidP="00C665CD">
            <w:pPr>
              <w:widowControl w:val="0"/>
              <w:tabs>
                <w:tab w:val="num" w:pos="0"/>
                <w:tab w:val="left" w:pos="426"/>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підключення додаткової HD IP відеокамери до існуючої мережі комплексу;</w:t>
            </w:r>
          </w:p>
          <w:p w14:paraId="1B09E555" w14:textId="77777777" w:rsidR="00C665CD" w:rsidRPr="00C665CD" w:rsidRDefault="00C665CD" w:rsidP="00C665CD">
            <w:pPr>
              <w:widowControl w:val="0"/>
              <w:tabs>
                <w:tab w:val="num" w:pos="0"/>
                <w:tab w:val="left" w:pos="426"/>
              </w:tabs>
              <w:suppressAutoHyphens/>
              <w:spacing w:after="0" w:line="240" w:lineRule="auto"/>
              <w:ind w:left="284" w:firstLine="76"/>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взаємодія програмного забезпечення комплексу з додатковим обладнанням (модифікація програмних модулів, налаштування алгоритмів взаємодії, тестування програмного забезпечення на сумісність з додатковим обладнанням).</w:t>
            </w:r>
          </w:p>
        </w:tc>
        <w:tc>
          <w:tcPr>
            <w:tcW w:w="1704" w:type="dxa"/>
            <w:tcBorders>
              <w:top w:val="single" w:sz="2" w:space="0" w:color="000000"/>
              <w:left w:val="single" w:sz="2" w:space="0" w:color="000000"/>
              <w:bottom w:val="single" w:sz="2" w:space="0" w:color="000000"/>
              <w:right w:val="single" w:sz="2" w:space="0" w:color="000000"/>
            </w:tcBorders>
          </w:tcPr>
          <w:p w14:paraId="65AFC000"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4981B94E" w14:textId="77777777" w:rsidTr="00954414">
        <w:tc>
          <w:tcPr>
            <w:tcW w:w="736" w:type="dxa"/>
            <w:tcBorders>
              <w:top w:val="single" w:sz="2" w:space="0" w:color="000000"/>
              <w:left w:val="single" w:sz="2" w:space="0" w:color="000000"/>
              <w:bottom w:val="single" w:sz="2" w:space="0" w:color="000000"/>
              <w:right w:val="single" w:sz="2" w:space="0" w:color="000000"/>
            </w:tcBorders>
          </w:tcPr>
          <w:p w14:paraId="2F3E999B"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4</w:t>
            </w:r>
          </w:p>
        </w:tc>
        <w:tc>
          <w:tcPr>
            <w:tcW w:w="7198" w:type="dxa"/>
            <w:tcBorders>
              <w:top w:val="single" w:sz="2" w:space="0" w:color="000000"/>
              <w:left w:val="single" w:sz="2" w:space="0" w:color="000000"/>
              <w:bottom w:val="single" w:sz="2" w:space="0" w:color="000000"/>
              <w:right w:val="single" w:sz="2" w:space="0" w:color="000000"/>
            </w:tcBorders>
          </w:tcPr>
          <w:p w14:paraId="0F979D50"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Вимоги до режимів роботи Комплексу:</w:t>
            </w:r>
          </w:p>
          <w:p w14:paraId="467ABCE9"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Комплекс повинен працювати в режимі 24/7. При відсутності зовнішнього електроживлення повинна забезпечуватися автономна робота протягом не менше 6 годин.</w:t>
            </w:r>
          </w:p>
        </w:tc>
        <w:tc>
          <w:tcPr>
            <w:tcW w:w="1704" w:type="dxa"/>
            <w:tcBorders>
              <w:top w:val="single" w:sz="2" w:space="0" w:color="000000"/>
              <w:left w:val="single" w:sz="2" w:space="0" w:color="000000"/>
              <w:bottom w:val="single" w:sz="2" w:space="0" w:color="000000"/>
              <w:right w:val="single" w:sz="2" w:space="0" w:color="000000"/>
            </w:tcBorders>
          </w:tcPr>
          <w:p w14:paraId="6DAE0EFC"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0D2D6190" w14:textId="77777777" w:rsidTr="00954414">
        <w:tc>
          <w:tcPr>
            <w:tcW w:w="736" w:type="dxa"/>
            <w:tcBorders>
              <w:top w:val="single" w:sz="2" w:space="0" w:color="000000"/>
              <w:left w:val="single" w:sz="2" w:space="0" w:color="000000"/>
              <w:bottom w:val="single" w:sz="2" w:space="0" w:color="000000"/>
              <w:right w:val="single" w:sz="2" w:space="0" w:color="000000"/>
            </w:tcBorders>
          </w:tcPr>
          <w:p w14:paraId="10AEC493"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5</w:t>
            </w:r>
          </w:p>
        </w:tc>
        <w:tc>
          <w:tcPr>
            <w:tcW w:w="7198" w:type="dxa"/>
            <w:tcBorders>
              <w:top w:val="single" w:sz="2" w:space="0" w:color="000000"/>
              <w:left w:val="single" w:sz="2" w:space="0" w:color="000000"/>
              <w:bottom w:val="single" w:sz="2" w:space="0" w:color="000000"/>
              <w:right w:val="single" w:sz="2" w:space="0" w:color="000000"/>
            </w:tcBorders>
          </w:tcPr>
          <w:p w14:paraId="1BB7E9B6"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Вимоги до документації. Комплекс повинен мати такі чинні документи:</w:t>
            </w:r>
          </w:p>
          <w:p w14:paraId="798DA855"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 xml:space="preserve">Сертифікат перевірки типу на відповідність Технічному регламенту законодавчо регульованих засобів вимірювальної техніки, затвердженому постановою Кабінету Міністрів </w:t>
            </w:r>
            <w:r w:rsidRPr="00C665CD">
              <w:rPr>
                <w:rFonts w:ascii="Times New Roman" w:hAnsi="Times New Roman" w:cs="Times New Roman"/>
                <w:color w:val="000000"/>
                <w:sz w:val="24"/>
                <w:szCs w:val="24"/>
              </w:rPr>
              <w:lastRenderedPageBreak/>
              <w:t>України від 13 січня 2016 року № 94 та ДСТУ 8809:2018 Метрологія. Прилади контролю за дотриманням правил дорожнього руху з функціями фото- і відео фіксації. Вимірювачі швидкості руху транспортних засобів дистанційні, вимірювачі просторово-часових параметрів місцеположення транспортних засобів дистанційні.</w:t>
            </w:r>
          </w:p>
          <w:p w14:paraId="4A7FAE14"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Експертний висновок щодо відповідності вимогам нормативних документів з технічного захисту інформації.</w:t>
            </w:r>
          </w:p>
          <w:p w14:paraId="1F461002"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Позитивний висновок щодо проведення заходів з технічної інтеграції відповідно до Порядку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затвердженого наказом Міністерства внутрішніх страв України від 06 квітня 2020 року № 326.</w:t>
            </w:r>
          </w:p>
          <w:p w14:paraId="5DE0CEED"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Супровідна документація: інструкції, паспорти тощо.</w:t>
            </w:r>
          </w:p>
        </w:tc>
        <w:tc>
          <w:tcPr>
            <w:tcW w:w="1704" w:type="dxa"/>
            <w:tcBorders>
              <w:top w:val="single" w:sz="2" w:space="0" w:color="000000"/>
              <w:left w:val="single" w:sz="2" w:space="0" w:color="000000"/>
              <w:bottom w:val="single" w:sz="2" w:space="0" w:color="000000"/>
              <w:right w:val="single" w:sz="2" w:space="0" w:color="000000"/>
            </w:tcBorders>
          </w:tcPr>
          <w:p w14:paraId="146F4EC4"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5F96D1FA" w14:textId="77777777" w:rsidTr="00954414">
        <w:tc>
          <w:tcPr>
            <w:tcW w:w="736" w:type="dxa"/>
            <w:tcBorders>
              <w:top w:val="single" w:sz="2" w:space="0" w:color="000000"/>
              <w:left w:val="single" w:sz="2" w:space="0" w:color="000000"/>
              <w:bottom w:val="single" w:sz="2" w:space="0" w:color="000000"/>
              <w:right w:val="single" w:sz="2" w:space="0" w:color="000000"/>
            </w:tcBorders>
          </w:tcPr>
          <w:p w14:paraId="2104992C"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6</w:t>
            </w:r>
          </w:p>
        </w:tc>
        <w:tc>
          <w:tcPr>
            <w:tcW w:w="7198" w:type="dxa"/>
            <w:tcBorders>
              <w:top w:val="single" w:sz="2" w:space="0" w:color="000000"/>
              <w:left w:val="single" w:sz="2" w:space="0" w:color="000000"/>
              <w:bottom w:val="single" w:sz="2" w:space="0" w:color="000000"/>
              <w:right w:val="single" w:sz="2" w:space="0" w:color="000000"/>
            </w:tcBorders>
          </w:tcPr>
          <w:p w14:paraId="4874E7E1" w14:textId="77777777" w:rsidR="00C665CD" w:rsidRPr="00C665CD" w:rsidRDefault="00C665CD" w:rsidP="00C665CD">
            <w:pPr>
              <w:widowControl w:val="0"/>
              <w:spacing w:after="0" w:line="240" w:lineRule="auto"/>
              <w:ind w:firstLine="425"/>
              <w:jc w:val="both"/>
              <w:rPr>
                <w:rFonts w:ascii="Times New Roman" w:hAnsi="Times New Roman" w:cs="Times New Roman"/>
                <w:sz w:val="24"/>
                <w:szCs w:val="24"/>
              </w:rPr>
            </w:pPr>
            <w:r w:rsidRPr="00C665CD">
              <w:rPr>
                <w:rFonts w:ascii="Times New Roman" w:eastAsia="Times New Roman" w:hAnsi="Times New Roman" w:cs="Times New Roman"/>
                <w:color w:val="000000"/>
                <w:sz w:val="24"/>
                <w:szCs w:val="24"/>
              </w:rPr>
              <w:t xml:space="preserve"> </w:t>
            </w:r>
            <w:r w:rsidRPr="00C665CD">
              <w:rPr>
                <w:rFonts w:ascii="Times New Roman" w:hAnsi="Times New Roman" w:cs="Times New Roman"/>
                <w:color w:val="000000"/>
                <w:sz w:val="24"/>
                <w:szCs w:val="24"/>
              </w:rPr>
              <w:t>Загальні вимоги до стаціонарних Комплексів.</w:t>
            </w:r>
          </w:p>
          <w:p w14:paraId="47F073BC" w14:textId="77777777" w:rsidR="00C665CD" w:rsidRPr="00C665CD" w:rsidRDefault="00C665CD" w:rsidP="00C665CD">
            <w:pPr>
              <w:widowControl w:val="0"/>
              <w:spacing w:after="0" w:line="240" w:lineRule="auto"/>
              <w:ind w:left="57" w:firstLine="425"/>
              <w:jc w:val="both"/>
              <w:rPr>
                <w:rFonts w:ascii="Times New Roman" w:hAnsi="Times New Roman" w:cs="Times New Roman"/>
                <w:sz w:val="24"/>
                <w:szCs w:val="24"/>
              </w:rPr>
            </w:pPr>
            <w:r w:rsidRPr="00C665CD">
              <w:rPr>
                <w:rFonts w:ascii="Times New Roman" w:hAnsi="Times New Roman" w:cs="Times New Roman"/>
                <w:color w:val="000000"/>
                <w:sz w:val="24"/>
                <w:szCs w:val="24"/>
              </w:rPr>
              <w:t>Відповідність Технічному регламенту законодавчо регульованих засобів вимірювальної техніки, затвердженому постановою Кабінету Міністрів України від 13 січня 2016 р. № 94 та ДСТУ 8809:2018 Метрологія. Прилади контролю за дотриманням правил дорожнього руху з функціями фото- і відео фіксації. Вимірювачі швидкості руху транспортних засобів дистанційні, вимірювачі просторово-часових параметрів місцеположення транспортних засобів дистанційні (зі змінами).</w:t>
            </w:r>
          </w:p>
        </w:tc>
        <w:tc>
          <w:tcPr>
            <w:tcW w:w="1704" w:type="dxa"/>
            <w:tcBorders>
              <w:top w:val="single" w:sz="2" w:space="0" w:color="000000"/>
              <w:left w:val="single" w:sz="2" w:space="0" w:color="000000"/>
              <w:bottom w:val="single" w:sz="2" w:space="0" w:color="000000"/>
              <w:right w:val="single" w:sz="2" w:space="0" w:color="000000"/>
            </w:tcBorders>
          </w:tcPr>
          <w:p w14:paraId="6E94DAB2"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5843CC2D" w14:textId="77777777" w:rsidTr="00954414">
        <w:tc>
          <w:tcPr>
            <w:tcW w:w="736" w:type="dxa"/>
            <w:tcBorders>
              <w:top w:val="single" w:sz="2" w:space="0" w:color="000000"/>
              <w:left w:val="single" w:sz="2" w:space="0" w:color="000000"/>
              <w:bottom w:val="single" w:sz="2" w:space="0" w:color="000000"/>
              <w:right w:val="single" w:sz="2" w:space="0" w:color="000000"/>
            </w:tcBorders>
          </w:tcPr>
          <w:p w14:paraId="380252A4"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7</w:t>
            </w:r>
          </w:p>
        </w:tc>
        <w:tc>
          <w:tcPr>
            <w:tcW w:w="7198" w:type="dxa"/>
            <w:tcBorders>
              <w:top w:val="single" w:sz="2" w:space="0" w:color="000000"/>
              <w:left w:val="single" w:sz="2" w:space="0" w:color="000000"/>
              <w:bottom w:val="single" w:sz="2" w:space="0" w:color="000000"/>
              <w:right w:val="single" w:sz="2" w:space="0" w:color="000000"/>
            </w:tcBorders>
          </w:tcPr>
          <w:p w14:paraId="4C2929DB" w14:textId="77777777" w:rsidR="00C665CD" w:rsidRPr="00C665CD" w:rsidRDefault="00C665CD" w:rsidP="00C665CD">
            <w:pPr>
              <w:widowControl w:val="0"/>
              <w:tabs>
                <w:tab w:val="left" w:pos="143"/>
              </w:tabs>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Особливі вимоги до стаціонарних Комплексів.</w:t>
            </w:r>
          </w:p>
          <w:p w14:paraId="62378CF3" w14:textId="77777777" w:rsidR="00C665CD" w:rsidRPr="00C665CD" w:rsidRDefault="00C665CD" w:rsidP="00C665CD">
            <w:pPr>
              <w:widowControl w:val="0"/>
              <w:numPr>
                <w:ilvl w:val="0"/>
                <w:numId w:val="29"/>
              </w:numPr>
              <w:tabs>
                <w:tab w:val="left" w:pos="143"/>
              </w:tabs>
              <w:suppressAutoHyphens/>
              <w:spacing w:after="0" w:line="240" w:lineRule="auto"/>
              <w:ind w:left="143" w:firstLine="141"/>
              <w:contextualSpacing/>
              <w:jc w:val="both"/>
              <w:rPr>
                <w:rFonts w:ascii="Times New Roman" w:eastAsia="Times New Roman" w:hAnsi="Times New Roman" w:cs="Times New Roman"/>
                <w:color w:val="000000"/>
                <w:sz w:val="24"/>
                <w:szCs w:val="24"/>
              </w:rPr>
            </w:pPr>
            <w:r w:rsidRPr="00C665CD">
              <w:rPr>
                <w:rFonts w:ascii="Times New Roman" w:eastAsia="Times New Roman" w:hAnsi="Times New Roman" w:cs="Times New Roman"/>
                <w:color w:val="000000"/>
                <w:sz w:val="24"/>
                <w:szCs w:val="24"/>
              </w:rPr>
              <w:t>У складі Комплексу мають бути: головний модуль з відеокамерою, блок зовнішніх підключень, багатоцільовий радарний модуль, інфрачервоний прожектор, джерело безперебійного живлення. Стаціонарні Комплекси повинні здійснювати в автоматичному режимі:</w:t>
            </w:r>
          </w:p>
          <w:p w14:paraId="082730AE" w14:textId="77777777" w:rsidR="00C665CD" w:rsidRPr="00C665CD" w:rsidRDefault="00C665CD" w:rsidP="00C665CD">
            <w:pPr>
              <w:widowControl w:val="0"/>
              <w:numPr>
                <w:ilvl w:val="0"/>
                <w:numId w:val="25"/>
              </w:numPr>
              <w:tabs>
                <w:tab w:val="left" w:pos="143"/>
              </w:tabs>
              <w:suppressAutoHyphens/>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вимірювання швидкості руху ТЗ і однозначно відносити результати вимірювань до конкретних цільових ТЗ;</w:t>
            </w:r>
          </w:p>
          <w:p w14:paraId="628333FD" w14:textId="77777777" w:rsidR="00C665CD" w:rsidRPr="00C665CD" w:rsidRDefault="00C665CD" w:rsidP="00C665CD">
            <w:pPr>
              <w:widowControl w:val="0"/>
              <w:numPr>
                <w:ilvl w:val="0"/>
                <w:numId w:val="25"/>
              </w:numPr>
              <w:tabs>
                <w:tab w:val="left" w:pos="143"/>
              </w:tabs>
              <w:suppressAutoHyphens/>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визначення та фото- і відеофіксацію подій, що мають ознаки порушення ПДР;</w:t>
            </w:r>
          </w:p>
          <w:p w14:paraId="5E6E5443" w14:textId="77777777" w:rsidR="00C665CD" w:rsidRPr="00C665CD" w:rsidRDefault="00C665CD" w:rsidP="00C665CD">
            <w:pPr>
              <w:widowControl w:val="0"/>
              <w:numPr>
                <w:ilvl w:val="0"/>
                <w:numId w:val="25"/>
              </w:numPr>
              <w:tabs>
                <w:tab w:val="left" w:pos="143"/>
              </w:tabs>
              <w:suppressAutoHyphens/>
              <w:spacing w:after="0" w:line="240" w:lineRule="auto"/>
              <w:ind w:left="143" w:firstLine="141"/>
              <w:jc w:val="both"/>
              <w:rPr>
                <w:rFonts w:ascii="Times New Roman" w:hAnsi="Times New Roman" w:cs="Times New Roman"/>
                <w:sz w:val="24"/>
                <w:szCs w:val="24"/>
              </w:rPr>
            </w:pPr>
            <w:r w:rsidRPr="00C665CD">
              <w:rPr>
                <w:rFonts w:ascii="Times New Roman" w:hAnsi="Times New Roman" w:cs="Times New Roman"/>
                <w:color w:val="000000"/>
                <w:sz w:val="24"/>
                <w:szCs w:val="24"/>
              </w:rPr>
              <w:t>передавання даних щодо цих подій на АСОД захищеними каналами відкритого зв’язку;</w:t>
            </w:r>
          </w:p>
          <w:p w14:paraId="49A388FF" w14:textId="77777777" w:rsidR="00C665CD" w:rsidRPr="00C665CD" w:rsidRDefault="00C665CD" w:rsidP="00C665CD">
            <w:pPr>
              <w:widowControl w:val="0"/>
              <w:numPr>
                <w:ilvl w:val="0"/>
                <w:numId w:val="25"/>
              </w:numPr>
              <w:tabs>
                <w:tab w:val="left" w:pos="143"/>
              </w:tabs>
              <w:suppressAutoHyphens/>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накопичення на внутрішніх енергонезалежних носіях не менше ніж 10 000 інформаційних файлів на випадки перебоїв зв'язку;</w:t>
            </w:r>
          </w:p>
          <w:p w14:paraId="21CB85BD" w14:textId="77777777" w:rsidR="00C665CD" w:rsidRPr="00C665CD" w:rsidRDefault="00C665CD" w:rsidP="00C665CD">
            <w:pPr>
              <w:widowControl w:val="0"/>
              <w:numPr>
                <w:ilvl w:val="0"/>
                <w:numId w:val="25"/>
              </w:numPr>
              <w:tabs>
                <w:tab w:val="left" w:pos="143"/>
              </w:tabs>
              <w:suppressAutoHyphens/>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забезпечувати передавання ІФ до АСОД (або вивантаження на зовнішні носії) після відновлення зв’язку;</w:t>
            </w:r>
          </w:p>
          <w:p w14:paraId="17D67B1B" w14:textId="77777777" w:rsidR="00C665CD" w:rsidRPr="00C665CD" w:rsidRDefault="00C665CD" w:rsidP="00C665CD">
            <w:pPr>
              <w:widowControl w:val="0"/>
              <w:numPr>
                <w:ilvl w:val="0"/>
                <w:numId w:val="25"/>
              </w:numPr>
              <w:tabs>
                <w:tab w:val="left" w:pos="143"/>
              </w:tabs>
              <w:suppressAutoHyphens/>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відновлення роботи після відключення електроживлення і його повторного включення;</w:t>
            </w:r>
          </w:p>
          <w:p w14:paraId="1A3D6D50" w14:textId="77777777" w:rsidR="00C665CD" w:rsidRPr="00C665CD" w:rsidRDefault="00C665CD" w:rsidP="00C665CD">
            <w:pPr>
              <w:widowControl w:val="0"/>
              <w:numPr>
                <w:ilvl w:val="0"/>
                <w:numId w:val="25"/>
              </w:numPr>
              <w:tabs>
                <w:tab w:val="left" w:pos="143"/>
              </w:tabs>
              <w:suppressAutoHyphens/>
              <w:spacing w:after="0" w:line="240" w:lineRule="auto"/>
              <w:ind w:left="143" w:firstLine="141"/>
              <w:jc w:val="both"/>
              <w:rPr>
                <w:rFonts w:ascii="Times New Roman" w:hAnsi="Times New Roman" w:cs="Times New Roman"/>
                <w:sz w:val="24"/>
                <w:szCs w:val="24"/>
              </w:rPr>
            </w:pPr>
            <w:r w:rsidRPr="00C665CD">
              <w:rPr>
                <w:rFonts w:ascii="Times New Roman" w:hAnsi="Times New Roman" w:cs="Times New Roman"/>
                <w:color w:val="000000"/>
                <w:sz w:val="24"/>
                <w:szCs w:val="24"/>
              </w:rPr>
              <w:t>опціонально: у разі підключення комутаційного модуля вводу/виводу даних для підключення до світлофора та додаткових HD IP відеокамер, зчитувати та обробляти сигнали світлофора;</w:t>
            </w:r>
          </w:p>
          <w:p w14:paraId="419759DF" w14:textId="77777777" w:rsidR="00C665CD" w:rsidRPr="00C665CD" w:rsidRDefault="00C665CD" w:rsidP="00C665CD">
            <w:pPr>
              <w:widowControl w:val="0"/>
              <w:numPr>
                <w:ilvl w:val="0"/>
                <w:numId w:val="25"/>
              </w:numPr>
              <w:tabs>
                <w:tab w:val="left" w:pos="143"/>
              </w:tabs>
              <w:suppressAutoHyphens/>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забезпечувати можливість введення даних щодо налаштування та параметрів місцеположення та орієнтування ПКД (далі – даних та параметрів) до його енергонезалежної пам’яті.</w:t>
            </w:r>
          </w:p>
          <w:p w14:paraId="665FA89C" w14:textId="77777777" w:rsidR="00C665CD" w:rsidRPr="00C665CD" w:rsidRDefault="00C665CD" w:rsidP="00C665CD">
            <w:pPr>
              <w:widowControl w:val="0"/>
              <w:numPr>
                <w:ilvl w:val="0"/>
                <w:numId w:val="25"/>
              </w:numPr>
              <w:tabs>
                <w:tab w:val="left" w:pos="143"/>
              </w:tabs>
              <w:suppressAutoHyphens/>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забезпечувати збереження та дистанційний доступ до:</w:t>
            </w:r>
          </w:p>
          <w:p w14:paraId="7ED45863" w14:textId="77777777" w:rsidR="00C665CD" w:rsidRPr="00C665CD" w:rsidRDefault="00C665CD" w:rsidP="00C665CD">
            <w:pPr>
              <w:widowControl w:val="0"/>
              <w:tabs>
                <w:tab w:val="num" w:pos="0"/>
                <w:tab w:val="left" w:pos="143"/>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поточної версії даних та налаштувань;</w:t>
            </w:r>
          </w:p>
          <w:p w14:paraId="334FC780" w14:textId="77777777" w:rsidR="00C665CD" w:rsidRPr="00C665CD" w:rsidRDefault="00C665CD" w:rsidP="00C665CD">
            <w:pPr>
              <w:widowControl w:val="0"/>
              <w:tabs>
                <w:tab w:val="num" w:pos="0"/>
                <w:tab w:val="left" w:pos="143"/>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всіх попередніх версій даних та налаштувань;</w:t>
            </w:r>
          </w:p>
          <w:p w14:paraId="16A544F5" w14:textId="77777777" w:rsidR="00C665CD" w:rsidRPr="00C665CD" w:rsidRDefault="00C665CD" w:rsidP="00C665CD">
            <w:pPr>
              <w:widowControl w:val="0"/>
              <w:tabs>
                <w:tab w:val="num" w:pos="0"/>
                <w:tab w:val="left" w:pos="143"/>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всіх контрольних відеокадрів, що були сформовані у момент уведення кожної версії даних та параметрів.</w:t>
            </w:r>
          </w:p>
        </w:tc>
        <w:tc>
          <w:tcPr>
            <w:tcW w:w="1704" w:type="dxa"/>
            <w:tcBorders>
              <w:top w:val="single" w:sz="2" w:space="0" w:color="000000"/>
              <w:left w:val="single" w:sz="2" w:space="0" w:color="000000"/>
              <w:bottom w:val="single" w:sz="2" w:space="0" w:color="000000"/>
              <w:right w:val="single" w:sz="2" w:space="0" w:color="000000"/>
            </w:tcBorders>
          </w:tcPr>
          <w:p w14:paraId="5D531B1B"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61E4B5EC" w14:textId="77777777" w:rsidTr="00954414">
        <w:tc>
          <w:tcPr>
            <w:tcW w:w="736" w:type="dxa"/>
            <w:tcBorders>
              <w:top w:val="single" w:sz="2" w:space="0" w:color="000000"/>
              <w:left w:val="single" w:sz="2" w:space="0" w:color="000000"/>
              <w:bottom w:val="single" w:sz="2" w:space="0" w:color="000000"/>
              <w:right w:val="single" w:sz="2" w:space="0" w:color="000000"/>
            </w:tcBorders>
          </w:tcPr>
          <w:p w14:paraId="3BFCAD5E"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lastRenderedPageBreak/>
              <w:t>8</w:t>
            </w:r>
          </w:p>
        </w:tc>
        <w:tc>
          <w:tcPr>
            <w:tcW w:w="7198" w:type="dxa"/>
            <w:tcBorders>
              <w:top w:val="single" w:sz="2" w:space="0" w:color="000000"/>
              <w:left w:val="single" w:sz="2" w:space="0" w:color="000000"/>
              <w:bottom w:val="single" w:sz="2" w:space="0" w:color="000000"/>
              <w:right w:val="single" w:sz="2" w:space="0" w:color="000000"/>
            </w:tcBorders>
          </w:tcPr>
          <w:p w14:paraId="6793D2E0" w14:textId="77777777" w:rsidR="00C665CD" w:rsidRPr="00C665CD" w:rsidRDefault="00C665CD" w:rsidP="00C665CD">
            <w:pPr>
              <w:widowControl w:val="0"/>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Вимоги до відеокадрів та належної до них інформації, що формує Комплекс.</w:t>
            </w:r>
          </w:p>
          <w:p w14:paraId="2D0DD283" w14:textId="77777777" w:rsidR="00C665CD" w:rsidRPr="00C665CD" w:rsidRDefault="00C665CD" w:rsidP="00C665CD">
            <w:pPr>
              <w:widowControl w:val="0"/>
              <w:numPr>
                <w:ilvl w:val="0"/>
                <w:numId w:val="25"/>
              </w:numPr>
              <w:suppressAutoHyphens/>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У разі виявлення події, що має ознаки порушення ПДР, Комплекс повинен формувати інформаційній файл з послідовністю кольорових відеокадрів та пов’язаною з цими відеокадрами наступною інформацією (метаданими):</w:t>
            </w:r>
          </w:p>
          <w:p w14:paraId="0651BE17"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позначення типу Комплексу;</w:t>
            </w:r>
          </w:p>
          <w:p w14:paraId="08F62B4F"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серійний номер Комплексу;</w:t>
            </w:r>
          </w:p>
          <w:p w14:paraId="66E83CF4"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результат вимірювання швидкості, напрямок руху цільового ТЗ, установлене ПДР обмеження швидкості руху ТЗ у зоні контролю;</w:t>
            </w:r>
          </w:p>
          <w:p w14:paraId="767752E0"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дату та час фіксації події, що має ознаки порушення ПДР (з роздільною здатністю не більше 1 с);</w:t>
            </w:r>
          </w:p>
          <w:p w14:paraId="5AB34D57"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номер та/або ім’я інформаційного файлу;</w:t>
            </w:r>
          </w:p>
          <w:p w14:paraId="2BAAE716"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часові мітки та/або номери відеокадрів у послідовності відеокадрів інформаційного файлу;</w:t>
            </w:r>
          </w:p>
          <w:p w14:paraId="567000B8"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геодезичні координати ПКД в системі координат WGS-84 – геодезичні широта та довгота з роздільною здатністю не більше 0,1″;</w:t>
            </w:r>
          </w:p>
          <w:p w14:paraId="21D888DC"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результати розпізнавання номерного знаку цільового ТЗ із зазначенням розпізнаної послідовності символів номерного знаку;</w:t>
            </w:r>
          </w:p>
          <w:p w14:paraId="0B0716A0" w14:textId="77777777" w:rsidR="00C665CD" w:rsidRPr="00C665CD" w:rsidRDefault="00C665CD" w:rsidP="00C665CD">
            <w:pPr>
              <w:widowControl w:val="0"/>
              <w:shd w:val="clear" w:color="auto" w:fill="FFFFFF"/>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Комплекс повинен відображати на відеокадрах мітки (перехрестя, круг, прямокутник тощо), що позначають цільовий ТЗ, та/або окремо місце розміщення номерного знака на ньому. Для кожного цільового ТЗ має бути сформований окремий інформаційний файл з відповідними відеокадрами;</w:t>
            </w:r>
          </w:p>
          <w:p w14:paraId="29FB9C2B" w14:textId="77777777" w:rsidR="00C665CD" w:rsidRPr="00C665CD" w:rsidRDefault="00C665CD" w:rsidP="00C665CD">
            <w:pPr>
              <w:widowControl w:val="0"/>
              <w:shd w:val="clear" w:color="auto" w:fill="FFFFFF"/>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Комплекс повинен формувати окремий відеокадр із збільшеним зображенням номерного знака цільового ТЗ та включити його у послідовність відеокадрів відповідного інформаційного файлу;</w:t>
            </w:r>
          </w:p>
          <w:p w14:paraId="34A2DF42" w14:textId="77777777" w:rsidR="00C665CD" w:rsidRPr="00C665CD" w:rsidRDefault="00C665CD" w:rsidP="00C665CD">
            <w:pPr>
              <w:widowControl w:val="0"/>
              <w:shd w:val="clear" w:color="auto" w:fill="FFFFFF"/>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дані, що зберігаються в Комплексі та передаються до АСОД, повинні бути захищені з використанням кваліфікованого електронного підпису чи печатки;</w:t>
            </w:r>
          </w:p>
          <w:p w14:paraId="675BC54F" w14:textId="77777777" w:rsidR="00C665CD" w:rsidRPr="00C665CD" w:rsidRDefault="00C665CD" w:rsidP="00C665CD">
            <w:pPr>
              <w:widowControl w:val="0"/>
              <w:shd w:val="clear" w:color="auto" w:fill="FFFFFF"/>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до переліку відеокадрів, що повинен формувати і зберігати Комплекс, має бути включений відеозапис події, що має ознаки порушення ПДР. При цьому відеокадри події повинні знаходитися в межах часового інтервалу цього відеозапису.</w:t>
            </w:r>
          </w:p>
          <w:p w14:paraId="46AD5BD7" w14:textId="77777777" w:rsidR="00C665CD" w:rsidRPr="00C665CD" w:rsidRDefault="00C665CD" w:rsidP="00C665CD">
            <w:pPr>
              <w:widowControl w:val="0"/>
              <w:numPr>
                <w:ilvl w:val="0"/>
                <w:numId w:val="25"/>
              </w:numPr>
              <w:suppressAutoHyphens/>
              <w:spacing w:after="0" w:line="240" w:lineRule="auto"/>
              <w:ind w:left="143" w:firstLine="141"/>
              <w:jc w:val="both"/>
              <w:rPr>
                <w:rFonts w:ascii="Times New Roman" w:hAnsi="Times New Roman" w:cs="Times New Roman"/>
                <w:sz w:val="24"/>
                <w:szCs w:val="24"/>
              </w:rPr>
            </w:pPr>
            <w:r w:rsidRPr="00C665CD">
              <w:rPr>
                <w:rFonts w:ascii="Times New Roman" w:hAnsi="Times New Roman" w:cs="Times New Roman"/>
                <w:color w:val="000000"/>
                <w:sz w:val="24"/>
                <w:szCs w:val="24"/>
              </w:rPr>
              <w:t>У разі дообладнання Комплексу комутаційним модулем вводу/виводу даних для підключення до світлофора, додатковими HD  IP відеокамерами  при фіксації подій, що мають ознаки проїзду на заборонний сигнал світлофора, Комплекс повинен формувати інформаційній файл з такою послідовністю відеокадрів та пов’язаною з цими відеокадрами інформацією (метаданими):</w:t>
            </w:r>
          </w:p>
          <w:p w14:paraId="03A90F6A" w14:textId="77777777" w:rsidR="00C665CD" w:rsidRPr="00C665CD" w:rsidRDefault="00C665CD" w:rsidP="00C665CD">
            <w:pPr>
              <w:widowControl w:val="0"/>
              <w:shd w:val="clear" w:color="auto" w:fill="FFFFFF"/>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проїзд транспортним засобом при ввімкненому на світлофорі сигналу, що забороняє рух, умовної лінії, яка проходить через дорожню розмітку 1.12 (стоп-лінія), у разі її відсутності - через місце, де згідно з пунктом 8.10 Правил дорожнього руху водії повинні зупинитись у разі подання світлофором (крім реверсивного) сигналу, що забороняє рух;</w:t>
            </w:r>
          </w:p>
          <w:p w14:paraId="07C113DA" w14:textId="77777777" w:rsidR="00C665CD" w:rsidRPr="00C665CD" w:rsidRDefault="00C665CD" w:rsidP="00C665CD">
            <w:pPr>
              <w:widowControl w:val="0"/>
              <w:shd w:val="clear" w:color="auto" w:fill="FFFFFF"/>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проїзд транспортним засобом при ввімкненому на світлофорі сигналу, що забороняє рух, умовної лінії, яка проходить перпендикулярно проїзній частині дороги та через місце встановлення світлофора;</w:t>
            </w:r>
          </w:p>
          <w:p w14:paraId="15234A78" w14:textId="77777777" w:rsidR="00C665CD" w:rsidRPr="00C665CD" w:rsidRDefault="00C665CD" w:rsidP="00C665CD">
            <w:pPr>
              <w:widowControl w:val="0"/>
              <w:shd w:val="clear" w:color="auto" w:fill="FFFFFF"/>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lastRenderedPageBreak/>
              <w:t>зображенням передньої частини транспортного засобу після перетину умовної лінії, яка проходить перпендикулярно до проїзної частини дороги та через місце встановлення світлофора.</w:t>
            </w:r>
          </w:p>
        </w:tc>
        <w:tc>
          <w:tcPr>
            <w:tcW w:w="1704" w:type="dxa"/>
            <w:tcBorders>
              <w:top w:val="single" w:sz="2" w:space="0" w:color="000000"/>
              <w:left w:val="single" w:sz="2" w:space="0" w:color="000000"/>
              <w:bottom w:val="single" w:sz="2" w:space="0" w:color="000000"/>
              <w:right w:val="single" w:sz="2" w:space="0" w:color="000000"/>
            </w:tcBorders>
          </w:tcPr>
          <w:p w14:paraId="05ECA0E2"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1E4033AC" w14:textId="77777777" w:rsidTr="00954414">
        <w:tc>
          <w:tcPr>
            <w:tcW w:w="736" w:type="dxa"/>
            <w:tcBorders>
              <w:top w:val="single" w:sz="2" w:space="0" w:color="000000"/>
              <w:left w:val="single" w:sz="2" w:space="0" w:color="000000"/>
              <w:bottom w:val="single" w:sz="2" w:space="0" w:color="000000"/>
              <w:right w:val="single" w:sz="2" w:space="0" w:color="000000"/>
            </w:tcBorders>
          </w:tcPr>
          <w:p w14:paraId="1E2404F0"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9</w:t>
            </w:r>
          </w:p>
        </w:tc>
        <w:tc>
          <w:tcPr>
            <w:tcW w:w="7198" w:type="dxa"/>
            <w:tcBorders>
              <w:top w:val="single" w:sz="2" w:space="0" w:color="000000"/>
              <w:left w:val="single" w:sz="2" w:space="0" w:color="000000"/>
              <w:bottom w:val="single" w:sz="2" w:space="0" w:color="000000"/>
              <w:right w:val="single" w:sz="2" w:space="0" w:color="000000"/>
            </w:tcBorders>
          </w:tcPr>
          <w:p w14:paraId="66DE3BBC"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Застосування типових конструкцій для розміщення обладнання.</w:t>
            </w:r>
          </w:p>
          <w:p w14:paraId="76A67F40" w14:textId="77777777" w:rsidR="00C665CD" w:rsidRPr="00C665CD" w:rsidRDefault="00C665CD" w:rsidP="00C665CD">
            <w:pPr>
              <w:spacing w:after="0" w:line="240" w:lineRule="auto"/>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Комплекс повинен включати в себе ряд конструкцій і кріплень, уніфікованих для більшості дорожніх та придорожніх об'єктів (естакад, опор, шляхопроводів тощо), призначених для розміщення обладнання. Зокрема, 40% комплексів мають бути укомплектовані кронштейнами довжиною 80 см, а 60% – кронштейнами довжиною до 40 см. До складу документації повинні входити відповідні креслення зазначених конструкцій і кріплень.</w:t>
            </w:r>
          </w:p>
        </w:tc>
        <w:tc>
          <w:tcPr>
            <w:tcW w:w="1704" w:type="dxa"/>
            <w:tcBorders>
              <w:top w:val="single" w:sz="2" w:space="0" w:color="000000"/>
              <w:left w:val="single" w:sz="2" w:space="0" w:color="000000"/>
              <w:bottom w:val="single" w:sz="2" w:space="0" w:color="000000"/>
              <w:right w:val="single" w:sz="2" w:space="0" w:color="000000"/>
            </w:tcBorders>
          </w:tcPr>
          <w:p w14:paraId="6C6C9FED"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0488E12D" w14:textId="77777777" w:rsidTr="00954414">
        <w:trPr>
          <w:trHeight w:val="718"/>
        </w:trPr>
        <w:tc>
          <w:tcPr>
            <w:tcW w:w="736" w:type="dxa"/>
            <w:tcBorders>
              <w:top w:val="single" w:sz="2" w:space="0" w:color="000000"/>
              <w:left w:val="single" w:sz="2" w:space="0" w:color="000000"/>
              <w:bottom w:val="single" w:sz="2" w:space="0" w:color="000000"/>
              <w:right w:val="single" w:sz="2" w:space="0" w:color="000000"/>
            </w:tcBorders>
          </w:tcPr>
          <w:p w14:paraId="200B089B"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10</w:t>
            </w:r>
          </w:p>
        </w:tc>
        <w:tc>
          <w:tcPr>
            <w:tcW w:w="7198" w:type="dxa"/>
            <w:tcBorders>
              <w:top w:val="single" w:sz="2" w:space="0" w:color="000000"/>
              <w:left w:val="single" w:sz="2" w:space="0" w:color="000000"/>
              <w:bottom w:val="single" w:sz="2" w:space="0" w:color="000000"/>
              <w:right w:val="single" w:sz="2" w:space="0" w:color="000000"/>
            </w:tcBorders>
          </w:tcPr>
          <w:p w14:paraId="6255E1D9"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Металоконструкції та елементи кріплення:</w:t>
            </w:r>
          </w:p>
          <w:p w14:paraId="13C61CDF" w14:textId="77777777" w:rsidR="00C665CD" w:rsidRPr="00C665CD" w:rsidRDefault="00C665CD" w:rsidP="00C665CD">
            <w:pPr>
              <w:widowControl w:val="0"/>
              <w:spacing w:after="0" w:line="240" w:lineRule="auto"/>
              <w:ind w:firstLine="425"/>
              <w:jc w:val="both"/>
              <w:rPr>
                <w:rFonts w:ascii="Times New Roman" w:hAnsi="Times New Roman" w:cs="Times New Roman"/>
                <w:sz w:val="24"/>
                <w:szCs w:val="24"/>
              </w:rPr>
            </w:pPr>
            <w:r w:rsidRPr="00C665CD">
              <w:rPr>
                <w:rFonts w:ascii="Times New Roman" w:hAnsi="Times New Roman" w:cs="Times New Roman"/>
                <w:color w:val="000000"/>
                <w:sz w:val="24"/>
                <w:szCs w:val="24"/>
              </w:rPr>
              <w:t>Є складовою частиною</w:t>
            </w:r>
            <w:r w:rsidRPr="00C665CD">
              <w:rPr>
                <w:rFonts w:ascii="Times New Roman" w:hAnsi="Times New Roman" w:cs="Times New Roman"/>
                <w:color w:val="000000"/>
                <w:sz w:val="24"/>
                <w:szCs w:val="24"/>
                <w:lang w:eastAsia="uk-UA"/>
              </w:rPr>
              <w:t xml:space="preserve"> К</w:t>
            </w:r>
            <w:r w:rsidRPr="00C665CD">
              <w:rPr>
                <w:rFonts w:ascii="Times New Roman" w:hAnsi="Times New Roman" w:cs="Times New Roman"/>
                <w:color w:val="000000"/>
                <w:sz w:val="24"/>
                <w:szCs w:val="24"/>
              </w:rPr>
              <w:t>омплексу</w:t>
            </w:r>
            <w:r w:rsidRPr="00C665CD">
              <w:rPr>
                <w:rFonts w:ascii="Times New Roman" w:hAnsi="Times New Roman" w:cs="Times New Roman"/>
                <w:color w:val="000000"/>
                <w:sz w:val="24"/>
                <w:szCs w:val="24"/>
                <w:lang w:eastAsia="uk-UA"/>
              </w:rPr>
              <w:t xml:space="preserve"> </w:t>
            </w:r>
            <w:r w:rsidRPr="00C665CD">
              <w:rPr>
                <w:rFonts w:ascii="Times New Roman" w:hAnsi="Times New Roman" w:cs="Times New Roman"/>
                <w:color w:val="000000"/>
                <w:sz w:val="24"/>
                <w:szCs w:val="24"/>
              </w:rPr>
              <w:t>(</w:t>
            </w:r>
            <w:r w:rsidRPr="00C665CD">
              <w:rPr>
                <w:rFonts w:ascii="Times New Roman" w:hAnsi="Times New Roman" w:cs="Times New Roman"/>
                <w:color w:val="000000"/>
                <w:sz w:val="24"/>
                <w:szCs w:val="24"/>
                <w:lang w:eastAsia="uk-UA"/>
              </w:rPr>
              <w:t xml:space="preserve">з </w:t>
            </w:r>
            <w:r w:rsidRPr="00C665CD">
              <w:rPr>
                <w:rFonts w:ascii="Times New Roman" w:hAnsi="Times New Roman" w:cs="Times New Roman"/>
                <w:color w:val="000000"/>
                <w:sz w:val="24"/>
                <w:szCs w:val="24"/>
              </w:rPr>
              <w:t>адаптацією під</w:t>
            </w:r>
            <w:r w:rsidRPr="00C665CD">
              <w:rPr>
                <w:rFonts w:ascii="Times New Roman" w:hAnsi="Times New Roman" w:cs="Times New Roman"/>
                <w:color w:val="000000"/>
                <w:sz w:val="24"/>
                <w:szCs w:val="24"/>
                <w:lang w:eastAsia="uk-UA"/>
              </w:rPr>
              <w:t xml:space="preserve"> </w:t>
            </w:r>
            <w:r w:rsidRPr="00C665CD">
              <w:rPr>
                <w:rFonts w:ascii="Times New Roman" w:hAnsi="Times New Roman" w:cs="Times New Roman"/>
                <w:color w:val="000000"/>
                <w:sz w:val="24"/>
                <w:szCs w:val="24"/>
              </w:rPr>
              <w:t>конкретні</w:t>
            </w:r>
            <w:r w:rsidRPr="00C665CD">
              <w:rPr>
                <w:rFonts w:ascii="Times New Roman" w:hAnsi="Times New Roman" w:cs="Times New Roman"/>
                <w:color w:val="000000"/>
                <w:sz w:val="24"/>
                <w:szCs w:val="24"/>
                <w:lang w:eastAsia="uk-UA"/>
              </w:rPr>
              <w:t xml:space="preserve"> </w:t>
            </w:r>
            <w:r w:rsidRPr="00C665CD">
              <w:rPr>
                <w:rFonts w:ascii="Times New Roman" w:hAnsi="Times New Roman" w:cs="Times New Roman"/>
                <w:color w:val="000000"/>
                <w:sz w:val="24"/>
                <w:szCs w:val="24"/>
              </w:rPr>
              <w:t>умови</w:t>
            </w:r>
            <w:r w:rsidRPr="00C665CD">
              <w:rPr>
                <w:rFonts w:ascii="Times New Roman" w:hAnsi="Times New Roman" w:cs="Times New Roman"/>
                <w:color w:val="000000"/>
                <w:sz w:val="24"/>
                <w:szCs w:val="24"/>
                <w:lang w:eastAsia="uk-UA"/>
              </w:rPr>
              <w:t xml:space="preserve"> </w:t>
            </w:r>
            <w:r w:rsidRPr="00C665CD">
              <w:rPr>
                <w:rFonts w:ascii="Times New Roman" w:hAnsi="Times New Roman" w:cs="Times New Roman"/>
                <w:color w:val="000000"/>
                <w:sz w:val="24"/>
                <w:szCs w:val="24"/>
              </w:rPr>
              <w:t>монтажу</w:t>
            </w:r>
            <w:r w:rsidRPr="00C665CD">
              <w:rPr>
                <w:rFonts w:ascii="Times New Roman" w:hAnsi="Times New Roman" w:cs="Times New Roman"/>
                <w:color w:val="000000"/>
                <w:sz w:val="24"/>
                <w:szCs w:val="24"/>
                <w:lang w:eastAsia="uk-UA"/>
              </w:rPr>
              <w:t>).</w:t>
            </w:r>
          </w:p>
        </w:tc>
        <w:tc>
          <w:tcPr>
            <w:tcW w:w="1704" w:type="dxa"/>
            <w:tcBorders>
              <w:top w:val="single" w:sz="2" w:space="0" w:color="000000"/>
              <w:left w:val="single" w:sz="2" w:space="0" w:color="000000"/>
              <w:bottom w:val="single" w:sz="2" w:space="0" w:color="000000"/>
              <w:right w:val="single" w:sz="2" w:space="0" w:color="000000"/>
            </w:tcBorders>
          </w:tcPr>
          <w:p w14:paraId="324E6517"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7D95A85C" w14:textId="77777777" w:rsidTr="00954414">
        <w:tc>
          <w:tcPr>
            <w:tcW w:w="736" w:type="dxa"/>
            <w:tcBorders>
              <w:top w:val="single" w:sz="2" w:space="0" w:color="000000"/>
              <w:left w:val="single" w:sz="2" w:space="0" w:color="000000"/>
              <w:bottom w:val="single" w:sz="2" w:space="0" w:color="000000"/>
              <w:right w:val="single" w:sz="2" w:space="0" w:color="000000"/>
            </w:tcBorders>
          </w:tcPr>
          <w:p w14:paraId="12332935"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11</w:t>
            </w:r>
          </w:p>
        </w:tc>
        <w:tc>
          <w:tcPr>
            <w:tcW w:w="7198" w:type="dxa"/>
            <w:tcBorders>
              <w:top w:val="single" w:sz="2" w:space="0" w:color="000000"/>
              <w:left w:val="single" w:sz="2" w:space="0" w:color="000000"/>
              <w:bottom w:val="single" w:sz="2" w:space="0" w:color="000000"/>
              <w:right w:val="single" w:sz="2" w:space="0" w:color="000000"/>
            </w:tcBorders>
          </w:tcPr>
          <w:p w14:paraId="4FC09006"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Кількість смуг, що контролюється Комплексом:</w:t>
            </w:r>
          </w:p>
          <w:p w14:paraId="296211BE"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4 смуги руху транспорту шириною до 3.5 м включно (кожна смуга) за умови монтажу на об’єкті інфраструктури, що знаходиться на відстані до 0.8 м від смуги, що позначає межу проїзної частини (початок першої смуги);</w:t>
            </w:r>
          </w:p>
          <w:p w14:paraId="324F7E84"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 xml:space="preserve">Ширина зони контролю до 14 м включно. </w:t>
            </w:r>
          </w:p>
        </w:tc>
        <w:tc>
          <w:tcPr>
            <w:tcW w:w="1704" w:type="dxa"/>
            <w:tcBorders>
              <w:top w:val="single" w:sz="2" w:space="0" w:color="000000"/>
              <w:left w:val="single" w:sz="2" w:space="0" w:color="000000"/>
              <w:bottom w:val="single" w:sz="2" w:space="0" w:color="000000"/>
              <w:right w:val="single" w:sz="2" w:space="0" w:color="000000"/>
            </w:tcBorders>
          </w:tcPr>
          <w:p w14:paraId="2EB55549"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36C77D11" w14:textId="77777777" w:rsidTr="00954414">
        <w:tc>
          <w:tcPr>
            <w:tcW w:w="736" w:type="dxa"/>
            <w:tcBorders>
              <w:top w:val="single" w:sz="2" w:space="0" w:color="000000"/>
              <w:left w:val="single" w:sz="2" w:space="0" w:color="000000"/>
              <w:bottom w:val="single" w:sz="2" w:space="0" w:color="000000"/>
              <w:right w:val="single" w:sz="2" w:space="0" w:color="000000"/>
            </w:tcBorders>
          </w:tcPr>
          <w:p w14:paraId="7168BF44"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12</w:t>
            </w:r>
          </w:p>
        </w:tc>
        <w:tc>
          <w:tcPr>
            <w:tcW w:w="7198" w:type="dxa"/>
            <w:tcBorders>
              <w:top w:val="single" w:sz="2" w:space="0" w:color="000000"/>
              <w:left w:val="single" w:sz="2" w:space="0" w:color="000000"/>
              <w:bottom w:val="single" w:sz="2" w:space="0" w:color="000000"/>
              <w:right w:val="single" w:sz="2" w:space="0" w:color="000000"/>
            </w:tcBorders>
          </w:tcPr>
          <w:p w14:paraId="5A7E78A1"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Варіанти підключення каналів передачі метаданих до Комплексу</w:t>
            </w:r>
          </w:p>
          <w:p w14:paraId="40E6AC1A"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Цифровий канал зв'язку Ethernet, протокол TCP / IP або мобільні мережі загального користуванні стандарту 4G/</w:t>
            </w:r>
            <w:r w:rsidRPr="00C665CD">
              <w:rPr>
                <w:rFonts w:ascii="Times New Roman" w:hAnsi="Times New Roman" w:cs="Times New Roman"/>
                <w:color w:val="000000"/>
                <w:sz w:val="24"/>
                <w:szCs w:val="24"/>
                <w:lang w:val="en-US"/>
              </w:rPr>
              <w:t>LTE</w:t>
            </w:r>
            <w:r w:rsidRPr="00C665CD">
              <w:rPr>
                <w:rFonts w:ascii="Times New Roman" w:hAnsi="Times New Roman" w:cs="Times New Roman"/>
                <w:color w:val="000000"/>
                <w:sz w:val="24"/>
                <w:szCs w:val="24"/>
              </w:rPr>
              <w:t>;</w:t>
            </w:r>
          </w:p>
          <w:p w14:paraId="6C6545B2"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lang w:eastAsia="uk-UA"/>
              </w:rPr>
              <w:t xml:space="preserve">З резервуванням </w:t>
            </w:r>
            <w:r w:rsidRPr="00C665CD">
              <w:rPr>
                <w:rFonts w:ascii="Times New Roman" w:hAnsi="Times New Roman" w:cs="Times New Roman"/>
                <w:color w:val="000000"/>
                <w:sz w:val="24"/>
                <w:szCs w:val="24"/>
              </w:rPr>
              <w:t>цифрового каналу зв'язку Ethernet</w:t>
            </w:r>
            <w:r w:rsidRPr="00C665CD">
              <w:rPr>
                <w:rFonts w:ascii="Times New Roman" w:hAnsi="Times New Roman" w:cs="Times New Roman"/>
                <w:color w:val="000000"/>
                <w:sz w:val="24"/>
                <w:szCs w:val="24"/>
                <w:lang w:eastAsia="uk-UA"/>
              </w:rPr>
              <w:t xml:space="preserve"> </w:t>
            </w:r>
            <w:r w:rsidRPr="00C665CD">
              <w:rPr>
                <w:rFonts w:ascii="Times New Roman" w:hAnsi="Times New Roman" w:cs="Times New Roman"/>
                <w:color w:val="000000"/>
                <w:sz w:val="24"/>
                <w:szCs w:val="24"/>
              </w:rPr>
              <w:t>мобільною мережею загального користуванні стандарту 4G/</w:t>
            </w:r>
            <w:r w:rsidRPr="00C665CD">
              <w:rPr>
                <w:rFonts w:ascii="Times New Roman" w:hAnsi="Times New Roman" w:cs="Times New Roman"/>
                <w:color w:val="000000"/>
                <w:sz w:val="24"/>
                <w:szCs w:val="24"/>
                <w:lang w:val="en-US"/>
              </w:rPr>
              <w:t>LTE</w:t>
            </w:r>
            <w:r w:rsidRPr="00C665CD">
              <w:rPr>
                <w:rFonts w:ascii="Times New Roman" w:hAnsi="Times New Roman" w:cs="Times New Roman"/>
                <w:color w:val="000000"/>
                <w:sz w:val="24"/>
                <w:szCs w:val="24"/>
              </w:rPr>
              <w:t>.</w:t>
            </w:r>
          </w:p>
        </w:tc>
        <w:tc>
          <w:tcPr>
            <w:tcW w:w="1704" w:type="dxa"/>
            <w:tcBorders>
              <w:top w:val="single" w:sz="2" w:space="0" w:color="000000"/>
              <w:left w:val="single" w:sz="2" w:space="0" w:color="000000"/>
              <w:bottom w:val="single" w:sz="2" w:space="0" w:color="000000"/>
              <w:right w:val="single" w:sz="2" w:space="0" w:color="000000"/>
            </w:tcBorders>
          </w:tcPr>
          <w:p w14:paraId="042FBF38"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5AF2B89C" w14:textId="77777777" w:rsidTr="00954414">
        <w:tc>
          <w:tcPr>
            <w:tcW w:w="736" w:type="dxa"/>
            <w:tcBorders>
              <w:top w:val="single" w:sz="2" w:space="0" w:color="000000"/>
              <w:left w:val="single" w:sz="2" w:space="0" w:color="000000"/>
              <w:bottom w:val="single" w:sz="2" w:space="0" w:color="000000"/>
              <w:right w:val="single" w:sz="2" w:space="0" w:color="000000"/>
            </w:tcBorders>
          </w:tcPr>
          <w:p w14:paraId="1E15D815"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13</w:t>
            </w:r>
          </w:p>
        </w:tc>
        <w:tc>
          <w:tcPr>
            <w:tcW w:w="7198" w:type="dxa"/>
            <w:tcBorders>
              <w:top w:val="single" w:sz="2" w:space="0" w:color="000000"/>
              <w:left w:val="single" w:sz="2" w:space="0" w:color="000000"/>
              <w:bottom w:val="single" w:sz="2" w:space="0" w:color="000000"/>
              <w:right w:val="single" w:sz="2" w:space="0" w:color="000000"/>
            </w:tcBorders>
          </w:tcPr>
          <w:p w14:paraId="470F6E7A"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Максимальна кількість ТЗ, дані про які обробляється Комплексом одночасно:</w:t>
            </w:r>
          </w:p>
          <w:p w14:paraId="360E17C9"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всі ТЗ, що перебувають в зоні контролю</w:t>
            </w:r>
          </w:p>
        </w:tc>
        <w:tc>
          <w:tcPr>
            <w:tcW w:w="1704" w:type="dxa"/>
            <w:tcBorders>
              <w:top w:val="single" w:sz="2" w:space="0" w:color="000000"/>
              <w:left w:val="single" w:sz="2" w:space="0" w:color="000000"/>
              <w:bottom w:val="single" w:sz="2" w:space="0" w:color="000000"/>
              <w:right w:val="single" w:sz="2" w:space="0" w:color="000000"/>
            </w:tcBorders>
          </w:tcPr>
          <w:p w14:paraId="55B34F36"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38B9F37A" w14:textId="77777777" w:rsidTr="00954414">
        <w:tc>
          <w:tcPr>
            <w:tcW w:w="736" w:type="dxa"/>
            <w:tcBorders>
              <w:top w:val="single" w:sz="2" w:space="0" w:color="000000"/>
              <w:left w:val="single" w:sz="2" w:space="0" w:color="000000"/>
              <w:bottom w:val="single" w:sz="2" w:space="0" w:color="000000"/>
              <w:right w:val="single" w:sz="2" w:space="0" w:color="000000"/>
            </w:tcBorders>
          </w:tcPr>
          <w:p w14:paraId="2CA12B63"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14</w:t>
            </w:r>
          </w:p>
        </w:tc>
        <w:tc>
          <w:tcPr>
            <w:tcW w:w="7198" w:type="dxa"/>
            <w:tcBorders>
              <w:top w:val="single" w:sz="2" w:space="0" w:color="000000"/>
              <w:left w:val="single" w:sz="2" w:space="0" w:color="000000"/>
              <w:bottom w:val="single" w:sz="2" w:space="0" w:color="000000"/>
              <w:right w:val="single" w:sz="2" w:space="0" w:color="000000"/>
            </w:tcBorders>
          </w:tcPr>
          <w:p w14:paraId="3E0A5253"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Вірогідність розпізнавання номерних знаків повинно відповідати вимогам Технічного регламенту законодавчо регульованих засобів вимірювальної техніки, затвердженому постановою Кабінету Міністрів України від 13 січня 2016 року № 94.</w:t>
            </w:r>
          </w:p>
        </w:tc>
        <w:tc>
          <w:tcPr>
            <w:tcW w:w="1704" w:type="dxa"/>
            <w:tcBorders>
              <w:top w:val="single" w:sz="2" w:space="0" w:color="000000"/>
              <w:left w:val="single" w:sz="2" w:space="0" w:color="000000"/>
              <w:bottom w:val="single" w:sz="2" w:space="0" w:color="000000"/>
              <w:right w:val="single" w:sz="2" w:space="0" w:color="000000"/>
            </w:tcBorders>
          </w:tcPr>
          <w:p w14:paraId="2D05206E"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75B05479" w14:textId="77777777" w:rsidTr="00954414">
        <w:tc>
          <w:tcPr>
            <w:tcW w:w="736" w:type="dxa"/>
            <w:tcBorders>
              <w:top w:val="single" w:sz="2" w:space="0" w:color="000000"/>
              <w:left w:val="single" w:sz="2" w:space="0" w:color="000000"/>
              <w:bottom w:val="single" w:sz="2" w:space="0" w:color="000000"/>
              <w:right w:val="single" w:sz="2" w:space="0" w:color="000000"/>
            </w:tcBorders>
          </w:tcPr>
          <w:p w14:paraId="50BE6F27"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15</w:t>
            </w:r>
          </w:p>
        </w:tc>
        <w:tc>
          <w:tcPr>
            <w:tcW w:w="7198" w:type="dxa"/>
            <w:tcBorders>
              <w:top w:val="single" w:sz="2" w:space="0" w:color="000000"/>
              <w:left w:val="single" w:sz="2" w:space="0" w:color="000000"/>
              <w:bottom w:val="single" w:sz="2" w:space="0" w:color="000000"/>
              <w:right w:val="single" w:sz="2" w:space="0" w:color="000000"/>
            </w:tcBorders>
          </w:tcPr>
          <w:p w14:paraId="34BB1139"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ab/>
              <w:t xml:space="preserve">Робота в темний час доби: </w:t>
            </w:r>
          </w:p>
          <w:p w14:paraId="07907A52"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повинна забезпечуватись з використанням інфрачервоної підсвітки, додаткових програмних рішень, які в умовах недостатньої видимості забезпечать додаткову підсвітку цільового транспортного засобу з можливістю розпізнати його марку та модель;</w:t>
            </w:r>
          </w:p>
          <w:p w14:paraId="4CB1619F"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пристрої, які використовуються для додаткового освітлення цільових ТЗ, жодним чином не повинні осліплювати водіїв ТЗ за будь-яких умов природного освітлення.</w:t>
            </w:r>
          </w:p>
        </w:tc>
        <w:tc>
          <w:tcPr>
            <w:tcW w:w="1704" w:type="dxa"/>
            <w:tcBorders>
              <w:top w:val="single" w:sz="2" w:space="0" w:color="000000"/>
              <w:left w:val="single" w:sz="2" w:space="0" w:color="000000"/>
              <w:bottom w:val="single" w:sz="2" w:space="0" w:color="000000"/>
              <w:right w:val="single" w:sz="2" w:space="0" w:color="000000"/>
            </w:tcBorders>
          </w:tcPr>
          <w:p w14:paraId="4BFAF5B1"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3B3E785A" w14:textId="77777777" w:rsidTr="00954414">
        <w:tc>
          <w:tcPr>
            <w:tcW w:w="736" w:type="dxa"/>
            <w:tcBorders>
              <w:top w:val="single" w:sz="2" w:space="0" w:color="000000"/>
              <w:left w:val="single" w:sz="2" w:space="0" w:color="000000"/>
              <w:bottom w:val="single" w:sz="2" w:space="0" w:color="000000"/>
              <w:right w:val="single" w:sz="2" w:space="0" w:color="000000"/>
            </w:tcBorders>
          </w:tcPr>
          <w:p w14:paraId="08A5A99C"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16</w:t>
            </w:r>
          </w:p>
        </w:tc>
        <w:tc>
          <w:tcPr>
            <w:tcW w:w="7198" w:type="dxa"/>
            <w:tcBorders>
              <w:top w:val="single" w:sz="2" w:space="0" w:color="000000"/>
              <w:left w:val="single" w:sz="2" w:space="0" w:color="000000"/>
              <w:bottom w:val="single" w:sz="2" w:space="0" w:color="000000"/>
              <w:right w:val="single" w:sz="2" w:space="0" w:color="000000"/>
            </w:tcBorders>
          </w:tcPr>
          <w:p w14:paraId="56687EB1"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ab/>
              <w:t>Вертикальний кут нахилу Комплексу до площини дорожнього полотна</w:t>
            </w:r>
          </w:p>
          <w:p w14:paraId="01D12EE9"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До 9°</w:t>
            </w:r>
          </w:p>
        </w:tc>
        <w:tc>
          <w:tcPr>
            <w:tcW w:w="1704" w:type="dxa"/>
            <w:tcBorders>
              <w:top w:val="single" w:sz="2" w:space="0" w:color="000000"/>
              <w:left w:val="single" w:sz="2" w:space="0" w:color="000000"/>
              <w:bottom w:val="single" w:sz="2" w:space="0" w:color="000000"/>
              <w:right w:val="single" w:sz="2" w:space="0" w:color="000000"/>
            </w:tcBorders>
          </w:tcPr>
          <w:p w14:paraId="5101559E"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21E9B8A5" w14:textId="77777777" w:rsidTr="00954414">
        <w:tc>
          <w:tcPr>
            <w:tcW w:w="736" w:type="dxa"/>
            <w:tcBorders>
              <w:top w:val="single" w:sz="2" w:space="0" w:color="000000"/>
              <w:left w:val="single" w:sz="2" w:space="0" w:color="000000"/>
              <w:bottom w:val="single" w:sz="2" w:space="0" w:color="000000"/>
              <w:right w:val="single" w:sz="2" w:space="0" w:color="000000"/>
            </w:tcBorders>
          </w:tcPr>
          <w:p w14:paraId="669BD907"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17</w:t>
            </w:r>
          </w:p>
        </w:tc>
        <w:tc>
          <w:tcPr>
            <w:tcW w:w="7198" w:type="dxa"/>
            <w:tcBorders>
              <w:top w:val="single" w:sz="2" w:space="0" w:color="000000"/>
              <w:left w:val="single" w:sz="2" w:space="0" w:color="000000"/>
              <w:bottom w:val="single" w:sz="2" w:space="0" w:color="000000"/>
              <w:right w:val="single" w:sz="2" w:space="0" w:color="000000"/>
            </w:tcBorders>
          </w:tcPr>
          <w:p w14:paraId="03E1D490"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ab/>
              <w:t>Кут горизонтального відхилення Комплексу від напрямку руху транспорту</w:t>
            </w:r>
          </w:p>
          <w:p w14:paraId="09A444D3"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до ±15°</w:t>
            </w:r>
          </w:p>
        </w:tc>
        <w:tc>
          <w:tcPr>
            <w:tcW w:w="1704" w:type="dxa"/>
            <w:tcBorders>
              <w:top w:val="single" w:sz="2" w:space="0" w:color="000000"/>
              <w:left w:val="single" w:sz="2" w:space="0" w:color="000000"/>
              <w:bottom w:val="single" w:sz="2" w:space="0" w:color="000000"/>
              <w:right w:val="single" w:sz="2" w:space="0" w:color="000000"/>
            </w:tcBorders>
          </w:tcPr>
          <w:p w14:paraId="7DF10214"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521EC913" w14:textId="77777777" w:rsidTr="00954414">
        <w:tc>
          <w:tcPr>
            <w:tcW w:w="736" w:type="dxa"/>
            <w:tcBorders>
              <w:top w:val="single" w:sz="2" w:space="0" w:color="000000"/>
              <w:left w:val="single" w:sz="2" w:space="0" w:color="000000"/>
              <w:bottom w:val="single" w:sz="2" w:space="0" w:color="000000"/>
              <w:right w:val="single" w:sz="2" w:space="0" w:color="000000"/>
            </w:tcBorders>
          </w:tcPr>
          <w:p w14:paraId="1E5D63B1"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18</w:t>
            </w:r>
          </w:p>
        </w:tc>
        <w:tc>
          <w:tcPr>
            <w:tcW w:w="7198" w:type="dxa"/>
            <w:tcBorders>
              <w:top w:val="single" w:sz="2" w:space="0" w:color="000000"/>
              <w:left w:val="single" w:sz="2" w:space="0" w:color="000000"/>
              <w:bottom w:val="single" w:sz="2" w:space="0" w:color="000000"/>
              <w:right w:val="single" w:sz="2" w:space="0" w:color="000000"/>
            </w:tcBorders>
          </w:tcPr>
          <w:p w14:paraId="7FC6374B"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ab/>
              <w:t>Допустимий кут нахилу номерної пластини на автомобілі</w:t>
            </w:r>
          </w:p>
          <w:p w14:paraId="724428B6"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до ±10°</w:t>
            </w:r>
          </w:p>
        </w:tc>
        <w:tc>
          <w:tcPr>
            <w:tcW w:w="1704" w:type="dxa"/>
            <w:tcBorders>
              <w:top w:val="single" w:sz="2" w:space="0" w:color="000000"/>
              <w:left w:val="single" w:sz="2" w:space="0" w:color="000000"/>
              <w:bottom w:val="single" w:sz="2" w:space="0" w:color="000000"/>
              <w:right w:val="single" w:sz="2" w:space="0" w:color="000000"/>
            </w:tcBorders>
          </w:tcPr>
          <w:p w14:paraId="3BDAC0AF"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1F88CD4B" w14:textId="77777777" w:rsidTr="00954414">
        <w:tc>
          <w:tcPr>
            <w:tcW w:w="736" w:type="dxa"/>
            <w:tcBorders>
              <w:top w:val="single" w:sz="2" w:space="0" w:color="000000"/>
              <w:left w:val="single" w:sz="2" w:space="0" w:color="000000"/>
              <w:bottom w:val="single" w:sz="2" w:space="0" w:color="000000"/>
              <w:right w:val="single" w:sz="2" w:space="0" w:color="000000"/>
            </w:tcBorders>
          </w:tcPr>
          <w:p w14:paraId="0214AD08"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lastRenderedPageBreak/>
              <w:t>19</w:t>
            </w:r>
          </w:p>
        </w:tc>
        <w:tc>
          <w:tcPr>
            <w:tcW w:w="7198" w:type="dxa"/>
            <w:tcBorders>
              <w:top w:val="single" w:sz="2" w:space="0" w:color="000000"/>
              <w:left w:val="single" w:sz="2" w:space="0" w:color="000000"/>
              <w:bottom w:val="single" w:sz="2" w:space="0" w:color="000000"/>
              <w:right w:val="single" w:sz="2" w:space="0" w:color="000000"/>
            </w:tcBorders>
          </w:tcPr>
          <w:p w14:paraId="6E3EB830"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ab/>
              <w:t>Розпізнавання шрифтів номерних знаків різних країн та визначення країни реєстрації номерного знаку.</w:t>
            </w:r>
          </w:p>
          <w:p w14:paraId="772CF0B0"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ДНЗ всіх типів, а також НЗ країн, які ратифікують Конвенцію ООН про дорожній рух від 8 листопада 1968 року (з змінами та поправками).</w:t>
            </w:r>
          </w:p>
        </w:tc>
        <w:tc>
          <w:tcPr>
            <w:tcW w:w="1704" w:type="dxa"/>
            <w:tcBorders>
              <w:top w:val="single" w:sz="2" w:space="0" w:color="000000"/>
              <w:left w:val="single" w:sz="2" w:space="0" w:color="000000"/>
              <w:bottom w:val="single" w:sz="2" w:space="0" w:color="000000"/>
              <w:right w:val="single" w:sz="2" w:space="0" w:color="000000"/>
            </w:tcBorders>
          </w:tcPr>
          <w:p w14:paraId="121A8C66"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569516F2" w14:textId="77777777" w:rsidTr="00954414">
        <w:tc>
          <w:tcPr>
            <w:tcW w:w="736" w:type="dxa"/>
            <w:tcBorders>
              <w:top w:val="single" w:sz="2" w:space="0" w:color="000000"/>
              <w:left w:val="single" w:sz="2" w:space="0" w:color="000000"/>
              <w:bottom w:val="single" w:sz="2" w:space="0" w:color="000000"/>
              <w:right w:val="single" w:sz="2" w:space="0" w:color="000000"/>
            </w:tcBorders>
          </w:tcPr>
          <w:p w14:paraId="5E387E7A"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20</w:t>
            </w:r>
          </w:p>
        </w:tc>
        <w:tc>
          <w:tcPr>
            <w:tcW w:w="7198" w:type="dxa"/>
            <w:tcBorders>
              <w:top w:val="single" w:sz="2" w:space="0" w:color="000000"/>
              <w:left w:val="single" w:sz="2" w:space="0" w:color="000000"/>
              <w:bottom w:val="single" w:sz="2" w:space="0" w:color="000000"/>
              <w:right w:val="single" w:sz="2" w:space="0" w:color="000000"/>
            </w:tcBorders>
          </w:tcPr>
          <w:p w14:paraId="3858EC0E"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ab/>
              <w:t>Розпізнавання НЗ.</w:t>
            </w:r>
          </w:p>
          <w:p w14:paraId="4664B7D7"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Комплекс повинен функціонально підтримувати покращення визначення послідовності розпізнавання символів номерних знаків в режимі навчання.</w:t>
            </w:r>
          </w:p>
        </w:tc>
        <w:tc>
          <w:tcPr>
            <w:tcW w:w="1704" w:type="dxa"/>
            <w:tcBorders>
              <w:top w:val="single" w:sz="2" w:space="0" w:color="000000"/>
              <w:left w:val="single" w:sz="2" w:space="0" w:color="000000"/>
              <w:bottom w:val="single" w:sz="2" w:space="0" w:color="000000"/>
              <w:right w:val="single" w:sz="2" w:space="0" w:color="000000"/>
            </w:tcBorders>
          </w:tcPr>
          <w:p w14:paraId="20ED9C62"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01F70BB3" w14:textId="77777777" w:rsidTr="00954414">
        <w:tc>
          <w:tcPr>
            <w:tcW w:w="736" w:type="dxa"/>
            <w:tcBorders>
              <w:top w:val="single" w:sz="2" w:space="0" w:color="000000"/>
              <w:left w:val="single" w:sz="2" w:space="0" w:color="000000"/>
              <w:bottom w:val="single" w:sz="2" w:space="0" w:color="000000"/>
              <w:right w:val="single" w:sz="2" w:space="0" w:color="000000"/>
            </w:tcBorders>
          </w:tcPr>
          <w:p w14:paraId="309E165C"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21</w:t>
            </w:r>
          </w:p>
        </w:tc>
        <w:tc>
          <w:tcPr>
            <w:tcW w:w="7198" w:type="dxa"/>
            <w:tcBorders>
              <w:top w:val="single" w:sz="2" w:space="0" w:color="000000"/>
              <w:left w:val="single" w:sz="2" w:space="0" w:color="000000"/>
              <w:bottom w:val="single" w:sz="2" w:space="0" w:color="000000"/>
              <w:right w:val="single" w:sz="2" w:space="0" w:color="000000"/>
            </w:tcBorders>
          </w:tcPr>
          <w:p w14:paraId="3BCC9619"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ab/>
              <w:t>Номінальна напруга живлення.</w:t>
            </w:r>
          </w:p>
          <w:p w14:paraId="32A70C48"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220 В 50 Гц.</w:t>
            </w:r>
          </w:p>
        </w:tc>
        <w:tc>
          <w:tcPr>
            <w:tcW w:w="1704" w:type="dxa"/>
            <w:tcBorders>
              <w:top w:val="single" w:sz="2" w:space="0" w:color="000000"/>
              <w:left w:val="single" w:sz="2" w:space="0" w:color="000000"/>
              <w:bottom w:val="single" w:sz="2" w:space="0" w:color="000000"/>
              <w:right w:val="single" w:sz="2" w:space="0" w:color="000000"/>
            </w:tcBorders>
          </w:tcPr>
          <w:p w14:paraId="4D8EFFC5"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28D84A48" w14:textId="77777777" w:rsidTr="00954414">
        <w:tc>
          <w:tcPr>
            <w:tcW w:w="736" w:type="dxa"/>
            <w:tcBorders>
              <w:top w:val="single" w:sz="2" w:space="0" w:color="000000"/>
              <w:left w:val="single" w:sz="2" w:space="0" w:color="000000"/>
              <w:bottom w:val="single" w:sz="2" w:space="0" w:color="000000"/>
              <w:right w:val="single" w:sz="2" w:space="0" w:color="000000"/>
            </w:tcBorders>
          </w:tcPr>
          <w:p w14:paraId="7D88916A"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22</w:t>
            </w:r>
          </w:p>
        </w:tc>
        <w:tc>
          <w:tcPr>
            <w:tcW w:w="7198" w:type="dxa"/>
            <w:tcBorders>
              <w:top w:val="single" w:sz="2" w:space="0" w:color="000000"/>
              <w:left w:val="single" w:sz="2" w:space="0" w:color="000000"/>
              <w:bottom w:val="single" w:sz="2" w:space="0" w:color="000000"/>
              <w:right w:val="single" w:sz="2" w:space="0" w:color="000000"/>
            </w:tcBorders>
          </w:tcPr>
          <w:p w14:paraId="7B3F82F9" w14:textId="77777777" w:rsidR="00C665CD" w:rsidRPr="00C665CD" w:rsidRDefault="00C665CD" w:rsidP="00C665CD">
            <w:pPr>
              <w:widowControl w:val="0"/>
              <w:spacing w:after="0" w:line="240" w:lineRule="auto"/>
              <w:ind w:left="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Операційна система.</w:t>
            </w:r>
          </w:p>
          <w:p w14:paraId="4E9077C7" w14:textId="77777777" w:rsidR="00C665CD" w:rsidRPr="00C665CD" w:rsidRDefault="00C665CD" w:rsidP="00C665CD">
            <w:pPr>
              <w:widowControl w:val="0"/>
              <w:spacing w:after="0" w:line="240" w:lineRule="auto"/>
              <w:ind w:firstLine="340"/>
              <w:jc w:val="both"/>
              <w:rPr>
                <w:rFonts w:ascii="Times New Roman" w:hAnsi="Times New Roman" w:cs="Times New Roman"/>
                <w:sz w:val="24"/>
                <w:szCs w:val="24"/>
              </w:rPr>
            </w:pPr>
            <w:r w:rsidRPr="00C665CD">
              <w:rPr>
                <w:rFonts w:ascii="Times New Roman" w:eastAsia="Times New Roman" w:hAnsi="Times New Roman" w:cs="Times New Roman"/>
                <w:color w:val="000000"/>
                <w:sz w:val="24"/>
                <w:szCs w:val="24"/>
              </w:rPr>
              <w:t xml:space="preserve"> </w:t>
            </w:r>
            <w:r w:rsidRPr="00C665CD">
              <w:rPr>
                <w:rFonts w:ascii="Times New Roman" w:hAnsi="Times New Roman" w:cs="Times New Roman"/>
                <w:color w:val="000000"/>
                <w:sz w:val="24"/>
                <w:szCs w:val="24"/>
              </w:rPr>
              <w:t>Комплекс має використовувати одну з наступних ліцензійних операційних систем, версії яких не старші 3 років:</w:t>
            </w:r>
          </w:p>
          <w:p w14:paraId="174FE7BC"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Unix - подібна операційна система;</w:t>
            </w:r>
          </w:p>
          <w:p w14:paraId="6F79D3FC"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Windows.</w:t>
            </w:r>
          </w:p>
          <w:p w14:paraId="2FC66FB2" w14:textId="77777777" w:rsidR="00C665CD" w:rsidRPr="00C665CD" w:rsidRDefault="00C665CD" w:rsidP="00C665CD">
            <w:pPr>
              <w:widowControl w:val="0"/>
              <w:spacing w:after="0" w:line="240" w:lineRule="auto"/>
              <w:ind w:firstLine="482"/>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Операційна система повинна відповідати актуальним вимогам і забезпечувати стабільну роботу комплексу з урахуванням його функціональних потреб.</w:t>
            </w:r>
          </w:p>
        </w:tc>
        <w:tc>
          <w:tcPr>
            <w:tcW w:w="1704" w:type="dxa"/>
            <w:tcBorders>
              <w:top w:val="single" w:sz="2" w:space="0" w:color="000000"/>
              <w:left w:val="single" w:sz="2" w:space="0" w:color="000000"/>
              <w:bottom w:val="single" w:sz="2" w:space="0" w:color="000000"/>
              <w:right w:val="single" w:sz="2" w:space="0" w:color="000000"/>
            </w:tcBorders>
          </w:tcPr>
          <w:p w14:paraId="6AB7D0F5"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53A8D2C1" w14:textId="77777777" w:rsidTr="00954414">
        <w:tc>
          <w:tcPr>
            <w:tcW w:w="736" w:type="dxa"/>
            <w:tcBorders>
              <w:top w:val="single" w:sz="2" w:space="0" w:color="000000"/>
              <w:left w:val="single" w:sz="2" w:space="0" w:color="000000"/>
              <w:bottom w:val="single" w:sz="2" w:space="0" w:color="000000"/>
              <w:right w:val="single" w:sz="2" w:space="0" w:color="000000"/>
            </w:tcBorders>
          </w:tcPr>
          <w:p w14:paraId="0CA668A0"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23</w:t>
            </w:r>
          </w:p>
        </w:tc>
        <w:tc>
          <w:tcPr>
            <w:tcW w:w="7198" w:type="dxa"/>
            <w:tcBorders>
              <w:top w:val="single" w:sz="2" w:space="0" w:color="000000"/>
              <w:left w:val="single" w:sz="2" w:space="0" w:color="000000"/>
              <w:bottom w:val="single" w:sz="2" w:space="0" w:color="000000"/>
              <w:right w:val="single" w:sz="2" w:space="0" w:color="000000"/>
            </w:tcBorders>
          </w:tcPr>
          <w:p w14:paraId="67088C01"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ab/>
              <w:t>Система моніторингу Комплексу:</w:t>
            </w:r>
          </w:p>
          <w:p w14:paraId="4DEFDFF3"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Система моніторингу Комплексу повинна підтримувати віддалений моніторинг усіх елементів комплексу: стан камер, електроживлення, каналів передачі даних, прикладного програмного забезпечення, температурний режим та інше;</w:t>
            </w:r>
          </w:p>
          <w:p w14:paraId="066F421A"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Надання доступу користувача до системи моніторингу Комплексу Замовнику.</w:t>
            </w:r>
          </w:p>
        </w:tc>
        <w:tc>
          <w:tcPr>
            <w:tcW w:w="1704" w:type="dxa"/>
            <w:tcBorders>
              <w:top w:val="single" w:sz="2" w:space="0" w:color="000000"/>
              <w:left w:val="single" w:sz="2" w:space="0" w:color="000000"/>
              <w:bottom w:val="single" w:sz="2" w:space="0" w:color="000000"/>
              <w:right w:val="single" w:sz="2" w:space="0" w:color="000000"/>
            </w:tcBorders>
          </w:tcPr>
          <w:p w14:paraId="7547843B"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69F22FA6" w14:textId="77777777" w:rsidTr="00954414">
        <w:tc>
          <w:tcPr>
            <w:tcW w:w="736" w:type="dxa"/>
            <w:tcBorders>
              <w:top w:val="single" w:sz="2" w:space="0" w:color="000000"/>
              <w:left w:val="single" w:sz="2" w:space="0" w:color="000000"/>
              <w:bottom w:val="single" w:sz="2" w:space="0" w:color="000000"/>
              <w:right w:val="single" w:sz="2" w:space="0" w:color="000000"/>
            </w:tcBorders>
          </w:tcPr>
          <w:p w14:paraId="0EAA11C1"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24</w:t>
            </w:r>
          </w:p>
        </w:tc>
        <w:tc>
          <w:tcPr>
            <w:tcW w:w="7198" w:type="dxa"/>
            <w:tcBorders>
              <w:top w:val="single" w:sz="2" w:space="0" w:color="000000"/>
              <w:left w:val="single" w:sz="2" w:space="0" w:color="000000"/>
              <w:bottom w:val="single" w:sz="2" w:space="0" w:color="000000"/>
              <w:right w:val="single" w:sz="2" w:space="0" w:color="000000"/>
            </w:tcBorders>
          </w:tcPr>
          <w:p w14:paraId="2D77D236" w14:textId="77777777" w:rsidR="00C665CD" w:rsidRPr="00C665CD" w:rsidRDefault="00C665CD" w:rsidP="00C665CD">
            <w:pPr>
              <w:widowControl w:val="0"/>
              <w:spacing w:after="0" w:line="240" w:lineRule="auto"/>
              <w:ind w:left="425" w:firstLine="341"/>
              <w:jc w:val="both"/>
              <w:rPr>
                <w:rFonts w:ascii="Times New Roman" w:hAnsi="Times New Roman" w:cs="Times New Roman"/>
                <w:sz w:val="24"/>
                <w:szCs w:val="24"/>
              </w:rPr>
            </w:pPr>
            <w:r w:rsidRPr="00C665CD">
              <w:rPr>
                <w:rFonts w:ascii="Times New Roman" w:hAnsi="Times New Roman" w:cs="Times New Roman"/>
                <w:color w:val="000000"/>
                <w:sz w:val="24"/>
                <w:szCs w:val="24"/>
              </w:rPr>
              <w:t>Система сигналізації</w:t>
            </w:r>
            <w:r w:rsidRPr="00C665CD">
              <w:rPr>
                <w:rFonts w:ascii="Times New Roman" w:hAnsi="Times New Roman" w:cs="Times New Roman"/>
                <w:color w:val="000000"/>
                <w:sz w:val="24"/>
                <w:szCs w:val="24"/>
                <w:lang w:eastAsia="uk-UA"/>
              </w:rPr>
              <w:t xml:space="preserve"> Комплексу:</w:t>
            </w:r>
          </w:p>
          <w:p w14:paraId="68C824D3"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Система сигналізації має фіксувати порушення механічної цілісності (датчики несанкціонованого доступу), а також забезпечувати можливість інформування про спрацювання сигналізації через e-mail, чат-бот або інші канали зв'язку;</w:t>
            </w:r>
          </w:p>
          <w:p w14:paraId="6139B03B"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Надання доступу до системи сигналізації Комплексу Замовнику.</w:t>
            </w:r>
          </w:p>
        </w:tc>
        <w:tc>
          <w:tcPr>
            <w:tcW w:w="1704" w:type="dxa"/>
            <w:tcBorders>
              <w:top w:val="single" w:sz="2" w:space="0" w:color="000000"/>
              <w:left w:val="single" w:sz="2" w:space="0" w:color="000000"/>
              <w:bottom w:val="single" w:sz="2" w:space="0" w:color="000000"/>
              <w:right w:val="single" w:sz="2" w:space="0" w:color="000000"/>
            </w:tcBorders>
          </w:tcPr>
          <w:p w14:paraId="7D2AB1C1"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6C7A78CC" w14:textId="77777777" w:rsidTr="00954414">
        <w:tc>
          <w:tcPr>
            <w:tcW w:w="736" w:type="dxa"/>
            <w:tcBorders>
              <w:top w:val="single" w:sz="2" w:space="0" w:color="000000"/>
              <w:left w:val="single" w:sz="2" w:space="0" w:color="000000"/>
              <w:bottom w:val="single" w:sz="2" w:space="0" w:color="000000"/>
              <w:right w:val="single" w:sz="2" w:space="0" w:color="000000"/>
            </w:tcBorders>
          </w:tcPr>
          <w:p w14:paraId="0B1ADAEF"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25</w:t>
            </w:r>
          </w:p>
        </w:tc>
        <w:tc>
          <w:tcPr>
            <w:tcW w:w="7198" w:type="dxa"/>
            <w:tcBorders>
              <w:top w:val="single" w:sz="2" w:space="0" w:color="000000"/>
              <w:left w:val="single" w:sz="2" w:space="0" w:color="000000"/>
              <w:bottom w:val="single" w:sz="2" w:space="0" w:color="000000"/>
              <w:right w:val="single" w:sz="2" w:space="0" w:color="000000"/>
            </w:tcBorders>
          </w:tcPr>
          <w:p w14:paraId="204DBE52"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ab/>
              <w:t>Централізація потоку даних:</w:t>
            </w:r>
          </w:p>
          <w:p w14:paraId="618B0BCE"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ІФ</w:t>
            </w:r>
            <w:r w:rsidRPr="00C665CD">
              <w:rPr>
                <w:rFonts w:ascii="Times New Roman" w:hAnsi="Times New Roman" w:cs="Times New Roman"/>
                <w:color w:val="000000"/>
                <w:sz w:val="24"/>
                <w:szCs w:val="24"/>
                <w:lang w:eastAsia="uk-UA"/>
              </w:rPr>
              <w:t xml:space="preserve"> повинні передатися від Комплексу на АСОД у відповідності до Порядку отримання автоматизованою системою обробки даних Міністерства внутрішніх справ України інформаційних файлів або метаданих від автоматичної системи виявлення та фіксації шляхом фотозйомки або відеозапису подій, що містять ознаки адміністративних правопорушень у сфері забезпечення безпеки дорожнього руху, за допомогою технічних засобів (приладів контролю) затвердженого наказом Міністрерства внутрішніх справ від 06 квітня 2020 року № 326. </w:t>
            </w:r>
          </w:p>
        </w:tc>
        <w:tc>
          <w:tcPr>
            <w:tcW w:w="1704" w:type="dxa"/>
            <w:tcBorders>
              <w:top w:val="single" w:sz="2" w:space="0" w:color="000000"/>
              <w:left w:val="single" w:sz="2" w:space="0" w:color="000000"/>
              <w:bottom w:val="single" w:sz="2" w:space="0" w:color="000000"/>
              <w:right w:val="single" w:sz="2" w:space="0" w:color="000000"/>
            </w:tcBorders>
          </w:tcPr>
          <w:p w14:paraId="2E50CAA2"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3E7CDDEA" w14:textId="77777777" w:rsidTr="00954414">
        <w:tc>
          <w:tcPr>
            <w:tcW w:w="736" w:type="dxa"/>
            <w:tcBorders>
              <w:top w:val="single" w:sz="2" w:space="0" w:color="000000"/>
              <w:left w:val="single" w:sz="2" w:space="0" w:color="000000"/>
              <w:bottom w:val="single" w:sz="2" w:space="0" w:color="000000"/>
              <w:right w:val="single" w:sz="2" w:space="0" w:color="000000"/>
            </w:tcBorders>
          </w:tcPr>
          <w:p w14:paraId="3179230B"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26</w:t>
            </w:r>
          </w:p>
        </w:tc>
        <w:tc>
          <w:tcPr>
            <w:tcW w:w="7198" w:type="dxa"/>
            <w:tcBorders>
              <w:top w:val="single" w:sz="2" w:space="0" w:color="000000"/>
              <w:left w:val="single" w:sz="2" w:space="0" w:color="000000"/>
              <w:bottom w:val="single" w:sz="2" w:space="0" w:color="000000"/>
              <w:right w:val="single" w:sz="2" w:space="0" w:color="000000"/>
            </w:tcBorders>
          </w:tcPr>
          <w:p w14:paraId="0F423D6F"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ab/>
              <w:t>Вимоги до експлуатаційної документації (ЕД):</w:t>
            </w:r>
          </w:p>
          <w:p w14:paraId="7B3B7608" w14:textId="77777777" w:rsidR="00C665CD" w:rsidRPr="00C665CD" w:rsidRDefault="00C665CD" w:rsidP="00C665CD">
            <w:pPr>
              <w:widowControl w:val="0"/>
              <w:numPr>
                <w:ilvl w:val="3"/>
                <w:numId w:val="25"/>
              </w:numPr>
              <w:suppressAutoHyphens/>
              <w:spacing w:after="0" w:line="240" w:lineRule="auto"/>
              <w:ind w:left="851" w:hanging="283"/>
              <w:contextualSpacing/>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Кожен Комплекс має бути укомплектовано ЕД.</w:t>
            </w:r>
          </w:p>
          <w:p w14:paraId="332BFF47" w14:textId="77777777" w:rsidR="00C665CD" w:rsidRPr="00C665CD" w:rsidRDefault="00C665CD" w:rsidP="00C665CD">
            <w:pPr>
              <w:widowControl w:val="0"/>
              <w:numPr>
                <w:ilvl w:val="3"/>
                <w:numId w:val="25"/>
              </w:numPr>
              <w:suppressAutoHyphens/>
              <w:spacing w:after="0" w:line="240" w:lineRule="auto"/>
              <w:ind w:left="851" w:hanging="283"/>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lang w:eastAsia="uk-UA"/>
              </w:rPr>
              <w:t xml:space="preserve">ЕД має бути викладено державною мовою та має містити щонайменше </w:t>
            </w:r>
            <w:r w:rsidRPr="00C665CD">
              <w:rPr>
                <w:rFonts w:ascii="Times New Roman" w:hAnsi="Times New Roman" w:cs="Times New Roman"/>
                <w:color w:val="000000"/>
                <w:sz w:val="24"/>
                <w:szCs w:val="24"/>
              </w:rPr>
              <w:t>такі відомості:</w:t>
            </w:r>
          </w:p>
          <w:p w14:paraId="39ED0FB3" w14:textId="77777777" w:rsidR="00C665CD" w:rsidRPr="00C665CD" w:rsidRDefault="00C665CD" w:rsidP="00C665CD">
            <w:pPr>
              <w:widowControl w:val="0"/>
              <w:numPr>
                <w:ilvl w:val="0"/>
                <w:numId w:val="26"/>
              </w:numPr>
              <w:tabs>
                <w:tab w:val="left" w:pos="353"/>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опис принципу роботи та всіх функцій;</w:t>
            </w:r>
          </w:p>
          <w:p w14:paraId="568015C0" w14:textId="77777777" w:rsidR="00C665CD" w:rsidRPr="00C665CD" w:rsidRDefault="00C665CD" w:rsidP="00C665CD">
            <w:pPr>
              <w:widowControl w:val="0"/>
              <w:numPr>
                <w:ilvl w:val="0"/>
                <w:numId w:val="26"/>
              </w:numPr>
              <w:tabs>
                <w:tab w:val="left" w:pos="353"/>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настанову з експлуатації Комплексу;</w:t>
            </w:r>
          </w:p>
          <w:p w14:paraId="0ACF4AC8" w14:textId="77777777" w:rsidR="00C665CD" w:rsidRPr="00C665CD" w:rsidRDefault="00C665CD" w:rsidP="00C665CD">
            <w:pPr>
              <w:widowControl w:val="0"/>
              <w:numPr>
                <w:ilvl w:val="0"/>
                <w:numId w:val="26"/>
              </w:numPr>
              <w:tabs>
                <w:tab w:val="left" w:pos="348"/>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методику налаштування;</w:t>
            </w:r>
          </w:p>
          <w:p w14:paraId="4D74A0F0" w14:textId="77777777" w:rsidR="00C665CD" w:rsidRPr="00C665CD" w:rsidRDefault="00C665CD" w:rsidP="00C665CD">
            <w:pPr>
              <w:widowControl w:val="0"/>
              <w:numPr>
                <w:ilvl w:val="0"/>
                <w:numId w:val="26"/>
              </w:numPr>
              <w:suppressAutoHyphens/>
              <w:spacing w:after="0" w:line="240" w:lineRule="auto"/>
              <w:ind w:left="0" w:firstLine="425"/>
              <w:contextualSpacing/>
              <w:jc w:val="both"/>
              <w:rPr>
                <w:rFonts w:ascii="Times New Roman" w:eastAsia="Times New Roman" w:hAnsi="Times New Roman" w:cs="Times New Roman"/>
                <w:color w:val="000000"/>
                <w:sz w:val="24"/>
                <w:szCs w:val="24"/>
              </w:rPr>
            </w:pPr>
            <w:r w:rsidRPr="00C665CD">
              <w:rPr>
                <w:rFonts w:ascii="Times New Roman" w:eastAsia="Times New Roman" w:hAnsi="Times New Roman" w:cs="Times New Roman"/>
                <w:color w:val="000000"/>
                <w:sz w:val="24"/>
                <w:szCs w:val="24"/>
              </w:rPr>
              <w:t>вказівки щодо можливих помилок, причин їхнього виникнення та способів їхнього уникнення та усунення;</w:t>
            </w:r>
          </w:p>
          <w:p w14:paraId="0E4EFF91" w14:textId="77777777" w:rsidR="00C665CD" w:rsidRPr="00C665CD" w:rsidRDefault="00C665CD" w:rsidP="00C665CD">
            <w:pPr>
              <w:widowControl w:val="0"/>
              <w:numPr>
                <w:ilvl w:val="0"/>
                <w:numId w:val="26"/>
              </w:numPr>
              <w:tabs>
                <w:tab w:val="left" w:pos="339"/>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lastRenderedPageBreak/>
              <w:t>робочі кліматичні умови експлуатації;</w:t>
            </w:r>
          </w:p>
          <w:p w14:paraId="07AF1221" w14:textId="77777777" w:rsidR="00C665CD" w:rsidRPr="00C665CD" w:rsidRDefault="00C665CD" w:rsidP="00C665CD">
            <w:pPr>
              <w:widowControl w:val="0"/>
              <w:numPr>
                <w:ilvl w:val="0"/>
                <w:numId w:val="26"/>
              </w:numPr>
              <w:tabs>
                <w:tab w:val="left" w:pos="348"/>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діапазони вимірювання та МДП;</w:t>
            </w:r>
          </w:p>
          <w:p w14:paraId="62573528" w14:textId="77777777" w:rsidR="00C665CD" w:rsidRPr="00C665CD" w:rsidRDefault="00C665CD" w:rsidP="00C665CD">
            <w:pPr>
              <w:widowControl w:val="0"/>
              <w:numPr>
                <w:ilvl w:val="0"/>
                <w:numId w:val="26"/>
              </w:numPr>
              <w:tabs>
                <w:tab w:val="left" w:pos="353"/>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методику навчання обслуговуваного персоналу.</w:t>
            </w:r>
          </w:p>
          <w:p w14:paraId="469F3013" w14:textId="77777777" w:rsidR="00C665CD" w:rsidRPr="00C665CD" w:rsidRDefault="00C665CD" w:rsidP="00C665CD">
            <w:pPr>
              <w:widowControl w:val="0"/>
              <w:spacing w:after="0" w:line="240" w:lineRule="auto"/>
              <w:ind w:firstLine="425"/>
              <w:jc w:val="both"/>
              <w:rPr>
                <w:rFonts w:ascii="Times New Roman" w:hAnsi="Times New Roman" w:cs="Times New Roman"/>
                <w:sz w:val="24"/>
                <w:szCs w:val="24"/>
              </w:rPr>
            </w:pPr>
            <w:r w:rsidRPr="00C665CD">
              <w:rPr>
                <w:rFonts w:ascii="Times New Roman" w:hAnsi="Times New Roman" w:cs="Times New Roman"/>
                <w:color w:val="000000"/>
                <w:sz w:val="24"/>
                <w:szCs w:val="24"/>
              </w:rPr>
              <w:t>ЕД повинна мати розділ, який регламентує роботи з монтування</w:t>
            </w:r>
            <w:r w:rsidRPr="00C665CD">
              <w:rPr>
                <w:rFonts w:ascii="Times New Roman" w:hAnsi="Times New Roman" w:cs="Times New Roman"/>
                <w:color w:val="000000"/>
                <w:sz w:val="24"/>
                <w:szCs w:val="24"/>
              </w:rPr>
              <w:br/>
              <w:t>Комплексу на місці експлуатації, зокрема докладний опис вимірювання та обчислення, необхідних для визначення параметрів місцеположення Комплексу відносно полотна дороги.</w:t>
            </w:r>
          </w:p>
          <w:p w14:paraId="64041BFF"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Відносно підсистеми автоматичного розпізнавання номерних знаків в ЕД мають бути зазначено такі параметри:</w:t>
            </w:r>
          </w:p>
          <w:p w14:paraId="0CB2F057" w14:textId="77777777" w:rsidR="00C665CD" w:rsidRPr="00C665CD" w:rsidRDefault="00C665CD" w:rsidP="00C665CD">
            <w:pPr>
              <w:widowControl w:val="0"/>
              <w:numPr>
                <w:ilvl w:val="0"/>
                <w:numId w:val="26"/>
              </w:numPr>
              <w:tabs>
                <w:tab w:val="left" w:pos="348"/>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ймовірність розпізнавання ДНЗ та ІНЗ;</w:t>
            </w:r>
          </w:p>
          <w:p w14:paraId="47BADFE5" w14:textId="77777777" w:rsidR="00C665CD" w:rsidRPr="00C665CD" w:rsidRDefault="00C665CD" w:rsidP="00C665CD">
            <w:pPr>
              <w:widowControl w:val="0"/>
              <w:numPr>
                <w:ilvl w:val="0"/>
                <w:numId w:val="26"/>
              </w:numPr>
              <w:tabs>
                <w:tab w:val="left" w:pos="348"/>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максимальна відстань від лінзи відеокамери ПКД до номерного знаку;</w:t>
            </w:r>
          </w:p>
          <w:p w14:paraId="672C270F" w14:textId="77777777" w:rsidR="00C665CD" w:rsidRPr="00C665CD" w:rsidRDefault="00C665CD" w:rsidP="00C665CD">
            <w:pPr>
              <w:widowControl w:val="0"/>
              <w:numPr>
                <w:ilvl w:val="0"/>
                <w:numId w:val="26"/>
              </w:numPr>
              <w:tabs>
                <w:tab w:val="left" w:pos="348"/>
              </w:tabs>
              <w:suppressAutoHyphens/>
              <w:spacing w:after="0" w:line="240" w:lineRule="auto"/>
              <w:ind w:left="0" w:firstLine="425"/>
              <w:jc w:val="both"/>
              <w:rPr>
                <w:rFonts w:ascii="Times New Roman" w:hAnsi="Times New Roman" w:cs="Times New Roman"/>
                <w:sz w:val="24"/>
                <w:szCs w:val="24"/>
              </w:rPr>
            </w:pPr>
            <w:r w:rsidRPr="00C665CD">
              <w:rPr>
                <w:rFonts w:ascii="Times New Roman" w:hAnsi="Times New Roman" w:cs="Times New Roman"/>
                <w:color w:val="000000"/>
                <w:sz w:val="24"/>
                <w:szCs w:val="24"/>
              </w:rPr>
              <w:t>максимальний горизонтальний кут між лінією, що сполучає центр номерного знаку та центр лінзи відеокамери та нормаллю до площини номерного знаку, за якого виконується розпізнавання номерних знаків;</w:t>
            </w:r>
          </w:p>
          <w:p w14:paraId="23E3669C" w14:textId="77777777" w:rsidR="00C665CD" w:rsidRPr="00C665CD" w:rsidRDefault="00C665CD" w:rsidP="00C665CD">
            <w:pPr>
              <w:widowControl w:val="0"/>
              <w:numPr>
                <w:ilvl w:val="0"/>
                <w:numId w:val="26"/>
              </w:numPr>
              <w:tabs>
                <w:tab w:val="left" w:pos="348"/>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максимальний кут нахилу довгої сторони номерного знаку, за якого виконується розпізнавання номерного знаку;</w:t>
            </w:r>
          </w:p>
          <w:p w14:paraId="65E42152" w14:textId="77777777" w:rsidR="00C665CD" w:rsidRPr="00C665CD" w:rsidRDefault="00C665CD" w:rsidP="00C665CD">
            <w:pPr>
              <w:widowControl w:val="0"/>
              <w:numPr>
                <w:ilvl w:val="0"/>
                <w:numId w:val="26"/>
              </w:numPr>
              <w:tabs>
                <w:tab w:val="left" w:pos="348"/>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максимальна швидкість ТЗ, за якої виконується розпізнавання номерного знаку.</w:t>
            </w:r>
          </w:p>
        </w:tc>
        <w:tc>
          <w:tcPr>
            <w:tcW w:w="1704" w:type="dxa"/>
            <w:tcBorders>
              <w:top w:val="single" w:sz="2" w:space="0" w:color="000000"/>
              <w:left w:val="single" w:sz="2" w:space="0" w:color="000000"/>
              <w:bottom w:val="single" w:sz="2" w:space="0" w:color="000000"/>
              <w:right w:val="single" w:sz="2" w:space="0" w:color="000000"/>
            </w:tcBorders>
          </w:tcPr>
          <w:p w14:paraId="7BDF3EE5"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7D58F45B" w14:textId="77777777" w:rsidTr="00954414">
        <w:tc>
          <w:tcPr>
            <w:tcW w:w="736" w:type="dxa"/>
            <w:tcBorders>
              <w:top w:val="single" w:sz="2" w:space="0" w:color="000000"/>
              <w:left w:val="single" w:sz="2" w:space="0" w:color="000000"/>
              <w:bottom w:val="single" w:sz="2" w:space="0" w:color="000000"/>
              <w:right w:val="single" w:sz="2" w:space="0" w:color="000000"/>
            </w:tcBorders>
          </w:tcPr>
          <w:p w14:paraId="575A2443"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27</w:t>
            </w:r>
          </w:p>
        </w:tc>
        <w:tc>
          <w:tcPr>
            <w:tcW w:w="7198" w:type="dxa"/>
            <w:tcBorders>
              <w:top w:val="single" w:sz="2" w:space="0" w:color="000000"/>
              <w:left w:val="single" w:sz="2" w:space="0" w:color="000000"/>
              <w:bottom w:val="single" w:sz="2" w:space="0" w:color="000000"/>
              <w:right w:val="single" w:sz="2" w:space="0" w:color="000000"/>
            </w:tcBorders>
          </w:tcPr>
          <w:p w14:paraId="382DF868" w14:textId="77777777" w:rsidR="00C665CD" w:rsidRPr="00C665CD" w:rsidRDefault="00C665CD" w:rsidP="00C665CD">
            <w:pPr>
              <w:widowControl w:val="0"/>
              <w:tabs>
                <w:tab w:val="left" w:pos="353"/>
              </w:tabs>
              <w:spacing w:after="0" w:line="240" w:lineRule="auto"/>
              <w:ind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Гарантія на Комплекс:</w:t>
            </w:r>
          </w:p>
          <w:p w14:paraId="569F6DFE" w14:textId="77777777" w:rsidR="00C665CD" w:rsidRPr="00C665CD" w:rsidRDefault="00C665CD" w:rsidP="00C665CD">
            <w:pPr>
              <w:widowControl w:val="0"/>
              <w:numPr>
                <w:ilvl w:val="0"/>
                <w:numId w:val="27"/>
              </w:numPr>
              <w:tabs>
                <w:tab w:val="left" w:pos="353"/>
              </w:tabs>
              <w:suppressAutoHyphens/>
              <w:spacing w:after="0" w:line="240" w:lineRule="auto"/>
              <w:ind w:left="0" w:firstLine="425"/>
              <w:contextualSpacing/>
              <w:jc w:val="both"/>
              <w:rPr>
                <w:rFonts w:ascii="Times New Roman" w:eastAsia="Times New Roman" w:hAnsi="Times New Roman" w:cs="Times New Roman"/>
                <w:color w:val="000000"/>
                <w:sz w:val="24"/>
                <w:szCs w:val="24"/>
              </w:rPr>
            </w:pPr>
            <w:r w:rsidRPr="00C665CD">
              <w:rPr>
                <w:rFonts w:ascii="Times New Roman" w:eastAsia="Times New Roman" w:hAnsi="Times New Roman" w:cs="Times New Roman"/>
                <w:color w:val="000000"/>
                <w:sz w:val="24"/>
                <w:szCs w:val="24"/>
              </w:rPr>
              <w:t>підтверджується гарантійним талоном;</w:t>
            </w:r>
          </w:p>
          <w:p w14:paraId="3D4B9CAA" w14:textId="77777777" w:rsidR="00C665CD" w:rsidRPr="00C665CD" w:rsidRDefault="00C665CD" w:rsidP="00C665CD">
            <w:pPr>
              <w:widowControl w:val="0"/>
              <w:numPr>
                <w:ilvl w:val="0"/>
                <w:numId w:val="27"/>
              </w:numPr>
              <w:tabs>
                <w:tab w:val="left" w:pos="628"/>
              </w:tabs>
              <w:suppressAutoHyphens/>
              <w:spacing w:after="0" w:line="240" w:lineRule="auto"/>
              <w:ind w:left="0" w:firstLine="425"/>
              <w:contextualSpacing/>
              <w:jc w:val="both"/>
              <w:rPr>
                <w:rFonts w:ascii="Times New Roman" w:eastAsia="Times New Roman" w:hAnsi="Times New Roman" w:cs="Times New Roman"/>
                <w:color w:val="000000"/>
                <w:sz w:val="24"/>
                <w:szCs w:val="24"/>
              </w:rPr>
            </w:pPr>
            <w:r w:rsidRPr="00C665CD">
              <w:rPr>
                <w:rFonts w:ascii="Times New Roman" w:eastAsia="Times New Roman" w:hAnsi="Times New Roman" w:cs="Times New Roman"/>
                <w:color w:val="000000"/>
                <w:sz w:val="24"/>
                <w:szCs w:val="24"/>
              </w:rPr>
              <w:t xml:space="preserve"> гарантійний строк 24 місяців з дати підписання видаткової накладної, але не більше 12 місяців з дати введення в експлуатацію.</w:t>
            </w:r>
          </w:p>
        </w:tc>
        <w:tc>
          <w:tcPr>
            <w:tcW w:w="1704" w:type="dxa"/>
            <w:tcBorders>
              <w:top w:val="single" w:sz="2" w:space="0" w:color="000000"/>
              <w:left w:val="single" w:sz="2" w:space="0" w:color="000000"/>
              <w:bottom w:val="single" w:sz="2" w:space="0" w:color="000000"/>
              <w:right w:val="single" w:sz="2" w:space="0" w:color="000000"/>
            </w:tcBorders>
          </w:tcPr>
          <w:p w14:paraId="18C5F51C"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val="ru-RU" w:bidi="hi-IN"/>
              </w:rPr>
            </w:pPr>
          </w:p>
        </w:tc>
      </w:tr>
    </w:tbl>
    <w:p w14:paraId="58A3484F" w14:textId="77777777" w:rsidR="00C665CD" w:rsidRPr="00C665CD" w:rsidRDefault="00C665CD" w:rsidP="00C665CD">
      <w:pPr>
        <w:spacing w:after="0" w:line="240" w:lineRule="auto"/>
        <w:ind w:firstLine="567"/>
        <w:jc w:val="both"/>
        <w:rPr>
          <w:rFonts w:ascii="Times New Roman" w:eastAsia="Aptos" w:hAnsi="Times New Roman" w:cs="Times New Roman"/>
          <w:color w:val="000000"/>
          <w:kern w:val="2"/>
          <w:sz w:val="24"/>
          <w:szCs w:val="24"/>
        </w:rPr>
      </w:pPr>
    </w:p>
    <w:p w14:paraId="0B19E548" w14:textId="77777777" w:rsidR="00C665CD" w:rsidRPr="00C665CD" w:rsidRDefault="00C665CD" w:rsidP="00C665CD">
      <w:pPr>
        <w:spacing w:after="0" w:line="240" w:lineRule="auto"/>
        <w:ind w:firstLine="567"/>
        <w:jc w:val="both"/>
        <w:rPr>
          <w:rFonts w:ascii="Times New Roman" w:eastAsia="Aptos" w:hAnsi="Times New Roman" w:cs="Times New Roman"/>
          <w:i/>
          <w:color w:val="000000"/>
          <w:kern w:val="2"/>
          <w:sz w:val="24"/>
          <w:szCs w:val="24"/>
        </w:rPr>
      </w:pPr>
      <w:r w:rsidRPr="00C665CD">
        <w:rPr>
          <w:rFonts w:ascii="Times New Roman" w:eastAsia="Aptos" w:hAnsi="Times New Roman" w:cs="Times New Roman"/>
          <w:i/>
          <w:color w:val="000000"/>
          <w:kern w:val="2"/>
          <w:sz w:val="24"/>
          <w:szCs w:val="24"/>
        </w:rPr>
        <w:t>У разі, якщо у цій тендерній документації (у тому числі у технічній специфікації) міститься посилання на:</w:t>
      </w:r>
    </w:p>
    <w:p w14:paraId="7B7DA1D1" w14:textId="77777777" w:rsidR="00C665CD" w:rsidRPr="00C665CD" w:rsidRDefault="00C665CD" w:rsidP="00C665CD">
      <w:pPr>
        <w:spacing w:after="0" w:line="240" w:lineRule="auto"/>
        <w:ind w:firstLine="567"/>
        <w:jc w:val="both"/>
        <w:rPr>
          <w:rFonts w:ascii="Times New Roman" w:hAnsi="Times New Roman" w:cs="Times New Roman"/>
          <w:sz w:val="24"/>
          <w:szCs w:val="24"/>
        </w:rPr>
      </w:pPr>
      <w:r w:rsidRPr="00C665CD">
        <w:rPr>
          <w:rFonts w:ascii="Times New Roman" w:eastAsia="Aptos" w:hAnsi="Times New Roman" w:cs="Times New Roman"/>
          <w:i/>
          <w:color w:val="000000"/>
          <w:kern w:val="2"/>
          <w:sz w:val="24"/>
          <w:szCs w:val="24"/>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1DB5C4A4" w14:textId="77777777" w:rsidR="00C665CD" w:rsidRPr="00C665CD" w:rsidRDefault="00C665CD" w:rsidP="00C665CD">
      <w:pPr>
        <w:spacing w:after="0" w:line="240" w:lineRule="auto"/>
        <w:ind w:firstLine="567"/>
        <w:jc w:val="both"/>
        <w:rPr>
          <w:rFonts w:ascii="Times New Roman" w:hAnsi="Times New Roman" w:cs="Times New Roman"/>
          <w:sz w:val="24"/>
          <w:szCs w:val="24"/>
        </w:rPr>
      </w:pPr>
      <w:r w:rsidRPr="00C665CD">
        <w:rPr>
          <w:rFonts w:ascii="Times New Roman" w:eastAsia="Aptos" w:hAnsi="Times New Roman" w:cs="Times New Roman"/>
          <w:i/>
          <w:color w:val="000000"/>
          <w:kern w:val="2"/>
          <w:sz w:val="24"/>
          <w:szCs w:val="24"/>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5582FE93" w14:textId="614588D7" w:rsidR="00E62C9F" w:rsidRPr="00C665CD" w:rsidRDefault="00C665CD" w:rsidP="00C665CD">
      <w:pPr>
        <w:spacing w:after="0" w:line="240" w:lineRule="auto"/>
        <w:ind w:firstLine="567"/>
        <w:jc w:val="both"/>
        <w:rPr>
          <w:rFonts w:ascii="Times New Roman" w:hAnsi="Times New Roman" w:cs="Times New Roman"/>
          <w:bCs/>
          <w:i/>
          <w:iCs/>
          <w:sz w:val="24"/>
          <w:szCs w:val="24"/>
        </w:rPr>
      </w:pPr>
      <w:bookmarkStart w:id="2" w:name="_Hlk204248043"/>
      <w:r w:rsidRPr="00C665CD">
        <w:rPr>
          <w:rFonts w:ascii="Times New Roman" w:eastAsia="Aptos" w:hAnsi="Times New Roman" w:cs="Times New Roman"/>
          <w:bCs/>
          <w:i/>
          <w:iCs/>
          <w:color w:val="000000"/>
          <w:kern w:val="2"/>
          <w:sz w:val="24"/>
          <w:szCs w:val="24"/>
        </w:rPr>
        <w:t>У випадку надання учасником еквіваленту він має надати порівняльну таблицю запропонованих товарів із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кращими, ніж визначені Замовником.</w:t>
      </w:r>
      <w:bookmarkEnd w:id="2"/>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BBEB21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665CD">
        <w:rPr>
          <w:rFonts w:ascii="Times New Roman" w:eastAsia="Times New Roman" w:hAnsi="Times New Roman" w:cs="Times New Roman"/>
          <w:sz w:val="24"/>
          <w:szCs w:val="24"/>
          <w:lang w:eastAsia="ru-RU"/>
        </w:rPr>
        <w:t>13 333 200,00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C665CD">
        <w:rPr>
          <w:rFonts w:ascii="Times New Roman" w:eastAsia="Times New Roman" w:hAnsi="Times New Roman" w:cs="Times New Roman"/>
          <w:sz w:val="24"/>
          <w:szCs w:val="24"/>
          <w:lang w:eastAsia="ru-RU"/>
        </w:rPr>
        <w:t>тринадцять мільйонів триста тридцять три тисячі</w:t>
      </w:r>
      <w:r w:rsidR="001D46A6">
        <w:rPr>
          <w:rFonts w:ascii="Times New Roman" w:eastAsia="Times New Roman" w:hAnsi="Times New Roman" w:cs="Times New Roman"/>
          <w:sz w:val="24"/>
          <w:szCs w:val="24"/>
          <w:lang w:eastAsia="ru-RU"/>
        </w:rPr>
        <w:t xml:space="preserve"> </w:t>
      </w:r>
      <w:r w:rsidR="00C665CD">
        <w:rPr>
          <w:rFonts w:ascii="Times New Roman" w:eastAsia="Times New Roman" w:hAnsi="Times New Roman" w:cs="Times New Roman"/>
          <w:sz w:val="24"/>
          <w:szCs w:val="24"/>
          <w:lang w:eastAsia="ru-RU"/>
        </w:rPr>
        <w:t xml:space="preserve">двісті </w:t>
      </w:r>
      <w:r w:rsidR="001D46A6">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C665CD">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w:t>
      </w:r>
      <w:r w:rsidR="00D42EB8" w:rsidRPr="00F90C90">
        <w:rPr>
          <w:rFonts w:ascii="Times New Roman" w:eastAsia="Times New Roman" w:hAnsi="Times New Roman" w:cs="Times New Roman"/>
          <w:sz w:val="24"/>
          <w:szCs w:val="24"/>
          <w:lang w:eastAsia="ru-RU"/>
        </w:rPr>
        <w:lastRenderedPageBreak/>
        <w:t xml:space="preserve">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 w:name="Droid Sans Fallback">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1"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2"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5"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2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3"/>
  </w:num>
  <w:num w:numId="2" w16cid:durableId="1729961447">
    <w:abstractNumId w:val="21"/>
  </w:num>
  <w:num w:numId="3" w16cid:durableId="556090777">
    <w:abstractNumId w:val="16"/>
  </w:num>
  <w:num w:numId="4" w16cid:durableId="1865628638">
    <w:abstractNumId w:val="20"/>
  </w:num>
  <w:num w:numId="5" w16cid:durableId="522862248">
    <w:abstractNumId w:val="24"/>
  </w:num>
  <w:num w:numId="6" w16cid:durableId="1128400551">
    <w:abstractNumId w:val="11"/>
  </w:num>
  <w:num w:numId="7" w16cid:durableId="1549879148">
    <w:abstractNumId w:val="18"/>
  </w:num>
  <w:num w:numId="8" w16cid:durableId="537087471">
    <w:abstractNumId w:val="23"/>
  </w:num>
  <w:num w:numId="9" w16cid:durableId="632519650">
    <w:abstractNumId w:val="29"/>
  </w:num>
  <w:num w:numId="10" w16cid:durableId="713892545">
    <w:abstractNumId w:val="26"/>
  </w:num>
  <w:num w:numId="11" w16cid:durableId="2031645203">
    <w:abstractNumId w:val="10"/>
  </w:num>
  <w:num w:numId="12" w16cid:durableId="1392928292">
    <w:abstractNumId w:val="14"/>
  </w:num>
  <w:num w:numId="13" w16cid:durableId="502626488">
    <w:abstractNumId w:val="27"/>
  </w:num>
  <w:num w:numId="14" w16cid:durableId="1996909732">
    <w:abstractNumId w:val="25"/>
  </w:num>
  <w:num w:numId="15" w16cid:durableId="2090689452">
    <w:abstractNumId w:val="12"/>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9"/>
  </w:num>
  <w:num w:numId="24" w16cid:durableId="1117216616">
    <w:abstractNumId w:val="6"/>
  </w:num>
  <w:num w:numId="25" w16cid:durableId="1597712182">
    <w:abstractNumId w:val="15"/>
  </w:num>
  <w:num w:numId="26" w16cid:durableId="83501982">
    <w:abstractNumId w:val="17"/>
  </w:num>
  <w:num w:numId="27" w16cid:durableId="897714752">
    <w:abstractNumId w:val="28"/>
  </w:num>
  <w:num w:numId="28" w16cid:durableId="1340739716">
    <w:abstractNumId w:val="22"/>
  </w:num>
  <w:num w:numId="29" w16cid:durableId="1303923221">
    <w:abstractNumId w:val="9"/>
  </w:num>
  <w:num w:numId="30" w16cid:durableId="56336971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diy.ua/pdr/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10</Pages>
  <Words>2941</Words>
  <Characters>22150</Characters>
  <Application>Microsoft Office Word</Application>
  <DocSecurity>0</DocSecurity>
  <Lines>598</Lines>
  <Paragraphs>183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204</cp:revision>
  <dcterms:created xsi:type="dcterms:W3CDTF">2022-11-01T12:47:00Z</dcterms:created>
  <dcterms:modified xsi:type="dcterms:W3CDTF">2025-11-12T10:36:00Z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