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3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обладнання для інклюзивних груп за ДК 021:2015: 39290000-1 Фурнітура різна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13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9066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b/>
          <w:bCs/>
          <w:sz w:val="24"/>
          <w:szCs w:val="24"/>
          <w:lang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Закупівля обладнання для інклюзивних груп</w:t>
      </w:r>
      <w:r>
        <w:rPr>
          <w:rFonts w:ascii="Times New Roman" w:hAnsi="Times New Roman" w:cs="Times New Roman"/>
          <w:sz w:val="24"/>
          <w:szCs w:val="24"/>
        </w:rPr>
        <w:br/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89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Назва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системи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Одиниця</w:t>
            </w:r>
            <w:r>
              <w:rPr>
                <w:b/>
                <w:bCs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91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Інформаційна</w:t>
            </w:r>
            <w:r>
              <w:rPr>
                <w:b/>
                <w:bCs/>
                <w:lang w:val="ru-RU"/>
              </w:rPr>
              <w:t xml:space="preserve"> тактильна табличка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91"/>
              <w:rPr>
                <w:b/>
                <w:bCs/>
                <w:shd w:val="clear" w:color="auto" w:fill="ffffff"/>
                <w:lang w:val="ru-RU"/>
              </w:rPr>
            </w:pPr>
            <w:r>
              <w:rPr>
                <w:b/>
                <w:bCs/>
                <w:shd w:val="clear" w:color="auto" w:fill="ffffff"/>
                <w:lang w:val="ru-RU"/>
              </w:rPr>
              <w:t xml:space="preserve">Кола для 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маркування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 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скляних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/ 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прозорих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 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поверхонь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 з 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друком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7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91"/>
              <w:rPr>
                <w:b/>
                <w:bCs/>
                <w:shd w:val="clear" w:color="auto" w:fill="ffffff"/>
                <w:lang w:val="ru-RU"/>
              </w:rPr>
            </w:pPr>
            <w:r>
              <w:rPr>
                <w:b/>
                <w:bCs/>
                <w:shd w:val="clear" w:color="auto" w:fill="ffffff"/>
                <w:lang w:val="ru-RU"/>
              </w:rPr>
              <w:t xml:space="preserve">Кола для 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маркування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 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скляних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/ 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прозорих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 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поверхонь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19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91"/>
              <w:rPr>
                <w:b/>
                <w:bCs/>
                <w:shd w:val="clear" w:color="auto" w:fill="ffffff"/>
                <w:lang w:val="ru-RU"/>
              </w:rPr>
            </w:pPr>
            <w:r>
              <w:rPr>
                <w:b/>
                <w:bCs/>
                <w:shd w:val="clear" w:color="auto" w:fill="ffffff"/>
                <w:lang w:val="ru-RU"/>
              </w:rPr>
              <w:t xml:space="preserve">Наліпка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 на 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поручні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 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зі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 шрифтом Брайля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4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91"/>
              <w:rPr>
                <w:b/>
                <w:bCs/>
                <w:shd w:val="clear" w:color="auto" w:fill="ffffff"/>
                <w:lang w:val="ru-RU"/>
              </w:rPr>
            </w:pPr>
            <w:r>
              <w:rPr>
                <w:b/>
                <w:bCs/>
                <w:shd w:val="clear" w:color="auto" w:fill="ffffff"/>
                <w:lang w:val="ru-RU"/>
              </w:rPr>
              <w:t xml:space="preserve">Наліпка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 на 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поручені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 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зі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 шрифтом Брайля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20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91"/>
              <w:rPr>
                <w:b/>
                <w:bCs/>
                <w:shd w:val="clear" w:color="auto" w:fill="ffffff"/>
                <w:lang w:val="ru-RU"/>
              </w:rPr>
            </w:pPr>
            <w:r>
              <w:rPr>
                <w:b/>
                <w:bCs/>
                <w:shd w:val="clear" w:color="auto" w:fill="ffffff"/>
                <w:lang w:val="ru-RU"/>
              </w:rPr>
              <w:t xml:space="preserve">Інформаційна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 табличка «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Виклик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 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допомоги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2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91"/>
              <w:rPr>
                <w:b/>
                <w:bCs/>
                <w:shd w:val="clear" w:color="auto" w:fill="ffffff"/>
                <w:lang w:val="ru-RU"/>
              </w:rPr>
            </w:pPr>
            <w:r>
              <w:rPr>
                <w:b/>
                <w:bCs/>
                <w:shd w:val="clear" w:color="auto" w:fill="ffffff"/>
                <w:lang w:val="ru-RU"/>
              </w:rPr>
              <w:t xml:space="preserve">Мнемосхема 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приміщення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 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першого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 поверху з ложементом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91"/>
              <w:rPr>
                <w:b/>
                <w:bCs/>
                <w:shd w:val="clear" w:color="auto" w:fill="ffffff"/>
                <w:lang w:val="ru-RU"/>
              </w:rPr>
            </w:pPr>
            <w:r>
              <w:rPr>
                <w:b/>
                <w:bCs/>
                <w:shd w:val="clear" w:color="auto" w:fill="ffffff"/>
                <w:lang w:val="ru-RU"/>
              </w:rPr>
              <w:t xml:space="preserve">Знак «Парковка для людей з 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інвалідністю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»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2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91"/>
              <w:rPr>
                <w:b/>
                <w:bCs/>
                <w:shd w:val="clear" w:color="auto" w:fill="ffffff"/>
                <w:lang w:val="ru-RU"/>
              </w:rPr>
            </w:pPr>
            <w:r>
              <w:rPr>
                <w:b/>
                <w:bCs/>
                <w:shd w:val="clear" w:color="auto" w:fill="ffffff"/>
                <w:lang w:val="ru-RU"/>
              </w:rPr>
              <w:t xml:space="preserve">Інформаційна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 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наліпка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 «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Двері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 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відчиняються</w:t>
            </w:r>
            <w:r>
              <w:rPr>
                <w:b/>
                <w:bCs/>
                <w:shd w:val="clear" w:color="auto" w:fill="ffffff"/>
                <w:lang w:val="ru-RU"/>
              </w:rPr>
              <w:t xml:space="preserve"> автоматично»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1</w:t>
            </w:r>
            <w:r/>
          </w:p>
        </w:tc>
      </w:tr>
    </w:tbl>
    <w:p>
      <w:pPr>
        <w:pStyle w:val="691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Договору до моменту його повного завершення.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експлуатації українською мовою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, гарантійні талони, набір драйверів тощо, 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16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eastAsia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pStyle w:val="687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87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W w:w="9480" w:type="dxa"/>
        <w:tblInd w:w="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24"/>
        <w:gridCol w:w="5978"/>
        <w:gridCol w:w="1442"/>
        <w:gridCol w:w="1236"/>
      </w:tblGrid>
      <w:tr>
        <w:trPr>
          <w:trHeight w:val="104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/>
            <w:bookmarkStart w:id="0" w:name="_Hlk14014203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Од. 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33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outlineLvl w:val="1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Інформаційна тактильна табличка, адаптована для людей з глибоким порушенням зору, у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т.ч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незрячих (зі шрифтом Брайля),  Розмір: 500х250 мм. Матеріал: акрил. Чотири монтажні отвори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3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outlineLvl w:val="1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Кола для маркування скляних/ прозорих поверхонь з друком, Діаметр: 190 мм. Матеріал: самоклеюча плівка із полівінілхлориду (пріоритет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Оракал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). Колір: жовтий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</w:t>
            </w:r>
            <w:r/>
          </w:p>
        </w:tc>
      </w:tr>
      <w:tr>
        <w:trPr>
          <w:trHeight w:val="33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outlineLvl w:val="1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Кола для маркування скляних/ прозорих поверхонь, Діаметр: 190 мм. Матеріал: самоклеюча плівка із полівінілхлориду (пріоритет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Оракал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). Колір: жовтий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19</w:t>
            </w:r>
            <w:r/>
          </w:p>
        </w:tc>
      </w:tr>
      <w:tr>
        <w:trPr>
          <w:trHeight w:val="33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outlineLvl w:val="1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Наліпка на поручні зі шрифтом Брайля, Розмір: 100х50 мм. Матеріал: самоклеюча плівка із полівінілхлориду (пріоритет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Оракал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). Колір: жовтий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</w:t>
            </w:r>
            <w:r/>
          </w:p>
        </w:tc>
      </w:tr>
      <w:tr>
        <w:trPr>
          <w:trHeight w:val="33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outlineLvl w:val="1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Наліпка на поручені зі шрифтом Брайля,  Розмір: 100х35. Матеріал: самоклеюча плівка із полівінілхлориду (пріоритет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Оракал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). Колір: жовтий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</w:t>
            </w:r>
            <w:r/>
          </w:p>
        </w:tc>
      </w:tr>
      <w:tr>
        <w:trPr>
          <w:trHeight w:val="33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outlineLvl w:val="1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Інформаційна табличка «Виклик допомоги», адаптована, зі шрифтом Брайля,  Розмір: 200 х 150 мм. Матеріал: композит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33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outlineLvl w:val="1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Мнемосхема приміщення першого поверху з ложементом, Розмір: 650х550 мм. Матеріал: ПВХ, ложемент – акрил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33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outlineLvl w:val="1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Знак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Парковка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для людей з інвалідністю» (не є дорожнім знаком), настінний,  Розмір: 400х500 мм. Матеріал: композит.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Світлоповертаючий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оракал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</w:t>
            </w:r>
            <w:r/>
          </w:p>
        </w:tc>
      </w:tr>
      <w:tr>
        <w:trPr>
          <w:trHeight w:val="33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25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7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outlineLvl w:val="1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Інформаційна наліпка «Двері відчиняються автоматично»,  Розмір: 400 х 110мм. Колір: жовтий 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оракал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).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Плотерна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порізка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. Транспортувальна стрічка для нанесення на скляну поверхню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4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3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</w:tbl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eastAsia="Times New Roman" w:cs="Times New Roman"/>
          <w:b/>
          <w:bCs/>
          <w:sz w:val="24"/>
          <w:szCs w:val="24"/>
          <w:shd w:val="clear" w:color="auto" w:fill="ffffff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shd w:val="clear" w:color="auto" w:fill="ffffff"/>
          <w:lang w:val="ru-RU" w:eastAsia="ru-RU"/>
        </w:rPr>
      </w:r>
      <w:bookmarkEnd w:id="0"/>
      <w:r/>
    </w:p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contextualSpacing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contextualSpacing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27 033,00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двадцять сім тисяч тридцять три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ms Rmn">
    <w:panose1 w:val="020F050202020403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8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11"/>
  </w:num>
  <w:num w:numId="5">
    <w:abstractNumId w:val="4"/>
  </w:num>
  <w:num w:numId="6">
    <w:abstractNumId w:val="14"/>
  </w:num>
  <w:num w:numId="7">
    <w:abstractNumId w:val="7"/>
  </w:num>
  <w:num w:numId="8">
    <w:abstractNumId w:val="16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5"/>
  </w:num>
  <w:num w:numId="17">
    <w:abstractNumId w:val="0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2"/>
    <w:next w:val="68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4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4"/>
    <w:link w:val="683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2"/>
    <w:next w:val="68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2"/>
    <w:next w:val="68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2"/>
    <w:next w:val="68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2"/>
    <w:next w:val="68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2"/>
    <w:next w:val="68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2"/>
    <w:next w:val="68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2"/>
    <w:next w:val="68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82"/>
    <w:next w:val="68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4"/>
    <w:link w:val="34"/>
    <w:uiPriority w:val="10"/>
    <w:rPr>
      <w:sz w:val="48"/>
      <w:szCs w:val="48"/>
    </w:rPr>
  </w:style>
  <w:style w:type="paragraph" w:styleId="36">
    <w:name w:val="Subtitle"/>
    <w:basedOn w:val="682"/>
    <w:next w:val="68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4"/>
    <w:link w:val="36"/>
    <w:uiPriority w:val="11"/>
    <w:rPr>
      <w:sz w:val="24"/>
      <w:szCs w:val="24"/>
    </w:rPr>
  </w:style>
  <w:style w:type="paragraph" w:styleId="38">
    <w:name w:val="Quote"/>
    <w:basedOn w:val="682"/>
    <w:next w:val="68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2"/>
    <w:next w:val="68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84"/>
    <w:link w:val="42"/>
    <w:uiPriority w:val="99"/>
  </w:style>
  <w:style w:type="character" w:styleId="45">
    <w:name w:val="Footer Char"/>
    <w:basedOn w:val="684"/>
    <w:link w:val="693"/>
    <w:uiPriority w:val="99"/>
  </w:style>
  <w:style w:type="paragraph" w:styleId="46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3"/>
    <w:uiPriority w:val="99"/>
  </w:style>
  <w:style w:type="table" w:styleId="49">
    <w:name w:val="Table Grid Light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4"/>
    <w:uiPriority w:val="99"/>
    <w:unhideWhenUsed/>
    <w:rPr>
      <w:vertAlign w:val="superscript"/>
    </w:rPr>
  </w:style>
  <w:style w:type="paragraph" w:styleId="178">
    <w:name w:val="endnote text"/>
    <w:basedOn w:val="68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4"/>
    <w:uiPriority w:val="99"/>
    <w:semiHidden/>
    <w:unhideWhenUsed/>
    <w:rPr>
      <w:vertAlign w:val="superscript"/>
    </w:rPr>
  </w:style>
  <w:style w:type="paragraph" w:styleId="181">
    <w:name w:val="toc 1"/>
    <w:basedOn w:val="682"/>
    <w:next w:val="68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2"/>
    <w:next w:val="68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2"/>
    <w:next w:val="68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2"/>
    <w:next w:val="68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2"/>
    <w:next w:val="68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2"/>
    <w:next w:val="68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2"/>
    <w:next w:val="68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2"/>
    <w:next w:val="68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2"/>
    <w:next w:val="68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2"/>
    <w:next w:val="682"/>
    <w:uiPriority w:val="99"/>
    <w:unhideWhenUsed/>
    <w:pPr>
      <w:spacing w:after="0" w:afterAutospacing="0"/>
    </w:pPr>
  </w:style>
  <w:style w:type="paragraph" w:styleId="682" w:default="1">
    <w:name w:val="Normal"/>
    <w:qFormat/>
    <w:rPr>
      <w:lang w:val="uk-UA"/>
    </w:rPr>
  </w:style>
  <w:style w:type="paragraph" w:styleId="683">
    <w:name w:val="Heading 2"/>
    <w:basedOn w:val="682"/>
    <w:link w:val="702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paragraph" w:styleId="687">
    <w:name w:val="List Paragraph"/>
    <w:basedOn w:val="682"/>
    <w:link w:val="68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8" w:customStyle="1">
    <w:name w:val="Абзац списку Знак"/>
    <w:link w:val="687"/>
    <w:uiPriority w:val="34"/>
    <w:rPr>
      <w:rFonts w:ascii="Calibri" w:hAnsi="Calibri" w:eastAsia="Calibri" w:cs="Calibri"/>
      <w:lang w:eastAsia="zh-CN"/>
    </w:rPr>
  </w:style>
  <w:style w:type="table" w:styleId="689">
    <w:name w:val="Table Grid"/>
    <w:basedOn w:val="68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0" w:customStyle="1">
    <w:name w:val="Сетка таблицы2"/>
    <w:basedOn w:val="685"/>
    <w:next w:val="689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1">
    <w:name w:val="Normal (Web)"/>
    <w:basedOn w:val="682"/>
    <w:link w:val="698"/>
    <w:unhideWhenUsed/>
    <w:qFormat/>
    <w:rPr>
      <w:rFonts w:ascii="Times New Roman" w:hAnsi="Times New Roman" w:cs="Times New Roman"/>
      <w:sz w:val="24"/>
      <w:szCs w:val="24"/>
    </w:rPr>
  </w:style>
  <w:style w:type="table" w:styleId="692" w:customStyle="1">
    <w:name w:val="Сетка таблицы1"/>
    <w:basedOn w:val="685"/>
    <w:next w:val="689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3">
    <w:name w:val="Footer"/>
    <w:basedOn w:val="682"/>
    <w:link w:val="694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4" w:customStyle="1">
    <w:name w:val="Нижній колонтитул Знак"/>
    <w:basedOn w:val="684"/>
    <w:link w:val="693"/>
    <w:uiPriority w:val="99"/>
    <w:rPr>
      <w:rFonts w:ascii="Calibri" w:hAnsi="Calibri" w:eastAsia="Calibri" w:cs="Calibri"/>
      <w:lang w:eastAsia="zh-CN"/>
    </w:rPr>
  </w:style>
  <w:style w:type="paragraph" w:styleId="695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6">
    <w:name w:val="Hyperlink"/>
    <w:basedOn w:val="684"/>
    <w:uiPriority w:val="99"/>
    <w:unhideWhenUsed/>
    <w:rPr>
      <w:color w:val="0563c1" w:themeColor="hyperlink"/>
      <w:u w:val="single"/>
    </w:rPr>
  </w:style>
  <w:style w:type="character" w:styleId="697" w:customStyle="1">
    <w:name w:val="xfm_93972720"/>
    <w:basedOn w:val="684"/>
  </w:style>
  <w:style w:type="character" w:styleId="698" w:customStyle="1">
    <w:name w:val="Звичайний (веб) Знак"/>
    <w:link w:val="691"/>
    <w:qFormat/>
    <w:rPr>
      <w:rFonts w:ascii="Times New Roman" w:hAnsi="Times New Roman" w:cs="Times New Roman"/>
      <w:sz w:val="24"/>
      <w:szCs w:val="24"/>
      <w:lang w:val="uk-UA"/>
    </w:rPr>
  </w:style>
  <w:style w:type="paragraph" w:styleId="699">
    <w:name w:val="Body Text 2"/>
    <w:basedOn w:val="682"/>
    <w:link w:val="70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0" w:customStyle="1">
    <w:name w:val="Основний текст 2 Знак"/>
    <w:basedOn w:val="684"/>
    <w:link w:val="6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1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2" w:customStyle="1">
    <w:name w:val="Заголовок 2 Знак"/>
    <w:basedOn w:val="684"/>
    <w:link w:val="683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3">
    <w:name w:val="No Spacing"/>
    <w:link w:val="704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04" w:customStyle="1">
    <w:name w:val="Без інтервалів Знак"/>
    <w:basedOn w:val="684"/>
    <w:link w:val="703"/>
    <w:uiPriority w:val="1"/>
    <w:rPr>
      <w:rFonts w:ascii="Calibri" w:hAnsi="Calibri" w:eastAsia="Calibri" w:cs="Times New Roman"/>
      <w:lang w:val="uk-UA"/>
    </w:rPr>
  </w:style>
  <w:style w:type="character" w:styleId="705" w:customStyle="1">
    <w:name w:val="Другое_"/>
    <w:basedOn w:val="684"/>
    <w:link w:val="706"/>
    <w:rPr>
      <w:rFonts w:ascii="Calibri" w:hAnsi="Calibri" w:eastAsia="Calibri" w:cs="Calibri"/>
      <w:sz w:val="20"/>
      <w:szCs w:val="20"/>
    </w:rPr>
  </w:style>
  <w:style w:type="paragraph" w:styleId="706" w:customStyle="1">
    <w:name w:val="Другое"/>
    <w:basedOn w:val="682"/>
    <w:link w:val="705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07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08" w:customStyle="1">
    <w:name w:val="Основной текст (2)_"/>
    <w:basedOn w:val="684"/>
    <w:link w:val="709"/>
    <w:rPr>
      <w:rFonts w:eastAsia="Times New Roman" w:cs="Times New Roman"/>
      <w:shd w:val="clear" w:color="auto" w:fill="ffffff"/>
    </w:rPr>
  </w:style>
  <w:style w:type="paragraph" w:styleId="709" w:customStyle="1">
    <w:name w:val="Основной текст (2)"/>
    <w:basedOn w:val="682"/>
    <w:link w:val="708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121</cp:revision>
  <dcterms:created xsi:type="dcterms:W3CDTF">2022-11-01T12:47:00Z</dcterms:created>
  <dcterms:modified xsi:type="dcterms:W3CDTF">2023-07-17T19:45:34Z</dcterms:modified>
</cp:coreProperties>
</file>