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8"/>
        <w:jc w:val="both"/>
        <w:spacing w:before="0" w:beforeAutospacing="0" w:after="0" w:afterAutospacing="0"/>
        <w:shd w:val="clear" w:color="auto" w:fill="ffffff" w:themeFill="background1"/>
        <w:rPr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комплектів м’яких диванів та поворотних сидінь за кодом CPV за ЄЗС ДК 021:2015: 39110000-6 Сидіння, стільці та супутні вироби і частини до них</w:t>
      </w:r>
      <w:r>
        <w:rPr>
          <w:b w:val="0"/>
          <w:bCs w:val="0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015091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комплектів м’яких диванів та поворотних сидінь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диванів-канап 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лаунж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-зони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Диван прямий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диванів-канап вестибюль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поворотних сидінь №1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поворотних сидінь №2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поворотних сидінь №3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сидінь зали навчання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м’яких сидінь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сидінь 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лаунж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-зони №1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сидінь 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лаунж</w:t>
            </w: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-зони №2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м’яке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поворотне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поворотне м’яке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дивану-канапи та сидіння кімнати нарад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диванів-канап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6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Комплект поворотних сидінь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</w:tbl>
    <w:p>
      <w:pPr>
        <w:pStyle w:val="68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</w:t>
      </w:r>
      <w:r>
        <w:rPr>
          <w:rFonts w:eastAsia="Times New Roman"/>
          <w:b/>
          <w:bCs/>
          <w:i/>
          <w:iCs/>
          <w:lang w:eastAsia="ru-RU"/>
        </w:rPr>
        <w:t xml:space="preserve">стративні витрати з урахуванням витрат, у тому числі,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</w:t>
      </w:r>
      <w:r>
        <w:rPr>
          <w:rFonts w:eastAsia="Times New Roman"/>
          <w:b/>
          <w:bCs/>
          <w:i/>
          <w:iCs/>
          <w:lang w:eastAsia="ru-RU"/>
        </w:rPr>
        <w:t xml:space="preserve">и в результаті продажу, кошти на покриття ризиків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</w:t>
      </w:r>
      <w:r>
        <w:rPr>
          <w:rFonts w:eastAsia="Times New Roman"/>
          <w:b/>
          <w:bCs/>
          <w:i/>
          <w:iCs/>
          <w:lang w:eastAsia="ru-RU"/>
        </w:rPr>
        <w:t xml:space="preserve">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86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2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Відповідати  вимогам діючого природоохоронного  законодавства, та мати відповідні дозволи (надати гарантійний лист).</w:t>
      </w:r>
      <w:r/>
    </w:p>
    <w:p>
      <w:pPr>
        <w:pStyle w:val="686"/>
        <w:ind w:firstLine="567"/>
        <w:jc w:val="both"/>
        <w:spacing w:after="0" w:line="240" w:lineRule="auto"/>
        <w:rPr>
          <w:rStyle w:val="704"/>
        </w:rPr>
      </w:pPr>
      <w:r>
        <w:t xml:space="preserve">8. </w:t>
      </w:r>
      <w:r>
        <w:rPr>
          <w:rStyle w:val="70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86"/>
        <w:ind w:firstLine="567"/>
        <w:spacing w:after="0" w:line="240" w:lineRule="auto"/>
        <w:rPr>
          <w:rStyle w:val="704"/>
          <w:lang w:eastAsia="ru-RU"/>
        </w:rPr>
      </w:pPr>
      <w:r>
        <w:rPr>
          <w:lang w:eastAsia="ru-RU"/>
        </w:rPr>
      </w:r>
      <w:r/>
    </w:p>
    <w:p>
      <w:pPr>
        <w:pStyle w:val="682"/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465"/>
        <w:gridCol w:w="6613"/>
        <w:gridCol w:w="1230"/>
        <w:gridCol w:w="141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диванів-канап 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лаунж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-зони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Диван-канапа прямий сірий 2100x760x760 мм -4шт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242"/>
              <w:gridCol w:w="5266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Тип: Нерозкладні дивани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Розташування: Для офісу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Гарантія: 12 місяців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Країна виробник: Україна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Оббивка: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Шкірзамінник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Опори: Дерево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венге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71825" cy="2505075"/>
                            <wp:effectExtent l="0" t="0" r="9525" b="9525"/>
                            <wp:docPr id="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71825" cy="2505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249.8pt;height:197.2pt;mso-wrap-distance-left:0.0pt;mso-wrap-distance-top:0.0pt;mso-wrap-distance-right:0.0pt;mso-wrap-distance-bottom:0.0pt;" stroked="f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Диван прямий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 прямий сірий 1590x950x830 мм – 1шт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5138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Основні характеристики: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Елегант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Країна-виробник: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Україна Додаткова інформація Вид: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прямий Матеріал каркаса: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ЛДСП, фанера Виконання: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розкладні Наповнювач: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пінополіуретан Оббивка: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тканина Механізм трансформації: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алеко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Основа під матрац: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пружина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зигзаг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«змійка» Ніша для білизни: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під закритою кришкою Оснащення: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ніша для білизни, подушки Розмір та вага Ширина: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1590 мм Висота: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830 мм Глибина: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950 мм Розмір спального місця: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140x195 см.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Товар закуповується по КЕКВ 2210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876550" cy="2190750"/>
                            <wp:effectExtent l="0" t="0" r="0" b="0"/>
                            <wp:docPr id="2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76550" cy="219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" o:spid="_x0000_s1" type="#_x0000_t75" style="width:226.5pt;height:172.5pt;mso-wrap-distance-left:0.0pt;mso-wrap-distance-top:0.0pt;mso-wrap-distance-right:0.0pt;mso-wrap-distance-bottom:0.0pt;" stroked="f">
                            <v:path textboxrect="0,0,0,0"/>
                            <v:imagedata r:id="rId12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диванів-канап вестибюль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Диван-канапа прямий чорний 1500x760x760 мм – 5шт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Колір чорний.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4894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Тип: Нерозкладні дивани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Розташування: Для офісу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Гарантія: 12 місяців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Країна виробник: Україна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Оббивка: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Шкірзамінник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Опори: Дерево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венге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905000" cy="942975"/>
                            <wp:effectExtent l="0" t="0" r="0" b="9525"/>
                            <wp:docPr id="3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50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" o:spid="_x0000_s2" type="#_x0000_t75" style="width:150.0pt;height:74.2pt;mso-wrap-distance-left:0.0pt;mso-wrap-distance-top:0.0pt;mso-wrap-distance-right:0.0pt;mso-wrap-distance-bottom:0.0pt;" stroked="f">
                            <v:path textboxrect="0,0,0,0"/>
                            <v:imagedata r:id="rId13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поворотних сидінь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-- 18шт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- чорний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64"/>
              <w:gridCol w:w="4844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Характеристики: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ообивки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сітка, текстиль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Максимальне навантаження кг -130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Тип: Крісла для персоналу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Особливості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обгумовані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ролики, підголівник з сіткою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Хрестовина з роликами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Регулювання: 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Жорсткість гойдання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корпуса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 - пластик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у верхньому положенні, мм 1280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TILT (гойдання)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у верхньому положенні, мм 535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 підлокітниками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спинки, мм 470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нижньому положенні, мм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в нижньому положенні, мм 1110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50х44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спинки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висота: 58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підлокітників: 20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Країна-виробник товару – Україна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04975" cy="3629025"/>
                            <wp:effectExtent l="0" t="0" r="9525" b="9525"/>
                            <wp:docPr id="4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4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704975" cy="36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" o:spid="_x0000_s3" type="#_x0000_t75" style="width:134.2pt;height:285.8pt;mso-wrap-distance-left:0.0pt;mso-wrap-distance-top:0.0pt;mso-wrap-distance-right:0.0pt;mso-wrap-distance-bottom:0.0pt;flip:x;" stroked="f">
                            <v:path textboxrect="0,0,0,0"/>
                            <v:imagedata r:id="rId14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pStyle w:val="682"/>
              <w:ind w:left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поворотних сидінь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-- 29шт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- чорний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64"/>
              <w:gridCol w:w="4844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Характеристики: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ообивки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сітка, текстиль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Максимальне навантаження кг -130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Тип: Крісла для персоналу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Особливості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обгумовані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ролики, підголівник з сіткою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Хрестовина з роликами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Регулювання: 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Жорсткість гойдання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корпуса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 - пластик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у верхньому положенні, мм 1280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TILT (гойдання)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у верхньому положенні, мм 535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 підлокітниками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спинки, мм 470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нижньому положенні, мм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в нижньому положенні, мм 1110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50х44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спинки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висота: 58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підлокітників: 20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Країна-виробник товару – Україна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04975" cy="3629025"/>
                            <wp:effectExtent l="0" t="0" r="9525" b="9525"/>
                            <wp:docPr id="5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4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704975" cy="36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4" o:spid="_x0000_s4" type="#_x0000_t75" style="width:134.2pt;height:285.8pt;mso-wrap-distance-left:0.0pt;mso-wrap-distance-top:0.0pt;mso-wrap-distance-right:0.0pt;mso-wrap-distance-bottom:0.0pt;flip:x;" stroked="f">
                            <v:path textboxrect="0,0,0,0"/>
                            <v:imagedata r:id="rId14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поворотних сидінь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Крісло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-- 69шт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- чорний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64"/>
              <w:gridCol w:w="4844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Характеристики: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ообивки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сітка, текстиль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Максимальне навантаження кг -130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Тип: Крісла для персоналу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Особливості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обгумовані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ролики, підголівник з сіткою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Хрестовина з роликами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Регулювання: 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Жорсткість гойдання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Матеріал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корпуса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метал - пластик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у верхньому положенні, мм 1280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TILT (гойдання)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у верхньому положенні, мм 535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 підлокітниками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спинки, мм 470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нижньому положенні, мм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в нижньому положенні, мм 1110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сидіння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50х44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Розміри спинки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висота: 58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підлокітників: 20 см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Країна-виробник товару – Україна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04975" cy="3629025"/>
                            <wp:effectExtent l="0" t="0" r="9525" b="9525"/>
                            <wp:docPr id="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4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704975" cy="362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" o:spid="_x0000_s5" type="#_x0000_t75" style="width:134.2pt;height:285.8pt;mso-wrap-distance-left:0.0pt;mso-wrap-distance-top:0.0pt;mso-wrap-distance-right:0.0pt;mso-wrap-distance-bottom:0.0pt;flip:x;" stroked="f">
                            <v:path textboxrect="0,0,0,0"/>
                            <v:imagedata r:id="rId14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сидінь зали навчання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Сидіння зали навчання –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чорний.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4940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450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815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360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565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535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019300" cy="1428750"/>
                            <wp:effectExtent l="0" t="0" r="0" b="0"/>
                            <wp:docPr id="7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6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193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" o:spid="_x0000_s6" type="#_x0000_t75" style="width:159.0pt;height:112.5pt;mso-wrap-distance-left:0.0pt;mso-wrap-distance-top:0.0pt;mso-wrap-distance-right:0.0pt;mso-wrap-distance-bottom:0.0pt;" stroked="f">
                            <v:path textboxrect="0,0,0,0"/>
                            <v:imagedata r:id="rId15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tabs>
                <w:tab w:val="left" w:pos="114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м’яких сидінь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М’яке сидіння – 4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Колір чорний.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20"/>
              <w:gridCol w:w="4888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Крісло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Iris steel CF LB chrome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520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485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опущеному положенні 410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у піднятому положенні 535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895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250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у верхньому положенні 1020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підлокітників в опущеному положенні 250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505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780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600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Діаметр бази 700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TILT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28800" cy="2409825"/>
                            <wp:effectExtent l="0" t="0" r="0" b="9525"/>
                            <wp:docPr id="8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8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8800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" o:spid="_x0000_s7" type="#_x0000_t75" style="width:144.0pt;height:189.8pt;mso-wrap-distance-left:0.0pt;mso-wrap-distance-top:0.0pt;mso-wrap-distance-right:0.0pt;mso-wrap-distance-bottom:0.0pt;" stroked="f">
                            <v:path textboxrect="0,0,0,0"/>
                            <v:imagedata r:id="rId16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сидінь 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лаунж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-зони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М’яке сидіння –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 ЕСО-70 .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Склад: основа: 75% поліефір, 25% бавовна;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верхній шар: 100% поліуретан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екошкіра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Щільність: 415 г/м2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Зносостійкість: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40 000 циклів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Martindale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Стійкість до світла: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4+ (EN ISO 105-B02)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Негорючість: BS EN 1021 1&amp;2:2006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504"/>
              <w:gridCol w:w="5004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465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900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570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465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324100" cy="1476375"/>
                            <wp:effectExtent l="0" t="0" r="0" b="9525"/>
                            <wp:docPr id="9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2410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" o:spid="_x0000_s8" type="#_x0000_t75" style="width:183.0pt;height:116.2pt;mso-wrap-distance-left:0.0pt;mso-wrap-distance-top:0.0pt;mso-wrap-distance-right:0.0pt;mso-wrap-distance-bottom:0.0pt;" stroked="f">
                            <v:path textboxrect="0,0,0,0"/>
                            <v:imagedata r:id="rId17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ind w:firstLine="709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сидінь 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лаунж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-зони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М’яке сидіння –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 ЕСО-70 .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Склад: основа: 75% поліефір, 25% бавовна;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верхній шар: 100% поліуретан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екошкіра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Щільність: 415 г/м2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Зносостійкість: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40 000 циклів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Martindale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Стійкість до світла: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4+ (EN ISO 105-B02)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Негорючість: BS EN 1021 1&amp;2:2006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10"/>
              <w:gridCol w:w="4898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465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900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570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465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90700" cy="1476375"/>
                            <wp:effectExtent l="0" t="0" r="0" b="9525"/>
                            <wp:docPr id="10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9070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" o:spid="_x0000_s9" type="#_x0000_t75" style="width:141.0pt;height:116.2pt;mso-wrap-distance-left:0.0pt;mso-wrap-distance-top:0.0pt;mso-wrap-distance-right:0.0pt;mso-wrap-distance-bottom:0.0pt;" stroked="f">
                            <v:path textboxrect="0,0,0,0"/>
                            <v:imagedata r:id="rId18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м’яке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М’яке сидіння –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 ЕСО-70 .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Склад: основа: 75% поліефір, 25% бавовна;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верхній шар: 100% поліуретан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екошкіра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Щільність: 415 г/м2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Зносостійкість: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40 000 циклів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Martindale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Стійкість до світла: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4+ (EN ISO 105-B02)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Негорючість: BS EN 1021 1&amp;2:2006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569"/>
              <w:gridCol w:w="4939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465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900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570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465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Товар закуповується по КЕКВ 2210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114550" cy="1704975"/>
                            <wp:effectExtent l="0" t="0" r="0" b="952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8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4550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" o:spid="_x0000_s10" type="#_x0000_t75" style="width:166.5pt;height:134.2pt;mso-wrap-distance-left:0.0pt;mso-wrap-distance-top:0.0pt;mso-wrap-distance-right:0.0pt;mso-wrap-distance-bottom:0.0pt;" stroked="f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поворотне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чорний.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15"/>
              <w:gridCol w:w="4957"/>
            </w:tblGrid>
            <w:tr>
              <w:trPr>
                <w:trHeight w:val="4440"/>
              </w:trPr>
              <w:tc>
                <w:tcPr>
                  <w:tcW w:w="441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545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510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опущеному положенні 470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580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1170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810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у верхньому положенні 1280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735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640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Діаметр бази 680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Товар закуповується по КЕКВ 2210 </w:t>
                  </w:r>
                  <w:r/>
                </w:p>
              </w:tc>
              <w:tc>
                <w:tcPr>
                  <w:tcW w:w="495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390775" cy="2714625"/>
                            <wp:effectExtent l="0" t="0" r="9525" b="9525"/>
                            <wp:docPr id="12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9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90775" cy="271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1" o:spid="_x0000_s11" type="#_x0000_t75" style="width:188.2pt;height:213.8pt;mso-wrap-distance-left:0.0pt;mso-wrap-distance-top:0.0pt;mso-wrap-distance-right:0.0pt;mso-wrap-distance-bottom:0.0pt;" stroked="f">
                            <v:path textboxrect="0,0,0,0"/>
                            <v:imagedata r:id="rId20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поворотне м’яке сидіння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чорний.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353"/>
              <w:gridCol w:w="5155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520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520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1250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у верхньому положенні 1340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Максимальне навантаження 150 кг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Гарантія Гарантійний термін експлуатації – 1 рік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MULTIBLOCK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MULTIBLOCK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Вільне хитання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Регулювання сили відхилення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Фіксація сидіння та спинки в 5 позиціях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Антишок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-ефект» оберігає того, хто сидить від несподіваного перекидання»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або удару спинкою крісла при знятті блокування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Товар закуповується по КЕКВ 2210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914650" cy="3248025"/>
                            <wp:effectExtent l="0" t="0" r="0" b="9525"/>
                            <wp:docPr id="13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14650" cy="3248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2" o:spid="_x0000_s12" type="#_x0000_t75" style="width:229.5pt;height:255.8pt;mso-wrap-distance-left:0.0pt;mso-wrap-distance-top:0.0pt;mso-wrap-distance-right:0.0pt;mso-wrap-distance-bottom:0.0pt;" stroked="f">
                            <v:path textboxrect="0,0,0,0"/>
                            <v:imagedata r:id="rId21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дивану-канапи та сидіння кімнати нарад,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Диван-канапа кутовий 2.67 267x206 Сірий (CAMEL правий Г) 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сірий.</w:t>
            </w:r>
            <w:r/>
          </w:p>
          <w:tbl>
            <w:tblPr>
              <w:tblStyle w:val="684"/>
              <w:tblW w:w="790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9027"/>
              <w:gridCol w:w="222"/>
            </w:tblGrid>
            <w:tr>
              <w:trPr>
                <w:trHeight w:val="4120"/>
              </w:trPr>
              <w:tc>
                <w:tcPr>
                  <w:tcW w:w="470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1255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505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725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725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300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655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1555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4333875" cy="3609975"/>
                            <wp:effectExtent l="0" t="0" r="9525" b="9525"/>
                            <wp:docPr id="14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33875" cy="3609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3" o:spid="_x0000_s13" type="#_x0000_t75" style="width:341.2pt;height:284.2pt;mso-wrap-distance-left:0.0pt;mso-wrap-distance-top:0.0pt;mso-wrap-distance-right:0.0pt;mso-wrap-distance-bottom:0.0pt;" stroked="f">
                            <v:path textboxrect="0,0,0,0"/>
                            <v:imagedata r:id="rId22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Сидіння 65x65       --- 2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сірий CAMEL .</w:t>
                  </w:r>
                  <w:r/>
                </w:p>
                <w:tbl>
                  <w:tblPr>
                    <w:tblStyle w:val="684"/>
                    <w:tblW w:w="8811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5445"/>
                    <w:gridCol w:w="3366"/>
                  </w:tblGrid>
                  <w:tr>
                    <w:trPr/>
                    <w:tc>
                      <w:tcPr>
                        <w:tcW w:w="544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Тип: Нерозкладні крісла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Розташування: Для дому, для офісу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Гарантія: 12 місяців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Країна виробник: Україна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Оббивка: 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Опори: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Дерево</w:t>
                        </w:r>
                        <w:r/>
                      </w:p>
                    </w:tc>
                    <w:tc>
                      <w:tcPr>
                        <w:tcW w:w="336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2000250" cy="1724025"/>
                                  <wp:effectExtent l="0" t="0" r="0" b="9525"/>
                                  <wp:docPr id="15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4" o:spid="_x0000_s14" type="#_x0000_t75" style="width:157.5pt;height:135.8pt;mso-wrap-distance-left:0.0pt;mso-wrap-distance-top:0.0pt;mso-wrap-distance-right:0.0pt;mso-wrap-distance-bottom:0.0pt;" stroked="f">
                                  <v:path textboxrect="0,0,0,0"/>
                                  <v:imagedata r:id="rId23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</w:tc>
                  </w:tr>
                </w:tbl>
                <w:p>
                  <w:pPr>
                    <w:ind w:firstLine="709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3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диванів-канап,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Диван-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1шт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 чорний.</w:t>
            </w:r>
            <w:r/>
          </w:p>
          <w:tbl>
            <w:tblPr>
              <w:tblStyle w:val="684"/>
              <w:tblW w:w="95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976"/>
              <w:gridCol w:w="3532"/>
            </w:tblGrid>
            <w:tr>
              <w:trPr>
                <w:trHeight w:val="2798"/>
              </w:trPr>
              <w:tc>
                <w:tcPr>
                  <w:tcW w:w="5976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1220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515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450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830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670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475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820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1295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505075" cy="1971675"/>
                            <wp:effectExtent l="0" t="0" r="9525" b="9525"/>
                            <wp:docPr id="1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05074" cy="197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5" o:spid="_x0000_s15" type="#_x0000_t75" style="width:197.2pt;height:155.2pt;mso-wrap-distance-left:0.0pt;mso-wrap-distance-top:0.0pt;mso-wrap-distance-right:0.0pt;mso-wrap-distance-bottom:0.0pt;" stroked="f">
                            <v:path textboxrect="0,0,0,0"/>
                            <v:imagedata r:id="rId24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Диван-канапа – 5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чорний.</w:t>
                  </w:r>
                  <w:r/>
                </w:p>
                <w:tbl>
                  <w:tblPr>
                    <w:tblStyle w:val="684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3182"/>
                    <w:gridCol w:w="2578"/>
                  </w:tblGrid>
                  <w:tr>
                    <w:trPr/>
                    <w:tc>
                      <w:tcPr>
                        <w:tcW w:w="5281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Ширина сидіння 1255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Глибина сидіння 505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виробу в нижньому положенні 725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підлок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піднятому положенні 725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спинки мінімальна 300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Габаритна глибина 655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Габаритна ширина 1555</w:t>
                        </w:r>
                        <w:r/>
                      </w:p>
                    </w:tc>
                    <w:tc>
                      <w:tcPr>
                        <w:tcW w:w="528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r>
                        <w:r/>
                      </w:p>
                    </w:tc>
                  </w:tr>
                </w:tbl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352675" cy="1647825"/>
                            <wp:effectExtent l="0" t="0" r="9525" b="9525"/>
                            <wp:docPr id="17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3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526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6" o:spid="_x0000_s16" type="#_x0000_t75" style="width:185.2pt;height:129.8pt;mso-wrap-distance-left:0.0pt;mso-wrap-distance-top:0.0pt;mso-wrap-distance-right:0.0pt;mso-wrap-distance-bottom:0.0pt;" stroked="f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Диван-канапа – 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</w:t>
                  </w:r>
                  <w:r/>
                </w:p>
                <w:p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Колір чорний.</w:t>
                  </w:r>
                  <w:r/>
                </w:p>
                <w:tbl>
                  <w:tblPr>
                    <w:tblStyle w:val="684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4345"/>
                    <w:gridCol w:w="1415"/>
                  </w:tblGrid>
                  <w:tr>
                    <w:trPr/>
                    <w:tc>
                      <w:tcPr>
                        <w:tcW w:w="5281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Ширина сидіння 615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Глибина сидіння 515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сидіння в піднятому положенні 450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виробу в нижньому положенні 830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підлок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піднятому положенні 670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Висота спинки мінімальна 475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Габаритна глибина 820</w:t>
                        </w:r>
                        <w:r/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Габаритна ширина 690</w:t>
                        </w:r>
                        <w:r/>
                      </w:p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2438400" cy="2438400"/>
                                  <wp:effectExtent l="0" t="0" r="0" b="0"/>
                                  <wp:docPr id="18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5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26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4384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7" o:spid="_x0000_s17" type="#_x0000_t75" style="width:192.0pt;height:192.0pt;mso-wrap-distance-left:0.0pt;mso-wrap-distance-top:0.0pt;mso-wrap-distance-right:0.0pt;mso-wrap-distance-bottom:0.0pt;flip:x;" stroked="f">
                                  <v:path textboxrect="0,0,0,0"/>
                                  <v:imagedata r:id="rId26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</w:tc>
                    <w:tc>
                      <w:tcPr>
                        <w:tcW w:w="528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r>
                        <w:r/>
                      </w:p>
                    </w:tc>
                  </w:tr>
                </w:tbl>
                <w:p>
                  <w:pP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ru-RU"/>
                    </w:rPr>
                  </w:r>
                  <w:r/>
                </w:p>
              </w:tc>
              <w:tc>
                <w:tcPr>
                  <w:tcW w:w="353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Комплект поворотних сидінь,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2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1)Поворотне сидіння – 1шт</w:t>
            </w:r>
            <w:r/>
          </w:p>
          <w:tbl>
            <w:tblPr>
              <w:tblStyle w:val="684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862"/>
              <w:gridCol w:w="5646"/>
            </w:tblGrid>
            <w:tr>
              <w:trPr/>
              <w:tc>
                <w:tcPr>
                  <w:tcW w:w="5281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чорний.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515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480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опущеному положенні 515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625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1130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805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у верхньому положенні 1240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625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700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640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Діаметр бази 660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Розмір посилки, м3 0.215873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Механізм TILT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2)Поворотне сидіння – 24шт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чорний.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500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490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опущеному положенні 420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520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1110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720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у верхньому положенні 1210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655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890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620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Діаметр бази 620зм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підголовника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Немає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Сидіння – 7шт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Колір чорний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Ширина сидіння 490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Глибина сидіння 460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сидіння в піднятому положенні 460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виробу в нижньому положенні 900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піднятому положенні 670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підлок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опущеному положенні 670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Висота спинки мінімальна 440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глибина 560</w:t>
                  </w:r>
                  <w:r/>
                </w:p>
                <w:p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Габаритна ширина 590</w:t>
                  </w:r>
                  <w:r/>
                </w:p>
              </w:tc>
              <w:tc>
                <w:tcPr>
                  <w:tcW w:w="528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448050" cy="2581275"/>
                            <wp:effectExtent l="0" t="0" r="0" b="9525"/>
                            <wp:docPr id="19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9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48050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8" o:spid="_x0000_s18" type="#_x0000_t75" style="width:271.5pt;height:203.2pt;mso-wrap-distance-left:0.0pt;mso-wrap-distance-top:0.0pt;mso-wrap-distance-right:0.0pt;mso-wrap-distance-bottom:0.0pt;" stroked="f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600325" cy="2886075"/>
                            <wp:effectExtent l="0" t="0" r="9525" b="9525"/>
                            <wp:docPr id="20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3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00325" cy="288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9" o:spid="_x0000_s19" type="#_x0000_t75" style="width:204.8pt;height:227.2pt;mso-wrap-distance-left:0.0pt;mso-wrap-distance-top:0.0pt;mso-wrap-distance-right:0.0pt;mso-wrap-distance-bottom:0.0pt;" stroked="f">
                            <v:path textboxrect="0,0,0,0"/>
                            <v:imagedata r:id="rId28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28800" cy="2314575"/>
                            <wp:effectExtent l="0" t="0" r="0" b="9525"/>
                            <wp:docPr id="2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8800" cy="231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0" o:spid="_x0000_s20" type="#_x0000_t75" style="width:144.0pt;height:182.2pt;mso-wrap-distance-left:0.0pt;mso-wrap-distance-top:0.0pt;mso-wrap-distance-right:0.0pt;mso-wrap-distance-bottom:0.0pt;" stroked="f">
                            <v:path textboxrect="0,0,0,0"/>
                            <v:imagedata r:id="rId29" o:title=""/>
                          </v:shape>
                        </w:pict>
                      </mc:Fallback>
                    </mc:AlternateContent>
                  </w:r>
                  <w:r/>
                </w:p>
              </w:tc>
            </w:tr>
          </w:tbl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 w:eastAsia="ru-RU"/>
        </w:rPr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1 566 791,50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шістдесят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дев’яносто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9"/>
    <w:link w:val="42"/>
    <w:uiPriority w:val="99"/>
  </w:style>
  <w:style w:type="character" w:styleId="45">
    <w:name w:val="Footer Char"/>
    <w:basedOn w:val="679"/>
    <w:link w:val="688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1"/>
    <w:basedOn w:val="676"/>
    <w:next w:val="676"/>
    <w:link w:val="703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678">
    <w:name w:val="Heading 2"/>
    <w:basedOn w:val="676"/>
    <w:link w:val="69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List Paragraph"/>
    <w:basedOn w:val="676"/>
    <w:link w:val="6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3" w:customStyle="1">
    <w:name w:val="Абзац списку Знак"/>
    <w:link w:val="682"/>
    <w:uiPriority w:val="34"/>
    <w:rPr>
      <w:rFonts w:ascii="Calibri" w:hAnsi="Calibri" w:eastAsia="Calibri" w:cs="Calibri"/>
      <w:lang w:eastAsia="zh-CN"/>
    </w:rPr>
  </w:style>
  <w:style w:type="table" w:styleId="684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5" w:customStyle="1">
    <w:name w:val="Сетка таблицы2"/>
    <w:basedOn w:val="680"/>
    <w:next w:val="68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Normal (Web)"/>
    <w:basedOn w:val="676"/>
    <w:link w:val="693"/>
    <w:unhideWhenUsed/>
    <w:qFormat/>
    <w:rPr>
      <w:rFonts w:ascii="Times New Roman" w:hAnsi="Times New Roman" w:cs="Times New Roman"/>
      <w:sz w:val="24"/>
      <w:szCs w:val="24"/>
    </w:rPr>
  </w:style>
  <w:style w:type="table" w:styleId="687" w:customStyle="1">
    <w:name w:val="Сетка таблицы1"/>
    <w:basedOn w:val="680"/>
    <w:next w:val="68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Footer"/>
    <w:basedOn w:val="676"/>
    <w:link w:val="68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9" w:customStyle="1">
    <w:name w:val="Нижній колонтитул Знак"/>
    <w:basedOn w:val="679"/>
    <w:link w:val="688"/>
    <w:uiPriority w:val="99"/>
    <w:rPr>
      <w:rFonts w:ascii="Calibri" w:hAnsi="Calibri" w:eastAsia="Calibri" w:cs="Calibri"/>
      <w:lang w:eastAsia="zh-CN"/>
    </w:rPr>
  </w:style>
  <w:style w:type="paragraph" w:styleId="69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1">
    <w:name w:val="Hyperlink"/>
    <w:basedOn w:val="679"/>
    <w:uiPriority w:val="99"/>
    <w:unhideWhenUsed/>
    <w:rPr>
      <w:color w:val="0563c1" w:themeColor="hyperlink"/>
      <w:u w:val="single"/>
    </w:rPr>
  </w:style>
  <w:style w:type="character" w:styleId="692" w:customStyle="1">
    <w:name w:val="xfm_93972720"/>
    <w:basedOn w:val="679"/>
  </w:style>
  <w:style w:type="character" w:styleId="693" w:customStyle="1">
    <w:name w:val="Звичайний (веб) Знак"/>
    <w:link w:val="686"/>
    <w:qFormat/>
    <w:rPr>
      <w:rFonts w:ascii="Times New Roman" w:hAnsi="Times New Roman" w:cs="Times New Roman"/>
      <w:sz w:val="24"/>
      <w:szCs w:val="24"/>
      <w:lang w:val="uk-UA"/>
    </w:rPr>
  </w:style>
  <w:style w:type="paragraph" w:styleId="694">
    <w:name w:val="Body Text 2"/>
    <w:basedOn w:val="676"/>
    <w:link w:val="69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5" w:customStyle="1">
    <w:name w:val="Основний текст 2 Знак"/>
    <w:basedOn w:val="679"/>
    <w:link w:val="6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7" w:customStyle="1">
    <w:name w:val="Заголовок 2 Знак"/>
    <w:basedOn w:val="679"/>
    <w:link w:val="67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8">
    <w:name w:val="No Spacing"/>
    <w:link w:val="69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9" w:customStyle="1">
    <w:name w:val="Без інтервалів Знак"/>
    <w:basedOn w:val="679"/>
    <w:link w:val="698"/>
    <w:uiPriority w:val="1"/>
    <w:rPr>
      <w:rFonts w:ascii="Calibri" w:hAnsi="Calibri" w:eastAsia="Calibri" w:cs="Times New Roman"/>
      <w:lang w:val="uk-UA"/>
    </w:rPr>
  </w:style>
  <w:style w:type="character" w:styleId="700" w:customStyle="1">
    <w:name w:val="Другое_"/>
    <w:basedOn w:val="679"/>
    <w:link w:val="701"/>
    <w:rPr>
      <w:rFonts w:ascii="Calibri" w:hAnsi="Calibri" w:eastAsia="Calibri" w:cs="Calibri"/>
      <w:sz w:val="20"/>
      <w:szCs w:val="20"/>
    </w:rPr>
  </w:style>
  <w:style w:type="paragraph" w:styleId="701" w:customStyle="1">
    <w:name w:val="Другое"/>
    <w:basedOn w:val="676"/>
    <w:link w:val="70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2" w:customStyle="1">
    <w:name w:val="mr-white"/>
    <w:basedOn w:val="679"/>
  </w:style>
  <w:style w:type="character" w:styleId="703" w:customStyle="1">
    <w:name w:val="Заголовок 1 Знак"/>
    <w:basedOn w:val="679"/>
    <w:link w:val="67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70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g"/><Relationship Id="rId20" Type="http://schemas.openxmlformats.org/officeDocument/2006/relationships/image" Target="media/image10.jpg"/><Relationship Id="rId21" Type="http://schemas.openxmlformats.org/officeDocument/2006/relationships/image" Target="media/image11.jpg"/><Relationship Id="rId22" Type="http://schemas.openxmlformats.org/officeDocument/2006/relationships/image" Target="media/image12.jpg"/><Relationship Id="rId23" Type="http://schemas.openxmlformats.org/officeDocument/2006/relationships/image" Target="media/image13.jpg"/><Relationship Id="rId24" Type="http://schemas.openxmlformats.org/officeDocument/2006/relationships/image" Target="media/image14.jpg"/><Relationship Id="rId25" Type="http://schemas.openxmlformats.org/officeDocument/2006/relationships/image" Target="media/image15.jpg"/><Relationship Id="rId26" Type="http://schemas.openxmlformats.org/officeDocument/2006/relationships/image" Target="media/image16.jpg"/><Relationship Id="rId27" Type="http://schemas.openxmlformats.org/officeDocument/2006/relationships/image" Target="media/image17.jpg"/><Relationship Id="rId28" Type="http://schemas.openxmlformats.org/officeDocument/2006/relationships/image" Target="media/image18.jpg"/><Relationship Id="rId29" Type="http://schemas.openxmlformats.org/officeDocument/2006/relationships/image" Target="media/image19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93</cp:revision>
  <dcterms:created xsi:type="dcterms:W3CDTF">2022-11-01T12:47:00Z</dcterms:created>
  <dcterms:modified xsi:type="dcterms:W3CDTF">2023-05-30T10:47:49Z</dcterms:modified>
</cp:coreProperties>
</file>