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Закупівля систем вентиляції, опалення та кондиціонування зі встановленням за ДК 021:2015:  42520000-7 Вентиляційне обладнання</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5743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Закупівля систем вентиляції, опалення та кондиціонування зі встановленням за ДК 021:2015:  42520000-7 Вентиляційне обладнання</w:t>
      </w:r>
      <w:r>
        <w:rPr>
          <w:rFonts w:ascii="Times New Roman" w:hAnsi="Times New Roman" w:cs="Times New Roman"/>
          <w:bCs/>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pStyle w:val="726"/>
        <w:numPr>
          <w:ilvl w:val="0"/>
          <w:numId w:val="38"/>
        </w:num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pStyle w:val="726"/>
        <w:numPr>
          <w:ilvl w:val="0"/>
          <w:numId w:val="38"/>
        </w:num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28"/>
        <w:tblW w:w="9634" w:type="dxa"/>
        <w:tblLook w:val="04A0" w:firstRow="1" w:lastRow="0" w:firstColumn="1" w:lastColumn="0" w:noHBand="0" w:noVBand="1"/>
      </w:tblPr>
      <w:tblGrid>
        <w:gridCol w:w="562"/>
        <w:gridCol w:w="5670"/>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730"/>
              <w:jc w:val="center"/>
              <w:rPr>
                <w:b/>
                <w:bCs/>
                <w:lang w:val="ru-RU"/>
              </w:rPr>
            </w:pPr>
            <w:r>
              <w:rPr>
                <w:b/>
                <w:bCs/>
              </w:rPr>
              <w:t xml:space="preserve">№ п/п</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0"/>
              <w:jc w:val="center"/>
              <w:rPr>
                <w:b/>
                <w:bCs/>
              </w:rPr>
            </w:pPr>
            <w:r>
              <w:rPr>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0"/>
              <w:jc w:val="center"/>
              <w:rPr>
                <w:b/>
                <w:bCs/>
              </w:rPr>
            </w:pPr>
            <w:r>
              <w:rPr>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730"/>
              <w:jc w:val="center"/>
              <w:rPr>
                <w:b/>
                <w:bCs/>
              </w:rPr>
            </w:pPr>
            <w:r>
              <w:rPr>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730"/>
              <w:jc w:val="center"/>
            </w:pPr>
            <w:r>
              <w:rPr>
                <w:b/>
                <w:bCs/>
              </w:rPr>
              <w:t xml:space="preserve">1</w:t>
            </w:r>
            <w:r/>
          </w:p>
        </w:tc>
        <w:tc>
          <w:tcPr>
            <w:tcBorders>
              <w:top w:val="single" w:color="auto" w:sz="4" w:space="0"/>
              <w:left w:val="single" w:color="auto" w:sz="4" w:space="0"/>
              <w:bottom w:val="single" w:color="auto" w:sz="4" w:space="0"/>
              <w:right w:val="single" w:color="auto" w:sz="4" w:space="0"/>
            </w:tcBorders>
            <w:tcW w:w="5670" w:type="dxa"/>
            <w:textDirection w:val="lrTb"/>
            <w:noWrap w:val="false"/>
          </w:tcPr>
          <w:p>
            <w:pPr>
              <w:pStyle w:val="730"/>
              <w:jc w:val="both"/>
              <w:rPr>
                <w:b/>
                <w:bCs/>
              </w:rPr>
            </w:pPr>
            <w:r>
              <w:rPr>
                <w:b/>
                <w:bCs/>
              </w:rPr>
              <w:t xml:space="preserve">Системи вентиляції, опалення та кондиціонування зі встановленням</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0"/>
              <w:jc w:val="center"/>
            </w:pPr>
            <w:r>
              <w:t xml:space="preserve">шт.</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730"/>
              <w:jc w:val="center"/>
              <w:rPr>
                <w:lang w:val="en-US"/>
              </w:rPr>
            </w:pPr>
            <w:r>
              <w:rPr>
                <w:lang w:val="en-US"/>
              </w:rPr>
              <w:t xml:space="preserve">1</w:t>
            </w:r>
            <w:r/>
          </w:p>
        </w:tc>
      </w:tr>
    </w:tbl>
    <w:p>
      <w:pPr>
        <w:pStyle w:val="730"/>
        <w:numPr>
          <w:ilvl w:val="0"/>
          <w:numId w:val="38"/>
        </w:numPr>
        <w:jc w:val="both"/>
        <w:spacing w:after="0" w:line="240" w:lineRule="auto"/>
        <w:rPr>
          <w:rFonts w:eastAsia="Times New Roman"/>
          <w:b/>
          <w:bCs/>
          <w:i/>
          <w:iCs/>
          <w:lang w:eastAsia="ru-RU"/>
        </w:rPr>
      </w:pPr>
      <w:r>
        <w:rPr>
          <w:rFonts w:eastAsia="Times New Roman"/>
          <w:b/>
          <w:bCs/>
          <w:i/>
          <w:iCs/>
          <w:lang w:eastAsia="ru-RU"/>
        </w:rPr>
      </w:r>
      <w:r/>
    </w:p>
    <w:p>
      <w:pPr>
        <w:pStyle w:val="730"/>
        <w:numPr>
          <w:ilvl w:val="0"/>
          <w:numId w:val="38"/>
        </w:numPr>
        <w:jc w:val="both"/>
        <w:spacing w:after="0" w:line="240" w:lineRule="auto"/>
        <w:rPr>
          <w:b/>
          <w:bCs/>
          <w:i/>
          <w:iCs/>
        </w:rPr>
      </w:pPr>
      <w:r>
        <w:rPr>
          <w:b/>
          <w:bCs/>
          <w:i/>
          <w:iCs/>
        </w:rPr>
        <w:t xml:space="preserve">У ціну мають бути включені прямі, загальновиробничі та адміністративні витрати з урахуванням витрат, у тому ч</w:t>
      </w:r>
      <w:r>
        <w:rPr>
          <w:b/>
          <w:bCs/>
          <w:i/>
          <w:iCs/>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 монтаж, встановлення (введення в експлуатацію) Товару.</w:t>
      </w:r>
      <w:r/>
    </w:p>
    <w:p>
      <w:pPr>
        <w:pStyle w:val="730"/>
        <w:numPr>
          <w:ilvl w:val="0"/>
          <w:numId w:val="38"/>
        </w:numPr>
        <w:jc w:val="both"/>
        <w:spacing w:after="0" w:line="240" w:lineRule="auto"/>
        <w:rPr>
          <w:b/>
          <w:bCs/>
          <w:i/>
          <w:iCs/>
          <w:lang w:eastAsia="uk-UA"/>
        </w:rPr>
      </w:pPr>
      <w:r>
        <w:rPr>
          <w:b/>
          <w:bCs/>
          <w:i/>
          <w:iCs/>
          <w:lang w:eastAsia="uk-UA"/>
        </w:rPr>
      </w:r>
      <w:r/>
    </w:p>
    <w:p>
      <w:pPr>
        <w:pStyle w:val="730"/>
        <w:numPr>
          <w:ilvl w:val="0"/>
          <w:numId w:val="38"/>
        </w:numPr>
        <w:jc w:val="both"/>
        <w:spacing w:after="0" w:line="240" w:lineRule="auto"/>
        <w:rPr>
          <w:color w:val="000000" w:themeColor="text1"/>
          <w:shd w:val="clear" w:color="auto" w:fill="ffffff"/>
        </w:rPr>
      </w:pPr>
      <w:r/>
      <w:bookmarkStart w:id="0" w:name="_Hlk131598067"/>
      <w:r>
        <w:rPr>
          <w:color w:val="000000" w:themeColor="text1"/>
          <w:shd w:val="clear" w:color="auto" w:fill="ffffff"/>
          <w:lang w:eastAsia="uk-UA"/>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pStyle w:val="726"/>
        <w:numPr>
          <w:ilvl w:val="0"/>
          <w:numId w:val="38"/>
        </w:numPr>
        <w:jc w:val="both"/>
        <w:spacing w:after="0" w:line="240" w:lineRule="auto"/>
        <w:rPr>
          <w:rFonts w:ascii="Times New Roman" w:hAnsi="Times New Roman" w:cs="Times New Roman"/>
          <w:color w:val="000000" w:themeColor="text1"/>
          <w:sz w:val="24"/>
          <w:szCs w:val="24"/>
          <w:shd w:val="clear" w:color="auto" w:fill="ffffff"/>
          <w:lang w:eastAsia="ru-RU"/>
        </w:rPr>
      </w:pPr>
      <w:r>
        <w:rPr>
          <w:rFonts w:ascii="Times New Roman" w:hAnsi="Times New Roman" w:cs="Times New Roman"/>
          <w:color w:val="000000" w:themeColor="text1"/>
          <w:sz w:val="24"/>
          <w:szCs w:val="24"/>
          <w:shd w:val="clear" w:color="auto" w:fill="ffffff"/>
        </w:rPr>
        <w:t xml:space="preserve">2. У </w:t>
      </w:r>
      <w:r>
        <w:rPr>
          <w:rFonts w:ascii="Times New Roman" w:hAnsi="Times New Roman" w:cs="Times New Roman"/>
          <w:color w:val="000000" w:themeColor="text1"/>
          <w:sz w:val="24"/>
          <w:szCs w:val="24"/>
          <w:shd w:val="clear" w:color="auto" w:fill="ffffff"/>
        </w:rPr>
        <w:t xml:space="preserve">разі</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постачання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неякісного</w:t>
      </w:r>
      <w:r>
        <w:rPr>
          <w:rFonts w:ascii="Times New Roman" w:hAnsi="Times New Roman" w:cs="Times New Roman"/>
          <w:color w:val="000000" w:themeColor="text1"/>
          <w:sz w:val="24"/>
          <w:szCs w:val="24"/>
          <w:shd w:val="clear" w:color="auto" w:fill="ffffff"/>
        </w:rPr>
        <w:t xml:space="preserve"> Товару, </w:t>
      </w:r>
      <w:r>
        <w:rPr>
          <w:rFonts w:ascii="Times New Roman" w:hAnsi="Times New Roman" w:cs="Times New Roman"/>
          <w:color w:val="000000" w:themeColor="text1"/>
          <w:sz w:val="24"/>
          <w:szCs w:val="24"/>
          <w:shd w:val="clear" w:color="auto" w:fill="ffffff"/>
        </w:rPr>
        <w:t xml:space="preserve">Постачальник</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забезпечує</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заміну</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неякісного</w:t>
      </w:r>
      <w:r>
        <w:rPr>
          <w:rFonts w:ascii="Times New Roman" w:hAnsi="Times New Roman" w:cs="Times New Roman"/>
          <w:color w:val="000000" w:themeColor="text1"/>
          <w:sz w:val="24"/>
          <w:szCs w:val="24"/>
          <w:shd w:val="clear" w:color="auto" w:fill="ffffff"/>
        </w:rPr>
        <w:t xml:space="preserve"> Товару </w:t>
      </w:r>
      <w:r>
        <w:rPr>
          <w:rFonts w:ascii="Times New Roman" w:hAnsi="Times New Roman" w:cs="Times New Roman"/>
          <w:color w:val="000000" w:themeColor="text1"/>
          <w:sz w:val="24"/>
          <w:szCs w:val="24"/>
          <w:shd w:val="clear" w:color="auto" w:fill="ffffff"/>
        </w:rPr>
        <w:t xml:space="preserve">якісним</w:t>
      </w:r>
      <w:r>
        <w:rPr>
          <w:rFonts w:ascii="Times New Roman" w:hAnsi="Times New Roman" w:cs="Times New Roman"/>
          <w:color w:val="000000" w:themeColor="text1"/>
          <w:sz w:val="24"/>
          <w:szCs w:val="24"/>
          <w:shd w:val="clear" w:color="auto" w:fill="ffffff"/>
        </w:rPr>
        <w:t xml:space="preserve"> за </w:t>
      </w:r>
      <w:r>
        <w:rPr>
          <w:rFonts w:ascii="Times New Roman" w:hAnsi="Times New Roman" w:cs="Times New Roman"/>
          <w:color w:val="000000" w:themeColor="text1"/>
          <w:sz w:val="24"/>
          <w:szCs w:val="24"/>
          <w:shd w:val="clear" w:color="auto" w:fill="ffffff"/>
        </w:rPr>
        <w:t xml:space="preserve">власний</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рахунок</w:t>
      </w:r>
      <w:r>
        <w:rPr>
          <w:rFonts w:ascii="Times New Roman" w:hAnsi="Times New Roman" w:cs="Times New Roman"/>
          <w:color w:val="000000" w:themeColor="text1"/>
          <w:sz w:val="24"/>
          <w:szCs w:val="24"/>
          <w:shd w:val="clear" w:color="auto" w:fill="ffffff"/>
        </w:rPr>
        <w:t xml:space="preserve"> при </w:t>
      </w:r>
      <w:r>
        <w:rPr>
          <w:rFonts w:ascii="Times New Roman" w:hAnsi="Times New Roman" w:cs="Times New Roman"/>
          <w:color w:val="000000" w:themeColor="text1"/>
          <w:sz w:val="24"/>
          <w:szCs w:val="24"/>
          <w:shd w:val="clear" w:color="auto" w:fill="ffffff"/>
        </w:rPr>
        <w:t xml:space="preserve">пред’явлені</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Покупцем</w:t>
      </w:r>
      <w:r>
        <w:rPr>
          <w:rFonts w:ascii="Times New Roman" w:hAnsi="Times New Roman" w:cs="Times New Roman"/>
          <w:color w:val="000000" w:themeColor="text1"/>
          <w:sz w:val="24"/>
          <w:szCs w:val="24"/>
          <w:shd w:val="clear" w:color="auto" w:fill="ffffff"/>
        </w:rPr>
        <w:t xml:space="preserve"> не </w:t>
      </w:r>
      <w:r>
        <w:rPr>
          <w:rFonts w:ascii="Times New Roman" w:hAnsi="Times New Roman" w:cs="Times New Roman"/>
          <w:color w:val="000000" w:themeColor="text1"/>
          <w:sz w:val="24"/>
          <w:szCs w:val="24"/>
          <w:shd w:val="clear" w:color="auto" w:fill="ffffff"/>
        </w:rPr>
        <w:t xml:space="preserve">пізніше</w:t>
      </w:r>
      <w:r>
        <w:rPr>
          <w:rFonts w:ascii="Times New Roman" w:hAnsi="Times New Roman" w:cs="Times New Roman"/>
          <w:color w:val="000000" w:themeColor="text1"/>
          <w:sz w:val="24"/>
          <w:szCs w:val="24"/>
          <w:shd w:val="clear" w:color="auto" w:fill="ffffff"/>
        </w:rPr>
        <w:t xml:space="preserve"> 7 </w:t>
      </w:r>
      <w:r>
        <w:rPr>
          <w:rFonts w:ascii="Times New Roman" w:hAnsi="Times New Roman" w:cs="Times New Roman"/>
          <w:color w:val="000000" w:themeColor="text1"/>
          <w:sz w:val="24"/>
          <w:szCs w:val="24"/>
          <w:shd w:val="clear" w:color="auto" w:fill="ffffff"/>
        </w:rPr>
        <w:t xml:space="preserve">робочих</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днів</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після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отримання</w:t>
      </w:r>
      <w:r>
        <w:rPr>
          <w:rFonts w:ascii="Times New Roman" w:hAnsi="Times New Roman" w:cs="Times New Roman"/>
          <w:color w:val="000000" w:themeColor="text1"/>
          <w:sz w:val="24"/>
          <w:szCs w:val="24"/>
          <w:shd w:val="clear" w:color="auto" w:fill="ffffff"/>
        </w:rPr>
        <w:t xml:space="preserve"> Товару.</w:t>
      </w:r>
      <w:r/>
    </w:p>
    <w:p>
      <w:pPr>
        <w:pStyle w:val="726"/>
        <w:numPr>
          <w:ilvl w:val="0"/>
          <w:numId w:val="38"/>
        </w:numPr>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Pr>
          <w:rFonts w:ascii="Times New Roman" w:hAnsi="Times New Roman" w:cs="Times New Roman"/>
          <w:color w:val="000000" w:themeColor="text1"/>
          <w:sz w:val="24"/>
          <w:szCs w:val="24"/>
          <w:shd w:val="clear" w:color="auto" w:fill="ffffff"/>
        </w:rPr>
        <w:t xml:space="preserve">Наявність</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заявлених</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Покупцем</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недоліків</w:t>
      </w:r>
      <w:r>
        <w:rPr>
          <w:rFonts w:ascii="Times New Roman" w:hAnsi="Times New Roman" w:cs="Times New Roman"/>
          <w:color w:val="000000" w:themeColor="text1"/>
          <w:sz w:val="24"/>
          <w:szCs w:val="24"/>
          <w:shd w:val="clear" w:color="auto" w:fill="ffffff"/>
        </w:rPr>
        <w:t xml:space="preserve"> та причини </w:t>
      </w:r>
      <w:r>
        <w:rPr>
          <w:rFonts w:ascii="Times New Roman" w:hAnsi="Times New Roman" w:cs="Times New Roman"/>
          <w:color w:val="000000" w:themeColor="text1"/>
          <w:sz w:val="24"/>
          <w:szCs w:val="24"/>
          <w:shd w:val="clear" w:color="auto" w:fill="ffffff"/>
        </w:rPr>
        <w:t xml:space="preserve">їх</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виникнення</w:t>
      </w:r>
      <w:r>
        <w:rPr>
          <w:rFonts w:ascii="Times New Roman" w:hAnsi="Times New Roman" w:cs="Times New Roman"/>
          <w:color w:val="000000" w:themeColor="text1"/>
          <w:sz w:val="24"/>
          <w:szCs w:val="24"/>
          <w:shd w:val="clear" w:color="auto" w:fill="ffffff"/>
        </w:rPr>
        <w:t xml:space="preserve"> повинно </w:t>
      </w:r>
      <w:r>
        <w:rPr>
          <w:rFonts w:ascii="Times New Roman" w:hAnsi="Times New Roman" w:cs="Times New Roman"/>
          <w:color w:val="000000" w:themeColor="text1"/>
          <w:sz w:val="24"/>
          <w:szCs w:val="24"/>
          <w:shd w:val="clear" w:color="auto" w:fill="ffffff"/>
        </w:rPr>
        <w:t xml:space="preserve">встановлюватись</w:t>
      </w:r>
      <w:r>
        <w:rPr>
          <w:rFonts w:ascii="Times New Roman" w:hAnsi="Times New Roman" w:cs="Times New Roman"/>
          <w:color w:val="000000" w:themeColor="text1"/>
          <w:sz w:val="24"/>
          <w:szCs w:val="24"/>
          <w:shd w:val="clear" w:color="auto" w:fill="ffffff"/>
        </w:rPr>
        <w:t xml:space="preserve"> актом </w:t>
      </w:r>
      <w:r>
        <w:rPr>
          <w:rFonts w:ascii="Times New Roman" w:hAnsi="Times New Roman" w:cs="Times New Roman"/>
          <w:color w:val="000000" w:themeColor="text1"/>
          <w:sz w:val="24"/>
          <w:szCs w:val="24"/>
          <w:shd w:val="clear" w:color="auto" w:fill="ffffff"/>
        </w:rPr>
        <w:t xml:space="preserve">обстеження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технічного</w:t>
      </w:r>
      <w:r>
        <w:rPr>
          <w:rFonts w:ascii="Times New Roman" w:hAnsi="Times New Roman" w:cs="Times New Roman"/>
          <w:color w:val="000000" w:themeColor="text1"/>
          <w:sz w:val="24"/>
          <w:szCs w:val="24"/>
          <w:shd w:val="clear" w:color="auto" w:fill="ffffff"/>
        </w:rPr>
        <w:t xml:space="preserve"> стану Товару, </w:t>
      </w:r>
      <w:r>
        <w:rPr>
          <w:rFonts w:ascii="Times New Roman" w:hAnsi="Times New Roman" w:cs="Times New Roman"/>
          <w:color w:val="000000" w:themeColor="text1"/>
          <w:sz w:val="24"/>
          <w:szCs w:val="24"/>
          <w:shd w:val="clear" w:color="auto" w:fill="ffffff"/>
        </w:rPr>
        <w:t xml:space="preserve">який</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обов’язково</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укладається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між</w:t>
      </w:r>
      <w:r>
        <w:rPr>
          <w:rFonts w:ascii="Times New Roman" w:hAnsi="Times New Roman" w:cs="Times New Roman"/>
          <w:color w:val="000000" w:themeColor="text1"/>
          <w:sz w:val="24"/>
          <w:szCs w:val="24"/>
          <w:shd w:val="clear" w:color="auto" w:fill="ffffff"/>
        </w:rPr>
        <w:t xml:space="preserve"> Сторонами і є </w:t>
      </w:r>
      <w:r>
        <w:rPr>
          <w:rFonts w:ascii="Times New Roman" w:hAnsi="Times New Roman" w:cs="Times New Roman"/>
          <w:color w:val="000000" w:themeColor="text1"/>
          <w:sz w:val="24"/>
          <w:szCs w:val="24"/>
          <w:shd w:val="clear" w:color="auto" w:fill="ffffff"/>
        </w:rPr>
        <w:t xml:space="preserve">підставою</w:t>
      </w:r>
      <w:r>
        <w:rPr>
          <w:rFonts w:ascii="Times New Roman" w:hAnsi="Times New Roman" w:cs="Times New Roman"/>
          <w:color w:val="000000" w:themeColor="text1"/>
          <w:sz w:val="24"/>
          <w:szCs w:val="24"/>
          <w:shd w:val="clear" w:color="auto" w:fill="ffffff"/>
        </w:rPr>
        <w:t xml:space="preserve"> для </w:t>
      </w:r>
      <w:r>
        <w:rPr>
          <w:rFonts w:ascii="Times New Roman" w:hAnsi="Times New Roman" w:cs="Times New Roman"/>
          <w:color w:val="000000" w:themeColor="text1"/>
          <w:sz w:val="24"/>
          <w:szCs w:val="24"/>
          <w:shd w:val="clear" w:color="auto" w:fill="ffffff"/>
        </w:rPr>
        <w:t xml:space="preserve">усунення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Постачальником</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недоліків</w:t>
      </w:r>
      <w:r>
        <w:rPr>
          <w:rFonts w:ascii="Times New Roman" w:hAnsi="Times New Roman" w:cs="Times New Roman"/>
          <w:color w:val="000000" w:themeColor="text1"/>
          <w:sz w:val="24"/>
          <w:szCs w:val="24"/>
          <w:shd w:val="clear" w:color="auto" w:fill="ffffff"/>
        </w:rPr>
        <w:t xml:space="preserve"> Товару у </w:t>
      </w:r>
      <w:r>
        <w:rPr>
          <w:rFonts w:ascii="Times New Roman" w:hAnsi="Times New Roman" w:cs="Times New Roman"/>
          <w:color w:val="000000" w:themeColor="text1"/>
          <w:sz w:val="24"/>
          <w:szCs w:val="24"/>
          <w:shd w:val="clear" w:color="auto" w:fill="ffffff"/>
        </w:rPr>
        <w:t xml:space="preserve">термін</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що</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узгоджується</w:t>
      </w:r>
      <w:r>
        <w:rPr>
          <w:rFonts w:ascii="Times New Roman" w:hAnsi="Times New Roman" w:cs="Times New Roman"/>
          <w:color w:val="000000" w:themeColor="text1"/>
          <w:sz w:val="24"/>
          <w:szCs w:val="24"/>
          <w:shd w:val="clear" w:color="auto" w:fill="ffffff"/>
        </w:rPr>
        <w:t xml:space="preserve"> за </w:t>
      </w:r>
      <w:r>
        <w:rPr>
          <w:rFonts w:ascii="Times New Roman" w:hAnsi="Times New Roman" w:cs="Times New Roman"/>
          <w:color w:val="000000" w:themeColor="text1"/>
          <w:sz w:val="24"/>
          <w:szCs w:val="24"/>
          <w:shd w:val="clear" w:color="auto" w:fill="ffffff"/>
        </w:rPr>
        <w:t xml:space="preserve">домовленістю</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Сторін</w:t>
      </w:r>
      <w:r>
        <w:rPr>
          <w:rFonts w:ascii="Times New Roman" w:hAnsi="Times New Roman" w:cs="Times New Roman"/>
          <w:color w:val="000000" w:themeColor="text1"/>
          <w:sz w:val="24"/>
          <w:szCs w:val="24"/>
          <w:shd w:val="clear" w:color="auto" w:fill="ffffff"/>
        </w:rPr>
        <w:t xml:space="preserve">. Акт </w:t>
      </w:r>
      <w:r>
        <w:rPr>
          <w:rFonts w:ascii="Times New Roman" w:hAnsi="Times New Roman" w:cs="Times New Roman"/>
          <w:color w:val="000000" w:themeColor="text1"/>
          <w:sz w:val="24"/>
          <w:szCs w:val="24"/>
          <w:shd w:val="clear" w:color="auto" w:fill="ffffff"/>
        </w:rPr>
        <w:t xml:space="preserve">обстеження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технічного</w:t>
      </w:r>
      <w:r>
        <w:rPr>
          <w:rFonts w:ascii="Times New Roman" w:hAnsi="Times New Roman" w:cs="Times New Roman"/>
          <w:color w:val="000000" w:themeColor="text1"/>
          <w:sz w:val="24"/>
          <w:szCs w:val="24"/>
          <w:shd w:val="clear" w:color="auto" w:fill="ffffff"/>
        </w:rPr>
        <w:t xml:space="preserve"> стану </w:t>
      </w:r>
      <w:r>
        <w:rPr>
          <w:rFonts w:ascii="Times New Roman" w:hAnsi="Times New Roman" w:cs="Times New Roman"/>
          <w:color w:val="000000" w:themeColor="text1"/>
          <w:sz w:val="24"/>
          <w:szCs w:val="24"/>
          <w:shd w:val="clear" w:color="auto" w:fill="ffffff"/>
        </w:rPr>
        <w:t xml:space="preserve">складається</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сервісним</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технічним</w:t>
      </w:r>
      <w:r>
        <w:rPr>
          <w:rFonts w:ascii="Times New Roman" w:hAnsi="Times New Roman" w:cs="Times New Roman"/>
          <w:color w:val="000000" w:themeColor="text1"/>
          <w:sz w:val="24"/>
          <w:szCs w:val="24"/>
          <w:shd w:val="clear" w:color="auto" w:fill="ffffff"/>
        </w:rPr>
        <w:t xml:space="preserve">) центром </w:t>
      </w:r>
      <w:r>
        <w:rPr>
          <w:rFonts w:ascii="Times New Roman" w:hAnsi="Times New Roman" w:cs="Times New Roman"/>
          <w:color w:val="000000" w:themeColor="text1"/>
          <w:sz w:val="24"/>
          <w:szCs w:val="24"/>
          <w:shd w:val="clear" w:color="auto" w:fill="ffffff"/>
        </w:rPr>
        <w:t xml:space="preserve">Постачальника</w:t>
      </w:r>
      <w:r>
        <w:rPr>
          <w:rFonts w:ascii="Times New Roman" w:hAnsi="Times New Roman" w:cs="Times New Roman"/>
          <w:color w:val="000000" w:themeColor="text1"/>
          <w:sz w:val="24"/>
          <w:szCs w:val="24"/>
          <w:shd w:val="clear" w:color="auto" w:fill="ffffff"/>
        </w:rPr>
        <w:t xml:space="preserve"> за </w:t>
      </w:r>
      <w:r>
        <w:rPr>
          <w:rFonts w:ascii="Times New Roman" w:hAnsi="Times New Roman" w:cs="Times New Roman"/>
          <w:color w:val="000000" w:themeColor="text1"/>
          <w:sz w:val="24"/>
          <w:szCs w:val="24"/>
          <w:shd w:val="clear" w:color="auto" w:fill="ffffff"/>
        </w:rPr>
        <w:t xml:space="preserve">участю</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представника</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Покупця</w:t>
      </w:r>
      <w:r>
        <w:rPr>
          <w:rFonts w:ascii="Times New Roman" w:hAnsi="Times New Roman" w:cs="Times New Roman"/>
          <w:color w:val="000000" w:themeColor="text1"/>
          <w:sz w:val="24"/>
          <w:szCs w:val="24"/>
          <w:shd w:val="clear" w:color="auto" w:fill="ffffff"/>
        </w:rPr>
        <w:t xml:space="preserve">. </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w:t>
      </w:r>
      <w:r>
        <w:rPr>
          <w:rFonts w:ascii="Times New Roman" w:hAnsi="Times New Roman" w:cs="Times New Roman"/>
          <w:sz w:val="24"/>
          <w:szCs w:val="24"/>
        </w:rPr>
        <w:t xml:space="preserve"> </w:t>
      </w:r>
      <w:r>
        <w:rPr>
          <w:rFonts w:ascii="Times New Roman" w:hAnsi="Times New Roman" w:cs="Times New Roman"/>
          <w:sz w:val="24"/>
          <w:szCs w:val="24"/>
        </w:rPr>
        <w:t xml:space="preserve">елементи</w:t>
      </w:r>
      <w:r>
        <w:rPr>
          <w:rFonts w:ascii="Times New Roman" w:hAnsi="Times New Roman" w:cs="Times New Roman"/>
          <w:sz w:val="24"/>
          <w:szCs w:val="24"/>
        </w:rPr>
        <w:t xml:space="preserve"> </w:t>
      </w:r>
      <w:r>
        <w:rPr>
          <w:rFonts w:ascii="Times New Roman" w:hAnsi="Times New Roman" w:cs="Times New Roman"/>
          <w:sz w:val="24"/>
          <w:szCs w:val="24"/>
        </w:rPr>
        <w:t xml:space="preserve">повинні</w:t>
      </w:r>
      <w:r>
        <w:rPr>
          <w:rFonts w:ascii="Times New Roman" w:hAnsi="Times New Roman" w:cs="Times New Roman"/>
          <w:sz w:val="24"/>
          <w:szCs w:val="24"/>
        </w:rPr>
        <w:t xml:space="preserve"> бути </w:t>
      </w:r>
      <w:r>
        <w:rPr>
          <w:rFonts w:ascii="Times New Roman" w:hAnsi="Times New Roman" w:cs="Times New Roman"/>
          <w:sz w:val="24"/>
          <w:szCs w:val="24"/>
        </w:rPr>
        <w:t xml:space="preserve">сертифіковані</w:t>
      </w:r>
      <w:r>
        <w:rPr>
          <w:rFonts w:ascii="Times New Roman" w:hAnsi="Times New Roman" w:cs="Times New Roman"/>
          <w:sz w:val="24"/>
          <w:szCs w:val="24"/>
        </w:rPr>
        <w:t xml:space="preserve"> в </w:t>
      </w:r>
      <w:r>
        <w:rPr>
          <w:rFonts w:ascii="Times New Roman" w:hAnsi="Times New Roman" w:cs="Times New Roman"/>
          <w:sz w:val="24"/>
          <w:szCs w:val="24"/>
        </w:rPr>
        <w:t xml:space="preserve">Україні</w:t>
      </w:r>
      <w:r>
        <w:rPr>
          <w:rFonts w:ascii="Times New Roman" w:hAnsi="Times New Roman" w:cs="Times New Roman"/>
          <w:sz w:val="24"/>
          <w:szCs w:val="24"/>
        </w:rPr>
        <w:t xml:space="preserve">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w:t>
      </w:r>
      <w:r>
        <w:rPr>
          <w:rFonts w:ascii="Times New Roman" w:hAnsi="Times New Roman" w:cs="Times New Roman"/>
          <w:sz w:val="24"/>
          <w:szCs w:val="24"/>
        </w:rPr>
        <w:t xml:space="preserve">оригіналів</w:t>
      </w:r>
      <w:r>
        <w:rPr>
          <w:rFonts w:ascii="Times New Roman" w:hAnsi="Times New Roman" w:cs="Times New Roman"/>
          <w:sz w:val="24"/>
          <w:szCs w:val="24"/>
        </w:rPr>
        <w:t xml:space="preserve"> </w:t>
      </w:r>
      <w:r>
        <w:rPr>
          <w:rFonts w:ascii="Times New Roman" w:hAnsi="Times New Roman" w:cs="Times New Roman"/>
          <w:sz w:val="24"/>
          <w:szCs w:val="24"/>
        </w:rPr>
        <w:t xml:space="preserve">сертифікатів</w:t>
      </w:r>
      <w:r>
        <w:rPr>
          <w:rFonts w:ascii="Times New Roman" w:hAnsi="Times New Roman" w:cs="Times New Roman"/>
          <w:sz w:val="24"/>
          <w:szCs w:val="24"/>
        </w:rPr>
        <w:t xml:space="preserve"> (</w:t>
      </w:r>
      <w:r>
        <w:rPr>
          <w:rFonts w:ascii="Times New Roman" w:hAnsi="Times New Roman" w:cs="Times New Roman"/>
          <w:sz w:val="24"/>
          <w:szCs w:val="24"/>
        </w:rPr>
        <w:t xml:space="preserve">паспортів</w:t>
      </w:r>
      <w:r>
        <w:rPr>
          <w:rFonts w:ascii="Times New Roman" w:hAnsi="Times New Roman" w:cs="Times New Roman"/>
          <w:sz w:val="24"/>
          <w:szCs w:val="24"/>
        </w:rPr>
        <w:t xml:space="preserve">) на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необхідності</w:t>
      </w:r>
      <w:r>
        <w:rPr>
          <w:rFonts w:ascii="Times New Roman" w:hAnsi="Times New Roman" w:cs="Times New Roman"/>
          <w:sz w:val="24"/>
          <w:szCs w:val="24"/>
        </w:rPr>
        <w:t xml:space="preserve"> </w:t>
      </w:r>
      <w:r>
        <w:rPr>
          <w:rFonts w:ascii="Times New Roman" w:hAnsi="Times New Roman" w:cs="Times New Roman"/>
          <w:sz w:val="24"/>
          <w:szCs w:val="24"/>
        </w:rPr>
        <w:t xml:space="preserve">сертифікації</w:t>
      </w:r>
      <w:r>
        <w:rPr>
          <w:rFonts w:ascii="Times New Roman" w:hAnsi="Times New Roman" w:cs="Times New Roman"/>
          <w:sz w:val="24"/>
          <w:szCs w:val="24"/>
        </w:rPr>
        <w:t xml:space="preserve"> </w:t>
      </w:r>
      <w:r>
        <w:rPr>
          <w:rFonts w:ascii="Times New Roman" w:hAnsi="Times New Roman" w:cs="Times New Roman"/>
          <w:sz w:val="24"/>
          <w:szCs w:val="24"/>
        </w:rPr>
        <w:t xml:space="preserve">даного</w:t>
      </w:r>
      <w:r>
        <w:rPr>
          <w:rFonts w:ascii="Times New Roman" w:hAnsi="Times New Roman" w:cs="Times New Roman"/>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постачання</w:t>
      </w:r>
      <w:r>
        <w:rPr>
          <w:rFonts w:ascii="Times New Roman" w:hAnsi="Times New Roman" w:cs="Times New Roman"/>
          <w:sz w:val="24"/>
          <w:szCs w:val="24"/>
        </w:rPr>
        <w:t xml:space="preserve"> повинно </w:t>
      </w:r>
      <w:r>
        <w:rPr>
          <w:rFonts w:ascii="Times New Roman" w:hAnsi="Times New Roman" w:cs="Times New Roman"/>
          <w:sz w:val="24"/>
          <w:szCs w:val="24"/>
        </w:rPr>
        <w:t xml:space="preserve">здійснюватися</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відповідно</w:t>
      </w:r>
      <w:r>
        <w:rPr>
          <w:rFonts w:ascii="Times New Roman" w:hAnsi="Times New Roman" w:cs="Times New Roman"/>
          <w:sz w:val="24"/>
          <w:szCs w:val="24"/>
        </w:rPr>
        <w:t xml:space="preserve"> до </w:t>
      </w:r>
      <w:r>
        <w:rPr>
          <w:rFonts w:ascii="Times New Roman" w:hAnsi="Times New Roman" w:cs="Times New Roman"/>
          <w:sz w:val="24"/>
          <w:szCs w:val="24"/>
        </w:rPr>
        <w:t xml:space="preserve">діючих</w:t>
      </w:r>
      <w:r>
        <w:rPr>
          <w:rFonts w:ascii="Times New Roman" w:hAnsi="Times New Roman" w:cs="Times New Roman"/>
          <w:sz w:val="24"/>
          <w:szCs w:val="24"/>
        </w:rPr>
        <w:t xml:space="preserve"> нормативно-</w:t>
      </w:r>
      <w:r>
        <w:rPr>
          <w:rFonts w:ascii="Times New Roman" w:hAnsi="Times New Roman" w:cs="Times New Roman"/>
          <w:sz w:val="24"/>
          <w:szCs w:val="24"/>
        </w:rPr>
        <w:t xml:space="preserve">правових</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документів</w:t>
      </w:r>
      <w:r>
        <w:rPr>
          <w:rFonts w:ascii="Times New Roman" w:hAnsi="Times New Roman" w:cs="Times New Roman"/>
          <w:sz w:val="24"/>
          <w:szCs w:val="24"/>
        </w:rPr>
        <w:t xml:space="preserve"> та умов </w:t>
      </w:r>
      <w:r>
        <w:rPr>
          <w:rFonts w:ascii="Times New Roman" w:hAnsi="Times New Roman" w:cs="Times New Roman"/>
          <w:sz w:val="24"/>
          <w:szCs w:val="24"/>
        </w:rPr>
        <w:t xml:space="preserve">цього</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проєкту</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Договору.</w:t>
      </w:r>
      <w:bookmarkStart w:id="1" w:name="_Hlk131682113"/>
      <w:r/>
      <w:bookmarkEnd w:id="0"/>
      <w:r/>
      <w:r/>
    </w:p>
    <w:p>
      <w:pPr>
        <w:pStyle w:val="726"/>
        <w:numPr>
          <w:ilvl w:val="0"/>
          <w:numId w:val="38"/>
        </w:numPr>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Pr>
          <w:rFonts w:ascii="Times New Roman" w:hAnsi="Times New Roman" w:cs="Times New Roman"/>
          <w:sz w:val="24"/>
          <w:szCs w:val="24"/>
        </w:rPr>
        <w:t xml:space="preserve">Вартість</w:t>
      </w:r>
      <w:r>
        <w:rPr>
          <w:rFonts w:ascii="Times New Roman" w:hAnsi="Times New Roman" w:cs="Times New Roman"/>
          <w:sz w:val="24"/>
          <w:szCs w:val="24"/>
        </w:rPr>
        <w:t xml:space="preserve"> </w:t>
      </w:r>
      <w:r>
        <w:rPr>
          <w:rFonts w:ascii="Times New Roman" w:hAnsi="Times New Roman" w:cs="Times New Roman"/>
          <w:sz w:val="24"/>
          <w:szCs w:val="24"/>
        </w:rPr>
        <w:t xml:space="preserve">встановлення</w:t>
      </w:r>
      <w:r>
        <w:rPr>
          <w:rFonts w:ascii="Times New Roman" w:hAnsi="Times New Roman" w:cs="Times New Roman"/>
          <w:sz w:val="24"/>
          <w:szCs w:val="24"/>
        </w:rPr>
        <w:t xml:space="preserve"> товару повинна бути включена до </w:t>
      </w:r>
      <w:r>
        <w:rPr>
          <w:rFonts w:ascii="Times New Roman" w:hAnsi="Times New Roman" w:cs="Times New Roman"/>
          <w:sz w:val="24"/>
          <w:szCs w:val="24"/>
        </w:rPr>
        <w:t xml:space="preserve">загальної</w:t>
      </w:r>
      <w:r>
        <w:rPr>
          <w:rFonts w:ascii="Times New Roman" w:hAnsi="Times New Roman" w:cs="Times New Roman"/>
          <w:sz w:val="24"/>
          <w:szCs w:val="24"/>
        </w:rPr>
        <w:t xml:space="preserve"> </w:t>
      </w:r>
      <w:r>
        <w:rPr>
          <w:rFonts w:ascii="Times New Roman" w:hAnsi="Times New Roman" w:cs="Times New Roman"/>
          <w:sz w:val="24"/>
          <w:szCs w:val="24"/>
        </w:rPr>
        <w:t xml:space="preserve">вартості</w:t>
      </w:r>
      <w:r>
        <w:rPr>
          <w:rFonts w:ascii="Times New Roman" w:hAnsi="Times New Roman" w:cs="Times New Roman"/>
          <w:sz w:val="24"/>
          <w:szCs w:val="24"/>
        </w:rPr>
        <w:t xml:space="preserve"> товару та </w:t>
      </w:r>
      <w:r>
        <w:rPr>
          <w:rFonts w:ascii="Times New Roman" w:hAnsi="Times New Roman" w:cs="Times New Roman"/>
          <w:sz w:val="24"/>
          <w:szCs w:val="24"/>
        </w:rPr>
        <w:t xml:space="preserve">додатково</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Замовником</w:t>
      </w:r>
      <w:r>
        <w:rPr>
          <w:rFonts w:ascii="Times New Roman" w:hAnsi="Times New Roman" w:cs="Times New Roman"/>
          <w:sz w:val="24"/>
          <w:szCs w:val="24"/>
        </w:rPr>
        <w:t xml:space="preserve"> не </w:t>
      </w:r>
      <w:r>
        <w:rPr>
          <w:rFonts w:ascii="Times New Roman" w:hAnsi="Times New Roman" w:cs="Times New Roman"/>
          <w:sz w:val="24"/>
          <w:szCs w:val="24"/>
        </w:rPr>
        <w:t xml:space="preserve">оплачується</w:t>
      </w:r>
      <w:r>
        <w:rPr>
          <w:rFonts w:ascii="Times New Roman" w:hAnsi="Times New Roman" w:cs="Times New Roman"/>
          <w:sz w:val="24"/>
          <w:szCs w:val="24"/>
        </w:rPr>
        <w:t xml:space="preserve"> (до </w:t>
      </w:r>
      <w:r>
        <w:rPr>
          <w:rFonts w:ascii="Times New Roman" w:hAnsi="Times New Roman" w:cs="Times New Roman"/>
          <w:sz w:val="24"/>
          <w:szCs w:val="24"/>
        </w:rPr>
        <w:t xml:space="preserve">встановлення</w:t>
      </w:r>
      <w:r>
        <w:rPr>
          <w:rFonts w:ascii="Times New Roman" w:hAnsi="Times New Roman" w:cs="Times New Roman"/>
          <w:sz w:val="24"/>
          <w:szCs w:val="24"/>
        </w:rPr>
        <w:t xml:space="preserve"> </w:t>
      </w:r>
      <w:r>
        <w:rPr>
          <w:rFonts w:ascii="Times New Roman" w:hAnsi="Times New Roman" w:cs="Times New Roman"/>
          <w:sz w:val="24"/>
          <w:szCs w:val="24"/>
        </w:rPr>
        <w:t xml:space="preserve">мають</w:t>
      </w:r>
      <w:r>
        <w:rPr>
          <w:rFonts w:ascii="Times New Roman" w:hAnsi="Times New Roman" w:cs="Times New Roman"/>
          <w:sz w:val="24"/>
          <w:szCs w:val="24"/>
        </w:rPr>
        <w:t xml:space="preserve"> бути </w:t>
      </w:r>
      <w:r>
        <w:rPr>
          <w:rFonts w:ascii="Times New Roman" w:hAnsi="Times New Roman" w:cs="Times New Roman"/>
          <w:sz w:val="24"/>
          <w:szCs w:val="24"/>
        </w:rPr>
        <w:t xml:space="preserve">включені</w:t>
      </w:r>
      <w:r>
        <w:rPr>
          <w:rFonts w:ascii="Times New Roman" w:hAnsi="Times New Roman" w:cs="Times New Roman"/>
          <w:sz w:val="24"/>
          <w:szCs w:val="24"/>
        </w:rPr>
        <w:t xml:space="preserve"> </w:t>
      </w:r>
      <w:r>
        <w:rPr>
          <w:rFonts w:ascii="Times New Roman" w:hAnsi="Times New Roman" w:cs="Times New Roman"/>
          <w:sz w:val="24"/>
          <w:szCs w:val="24"/>
        </w:rPr>
        <w:t xml:space="preserve">наступні</w:t>
      </w:r>
      <w:r>
        <w:rPr>
          <w:rFonts w:ascii="Times New Roman" w:hAnsi="Times New Roman" w:cs="Times New Roman"/>
          <w:sz w:val="24"/>
          <w:szCs w:val="24"/>
        </w:rPr>
        <w:t xml:space="preserve"> </w:t>
      </w:r>
      <w:r>
        <w:rPr>
          <w:rFonts w:ascii="Times New Roman" w:hAnsi="Times New Roman" w:cs="Times New Roman"/>
          <w:sz w:val="24"/>
          <w:szCs w:val="24"/>
        </w:rPr>
        <w:t xml:space="preserve">супутні</w:t>
      </w:r>
      <w:r>
        <w:rPr>
          <w:rFonts w:ascii="Times New Roman" w:hAnsi="Times New Roman" w:cs="Times New Roman"/>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z w:val="24"/>
          <w:szCs w:val="24"/>
        </w:rPr>
        <w:t xml:space="preserve">: доставка, </w:t>
      </w:r>
      <w:r>
        <w:rPr>
          <w:rFonts w:ascii="Times New Roman" w:hAnsi="Times New Roman" w:cs="Times New Roman"/>
          <w:sz w:val="24"/>
          <w:szCs w:val="24"/>
        </w:rPr>
        <w:t xml:space="preserve">розвантаження</w:t>
      </w:r>
      <w:r>
        <w:rPr>
          <w:rFonts w:ascii="Times New Roman" w:hAnsi="Times New Roman" w:cs="Times New Roman"/>
          <w:sz w:val="24"/>
          <w:szCs w:val="24"/>
        </w:rPr>
        <w:t xml:space="preserve">, монтаж,</w:t>
      </w:r>
      <w:r>
        <w:rPr>
          <w:rFonts w:ascii="Times New Roman" w:hAnsi="Times New Roman" w:cs="Times New Roman"/>
          <w:sz w:val="24"/>
          <w:szCs w:val="24"/>
          <w:lang w:val="uk-UA"/>
        </w:rPr>
        <w:t xml:space="preserve"> проведення монтажних робіт на висоті понад 5м.,</w:t>
      </w:r>
      <w:r>
        <w:rPr>
          <w:rFonts w:ascii="Times New Roman" w:hAnsi="Times New Roman" w:cs="Times New Roman"/>
          <w:sz w:val="24"/>
          <w:szCs w:val="24"/>
        </w:rPr>
        <w:t xml:space="preserve">  </w:t>
      </w: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первинного</w:t>
      </w:r>
      <w:r>
        <w:rPr>
          <w:rFonts w:ascii="Times New Roman" w:hAnsi="Times New Roman" w:cs="Times New Roman"/>
          <w:sz w:val="24"/>
          <w:szCs w:val="24"/>
        </w:rPr>
        <w:t xml:space="preserve"> </w:t>
      </w:r>
      <w:r>
        <w:rPr>
          <w:rFonts w:ascii="Times New Roman" w:hAnsi="Times New Roman" w:cs="Times New Roman"/>
          <w:sz w:val="24"/>
          <w:szCs w:val="24"/>
        </w:rPr>
        <w:t xml:space="preserve">технічного</w:t>
      </w:r>
      <w:r>
        <w:rPr>
          <w:rFonts w:ascii="Times New Roman" w:hAnsi="Times New Roman" w:cs="Times New Roman"/>
          <w:sz w:val="24"/>
          <w:szCs w:val="24"/>
        </w:rPr>
        <w:t xml:space="preserve"> </w:t>
      </w:r>
      <w:r>
        <w:rPr>
          <w:rFonts w:ascii="Times New Roman" w:hAnsi="Times New Roman" w:cs="Times New Roman"/>
          <w:sz w:val="24"/>
          <w:szCs w:val="24"/>
        </w:rPr>
        <w:t xml:space="preserve">огляду</w:t>
      </w:r>
      <w:r>
        <w:rPr>
          <w:rFonts w:ascii="Times New Roman" w:hAnsi="Times New Roman" w:cs="Times New Roman"/>
          <w:sz w:val="24"/>
          <w:szCs w:val="24"/>
        </w:rPr>
        <w:t xml:space="preserve">, </w:t>
      </w:r>
      <w:r>
        <w:rPr>
          <w:rFonts w:ascii="Times New Roman" w:hAnsi="Times New Roman" w:cs="Times New Roman"/>
          <w:sz w:val="24"/>
          <w:szCs w:val="24"/>
        </w:rPr>
        <w:t xml:space="preserve">кінцева</w:t>
      </w:r>
      <w:r>
        <w:rPr>
          <w:rFonts w:ascii="Times New Roman" w:hAnsi="Times New Roman" w:cs="Times New Roman"/>
          <w:sz w:val="24"/>
          <w:szCs w:val="24"/>
        </w:rPr>
        <w:t xml:space="preserve"> </w:t>
      </w:r>
      <w:r>
        <w:rPr>
          <w:rFonts w:ascii="Times New Roman" w:hAnsi="Times New Roman" w:cs="Times New Roman"/>
          <w:sz w:val="24"/>
          <w:szCs w:val="24"/>
        </w:rPr>
        <w:t xml:space="preserve">перевірка</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послуги автокрану для подачі обладнання на покрівлю, виготовлення рам, виконання </w:t>
      </w:r>
      <w:r>
        <w:rPr>
          <w:rFonts w:ascii="Times New Roman" w:hAnsi="Times New Roman" w:cs="Times New Roman"/>
          <w:sz w:val="24"/>
          <w:szCs w:val="24"/>
          <w:lang w:val="uk-UA"/>
        </w:rPr>
        <w:t xml:space="preserve">штроб</w:t>
      </w:r>
      <w:r>
        <w:rPr>
          <w:rFonts w:ascii="Times New Roman" w:hAnsi="Times New Roman" w:cs="Times New Roman"/>
          <w:sz w:val="24"/>
          <w:szCs w:val="24"/>
          <w:lang w:val="uk-UA"/>
        </w:rPr>
        <w:t xml:space="preserve"> у будівельних конструкціях, виконання отворів, розбирання будівельних конструкцій, стелі, елементів фасаду та вентиляційних шахт, під</w:t>
      </w:r>
      <w:r>
        <w:rPr>
          <w:rFonts w:ascii="Times New Roman" w:hAnsi="Times New Roman" w:cs="Times New Roman"/>
          <w:sz w:val="24"/>
          <w:szCs w:val="24"/>
        </w:rPr>
        <w:t xml:space="preserve">’</w:t>
      </w:r>
      <w:r>
        <w:rPr>
          <w:rFonts w:ascii="Times New Roman" w:hAnsi="Times New Roman" w:cs="Times New Roman"/>
          <w:sz w:val="24"/>
          <w:szCs w:val="24"/>
          <w:lang w:val="uk-UA"/>
        </w:rPr>
        <w:t xml:space="preserve">єднання обладнання до мережі живлення, підключення дренажних трубопроводів до системи каналізації)</w:t>
      </w:r>
      <w:r>
        <w:rPr>
          <w:rFonts w:ascii="Times New Roman" w:hAnsi="Times New Roman" w:cs="Times New Roman"/>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Всі</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необхідні</w:t>
      </w:r>
      <w:r>
        <w:rPr>
          <w:rFonts w:ascii="Times New Roman" w:hAnsi="Times New Roman" w:cs="Times New Roman"/>
          <w:sz w:val="24"/>
          <w:szCs w:val="24"/>
        </w:rPr>
        <w:t xml:space="preserve"> </w:t>
      </w:r>
      <w:r>
        <w:rPr>
          <w:rFonts w:ascii="Times New Roman" w:hAnsi="Times New Roman" w:cs="Times New Roman"/>
          <w:sz w:val="24"/>
          <w:szCs w:val="24"/>
        </w:rPr>
        <w:t xml:space="preserve">витратні</w:t>
      </w:r>
      <w:r>
        <w:rPr>
          <w:rFonts w:ascii="Times New Roman" w:hAnsi="Times New Roman" w:cs="Times New Roman"/>
          <w:sz w:val="24"/>
          <w:szCs w:val="24"/>
        </w:rPr>
        <w:t xml:space="preserve"> </w:t>
      </w:r>
      <w:r>
        <w:rPr>
          <w:rFonts w:ascii="Times New Roman" w:hAnsi="Times New Roman" w:cs="Times New Roman"/>
          <w:sz w:val="24"/>
          <w:szCs w:val="24"/>
        </w:rPr>
        <w:t xml:space="preserve">матеріали</w:t>
      </w:r>
      <w:r>
        <w:rPr>
          <w:rFonts w:ascii="Times New Roman" w:hAnsi="Times New Roman" w:cs="Times New Roman"/>
          <w:sz w:val="24"/>
          <w:szCs w:val="24"/>
        </w:rPr>
        <w:t xml:space="preserve">,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необхідні</w:t>
      </w:r>
      <w:r>
        <w:rPr>
          <w:rFonts w:ascii="Times New Roman" w:hAnsi="Times New Roman" w:cs="Times New Roman"/>
          <w:sz w:val="24"/>
          <w:szCs w:val="24"/>
        </w:rPr>
        <w:t xml:space="preserve"> для </w:t>
      </w:r>
      <w:r>
        <w:rPr>
          <w:rFonts w:ascii="Times New Roman" w:hAnsi="Times New Roman" w:cs="Times New Roman"/>
          <w:sz w:val="24"/>
          <w:szCs w:val="24"/>
        </w:rPr>
        <w:t xml:space="preserve">встановлення</w:t>
      </w:r>
      <w:r>
        <w:rPr>
          <w:rFonts w:ascii="Times New Roman" w:hAnsi="Times New Roman" w:cs="Times New Roman"/>
          <w:sz w:val="24"/>
          <w:szCs w:val="24"/>
        </w:rPr>
        <w:t xml:space="preserve"> та </w:t>
      </w:r>
      <w:r>
        <w:rPr>
          <w:rFonts w:ascii="Times New Roman" w:hAnsi="Times New Roman" w:cs="Times New Roman"/>
          <w:sz w:val="24"/>
          <w:szCs w:val="24"/>
        </w:rPr>
        <w:t xml:space="preserve">витрати</w:t>
      </w:r>
      <w:r>
        <w:rPr>
          <w:rFonts w:ascii="Times New Roman" w:hAnsi="Times New Roman" w:cs="Times New Roman"/>
          <w:sz w:val="24"/>
          <w:szCs w:val="24"/>
        </w:rPr>
        <w:t xml:space="preserve"> на них, </w:t>
      </w:r>
      <w:r>
        <w:rPr>
          <w:rFonts w:ascii="Times New Roman" w:hAnsi="Times New Roman" w:cs="Times New Roman"/>
          <w:sz w:val="24"/>
          <w:szCs w:val="24"/>
        </w:rPr>
        <w:t xml:space="preserve">Учаснику</w:t>
      </w:r>
      <w:r>
        <w:rPr>
          <w:rFonts w:ascii="Times New Roman" w:hAnsi="Times New Roman" w:cs="Times New Roman"/>
          <w:sz w:val="24"/>
          <w:szCs w:val="24"/>
        </w:rPr>
        <w:t xml:space="preserve"> </w:t>
      </w:r>
      <w:r>
        <w:rPr>
          <w:rFonts w:ascii="Times New Roman" w:hAnsi="Times New Roman" w:cs="Times New Roman"/>
          <w:sz w:val="24"/>
          <w:szCs w:val="24"/>
        </w:rPr>
        <w:t xml:space="preserve">необхідно</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та внести в </w:t>
      </w:r>
      <w:r>
        <w:rPr>
          <w:rFonts w:ascii="Times New Roman" w:hAnsi="Times New Roman" w:cs="Times New Roman"/>
          <w:sz w:val="24"/>
          <w:szCs w:val="24"/>
        </w:rPr>
        <w:t xml:space="preserve">ціну</w:t>
      </w:r>
      <w:r>
        <w:rPr>
          <w:rFonts w:ascii="Times New Roman" w:hAnsi="Times New Roman" w:cs="Times New Roman"/>
          <w:sz w:val="24"/>
          <w:szCs w:val="24"/>
        </w:rPr>
        <w:t xml:space="preserve"> </w:t>
      </w:r>
      <w:r>
        <w:rPr>
          <w:rFonts w:ascii="Times New Roman" w:hAnsi="Times New Roman" w:cs="Times New Roman"/>
          <w:sz w:val="24"/>
          <w:szCs w:val="24"/>
        </w:rPr>
        <w:t xml:space="preserve">тендерної</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(за </w:t>
      </w:r>
      <w:r>
        <w:rPr>
          <w:rFonts w:ascii="Times New Roman" w:hAnsi="Times New Roman" w:cs="Times New Roman"/>
          <w:sz w:val="24"/>
          <w:szCs w:val="24"/>
        </w:rPr>
        <w:t xml:space="preserve">необхідності</w:t>
      </w:r>
      <w:r>
        <w:rPr>
          <w:rFonts w:ascii="Times New Roman" w:hAnsi="Times New Roman" w:cs="Times New Roman"/>
          <w:sz w:val="24"/>
          <w:szCs w:val="24"/>
        </w:rPr>
        <w:t xml:space="preserve"> </w:t>
      </w:r>
      <w:r>
        <w:rPr>
          <w:rFonts w:ascii="Times New Roman" w:hAnsi="Times New Roman" w:cs="Times New Roman"/>
          <w:sz w:val="24"/>
          <w:szCs w:val="24"/>
        </w:rPr>
        <w:t xml:space="preserve">Учасник</w:t>
      </w:r>
      <w:r>
        <w:rPr>
          <w:rFonts w:ascii="Times New Roman" w:hAnsi="Times New Roman" w:cs="Times New Roman"/>
          <w:sz w:val="24"/>
          <w:szCs w:val="24"/>
        </w:rPr>
        <w:t xml:space="preserve"> </w:t>
      </w:r>
      <w:r>
        <w:rPr>
          <w:rFonts w:ascii="Times New Roman" w:hAnsi="Times New Roman" w:cs="Times New Roman"/>
          <w:sz w:val="24"/>
          <w:szCs w:val="24"/>
        </w:rPr>
        <w:t xml:space="preserve">може</w:t>
      </w:r>
      <w:r>
        <w:rPr>
          <w:rFonts w:ascii="Times New Roman" w:hAnsi="Times New Roman" w:cs="Times New Roman"/>
          <w:sz w:val="24"/>
          <w:szCs w:val="24"/>
        </w:rPr>
        <w:t xml:space="preserve"> за </w:t>
      </w:r>
      <w:r>
        <w:rPr>
          <w:rFonts w:ascii="Times New Roman" w:hAnsi="Times New Roman" w:cs="Times New Roman"/>
          <w:sz w:val="24"/>
          <w:szCs w:val="24"/>
        </w:rPr>
        <w:t xml:space="preserve">домовленістю</w:t>
      </w:r>
      <w:r>
        <w:rPr>
          <w:rFonts w:ascii="Times New Roman" w:hAnsi="Times New Roman" w:cs="Times New Roman"/>
          <w:sz w:val="24"/>
          <w:szCs w:val="24"/>
        </w:rPr>
        <w:t xml:space="preserve"> </w:t>
      </w:r>
      <w:r>
        <w:rPr>
          <w:rFonts w:ascii="Times New Roman" w:hAnsi="Times New Roman" w:cs="Times New Roman"/>
          <w:sz w:val="24"/>
          <w:szCs w:val="24"/>
        </w:rPr>
        <w:t xml:space="preserve">із</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Замовником</w:t>
      </w:r>
      <w:r>
        <w:rPr>
          <w:rFonts w:ascii="Times New Roman" w:hAnsi="Times New Roman" w:cs="Times New Roman"/>
          <w:sz w:val="24"/>
          <w:szCs w:val="24"/>
        </w:rPr>
        <w:t xml:space="preserve"> </w:t>
      </w:r>
      <w:r>
        <w:rPr>
          <w:rFonts w:ascii="Times New Roman" w:hAnsi="Times New Roman" w:cs="Times New Roman"/>
          <w:sz w:val="24"/>
          <w:szCs w:val="24"/>
        </w:rPr>
        <w:t xml:space="preserve">відвідати</w:t>
      </w:r>
      <w:r>
        <w:rPr>
          <w:rFonts w:ascii="Times New Roman" w:hAnsi="Times New Roman" w:cs="Times New Roman"/>
          <w:sz w:val="24"/>
          <w:szCs w:val="24"/>
        </w:rPr>
        <w:t xml:space="preserve"> та </w:t>
      </w:r>
      <w:r>
        <w:rPr>
          <w:rFonts w:ascii="Times New Roman" w:hAnsi="Times New Roman" w:cs="Times New Roman"/>
          <w:sz w:val="24"/>
          <w:szCs w:val="24"/>
        </w:rPr>
        <w:t xml:space="preserve">оглянути</w:t>
      </w:r>
      <w:r>
        <w:rPr>
          <w:rFonts w:ascii="Times New Roman" w:hAnsi="Times New Roman" w:cs="Times New Roman"/>
          <w:sz w:val="24"/>
          <w:szCs w:val="24"/>
        </w:rPr>
        <w:t xml:space="preserve"> </w:t>
      </w:r>
      <w:r>
        <w:rPr>
          <w:rFonts w:ascii="Times New Roman" w:hAnsi="Times New Roman" w:cs="Times New Roman"/>
          <w:sz w:val="24"/>
          <w:szCs w:val="24"/>
        </w:rPr>
        <w:t xml:space="preserve">об’єкт</w:t>
      </w:r>
      <w:r>
        <w:rPr>
          <w:rFonts w:ascii="Times New Roman" w:hAnsi="Times New Roman" w:cs="Times New Roman"/>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z w:val="24"/>
          <w:szCs w:val="24"/>
        </w:rPr>
        <w:t xml:space="preserve"> де </w:t>
      </w:r>
      <w:r>
        <w:rPr>
          <w:rFonts w:ascii="Times New Roman" w:hAnsi="Times New Roman" w:cs="Times New Roman"/>
          <w:sz w:val="24"/>
          <w:szCs w:val="24"/>
        </w:rPr>
        <w:t xml:space="preserve">необхідно</w:t>
      </w:r>
      <w:r>
        <w:rPr>
          <w:rFonts w:ascii="Times New Roman" w:hAnsi="Times New Roman" w:cs="Times New Roman"/>
          <w:sz w:val="24"/>
          <w:szCs w:val="24"/>
        </w:rPr>
        <w:t xml:space="preserve"> </w:t>
      </w:r>
      <w:r>
        <w:rPr>
          <w:rFonts w:ascii="Times New Roman" w:hAnsi="Times New Roman" w:cs="Times New Roman"/>
          <w:sz w:val="24"/>
          <w:szCs w:val="24"/>
        </w:rPr>
        <w:t xml:space="preserve">встановити</w:t>
      </w:r>
      <w:r>
        <w:rPr>
          <w:rFonts w:ascii="Times New Roman" w:hAnsi="Times New Roman" w:cs="Times New Roman"/>
          <w:sz w:val="24"/>
          <w:szCs w:val="24"/>
        </w:rPr>
        <w:t xml:space="preserve"> предмет </w:t>
      </w:r>
      <w:r>
        <w:rPr>
          <w:rFonts w:ascii="Times New Roman" w:hAnsi="Times New Roman" w:cs="Times New Roman"/>
          <w:sz w:val="24"/>
          <w:szCs w:val="24"/>
        </w:rPr>
        <w:t xml:space="preserve">закупівлі</w:t>
      </w:r>
      <w:r>
        <w:rPr>
          <w:rFonts w:ascii="Times New Roman" w:hAnsi="Times New Roman" w:cs="Times New Roman"/>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у </w:t>
      </w:r>
      <w:r>
        <w:rPr>
          <w:rFonts w:ascii="Times New Roman" w:hAnsi="Times New Roman" w:cs="Times New Roman"/>
          <w:sz w:val="24"/>
          <w:szCs w:val="24"/>
        </w:rPr>
        <w:t xml:space="preserve">складі</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копію</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чинної</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ліцензії</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документа </w:t>
      </w:r>
      <w:r>
        <w:rPr>
          <w:rFonts w:ascii="Times New Roman" w:hAnsi="Times New Roman" w:cs="Times New Roman"/>
          <w:sz w:val="24"/>
          <w:szCs w:val="24"/>
        </w:rPr>
        <w:t xml:space="preserve">дозвільного</w:t>
      </w:r>
      <w:r>
        <w:rPr>
          <w:rFonts w:ascii="Times New Roman" w:hAnsi="Times New Roman" w:cs="Times New Roman"/>
          <w:sz w:val="24"/>
          <w:szCs w:val="24"/>
        </w:rPr>
        <w:t xml:space="preserve"> характеру (у </w:t>
      </w:r>
      <w:r>
        <w:rPr>
          <w:rFonts w:ascii="Times New Roman" w:hAnsi="Times New Roman" w:cs="Times New Roman"/>
          <w:sz w:val="24"/>
          <w:szCs w:val="24"/>
        </w:rPr>
        <w:t xml:space="preserve">разі</w:t>
      </w:r>
      <w:r>
        <w:rPr>
          <w:rFonts w:ascii="Times New Roman" w:hAnsi="Times New Roman" w:cs="Times New Roman"/>
          <w:sz w:val="24"/>
          <w:szCs w:val="24"/>
        </w:rPr>
        <w:t xml:space="preserve"> </w:t>
      </w:r>
      <w:r>
        <w:rPr>
          <w:rFonts w:ascii="Times New Roman" w:hAnsi="Times New Roman" w:cs="Times New Roman"/>
          <w:sz w:val="24"/>
          <w:szCs w:val="24"/>
        </w:rPr>
        <w:t xml:space="preserve">їх</w:t>
      </w:r>
      <w:r>
        <w:rPr>
          <w:rFonts w:ascii="Times New Roman" w:hAnsi="Times New Roman" w:cs="Times New Roman"/>
          <w:sz w:val="24"/>
          <w:szCs w:val="24"/>
        </w:rPr>
        <w:t xml:space="preserve"> </w:t>
      </w:r>
      <w:r>
        <w:rPr>
          <w:rFonts w:ascii="Times New Roman" w:hAnsi="Times New Roman" w:cs="Times New Roman"/>
          <w:sz w:val="24"/>
          <w:szCs w:val="24"/>
        </w:rPr>
        <w:t xml:space="preserve">наявності</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провадження</w:t>
      </w:r>
      <w:r>
        <w:rPr>
          <w:rFonts w:ascii="Times New Roman" w:hAnsi="Times New Roman" w:cs="Times New Roman"/>
          <w:sz w:val="24"/>
          <w:szCs w:val="24"/>
        </w:rPr>
        <w:t xml:space="preserve"> </w:t>
      </w:r>
      <w:r>
        <w:rPr>
          <w:rFonts w:ascii="Times New Roman" w:hAnsi="Times New Roman" w:cs="Times New Roman"/>
          <w:sz w:val="24"/>
          <w:szCs w:val="24"/>
        </w:rPr>
        <w:t xml:space="preserve">певного</w:t>
      </w:r>
      <w:r>
        <w:rPr>
          <w:rFonts w:ascii="Times New Roman" w:hAnsi="Times New Roman" w:cs="Times New Roman"/>
          <w:sz w:val="24"/>
          <w:szCs w:val="24"/>
        </w:rPr>
        <w:t xml:space="preserve"> виду </w:t>
      </w:r>
      <w:r>
        <w:rPr>
          <w:rFonts w:ascii="Times New Roman" w:hAnsi="Times New Roman" w:cs="Times New Roman"/>
          <w:sz w:val="24"/>
          <w:szCs w:val="24"/>
        </w:rPr>
        <w:t xml:space="preserve">господарської</w:t>
      </w:r>
      <w:r>
        <w:rPr>
          <w:rFonts w:ascii="Times New Roman" w:hAnsi="Times New Roman" w:cs="Times New Roman"/>
          <w:sz w:val="24"/>
          <w:szCs w:val="24"/>
        </w:rPr>
        <w:t xml:space="preserve"> </w:t>
      </w:r>
      <w:r>
        <w:rPr>
          <w:rFonts w:ascii="Times New Roman" w:hAnsi="Times New Roman" w:cs="Times New Roman"/>
          <w:sz w:val="24"/>
          <w:szCs w:val="24"/>
        </w:rPr>
        <w:t xml:space="preserve">діяльності</w:t>
      </w:r>
      <w:r>
        <w:rPr>
          <w:rFonts w:ascii="Times New Roman" w:hAnsi="Times New Roman" w:cs="Times New Roman"/>
          <w:sz w:val="24"/>
          <w:szCs w:val="24"/>
        </w:rPr>
        <w:t xml:space="preserve">, </w:t>
      </w:r>
      <w:r>
        <w:rPr>
          <w:rFonts w:ascii="Times New Roman" w:hAnsi="Times New Roman" w:cs="Times New Roman"/>
          <w:sz w:val="24"/>
          <w:szCs w:val="24"/>
        </w:rPr>
        <w:t xml:space="preserve">якщо</w:t>
      </w:r>
      <w:r>
        <w:rPr>
          <w:rFonts w:ascii="Times New Roman" w:hAnsi="Times New Roman" w:cs="Times New Roman"/>
          <w:sz w:val="24"/>
          <w:szCs w:val="24"/>
        </w:rPr>
        <w:t xml:space="preserve"> </w:t>
      </w:r>
      <w:r>
        <w:rPr>
          <w:rFonts w:ascii="Times New Roman" w:hAnsi="Times New Roman" w:cs="Times New Roman"/>
          <w:sz w:val="24"/>
          <w:szCs w:val="24"/>
        </w:rPr>
        <w:t xml:space="preserve">отримання</w:t>
      </w:r>
      <w:r>
        <w:rPr>
          <w:rFonts w:ascii="Times New Roman" w:hAnsi="Times New Roman" w:cs="Times New Roman"/>
          <w:sz w:val="24"/>
          <w:szCs w:val="24"/>
        </w:rPr>
        <w:t xml:space="preserve"> </w:t>
      </w:r>
      <w:r>
        <w:rPr>
          <w:rFonts w:ascii="Times New Roman" w:hAnsi="Times New Roman" w:cs="Times New Roman"/>
          <w:sz w:val="24"/>
          <w:szCs w:val="24"/>
        </w:rPr>
        <w:t xml:space="preserve">дозволу</w:t>
      </w:r>
      <w:r>
        <w:rPr>
          <w:rFonts w:ascii="Times New Roman" w:hAnsi="Times New Roman" w:cs="Times New Roman"/>
          <w:sz w:val="24"/>
          <w:szCs w:val="24"/>
        </w:rPr>
        <w:t xml:space="preserve"> </w:t>
      </w:r>
      <w:r>
        <w:rPr>
          <w:rFonts w:ascii="Times New Roman" w:hAnsi="Times New Roman" w:cs="Times New Roman"/>
          <w:sz w:val="24"/>
          <w:szCs w:val="24"/>
        </w:rPr>
        <w:t xml:space="preserve">або</w:t>
      </w:r>
      <w:r>
        <w:rPr>
          <w:rFonts w:ascii="Times New Roman" w:hAnsi="Times New Roman" w:cs="Times New Roman"/>
          <w:sz w:val="24"/>
          <w:szCs w:val="24"/>
        </w:rPr>
        <w:t xml:space="preserve"> </w:t>
      </w:r>
      <w:r>
        <w:rPr>
          <w:rFonts w:ascii="Times New Roman" w:hAnsi="Times New Roman" w:cs="Times New Roman"/>
          <w:sz w:val="24"/>
          <w:szCs w:val="24"/>
        </w:rPr>
        <w:t xml:space="preserve">ліцензії</w:t>
      </w:r>
      <w:r>
        <w:rPr>
          <w:rFonts w:ascii="Times New Roman" w:hAnsi="Times New Roman" w:cs="Times New Roman"/>
          <w:sz w:val="24"/>
          <w:szCs w:val="24"/>
        </w:rPr>
        <w:t xml:space="preserve"> на </w:t>
      </w:r>
      <w:r>
        <w:rPr>
          <w:rFonts w:ascii="Times New Roman" w:hAnsi="Times New Roman" w:cs="Times New Roman"/>
          <w:sz w:val="24"/>
          <w:szCs w:val="24"/>
        </w:rPr>
        <w:t xml:space="preserve">провадження</w:t>
      </w:r>
      <w:r>
        <w:rPr>
          <w:rFonts w:ascii="Times New Roman" w:hAnsi="Times New Roman" w:cs="Times New Roman"/>
          <w:sz w:val="24"/>
          <w:szCs w:val="24"/>
        </w:rPr>
        <w:t xml:space="preserve"> такого виду </w:t>
      </w:r>
      <w:r>
        <w:rPr>
          <w:rFonts w:ascii="Times New Roman" w:hAnsi="Times New Roman" w:cs="Times New Roman"/>
          <w:sz w:val="24"/>
          <w:szCs w:val="24"/>
        </w:rPr>
        <w:t xml:space="preserve">діяльності</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передбачено</w:t>
      </w:r>
      <w:r>
        <w:rPr>
          <w:rFonts w:ascii="Times New Roman" w:hAnsi="Times New Roman" w:cs="Times New Roman"/>
          <w:sz w:val="24"/>
          <w:szCs w:val="24"/>
        </w:rPr>
        <w:t xml:space="preserve"> законом.</w:t>
      </w:r>
      <w:bookmarkEnd w:id="1"/>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 xml:space="preserve">Надати</w:t>
      </w:r>
      <w:r>
        <w:rPr>
          <w:rFonts w:ascii="Times New Roman" w:hAnsi="Times New Roman" w:cs="Times New Roman"/>
          <w:sz w:val="24"/>
          <w:szCs w:val="24"/>
        </w:rPr>
        <w:t xml:space="preserve"> у </w:t>
      </w:r>
      <w:r>
        <w:rPr>
          <w:rFonts w:ascii="Times New Roman" w:hAnsi="Times New Roman" w:cs="Times New Roman"/>
          <w:sz w:val="24"/>
          <w:szCs w:val="24"/>
        </w:rPr>
        <w:t xml:space="preserve">складі</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w:t>
      </w:r>
      <w:r>
        <w:rPr>
          <w:rFonts w:ascii="Times New Roman" w:hAnsi="Times New Roman" w:cs="Times New Roman"/>
          <w:sz w:val="24"/>
          <w:szCs w:val="24"/>
        </w:rPr>
        <w:t xml:space="preserve">гарантійний</w:t>
      </w:r>
      <w:r>
        <w:rPr>
          <w:rFonts w:ascii="Times New Roman" w:hAnsi="Times New Roman" w:cs="Times New Roman"/>
          <w:sz w:val="24"/>
          <w:szCs w:val="24"/>
        </w:rPr>
        <w:t xml:space="preserve"> лист, </w:t>
      </w:r>
      <w:r>
        <w:rPr>
          <w:rFonts w:ascii="Times New Roman" w:hAnsi="Times New Roman" w:cs="Times New Roman"/>
          <w:sz w:val="24"/>
          <w:szCs w:val="24"/>
        </w:rPr>
        <w:t xml:space="preserve">що</w:t>
      </w:r>
      <w:r>
        <w:rPr>
          <w:rFonts w:ascii="Times New Roman" w:hAnsi="Times New Roman" w:cs="Times New Roman"/>
          <w:sz w:val="24"/>
          <w:szCs w:val="24"/>
        </w:rPr>
        <w:t xml:space="preserve"> </w:t>
      </w:r>
      <w:r>
        <w:rPr>
          <w:rFonts w:ascii="Times New Roman" w:hAnsi="Times New Roman" w:cs="Times New Roman"/>
          <w:sz w:val="24"/>
          <w:szCs w:val="24"/>
        </w:rPr>
        <w:t xml:space="preserve">Учасник</w:t>
      </w:r>
      <w:r>
        <w:rPr>
          <w:rFonts w:ascii="Times New Roman" w:hAnsi="Times New Roman" w:cs="Times New Roman"/>
          <w:sz w:val="24"/>
          <w:szCs w:val="24"/>
        </w:rPr>
        <w:t xml:space="preserve"> </w:t>
      </w:r>
      <w:r>
        <w:rPr>
          <w:rFonts w:ascii="Times New Roman" w:hAnsi="Times New Roman" w:cs="Times New Roman"/>
          <w:sz w:val="24"/>
          <w:szCs w:val="24"/>
        </w:rPr>
        <w:t xml:space="preserve">гарантує</w:t>
      </w:r>
      <w:r>
        <w:rPr>
          <w:rFonts w:ascii="Times New Roman" w:hAnsi="Times New Roman" w:cs="Times New Roman"/>
          <w:sz w:val="24"/>
          <w:szCs w:val="24"/>
        </w:rPr>
        <w:t xml:space="preserve"> </w:t>
      </w:r>
      <w:r>
        <w:rPr>
          <w:rFonts w:ascii="Times New Roman" w:hAnsi="Times New Roman" w:cs="Times New Roman"/>
          <w:sz w:val="24"/>
          <w:szCs w:val="24"/>
        </w:rPr>
        <w:t xml:space="preserve">постачання</w:t>
      </w:r>
      <w:r>
        <w:rPr>
          <w:rFonts w:ascii="Times New Roman" w:hAnsi="Times New Roman" w:cs="Times New Roman"/>
          <w:sz w:val="24"/>
          <w:szCs w:val="24"/>
        </w:rPr>
        <w:t xml:space="preserve"> Товару та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 </w:t>
      </w:r>
      <w:r>
        <w:rPr>
          <w:rFonts w:ascii="Times New Roman" w:hAnsi="Times New Roman" w:cs="Times New Roman"/>
          <w:sz w:val="24"/>
          <w:szCs w:val="24"/>
        </w:rPr>
        <w:t xml:space="preserve">супутніх</w:t>
      </w:r>
      <w:r>
        <w:rPr>
          <w:rFonts w:ascii="Times New Roman" w:hAnsi="Times New Roman" w:cs="Times New Roman"/>
          <w:sz w:val="24"/>
          <w:szCs w:val="24"/>
        </w:rPr>
        <w:t xml:space="preserve"> </w:t>
      </w:r>
      <w:r>
        <w:rPr>
          <w:rFonts w:ascii="Times New Roman" w:hAnsi="Times New Roman" w:cs="Times New Roman"/>
          <w:sz w:val="24"/>
          <w:szCs w:val="24"/>
        </w:rPr>
        <w:t xml:space="preserve">послуг</w:t>
      </w:r>
      <w:r>
        <w:rPr>
          <w:rFonts w:ascii="Times New Roman" w:hAnsi="Times New Roman" w:cs="Times New Roman"/>
          <w:sz w:val="24"/>
          <w:szCs w:val="24"/>
        </w:rPr>
        <w:t xml:space="preserve"> у строки </w:t>
      </w:r>
      <w:r>
        <w:rPr>
          <w:rFonts w:ascii="Times New Roman" w:hAnsi="Times New Roman" w:cs="Times New Roman"/>
          <w:sz w:val="24"/>
          <w:szCs w:val="24"/>
        </w:rPr>
        <w:t xml:space="preserve">встановлені</w:t>
      </w:r>
      <w:r>
        <w:rPr>
          <w:rFonts w:ascii="Times New Roman" w:hAnsi="Times New Roman" w:cs="Times New Roman"/>
          <w:sz w:val="24"/>
          <w:szCs w:val="24"/>
        </w:rPr>
        <w:t xml:space="preserve">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 (</w:t>
      </w:r>
      <w:r>
        <w:rPr>
          <w:rFonts w:ascii="Times New Roman" w:hAnsi="Times New Roman" w:cs="Times New Roman"/>
          <w:sz w:val="24"/>
          <w:szCs w:val="24"/>
        </w:rPr>
        <w:t xml:space="preserve">Додаток</w:t>
      </w:r>
      <w:r>
        <w:rPr>
          <w:rFonts w:ascii="Times New Roman" w:hAnsi="Times New Roman" w:cs="Times New Roman"/>
          <w:sz w:val="24"/>
          <w:szCs w:val="24"/>
        </w:rPr>
        <w:t xml:space="preserve"> 4 до </w:t>
      </w:r>
      <w:r>
        <w:rPr>
          <w:rFonts w:ascii="Times New Roman" w:hAnsi="Times New Roman" w:cs="Times New Roman"/>
          <w:sz w:val="24"/>
          <w:szCs w:val="24"/>
        </w:rPr>
        <w:t xml:space="preserve">тендерної</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документації</w:t>
      </w:r>
      <w:r>
        <w:rPr>
          <w:rFonts w:ascii="Times New Roman" w:hAnsi="Times New Roman" w:cs="Times New Roman"/>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 xml:space="preserve">Учаснику</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w:t>
      </w:r>
      <w:r>
        <w:rPr>
          <w:rFonts w:ascii="Times New Roman" w:hAnsi="Times New Roman" w:cs="Times New Roman"/>
          <w:sz w:val="24"/>
          <w:szCs w:val="24"/>
        </w:rPr>
        <w:t xml:space="preserve">монтажні</w:t>
      </w:r>
      <w:r>
        <w:rPr>
          <w:rFonts w:ascii="Times New Roman" w:hAnsi="Times New Roman" w:cs="Times New Roman"/>
          <w:sz w:val="24"/>
          <w:szCs w:val="24"/>
        </w:rPr>
        <w:t xml:space="preserve"> та </w:t>
      </w:r>
      <w:r>
        <w:rPr>
          <w:rFonts w:ascii="Times New Roman" w:hAnsi="Times New Roman" w:cs="Times New Roman"/>
          <w:sz w:val="24"/>
          <w:szCs w:val="24"/>
        </w:rPr>
        <w:t xml:space="preserve">пусконалагоджувальні</w:t>
      </w:r>
      <w:r>
        <w:rPr>
          <w:rFonts w:ascii="Times New Roman" w:hAnsi="Times New Roman" w:cs="Times New Roman"/>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z w:val="24"/>
          <w:szCs w:val="24"/>
        </w:rPr>
        <w:t xml:space="preserve"> у </w:t>
      </w:r>
      <w:r>
        <w:rPr>
          <w:rFonts w:ascii="Times New Roman" w:hAnsi="Times New Roman" w:cs="Times New Roman"/>
          <w:sz w:val="24"/>
          <w:szCs w:val="24"/>
        </w:rPr>
        <w:t xml:space="preserve">складі</w:t>
      </w:r>
      <w:r>
        <w:rPr>
          <w:rFonts w:ascii="Times New Roman" w:hAnsi="Times New Roman" w:cs="Times New Roman"/>
          <w:sz w:val="24"/>
          <w:szCs w:val="24"/>
        </w:rPr>
        <w:t xml:space="preserve"> </w:t>
      </w:r>
      <w:r>
        <w:rPr>
          <w:rFonts w:ascii="Times New Roman" w:hAnsi="Times New Roman" w:cs="Times New Roman"/>
          <w:sz w:val="24"/>
          <w:szCs w:val="24"/>
        </w:rPr>
        <w:t xml:space="preserve">поданої</w:t>
      </w:r>
      <w:r>
        <w:rPr>
          <w:rFonts w:ascii="Times New Roman" w:hAnsi="Times New Roman" w:cs="Times New Roman"/>
          <w:sz w:val="24"/>
          <w:szCs w:val="24"/>
        </w:rPr>
        <w:t xml:space="preserve"> </w:t>
      </w:r>
      <w:r>
        <w:rPr>
          <w:rFonts w:ascii="Times New Roman" w:hAnsi="Times New Roman" w:cs="Times New Roman"/>
          <w:sz w:val="24"/>
          <w:szCs w:val="24"/>
        </w:rPr>
        <w:t xml:space="preserve">пропозиції</w:t>
      </w:r>
      <w:r>
        <w:rPr>
          <w:rFonts w:ascii="Times New Roman" w:hAnsi="Times New Roman" w:cs="Times New Roman"/>
          <w:sz w:val="24"/>
          <w:szCs w:val="24"/>
        </w:rPr>
        <w:t xml:space="preserve">. Для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кондиціювання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3</w:t>
      </w:r>
      <w:r>
        <w:rPr>
          <w:rFonts w:ascii="Times New Roman" w:hAnsi="Times New Roman" w:cs="Times New Roman"/>
          <w:sz w:val="24"/>
          <w:szCs w:val="24"/>
        </w:rPr>
        <w:t xml:space="preserve">-трубну систему </w:t>
      </w:r>
      <w:r>
        <w:rPr>
          <w:rFonts w:ascii="Times New Roman" w:hAnsi="Times New Roman" w:cs="Times New Roman"/>
          <w:sz w:val="24"/>
          <w:szCs w:val="24"/>
        </w:rPr>
        <w:t xml:space="preserve">кондиціювання</w:t>
      </w:r>
      <w:r>
        <w:rPr>
          <w:rFonts w:ascii="Times New Roman" w:hAnsi="Times New Roman" w:cs="Times New Roman"/>
          <w:sz w:val="24"/>
          <w:szCs w:val="24"/>
        </w:rPr>
        <w:t xml:space="preserve"> з системою </w:t>
      </w:r>
      <w:r>
        <w:rPr>
          <w:rFonts w:ascii="Times New Roman" w:hAnsi="Times New Roman" w:cs="Times New Roman"/>
          <w:sz w:val="24"/>
          <w:szCs w:val="24"/>
        </w:rPr>
        <w:t xml:space="preserve">рекуперації</w:t>
      </w:r>
      <w:r>
        <w:rPr>
          <w:rFonts w:ascii="Times New Roman" w:hAnsi="Times New Roman" w:cs="Times New Roman"/>
          <w:sz w:val="24"/>
          <w:szCs w:val="24"/>
        </w:rPr>
        <w:t xml:space="preserve">. В системах </w:t>
      </w:r>
      <w:r>
        <w:rPr>
          <w:rFonts w:ascii="Times New Roman" w:hAnsi="Times New Roman" w:cs="Times New Roman"/>
          <w:sz w:val="24"/>
          <w:szCs w:val="24"/>
        </w:rPr>
        <w:t xml:space="preserve">кондиціювання</w:t>
      </w:r>
      <w:r>
        <w:rPr>
          <w:rFonts w:ascii="Times New Roman" w:hAnsi="Times New Roman" w:cs="Times New Roman"/>
          <w:sz w:val="24"/>
          <w:szCs w:val="24"/>
        </w:rPr>
        <w:t xml:space="preserve"> </w:t>
      </w:r>
      <w:r>
        <w:rPr>
          <w:rFonts w:ascii="Times New Roman" w:hAnsi="Times New Roman" w:cs="Times New Roman"/>
          <w:sz w:val="24"/>
          <w:szCs w:val="24"/>
        </w:rPr>
        <w:t xml:space="preserve">серверної</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w:t>
      </w:r>
      <w:r>
        <w:rPr>
          <w:rFonts w:ascii="Times New Roman" w:hAnsi="Times New Roman" w:cs="Times New Roman"/>
          <w:sz w:val="24"/>
          <w:szCs w:val="24"/>
        </w:rPr>
        <w:t xml:space="preserve">низькотемпературний</w:t>
      </w:r>
      <w:r>
        <w:rPr>
          <w:rFonts w:ascii="Times New Roman" w:hAnsi="Times New Roman" w:cs="Times New Roman"/>
          <w:sz w:val="24"/>
          <w:szCs w:val="24"/>
        </w:rPr>
        <w:t xml:space="preserve"> комплект </w:t>
      </w:r>
      <w:r>
        <w:rPr>
          <w:rFonts w:ascii="Times New Roman" w:hAnsi="Times New Roman" w:cs="Times New Roman"/>
          <w:sz w:val="24"/>
          <w:szCs w:val="24"/>
        </w:rPr>
        <w:t xml:space="preserve">на роботу</w:t>
      </w:r>
      <w:r>
        <w:rPr>
          <w:rFonts w:ascii="Times New Roman" w:hAnsi="Times New Roman" w:cs="Times New Roman"/>
          <w:sz w:val="24"/>
          <w:szCs w:val="24"/>
        </w:rPr>
        <w:t xml:space="preserve"> </w:t>
      </w:r>
      <w:r>
        <w:rPr>
          <w:rFonts w:ascii="Times New Roman" w:hAnsi="Times New Roman" w:cs="Times New Roman"/>
          <w:sz w:val="24"/>
          <w:szCs w:val="24"/>
        </w:rPr>
        <w:t xml:space="preserve">зовнішнього</w:t>
      </w:r>
      <w:r>
        <w:rPr>
          <w:rFonts w:ascii="Times New Roman" w:hAnsi="Times New Roman" w:cs="Times New Roman"/>
          <w:sz w:val="24"/>
          <w:szCs w:val="24"/>
        </w:rPr>
        <w:t xml:space="preserve"> блоку в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на </w:t>
      </w:r>
      <w:r>
        <w:rPr>
          <w:rFonts w:ascii="Times New Roman" w:hAnsi="Times New Roman" w:cs="Times New Roman"/>
          <w:sz w:val="24"/>
          <w:szCs w:val="24"/>
        </w:rPr>
        <w:t xml:space="preserve">охолодження</w:t>
      </w:r>
      <w:r>
        <w:rPr>
          <w:rFonts w:ascii="Times New Roman" w:hAnsi="Times New Roman" w:cs="Times New Roman"/>
          <w:sz w:val="24"/>
          <w:szCs w:val="24"/>
        </w:rPr>
        <w:t xml:space="preserve"> при </w:t>
      </w:r>
      <w:r>
        <w:rPr>
          <w:rFonts w:ascii="Times New Roman" w:hAnsi="Times New Roman" w:cs="Times New Roman"/>
          <w:sz w:val="24"/>
          <w:szCs w:val="24"/>
        </w:rPr>
        <w:t xml:space="preserve">зовнішній</w:t>
      </w:r>
      <w:r>
        <w:rPr>
          <w:rFonts w:ascii="Times New Roman" w:hAnsi="Times New Roman" w:cs="Times New Roman"/>
          <w:sz w:val="24"/>
          <w:szCs w:val="24"/>
        </w:rPr>
        <w:t xml:space="preserve"> </w:t>
      </w:r>
      <w:r>
        <w:rPr>
          <w:rFonts w:ascii="Times New Roman" w:hAnsi="Times New Roman" w:cs="Times New Roman"/>
          <w:sz w:val="24"/>
          <w:szCs w:val="24"/>
        </w:rPr>
        <w:t xml:space="preserve">температурі</w:t>
      </w:r>
      <w:r>
        <w:rPr>
          <w:rFonts w:ascii="Times New Roman" w:hAnsi="Times New Roman" w:cs="Times New Roman"/>
          <w:sz w:val="24"/>
          <w:szCs w:val="24"/>
        </w:rPr>
        <w:t xml:space="preserve"> до -25⁰С. В </w:t>
      </w:r>
      <w:r>
        <w:rPr>
          <w:rFonts w:ascii="Times New Roman" w:hAnsi="Times New Roman" w:cs="Times New Roman"/>
          <w:sz w:val="24"/>
          <w:szCs w:val="24"/>
        </w:rPr>
        <w:t xml:space="preserve">інших</w:t>
      </w:r>
      <w:r>
        <w:rPr>
          <w:rFonts w:ascii="Times New Roman" w:hAnsi="Times New Roman" w:cs="Times New Roman"/>
          <w:sz w:val="24"/>
          <w:szCs w:val="24"/>
        </w:rPr>
        <w:t xml:space="preserve"> системах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роботу в </w:t>
      </w:r>
      <w:r>
        <w:rPr>
          <w:rFonts w:ascii="Times New Roman" w:hAnsi="Times New Roman" w:cs="Times New Roman"/>
          <w:sz w:val="24"/>
          <w:szCs w:val="24"/>
        </w:rPr>
        <w:t xml:space="preserve">режимі</w:t>
      </w:r>
      <w:r>
        <w:rPr>
          <w:rFonts w:ascii="Times New Roman" w:hAnsi="Times New Roman" w:cs="Times New Roman"/>
          <w:sz w:val="24"/>
          <w:szCs w:val="24"/>
        </w:rPr>
        <w:t xml:space="preserve"> </w:t>
      </w:r>
      <w:r>
        <w:rPr>
          <w:rFonts w:ascii="Times New Roman" w:hAnsi="Times New Roman" w:cs="Times New Roman"/>
          <w:sz w:val="24"/>
          <w:szCs w:val="24"/>
        </w:rPr>
        <w:t xml:space="preserve">опалення</w:t>
      </w:r>
      <w:r>
        <w:rPr>
          <w:rFonts w:ascii="Times New Roman" w:hAnsi="Times New Roman" w:cs="Times New Roman"/>
          <w:sz w:val="24"/>
          <w:szCs w:val="24"/>
        </w:rPr>
        <w:t xml:space="preserve"> при -25⁰С.</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Систему </w:t>
      </w:r>
      <w:r>
        <w:rPr>
          <w:rFonts w:ascii="Times New Roman" w:hAnsi="Times New Roman" w:cs="Times New Roman"/>
          <w:sz w:val="24"/>
          <w:szCs w:val="24"/>
        </w:rPr>
        <w:t xml:space="preserve">кондиціювання</w:t>
      </w:r>
      <w:r>
        <w:rPr>
          <w:rFonts w:ascii="Times New Roman" w:hAnsi="Times New Roman" w:cs="Times New Roman"/>
          <w:sz w:val="24"/>
          <w:szCs w:val="24"/>
        </w:rPr>
        <w:t xml:space="preserve"> </w:t>
      </w:r>
      <w:r>
        <w:rPr>
          <w:rFonts w:ascii="Times New Roman" w:hAnsi="Times New Roman" w:cs="Times New Roman"/>
          <w:sz w:val="24"/>
          <w:szCs w:val="24"/>
        </w:rPr>
        <w:t xml:space="preserve">під’єднати</w:t>
      </w:r>
      <w:r>
        <w:rPr>
          <w:rFonts w:ascii="Times New Roman" w:hAnsi="Times New Roman" w:cs="Times New Roman"/>
          <w:sz w:val="24"/>
          <w:szCs w:val="24"/>
        </w:rPr>
        <w:t xml:space="preserve"> </w:t>
      </w:r>
      <w:r>
        <w:rPr>
          <w:rFonts w:ascii="Times New Roman" w:hAnsi="Times New Roman" w:cs="Times New Roman"/>
          <w:sz w:val="24"/>
          <w:szCs w:val="24"/>
        </w:rPr>
        <w:t xml:space="preserve">до блоку</w:t>
      </w:r>
      <w:r>
        <w:rPr>
          <w:rFonts w:ascii="Times New Roman" w:hAnsi="Times New Roman" w:cs="Times New Roman"/>
          <w:sz w:val="24"/>
          <w:szCs w:val="24"/>
        </w:rPr>
        <w:t xml:space="preserve"> </w:t>
      </w:r>
      <w:r>
        <w:rPr>
          <w:rFonts w:ascii="Times New Roman" w:hAnsi="Times New Roman" w:cs="Times New Roman"/>
          <w:sz w:val="24"/>
          <w:szCs w:val="24"/>
        </w:rPr>
        <w:t xml:space="preserve">диспетчеризації</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PACS</w:t>
      </w:r>
      <w:r>
        <w:rPr>
          <w:rFonts w:ascii="Times New Roman" w:hAnsi="Times New Roman" w:cs="Times New Roman"/>
          <w:sz w:val="24"/>
          <w:szCs w:val="24"/>
        </w:rPr>
        <w:t xml:space="preserve">5</w:t>
      </w:r>
      <w:r>
        <w:rPr>
          <w:rFonts w:ascii="Times New Roman" w:hAnsi="Times New Roman" w:cs="Times New Roman"/>
          <w:sz w:val="24"/>
          <w:szCs w:val="24"/>
          <w:lang w:val="en-US"/>
        </w:rPr>
        <w:t xml:space="preserve">A</w:t>
      </w:r>
      <w:r>
        <w:rPr>
          <w:rFonts w:ascii="Times New Roman" w:hAnsi="Times New Roman" w:cs="Times New Roman"/>
          <w:sz w:val="24"/>
          <w:szCs w:val="24"/>
        </w:rPr>
        <w:t xml:space="preserve">000</w:t>
      </w:r>
      <w:r>
        <w:rPr>
          <w:rFonts w:ascii="Times New Roman" w:hAnsi="Times New Roman" w:cs="Times New Roman"/>
          <w:sz w:val="24"/>
          <w:szCs w:val="24"/>
          <w:lang w:val="en-US"/>
        </w:rPr>
        <w:t xml:space="preserve">LG</w:t>
      </w:r>
      <w:r>
        <w:rPr>
          <w:rFonts w:ascii="Times New Roman" w:hAnsi="Times New Roman" w:cs="Times New Roman"/>
          <w:sz w:val="24"/>
          <w:szCs w:val="24"/>
        </w:rPr>
        <w:t xml:space="preserve">. </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Систему </w:t>
      </w:r>
      <w:r>
        <w:rPr>
          <w:rFonts w:ascii="Times New Roman" w:hAnsi="Times New Roman" w:cs="Times New Roman"/>
          <w:sz w:val="24"/>
          <w:szCs w:val="24"/>
        </w:rPr>
        <w:t xml:space="preserve">вентиляції</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з </w:t>
      </w:r>
      <w:r>
        <w:rPr>
          <w:rFonts w:ascii="Times New Roman" w:hAnsi="Times New Roman" w:cs="Times New Roman"/>
          <w:sz w:val="24"/>
          <w:szCs w:val="24"/>
        </w:rPr>
        <w:t xml:space="preserve">рекуперацією</w:t>
      </w:r>
      <w:r>
        <w:rPr>
          <w:rFonts w:ascii="Times New Roman" w:hAnsi="Times New Roman" w:cs="Times New Roman"/>
          <w:sz w:val="24"/>
          <w:szCs w:val="24"/>
        </w:rPr>
        <w:t xml:space="preserve"> тепла, та </w:t>
      </w:r>
      <w:r>
        <w:rPr>
          <w:rFonts w:ascii="Times New Roman" w:hAnsi="Times New Roman" w:cs="Times New Roman"/>
          <w:sz w:val="24"/>
          <w:szCs w:val="24"/>
        </w:rPr>
        <w:t xml:space="preserve">роботою</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до -22⁰С. систему автоматики </w:t>
      </w:r>
      <w:r>
        <w:rPr>
          <w:rFonts w:ascii="Times New Roman" w:hAnsi="Times New Roman" w:cs="Times New Roman"/>
          <w:sz w:val="24"/>
          <w:szCs w:val="24"/>
        </w:rPr>
        <w:t xml:space="preserve">вентиляції</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на контролерах з </w:t>
      </w:r>
      <w:r>
        <w:rPr>
          <w:rFonts w:ascii="Times New Roman" w:hAnsi="Times New Roman" w:cs="Times New Roman"/>
          <w:sz w:val="24"/>
          <w:szCs w:val="24"/>
        </w:rPr>
        <w:t xml:space="preserve">можливістю</w:t>
      </w:r>
      <w:r>
        <w:rPr>
          <w:rFonts w:ascii="Times New Roman" w:hAnsi="Times New Roman" w:cs="Times New Roman"/>
          <w:sz w:val="24"/>
          <w:szCs w:val="24"/>
        </w:rPr>
        <w:t xml:space="preserve"> </w:t>
      </w:r>
      <w:r>
        <w:rPr>
          <w:rFonts w:ascii="Times New Roman" w:hAnsi="Times New Roman" w:cs="Times New Roman"/>
          <w:sz w:val="24"/>
          <w:szCs w:val="24"/>
        </w:rPr>
        <w:t xml:space="preserve">диспетчеризації</w:t>
      </w:r>
      <w:r>
        <w:rPr>
          <w:rFonts w:ascii="Times New Roman" w:hAnsi="Times New Roman" w:cs="Times New Roman"/>
          <w:sz w:val="24"/>
          <w:szCs w:val="24"/>
        </w:rPr>
        <w:t xml:space="preserve"> (протокол </w:t>
      </w:r>
      <w:r>
        <w:rPr>
          <w:rFonts w:ascii="Times New Roman" w:hAnsi="Times New Roman" w:cs="Times New Roman"/>
          <w:sz w:val="24"/>
          <w:szCs w:val="24"/>
          <w:lang w:val="en-US"/>
        </w:rPr>
        <w:t xml:space="preserve">modbus</w:t>
      </w:r>
      <w:r>
        <w:rPr>
          <w:rFonts w:ascii="Times New Roman" w:hAnsi="Times New Roman" w:cs="Times New Roman"/>
          <w:sz w:val="24"/>
          <w:szCs w:val="24"/>
        </w:rPr>
        <w:t xml:space="preserve">).</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Електроприводи</w:t>
      </w:r>
      <w:r>
        <w:rPr>
          <w:rFonts w:ascii="Times New Roman" w:hAnsi="Times New Roman" w:cs="Times New Roman"/>
          <w:sz w:val="24"/>
          <w:szCs w:val="24"/>
        </w:rPr>
        <w:t xml:space="preserve"> </w:t>
      </w:r>
      <w:r>
        <w:rPr>
          <w:rFonts w:ascii="Times New Roman" w:hAnsi="Times New Roman" w:cs="Times New Roman"/>
          <w:sz w:val="24"/>
          <w:szCs w:val="24"/>
        </w:rPr>
        <w:t xml:space="preserve">вогнезатримуючих</w:t>
      </w:r>
      <w:r>
        <w:rPr>
          <w:rFonts w:ascii="Times New Roman" w:hAnsi="Times New Roman" w:cs="Times New Roman"/>
          <w:sz w:val="24"/>
          <w:szCs w:val="24"/>
        </w:rPr>
        <w:t xml:space="preserve"> </w:t>
      </w:r>
      <w:r>
        <w:rPr>
          <w:rFonts w:ascii="Times New Roman" w:hAnsi="Times New Roman" w:cs="Times New Roman"/>
          <w:sz w:val="24"/>
          <w:szCs w:val="24"/>
        </w:rPr>
        <w:t xml:space="preserve">клапанів</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220В </w:t>
      </w:r>
      <w:r>
        <w:rPr>
          <w:rFonts w:ascii="Times New Roman" w:hAnsi="Times New Roman" w:cs="Times New Roman"/>
          <w:sz w:val="24"/>
          <w:szCs w:val="24"/>
        </w:rPr>
        <w:t xml:space="preserve">зі</w:t>
      </w:r>
      <w:r>
        <w:rPr>
          <w:rFonts w:ascii="Times New Roman" w:hAnsi="Times New Roman" w:cs="Times New Roman"/>
          <w:sz w:val="24"/>
          <w:szCs w:val="24"/>
        </w:rPr>
        <w:t xml:space="preserve"> </w:t>
      </w:r>
      <w:r>
        <w:rPr>
          <w:rFonts w:ascii="Times New Roman" w:hAnsi="Times New Roman" w:cs="Times New Roman"/>
          <w:sz w:val="24"/>
          <w:szCs w:val="24"/>
        </w:rPr>
        <w:t xml:space="preserve">зворотньою</w:t>
      </w:r>
      <w:r>
        <w:rPr>
          <w:rFonts w:ascii="Times New Roman" w:hAnsi="Times New Roman" w:cs="Times New Roman"/>
          <w:sz w:val="24"/>
          <w:szCs w:val="24"/>
        </w:rPr>
        <w:t xml:space="preserve"> пружиною. </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Систему </w:t>
      </w:r>
      <w:r>
        <w:rPr>
          <w:rFonts w:ascii="Times New Roman" w:hAnsi="Times New Roman" w:cs="Times New Roman"/>
          <w:sz w:val="24"/>
          <w:szCs w:val="24"/>
        </w:rPr>
        <w:t xml:space="preserve">вентиляції</w:t>
      </w:r>
      <w:r>
        <w:rPr>
          <w:rFonts w:ascii="Times New Roman" w:hAnsi="Times New Roman" w:cs="Times New Roman"/>
          <w:sz w:val="24"/>
          <w:szCs w:val="24"/>
        </w:rPr>
        <w:t xml:space="preserve"> </w:t>
      </w:r>
      <w:r>
        <w:rPr>
          <w:rFonts w:ascii="Times New Roman" w:hAnsi="Times New Roman" w:cs="Times New Roman"/>
          <w:sz w:val="24"/>
          <w:szCs w:val="24"/>
        </w:rPr>
        <w:t xml:space="preserve">сховища</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w:t>
      </w:r>
      <w:r>
        <w:rPr>
          <w:rFonts w:ascii="Times New Roman" w:hAnsi="Times New Roman" w:cs="Times New Roman"/>
          <w:sz w:val="24"/>
          <w:szCs w:val="24"/>
        </w:rPr>
        <w:t xml:space="preserve">відповідно</w:t>
      </w:r>
      <w:r>
        <w:rPr>
          <w:rFonts w:ascii="Times New Roman" w:hAnsi="Times New Roman" w:cs="Times New Roman"/>
          <w:sz w:val="24"/>
          <w:szCs w:val="24"/>
        </w:rPr>
        <w:t xml:space="preserve"> до </w:t>
      </w:r>
      <w:r>
        <w:rPr>
          <w:rFonts w:ascii="Times New Roman" w:hAnsi="Times New Roman" w:cs="Times New Roman"/>
          <w:sz w:val="24"/>
          <w:szCs w:val="24"/>
        </w:rPr>
        <w:t xml:space="preserve">діючих</w:t>
      </w:r>
      <w:r>
        <w:rPr>
          <w:rFonts w:ascii="Times New Roman" w:hAnsi="Times New Roman" w:cs="Times New Roman"/>
          <w:sz w:val="24"/>
          <w:szCs w:val="24"/>
        </w:rPr>
        <w:t xml:space="preserve"> норм.</w:t>
      </w:r>
      <w:r/>
    </w:p>
    <w:p>
      <w:pPr>
        <w:pStyle w:val="726"/>
        <w:numPr>
          <w:ilvl w:val="0"/>
          <w:numId w:val="3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Конвектори</w:t>
      </w:r>
      <w:r>
        <w:rPr>
          <w:rFonts w:ascii="Times New Roman" w:hAnsi="Times New Roman" w:cs="Times New Roman"/>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z w:val="24"/>
          <w:szCs w:val="24"/>
        </w:rPr>
        <w:t xml:space="preserve"> </w:t>
      </w:r>
      <w:r>
        <w:rPr>
          <w:rFonts w:ascii="Times New Roman" w:hAnsi="Times New Roman" w:cs="Times New Roman"/>
          <w:sz w:val="24"/>
          <w:szCs w:val="24"/>
        </w:rPr>
        <w:t xml:space="preserve">опалення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передбачити</w:t>
      </w:r>
      <w:r>
        <w:rPr>
          <w:rFonts w:ascii="Times New Roman" w:hAnsi="Times New Roman" w:cs="Times New Roman"/>
          <w:sz w:val="24"/>
          <w:szCs w:val="24"/>
        </w:rPr>
        <w:t xml:space="preserve"> </w:t>
      </w:r>
      <w:r>
        <w:rPr>
          <w:rFonts w:ascii="Times New Roman" w:hAnsi="Times New Roman" w:cs="Times New Roman"/>
          <w:sz w:val="24"/>
          <w:szCs w:val="24"/>
        </w:rPr>
        <w:t xml:space="preserve">настінного</w:t>
      </w:r>
      <w:r>
        <w:rPr>
          <w:rFonts w:ascii="Times New Roman" w:hAnsi="Times New Roman" w:cs="Times New Roman"/>
          <w:sz w:val="24"/>
          <w:szCs w:val="24"/>
        </w:rPr>
        <w:t xml:space="preserve"> та напольного </w:t>
      </w:r>
      <w:r>
        <w:rPr>
          <w:rFonts w:ascii="Times New Roman" w:hAnsi="Times New Roman" w:cs="Times New Roman"/>
          <w:sz w:val="24"/>
          <w:szCs w:val="24"/>
        </w:rPr>
        <w:t xml:space="preserve">виконання</w:t>
      </w:r>
      <w:r>
        <w:rPr>
          <w:rFonts w:ascii="Times New Roman" w:hAnsi="Times New Roman" w:cs="Times New Roman"/>
          <w:sz w:val="24"/>
          <w:szCs w:val="24"/>
        </w:rPr>
        <w:t xml:space="preserve">.</w:t>
      </w:r>
      <w:r/>
    </w:p>
    <w:p>
      <w:pPr>
        <w:pStyle w:val="726"/>
        <w:numPr>
          <w:ilvl w:val="0"/>
          <w:numId w:val="38"/>
        </w:numPr>
        <w:jc w:val="both"/>
        <w:rPr>
          <w:sz w:val="24"/>
          <w:szCs w:val="24"/>
        </w:rPr>
      </w:pPr>
      <w:r>
        <w:rPr>
          <w:sz w:val="24"/>
          <w:szCs w:val="24"/>
        </w:rPr>
      </w:r>
      <w:r/>
    </w:p>
    <w:p>
      <w:pPr>
        <w:pStyle w:val="726"/>
        <w:numPr>
          <w:ilvl w:val="0"/>
          <w:numId w:val="38"/>
        </w:numPr>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26"/>
        <w:numPr>
          <w:ilvl w:val="0"/>
          <w:numId w:val="38"/>
        </w:numPr>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9558" w:type="dxa"/>
        <w:tblLook w:val="04A0" w:firstRow="1" w:lastRow="0" w:firstColumn="1" w:lastColumn="0" w:noHBand="0" w:noVBand="1"/>
      </w:tblPr>
      <w:tblGrid>
        <w:gridCol w:w="740"/>
        <w:gridCol w:w="6338"/>
        <w:gridCol w:w="1180"/>
        <w:gridCol w:w="1300"/>
      </w:tblGrid>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п/п</w:t>
            </w:r>
            <w:r/>
          </w:p>
        </w:tc>
        <w:tc>
          <w:tcPr>
            <w:tcBorders>
              <w:top w:val="single" w:color="auto" w:sz="4" w:space="0"/>
              <w:left w:val="single" w:color="auto" w:sz="4" w:space="0"/>
              <w:bottom w:val="single" w:color="auto" w:sz="4" w:space="0"/>
              <w:right w:val="single" w:color="auto" w:sz="4" w:space="0"/>
            </w:tcBorders>
            <w:tcW w:w="6338" w:type="dxa"/>
            <w:vAlign w:val="center"/>
            <w:textDirection w:val="lrTb"/>
            <w:noWrap/>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Назва системи</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Одиниця виміру</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w:t>
            </w:r>
            <w:r/>
          </w:p>
        </w:tc>
      </w:tr>
      <w:tr>
        <w:trPr>
          <w:trHeight w:val="315"/>
        </w:trPr>
        <w:tc>
          <w:tcPr>
            <w:tcBorders>
              <w:top w:val="single" w:color="auto" w:sz="4" w:space="0"/>
              <w:left w:val="single" w:color="auto" w:sz="4" w:space="0"/>
              <w:bottom w:val="single" w:color="auto" w:sz="4" w:space="0"/>
              <w:right w:val="single" w:color="auto" w:sz="4" w:space="0"/>
            </w:tcBorders>
            <w:tcW w:w="740" w:type="dxa"/>
            <w:textDirection w:val="lrTb"/>
            <w:noWrap w:val="false"/>
          </w:tcPr>
          <w:p>
            <w:pPr>
              <w:jc w:val="both"/>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c>
          <w:tcPr>
            <w:tcBorders>
              <w:top w:val="single" w:color="auto" w:sz="4" w:space="0"/>
              <w:left w:val="single" w:color="auto" w:sz="4" w:space="0"/>
              <w:bottom w:val="single" w:color="auto" w:sz="4" w:space="0"/>
              <w:right w:val="single" w:color="auto" w:sz="4" w:space="0"/>
            </w:tcBorders>
            <w:tcW w:w="6338" w:type="dxa"/>
            <w:vAlign w:val="center"/>
            <w:textDirection w:val="lrTb"/>
            <w:noWrap/>
          </w:tcPr>
          <w:p>
            <w:pP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Системи вентиляції, опалення та кондиціонування зі встановленням, </w:t>
            </w:r>
            <w:r>
              <w:rPr>
                <w:rFonts w:ascii="Times New Roman" w:hAnsi="Times New Roman" w:cs="Times New Roman"/>
                <w:i/>
                <w:iCs/>
                <w:sz w:val="24"/>
                <w:szCs w:val="24"/>
                <w:lang w:eastAsia="uk-UA"/>
              </w:rPr>
              <w:t xml:space="preserve">у складі:</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1</w:t>
            </w:r>
            <w:r/>
          </w:p>
        </w:tc>
        <w:tc>
          <w:tcPr>
            <w:tcBorders>
              <w:top w:val="single" w:color="auto" w:sz="4" w:space="0"/>
              <w:left w:val="single" w:color="auto" w:sz="4" w:space="0"/>
              <w:bottom w:val="single" w:color="auto" w:sz="4" w:space="0"/>
              <w:right w:val="single" w:color="auto" w:sz="4" w:space="0"/>
            </w:tcBorders>
            <w:tcW w:w="6338" w:type="dxa"/>
            <w:vAlign w:val="center"/>
            <w:textDirection w:val="lrTb"/>
            <w:noWrap/>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СИСТЕМА КОНДИЦІЮВАННЯ. Частина-1 у складі:</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Зовнішній блок ARUM 220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Рама під зовнішній блок</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Віброізолятор</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Вібро</w:t>
            </w:r>
            <w:r>
              <w:rPr>
                <w:rFonts w:ascii="Times New Roman" w:hAnsi="Times New Roman" w:cs="Times New Roman"/>
                <w:sz w:val="24"/>
                <w:szCs w:val="24"/>
                <w:lang w:eastAsia="uk-UA"/>
              </w:rPr>
              <w:t xml:space="preserve"> Фікс</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Внутрішній блок касетного типу ARNU48GTMC4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Внутрішній блок канального типу </w:t>
            </w:r>
            <w:r>
              <w:rPr>
                <w:rFonts w:ascii="Times New Roman" w:hAnsi="Times New Roman" w:cs="Times New Roman"/>
                <w:sz w:val="24"/>
                <w:szCs w:val="24"/>
                <w:lang w:eastAsia="uk-UA"/>
              </w:rPr>
              <w:t xml:space="preserve">Qx</w:t>
            </w:r>
            <w:r>
              <w:rPr>
                <w:rFonts w:ascii="Times New Roman" w:hAnsi="Times New Roman" w:cs="Times New Roman"/>
                <w:sz w:val="24"/>
                <w:szCs w:val="24"/>
                <w:lang w:eastAsia="uk-UA"/>
              </w:rPr>
              <w:t xml:space="preserve">=6,2кВт, </w:t>
            </w:r>
            <w:r>
              <w:rPr>
                <w:rFonts w:ascii="Times New Roman" w:hAnsi="Times New Roman" w:cs="Times New Roman"/>
                <w:sz w:val="24"/>
                <w:szCs w:val="24"/>
                <w:lang w:eastAsia="uk-UA"/>
              </w:rPr>
              <w:t xml:space="preserve">Qт</w:t>
            </w:r>
            <w:r>
              <w:rPr>
                <w:rFonts w:ascii="Times New Roman" w:hAnsi="Times New Roman" w:cs="Times New Roman"/>
                <w:sz w:val="24"/>
                <w:szCs w:val="24"/>
                <w:lang w:eastAsia="uk-UA"/>
              </w:rPr>
              <w:t xml:space="preserve">=7,0 кВт ARNU21GL3G4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Внутрішній блок касетного типу </w:t>
            </w:r>
            <w:r>
              <w:rPr>
                <w:rFonts w:ascii="Times New Roman" w:hAnsi="Times New Roman" w:cs="Times New Roman"/>
                <w:sz w:val="24"/>
                <w:szCs w:val="24"/>
                <w:lang w:eastAsia="uk-UA"/>
              </w:rPr>
              <w:t xml:space="preserve">Qx</w:t>
            </w:r>
            <w:r>
              <w:rPr>
                <w:rFonts w:ascii="Times New Roman" w:hAnsi="Times New Roman" w:cs="Times New Roman"/>
                <w:sz w:val="24"/>
                <w:szCs w:val="24"/>
                <w:lang w:eastAsia="uk-UA"/>
              </w:rPr>
              <w:t xml:space="preserve">=2,8кВт, </w:t>
            </w:r>
            <w:r>
              <w:rPr>
                <w:rFonts w:ascii="Times New Roman" w:hAnsi="Times New Roman" w:cs="Times New Roman"/>
                <w:sz w:val="24"/>
                <w:szCs w:val="24"/>
                <w:lang w:eastAsia="uk-UA"/>
              </w:rPr>
              <w:t xml:space="preserve">Qт</w:t>
            </w:r>
            <w:r>
              <w:rPr>
                <w:rFonts w:ascii="Times New Roman" w:hAnsi="Times New Roman" w:cs="Times New Roman"/>
                <w:sz w:val="24"/>
                <w:szCs w:val="24"/>
                <w:lang w:eastAsia="uk-UA"/>
              </w:rPr>
              <w:t xml:space="preserve">=3,2кВт ARNU09GLSC4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Внутрішній блок канального типу </w:t>
            </w:r>
            <w:r>
              <w:rPr>
                <w:rFonts w:ascii="Times New Roman" w:hAnsi="Times New Roman" w:cs="Times New Roman"/>
                <w:sz w:val="24"/>
                <w:szCs w:val="24"/>
                <w:lang w:eastAsia="uk-UA"/>
              </w:rPr>
              <w:t xml:space="preserve">Qx</w:t>
            </w:r>
            <w:r>
              <w:rPr>
                <w:rFonts w:ascii="Times New Roman" w:hAnsi="Times New Roman" w:cs="Times New Roman"/>
                <w:sz w:val="24"/>
                <w:szCs w:val="24"/>
                <w:lang w:eastAsia="uk-UA"/>
              </w:rPr>
              <w:t xml:space="preserve">=2,8кВт, </w:t>
            </w:r>
            <w:r>
              <w:rPr>
                <w:rFonts w:ascii="Times New Roman" w:hAnsi="Times New Roman" w:cs="Times New Roman"/>
                <w:sz w:val="24"/>
                <w:szCs w:val="24"/>
                <w:lang w:eastAsia="uk-UA"/>
              </w:rPr>
              <w:t xml:space="preserve">Qт</w:t>
            </w:r>
            <w:r>
              <w:rPr>
                <w:rFonts w:ascii="Times New Roman" w:hAnsi="Times New Roman" w:cs="Times New Roman"/>
                <w:sz w:val="24"/>
                <w:szCs w:val="24"/>
                <w:lang w:eastAsia="uk-UA"/>
              </w:rPr>
              <w:t xml:space="preserve">=3,2 кВт ARNU09GМ1А4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Внутрішній блок канального типу </w:t>
            </w:r>
            <w:r>
              <w:rPr>
                <w:rFonts w:ascii="Times New Roman" w:hAnsi="Times New Roman" w:cs="Times New Roman"/>
                <w:sz w:val="24"/>
                <w:szCs w:val="24"/>
                <w:lang w:eastAsia="uk-UA"/>
              </w:rPr>
              <w:t xml:space="preserve">Qx</w:t>
            </w:r>
            <w:r>
              <w:rPr>
                <w:rFonts w:ascii="Times New Roman" w:hAnsi="Times New Roman" w:cs="Times New Roman"/>
                <w:sz w:val="24"/>
                <w:szCs w:val="24"/>
                <w:lang w:eastAsia="uk-UA"/>
              </w:rPr>
              <w:t xml:space="preserve">=8,2кВт, </w:t>
            </w:r>
            <w:r>
              <w:rPr>
                <w:rFonts w:ascii="Times New Roman" w:hAnsi="Times New Roman" w:cs="Times New Roman"/>
                <w:sz w:val="24"/>
                <w:szCs w:val="24"/>
                <w:lang w:eastAsia="uk-UA"/>
              </w:rPr>
              <w:t xml:space="preserve">Qт</w:t>
            </w:r>
            <w:r>
              <w:rPr>
                <w:rFonts w:ascii="Times New Roman" w:hAnsi="Times New Roman" w:cs="Times New Roman"/>
                <w:sz w:val="24"/>
                <w:szCs w:val="24"/>
                <w:lang w:eastAsia="uk-UA"/>
              </w:rPr>
              <w:t xml:space="preserve">=9,2 кВт ARNU28GМ2А4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510"/>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Спліт-система касетного типу в складі:</w:t>
            </w:r>
            <w:r>
              <w:rPr>
                <w:rFonts w:ascii="Times New Roman" w:hAnsi="Times New Roman" w:cs="Times New Roman"/>
                <w:sz w:val="24"/>
                <w:szCs w:val="24"/>
                <w:lang w:eastAsia="uk-UA"/>
              </w:rPr>
              <w:br/>
              <w:t xml:space="preserve">Зовнішній блок UU43WR, внутрішній блок UT42R, декоративна панель PT-MCGW0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Комплект розгалужувачів для внутрішніх блоків ARBLN03321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Комплект розгалужувачів для внутрішніх блоків ARBLВ07121 </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Комплект розгалужувачів для внутрішніх блоків ARBLВ14521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Комплект розгалужувачів для внутрішніх блоків ARBLN01621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30"/>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Комплект розгалужувачів для внутрішніх блоків ARСNВ21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Блок рекуперації теплоти PRHR043</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Декоративна панель для блоків касетного типу PT-UMC1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Декоративна панель для блоків касетного типу PT-USC</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Пульт керування провідний PREMTB100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Пульт керування PWLSSB21H</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Центральний контролер PACM</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діам.6,35мм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діам.9,52мм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517,22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діам.12,7мм </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93,32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діам.15,88мм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505,78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діам.19,05мм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107,2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діам.22,2мм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55,7</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діам.25,4мм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діам.28,58мм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85,9</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діам.31,8мм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діам.34,9мм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діам.38,1мм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30,2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діам.41,3мм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13х6</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517,22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13х12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93,32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505,78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13х19</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107,2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13х22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55,7</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13х28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85,9</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13х35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13х38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30,2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13х41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мідна,d19</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мідна,d22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мідна,d28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мідна,d35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мідна,d38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мідна,d41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мідне 90гр. ,d19</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мідне 90гр. ,d22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мідне 90гр. ,d28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мідне 90гр. ,d35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мідне 90гр. ,d38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мідне 90гр. ,d41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Хомут,d50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Хомут,d80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180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Фреон</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кг</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42,78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Азот для зварювання, балон 40л</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Припій</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кг</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2,24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тефлонова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Пропан</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л</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Кисень, балон 40л</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Герметик для фреонової магістралі, 6мг</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Перфострічка, 20мм*25м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каучукова 50мм/15м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Ізострічка</w:t>
            </w:r>
            <w:r>
              <w:rPr>
                <w:rFonts w:ascii="Times New Roman" w:hAnsi="Times New Roman" w:cs="Times New Roman"/>
                <w:sz w:val="24"/>
                <w:szCs w:val="24"/>
                <w:lang w:eastAsia="uk-UA"/>
              </w:rPr>
              <w:t xml:space="preserve"> ПВХ, 50мм*25м.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 нейлоновий, L=200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дренажна,d20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дренажна д25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дренажна,d32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ПВХ,d20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ПВХ,d25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Коліно ПВХ,d32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ПВХ,d20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ПВХ,d25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Муфта ПВХ,d32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Трійник ПВХ,d20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Трійник ПВХ,d25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Трійник ПВХ,d32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Лоток 500х100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Лоток/відвід 500х100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Кришка лотка 500х100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МКЕШ 2х1,5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гофрована d16/10,7мм ДКС</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1672,6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Скоба для </w:t>
            </w:r>
            <w:r>
              <w:rPr>
                <w:rFonts w:ascii="Times New Roman" w:hAnsi="Times New Roman" w:cs="Times New Roman"/>
                <w:sz w:val="24"/>
                <w:szCs w:val="24"/>
                <w:lang w:eastAsia="uk-UA"/>
              </w:rPr>
              <w:t xml:space="preserve">підвішуванния</w:t>
            </w:r>
            <w:r>
              <w:rPr>
                <w:rFonts w:ascii="Times New Roman" w:hAnsi="Times New Roman" w:cs="Times New Roman"/>
                <w:sz w:val="24"/>
                <w:szCs w:val="24"/>
                <w:lang w:eastAsia="uk-UA"/>
              </w:rPr>
              <w:t xml:space="preserve"> гофри</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1900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МКЕШ 2х1,5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1672,6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Сифон</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Віброізолятор</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Вібро</w:t>
            </w:r>
            <w:r>
              <w:rPr>
                <w:rFonts w:ascii="Times New Roman" w:hAnsi="Times New Roman" w:cs="Times New Roman"/>
                <w:sz w:val="24"/>
                <w:szCs w:val="24"/>
                <w:lang w:eastAsia="uk-UA"/>
              </w:rPr>
              <w:t xml:space="preserve"> Фікс</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2</w:t>
            </w:r>
            <w:r/>
          </w:p>
        </w:tc>
        <w:tc>
          <w:tcPr>
            <w:tcBorders>
              <w:top w:val="single" w:color="auto" w:sz="4" w:space="0"/>
              <w:left w:val="single" w:color="auto" w:sz="4" w:space="0"/>
              <w:bottom w:val="single" w:color="auto" w:sz="4" w:space="0"/>
              <w:right w:val="single" w:color="auto" w:sz="4" w:space="0"/>
            </w:tcBorders>
            <w:tcW w:w="6338" w:type="dxa"/>
            <w:vAlign w:val="center"/>
            <w:textDirection w:val="lrTb"/>
            <w:noWrap/>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СИСТЕМА ВЕНТИЛЯЦІЇ. Частина-1 у складі:</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повітряний з </w:t>
            </w:r>
            <w:r>
              <w:rPr>
                <w:rFonts w:ascii="Times New Roman" w:hAnsi="Times New Roman" w:cs="Times New Roman"/>
                <w:sz w:val="24"/>
                <w:szCs w:val="24"/>
                <w:lang w:eastAsia="uk-UA"/>
              </w:rPr>
              <w:t xml:space="preserve">ел.приводом</w:t>
            </w:r>
            <w:r>
              <w:rPr>
                <w:rFonts w:ascii="Times New Roman" w:hAnsi="Times New Roman" w:cs="Times New Roman"/>
                <w:sz w:val="24"/>
                <w:szCs w:val="24"/>
                <w:lang w:eastAsia="uk-UA"/>
              </w:rPr>
              <w:t xml:space="preserve">, 315мм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повітряний з </w:t>
            </w:r>
            <w:r>
              <w:rPr>
                <w:rFonts w:ascii="Times New Roman" w:hAnsi="Times New Roman" w:cs="Times New Roman"/>
                <w:sz w:val="24"/>
                <w:szCs w:val="24"/>
                <w:lang w:eastAsia="uk-UA"/>
              </w:rPr>
              <w:t xml:space="preserve">ел.приводом</w:t>
            </w:r>
            <w:r>
              <w:rPr>
                <w:rFonts w:ascii="Times New Roman" w:hAnsi="Times New Roman" w:cs="Times New Roman"/>
                <w:sz w:val="24"/>
                <w:szCs w:val="24"/>
                <w:lang w:eastAsia="uk-UA"/>
              </w:rPr>
              <w:t xml:space="preserve">, розм.700х400мм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повітряний з </w:t>
            </w:r>
            <w:r>
              <w:rPr>
                <w:rFonts w:ascii="Times New Roman" w:hAnsi="Times New Roman" w:cs="Times New Roman"/>
                <w:sz w:val="24"/>
                <w:szCs w:val="24"/>
                <w:lang w:eastAsia="uk-UA"/>
              </w:rPr>
              <w:t xml:space="preserve">ел.приводом</w:t>
            </w:r>
            <w:r>
              <w:rPr>
                <w:rFonts w:ascii="Times New Roman" w:hAnsi="Times New Roman" w:cs="Times New Roman"/>
                <w:sz w:val="24"/>
                <w:szCs w:val="24"/>
                <w:lang w:eastAsia="uk-UA"/>
              </w:rPr>
              <w:t xml:space="preserve">, розм.1000х400мм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Вентилятор витяжний С-VENT 125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Вентилятор витяжний С-VENT 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Вентилятор витяжний С-VENT 250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Вентилятор радіальний VRAN-025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Вентилятор системи ДЕС1-2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w:t>
            </w:r>
            <w:r>
              <w:rPr>
                <w:rFonts w:ascii="Times New Roman" w:hAnsi="Times New Roman" w:cs="Times New Roman"/>
                <w:sz w:val="24"/>
                <w:szCs w:val="24"/>
                <w:lang w:eastAsia="uk-UA"/>
              </w:rPr>
              <w:t xml:space="preserve">вогнезатримуючий</w:t>
            </w:r>
            <w:r>
              <w:rPr>
                <w:rFonts w:ascii="Times New Roman" w:hAnsi="Times New Roman" w:cs="Times New Roman"/>
                <w:sz w:val="24"/>
                <w:szCs w:val="24"/>
                <w:lang w:eastAsia="uk-UA"/>
              </w:rPr>
              <w:t xml:space="preserve"> з ел.</w:t>
            </w:r>
            <w:r>
              <w:rPr>
                <w:rFonts w:ascii="Times New Roman" w:hAnsi="Times New Roman" w:cs="Times New Roman"/>
                <w:sz w:val="24"/>
                <w:szCs w:val="24"/>
                <w:lang w:eastAsia="uk-UA"/>
              </w:rPr>
              <w:t xml:space="preserve">пр</w:t>
            </w:r>
            <w:r>
              <w:rPr>
                <w:rFonts w:ascii="Times New Roman" w:hAnsi="Times New Roman" w:cs="Times New Roman"/>
                <w:sz w:val="24"/>
                <w:szCs w:val="24"/>
                <w:lang w:eastAsia="uk-UA"/>
              </w:rPr>
              <w:t xml:space="preserve">.,перерізом, 200х200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w:t>
            </w:r>
            <w:r>
              <w:rPr>
                <w:rFonts w:ascii="Times New Roman" w:hAnsi="Times New Roman" w:cs="Times New Roman"/>
                <w:sz w:val="24"/>
                <w:szCs w:val="24"/>
                <w:lang w:eastAsia="uk-UA"/>
              </w:rPr>
              <w:t xml:space="preserve">вогнезатримуючий</w:t>
            </w:r>
            <w:r>
              <w:rPr>
                <w:rFonts w:ascii="Times New Roman" w:hAnsi="Times New Roman" w:cs="Times New Roman"/>
                <w:sz w:val="24"/>
                <w:szCs w:val="24"/>
                <w:lang w:eastAsia="uk-UA"/>
              </w:rPr>
              <w:t xml:space="preserve"> з </w:t>
            </w:r>
            <w:r>
              <w:rPr>
                <w:rFonts w:ascii="Times New Roman" w:hAnsi="Times New Roman" w:cs="Times New Roman"/>
                <w:sz w:val="24"/>
                <w:szCs w:val="24"/>
                <w:lang w:eastAsia="uk-UA"/>
              </w:rPr>
              <w:t xml:space="preserve">ел.прив.Belimo</w:t>
            </w:r>
            <w:r>
              <w:rPr>
                <w:rFonts w:ascii="Times New Roman" w:hAnsi="Times New Roman" w:cs="Times New Roman"/>
                <w:sz w:val="24"/>
                <w:szCs w:val="24"/>
                <w:lang w:eastAsia="uk-UA"/>
              </w:rPr>
              <w:t xml:space="preserve"> 230, d125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w:t>
            </w:r>
            <w:r>
              <w:rPr>
                <w:rFonts w:ascii="Times New Roman" w:hAnsi="Times New Roman" w:cs="Times New Roman"/>
                <w:sz w:val="24"/>
                <w:szCs w:val="24"/>
                <w:lang w:eastAsia="uk-UA"/>
              </w:rPr>
              <w:t xml:space="preserve">вогнезатримуючий</w:t>
            </w:r>
            <w:r>
              <w:rPr>
                <w:rFonts w:ascii="Times New Roman" w:hAnsi="Times New Roman" w:cs="Times New Roman"/>
                <w:sz w:val="24"/>
                <w:szCs w:val="24"/>
                <w:lang w:eastAsia="uk-UA"/>
              </w:rPr>
              <w:t xml:space="preserve"> з </w:t>
            </w:r>
            <w:r>
              <w:rPr>
                <w:rFonts w:ascii="Times New Roman" w:hAnsi="Times New Roman" w:cs="Times New Roman"/>
                <w:sz w:val="24"/>
                <w:szCs w:val="24"/>
                <w:lang w:eastAsia="uk-UA"/>
              </w:rPr>
              <w:t xml:space="preserve">ел.прив.Belimo</w:t>
            </w:r>
            <w:r>
              <w:rPr>
                <w:rFonts w:ascii="Times New Roman" w:hAnsi="Times New Roman" w:cs="Times New Roman"/>
                <w:sz w:val="24"/>
                <w:szCs w:val="24"/>
                <w:lang w:eastAsia="uk-UA"/>
              </w:rPr>
              <w:t xml:space="preserve"> 230, d315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w:t>
            </w:r>
            <w:r>
              <w:rPr>
                <w:rFonts w:ascii="Times New Roman" w:hAnsi="Times New Roman" w:cs="Times New Roman"/>
                <w:sz w:val="24"/>
                <w:szCs w:val="24"/>
                <w:lang w:eastAsia="uk-UA"/>
              </w:rPr>
              <w:t xml:space="preserve">вогнезатримуючий</w:t>
            </w:r>
            <w:r>
              <w:rPr>
                <w:rFonts w:ascii="Times New Roman" w:hAnsi="Times New Roman" w:cs="Times New Roman"/>
                <w:sz w:val="24"/>
                <w:szCs w:val="24"/>
                <w:lang w:eastAsia="uk-UA"/>
              </w:rPr>
              <w:t xml:space="preserve"> з </w:t>
            </w:r>
            <w:r>
              <w:rPr>
                <w:rFonts w:ascii="Times New Roman" w:hAnsi="Times New Roman" w:cs="Times New Roman"/>
                <w:sz w:val="24"/>
                <w:szCs w:val="24"/>
                <w:lang w:eastAsia="uk-UA"/>
              </w:rPr>
              <w:t xml:space="preserve">ел.пр</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Belimo</w:t>
            </w:r>
            <w:r>
              <w:rPr>
                <w:rFonts w:ascii="Times New Roman" w:hAnsi="Times New Roman" w:cs="Times New Roman"/>
                <w:sz w:val="24"/>
                <w:szCs w:val="24"/>
                <w:lang w:eastAsia="uk-UA"/>
              </w:rPr>
              <w:t xml:space="preserve"> 230, перерізом, 1000х400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Завіса повітряна електрична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Завіса повітряна електрична К70-40-3000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Шафа автоматики 2-го поверху</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Шафа автоматики виробничого приміщення</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Шафа автоматики складу</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Шафа автоматики повітряної завіси</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Припливно-витяжна установка серверної</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Шумоглушник d315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Шумоглушник 700х700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Шумоглушник 800х500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Дифузор прямокутний ДП 600х600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Дифузор прямокутний ДП 300х300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Пленум-бокс для дифузора 600х600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Пленум-бокс для дифузора 300х300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Повітропровід гнучкий, діам.200мм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Повітропровід гнучкий ізольований, діам.200мм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Повітропровід гнучкий, діам.125мм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Хомут,d200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157</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повітряний, діам.200мм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повітряний, 500х200мм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Анемостат</w:t>
            </w:r>
            <w:r>
              <w:rPr>
                <w:rFonts w:ascii="Times New Roman" w:hAnsi="Times New Roman" w:cs="Times New Roman"/>
                <w:sz w:val="24"/>
                <w:szCs w:val="24"/>
                <w:lang w:eastAsia="uk-UA"/>
              </w:rPr>
              <w:t xml:space="preserve"> d125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Повітроводи з оцинкованої сталі товщиною 0,7 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454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Повітроводи з оцинкованої сталі товщиною 0,5 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Ізоляція каучукова самоклеюча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500х200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200х200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250х250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розмір 300х200 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1200х1200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1400х1000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500х500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200х100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250х100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зовнішня 1000х500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зворотній, діам.125мм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зворотній 200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зворотній, діам.250мм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Клапан зворотній, діам.160мм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Ізоляція вогнетривка FIX EI60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Адаптер внутрішнього блоку</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Рекуператор ПР 1000х500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гофрована d20 з протяжкою</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гофрована d16/10,7мм ДКС</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Скоба для </w:t>
            </w:r>
            <w:r>
              <w:rPr>
                <w:rFonts w:ascii="Times New Roman" w:hAnsi="Times New Roman" w:cs="Times New Roman"/>
                <w:sz w:val="24"/>
                <w:szCs w:val="24"/>
                <w:lang w:eastAsia="uk-UA"/>
              </w:rPr>
              <w:t xml:space="preserve">підвішуванния</w:t>
            </w:r>
            <w:r>
              <w:rPr>
                <w:rFonts w:ascii="Times New Roman" w:hAnsi="Times New Roman" w:cs="Times New Roman"/>
                <w:sz w:val="24"/>
                <w:szCs w:val="24"/>
                <w:lang w:eastAsia="uk-UA"/>
              </w:rPr>
              <w:t xml:space="preserve"> гофри</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w:t>
            </w:r>
            <w:r>
              <w:rPr>
                <w:rFonts w:ascii="Times New Roman" w:hAnsi="Times New Roman" w:cs="Times New Roman"/>
                <w:sz w:val="24"/>
                <w:szCs w:val="24"/>
                <w:lang w:eastAsia="uk-UA"/>
              </w:rPr>
              <w:t xml:space="preserve">КВВГе</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нг</w:t>
            </w:r>
            <w:r>
              <w:rPr>
                <w:rFonts w:ascii="Times New Roman" w:hAnsi="Times New Roman" w:cs="Times New Roman"/>
                <w:sz w:val="24"/>
                <w:szCs w:val="24"/>
                <w:lang w:eastAsia="uk-UA"/>
              </w:rPr>
              <w:t xml:space="preserve">-нд (LS) 4х1,5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w:t>
            </w:r>
            <w:r>
              <w:rPr>
                <w:rFonts w:ascii="Times New Roman" w:hAnsi="Times New Roman" w:cs="Times New Roman"/>
                <w:sz w:val="24"/>
                <w:szCs w:val="24"/>
                <w:lang w:eastAsia="uk-UA"/>
              </w:rPr>
              <w:t xml:space="preserve">ВВГнг</w:t>
            </w:r>
            <w:r>
              <w:rPr>
                <w:rFonts w:ascii="Times New Roman" w:hAnsi="Times New Roman" w:cs="Times New Roman"/>
                <w:sz w:val="24"/>
                <w:szCs w:val="24"/>
                <w:lang w:eastAsia="uk-UA"/>
              </w:rPr>
              <w:t xml:space="preserve"> 4x1.5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190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w:t>
            </w:r>
            <w:r>
              <w:rPr>
                <w:rFonts w:ascii="Times New Roman" w:hAnsi="Times New Roman" w:cs="Times New Roman"/>
                <w:sz w:val="24"/>
                <w:szCs w:val="24"/>
                <w:lang w:eastAsia="uk-UA"/>
              </w:rPr>
              <w:t xml:space="preserve">ВВГнг</w:t>
            </w:r>
            <w:r>
              <w:rPr>
                <w:rFonts w:ascii="Times New Roman" w:hAnsi="Times New Roman" w:cs="Times New Roman"/>
                <w:sz w:val="24"/>
                <w:szCs w:val="24"/>
                <w:lang w:eastAsia="uk-UA"/>
              </w:rPr>
              <w:t xml:space="preserve"> 4х4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ПВС 3х1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ПВС 2х0,75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JY(ST)Y 4х2х0.8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Коробка розподільча, 100х100х70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Хомут нейлоновий 200х4</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уп</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Ізострічка</w:t>
            </w:r>
            <w:r>
              <w:rPr>
                <w:rFonts w:ascii="Times New Roman" w:hAnsi="Times New Roman" w:cs="Times New Roman"/>
                <w:sz w:val="24"/>
                <w:szCs w:val="24"/>
                <w:lang w:eastAsia="uk-UA"/>
              </w:rPr>
              <w:t xml:space="preserve">, 20м.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Пульт управління дротовий</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Пульт управління дротовий ДЕС1</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Профіль 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Профіль 30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Профіль 40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Різьбова шпилька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Різьбова шпилька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Затискач</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Саморіз</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4000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алюмінієва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Скотч</w:t>
            </w:r>
            <w:r>
              <w:rPr>
                <w:rFonts w:ascii="Times New Roman" w:hAnsi="Times New Roman" w:cs="Times New Roman"/>
                <w:sz w:val="24"/>
                <w:szCs w:val="24"/>
                <w:lang w:eastAsia="uk-UA"/>
              </w:rPr>
              <w:t xml:space="preserve"> будівельний</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Круг відрізний 125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Болт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Болт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Гайка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Гайка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Шайба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Шайба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Пінострічка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K-FLEX 003x050-15 ST</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Консоль 41х41х1000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Ізострічка</w:t>
            </w:r>
            <w:r>
              <w:rPr>
                <w:rFonts w:ascii="Times New Roman" w:hAnsi="Times New Roman" w:cs="Times New Roman"/>
                <w:sz w:val="24"/>
                <w:szCs w:val="24"/>
                <w:lang w:eastAsia="uk-UA"/>
              </w:rPr>
              <w:t xml:space="preserve">, 20м.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пластиковий 6х40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Піна вогнетривка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Клей для ПВХ</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л.</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Очисник клею для ПВХ дренажу, 125мл.</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Конвектор </w:t>
            </w:r>
            <w:r>
              <w:rPr>
                <w:rFonts w:ascii="Times New Roman" w:hAnsi="Times New Roman" w:cs="Times New Roman"/>
                <w:sz w:val="24"/>
                <w:szCs w:val="24"/>
                <w:lang w:eastAsia="uk-UA"/>
              </w:rPr>
              <w:t xml:space="preserve">ел</w:t>
            </w:r>
            <w:r>
              <w:rPr>
                <w:rFonts w:ascii="Times New Roman" w:hAnsi="Times New Roman" w:cs="Times New Roman"/>
                <w:sz w:val="24"/>
                <w:szCs w:val="24"/>
                <w:lang w:eastAsia="uk-UA"/>
              </w:rPr>
              <w:t xml:space="preserve">. 1,0кВт</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Конвектор </w:t>
            </w:r>
            <w:r>
              <w:rPr>
                <w:rFonts w:ascii="Times New Roman" w:hAnsi="Times New Roman" w:cs="Times New Roman"/>
                <w:sz w:val="24"/>
                <w:szCs w:val="24"/>
                <w:lang w:eastAsia="uk-UA"/>
              </w:rPr>
              <w:t xml:space="preserve">ел</w:t>
            </w:r>
            <w:r>
              <w:rPr>
                <w:rFonts w:ascii="Times New Roman" w:hAnsi="Times New Roman" w:cs="Times New Roman"/>
                <w:sz w:val="24"/>
                <w:szCs w:val="24"/>
                <w:lang w:eastAsia="uk-UA"/>
              </w:rPr>
              <w:t xml:space="preserve">. 1,5кВт</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Конвектор </w:t>
            </w:r>
            <w:r>
              <w:rPr>
                <w:rFonts w:ascii="Times New Roman" w:hAnsi="Times New Roman" w:cs="Times New Roman"/>
                <w:sz w:val="24"/>
                <w:szCs w:val="24"/>
                <w:lang w:eastAsia="uk-UA"/>
              </w:rPr>
              <w:t xml:space="preserve">ел</w:t>
            </w:r>
            <w:r>
              <w:rPr>
                <w:rFonts w:ascii="Times New Roman" w:hAnsi="Times New Roman" w:cs="Times New Roman"/>
                <w:sz w:val="24"/>
                <w:szCs w:val="24"/>
                <w:lang w:eastAsia="uk-UA"/>
              </w:rPr>
              <w:t xml:space="preserve">. 0,5кВт</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3</w:t>
            </w:r>
            <w:r/>
          </w:p>
        </w:tc>
        <w:tc>
          <w:tcPr>
            <w:tcBorders>
              <w:top w:val="single" w:color="auto" w:sz="4" w:space="0"/>
              <w:left w:val="single" w:color="auto" w:sz="4" w:space="0"/>
              <w:bottom w:val="single" w:color="auto" w:sz="4" w:space="0"/>
              <w:right w:val="single" w:color="auto" w:sz="4" w:space="0"/>
            </w:tcBorders>
            <w:tcW w:w="6338" w:type="dxa"/>
            <w:vAlign w:val="center"/>
            <w:textDirection w:val="lrTb"/>
            <w:noWrap/>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СИСТЕМА ВЕНТИЛЯЦІЇ. Частина-2 у складі:</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Витяжна установка AEROSTART DSV В1-Є</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Рама під </w:t>
            </w:r>
            <w:r>
              <w:rPr>
                <w:rFonts w:ascii="Times New Roman" w:hAnsi="Times New Roman" w:cs="Times New Roman"/>
                <w:sz w:val="24"/>
                <w:szCs w:val="24"/>
                <w:lang w:eastAsia="uk-UA"/>
              </w:rPr>
              <w:t xml:space="preserve">вент.установку</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Гнучка вставка 500х300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Шумоглушник 500х300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Повітроводи з оцинкованої сталі товщиною 0,7 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35,2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Повітроводи з оцинкованої сталі товщиною 0,5 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Дросель-клапан 200х100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Решітка вентиляційна, 200х100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Труба гофрована d16/10,7мм ДКС</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19</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Скоба для </w:t>
            </w:r>
            <w:r>
              <w:rPr>
                <w:rFonts w:ascii="Times New Roman" w:hAnsi="Times New Roman" w:cs="Times New Roman"/>
                <w:sz w:val="24"/>
                <w:szCs w:val="24"/>
                <w:lang w:eastAsia="uk-UA"/>
              </w:rPr>
              <w:t xml:space="preserve">підвішуванния</w:t>
            </w:r>
            <w:r>
              <w:rPr>
                <w:rFonts w:ascii="Times New Roman" w:hAnsi="Times New Roman" w:cs="Times New Roman"/>
                <w:sz w:val="24"/>
                <w:szCs w:val="24"/>
                <w:lang w:eastAsia="uk-UA"/>
              </w:rPr>
              <w:t xml:space="preserve"> гофри</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МКЕШ 4х0,75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Кабель </w:t>
            </w:r>
            <w:r>
              <w:rPr>
                <w:rFonts w:ascii="Times New Roman" w:hAnsi="Times New Roman" w:cs="Times New Roman"/>
                <w:sz w:val="24"/>
                <w:szCs w:val="24"/>
                <w:lang w:eastAsia="uk-UA"/>
              </w:rPr>
              <w:t xml:space="preserve">ВВГнгд</w:t>
            </w:r>
            <w:r>
              <w:rPr>
                <w:rFonts w:ascii="Times New Roman" w:hAnsi="Times New Roman" w:cs="Times New Roman"/>
                <w:sz w:val="24"/>
                <w:szCs w:val="24"/>
                <w:lang w:eastAsia="uk-UA"/>
              </w:rPr>
              <w:t xml:space="preserve"> 3х1.5 ЗЗЦМ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Профіль 20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38</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Різьбова шпилька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Різьбова шпилька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Затискач</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Саморіз</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алюмінієва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Круг відрізний 125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Болт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Гайка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Гайка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Шайба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Шайба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М8</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М10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Пінострічка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з </w:t>
            </w:r>
            <w:r>
              <w:rPr>
                <w:rFonts w:ascii="Times New Roman" w:hAnsi="Times New Roman" w:cs="Times New Roman"/>
                <w:sz w:val="24"/>
                <w:szCs w:val="24"/>
                <w:lang w:eastAsia="uk-UA"/>
              </w:rPr>
              <w:t xml:space="preserve">саморізом</w:t>
            </w:r>
            <w:r>
              <w:rPr>
                <w:rFonts w:ascii="Times New Roman" w:hAnsi="Times New Roman" w:cs="Times New Roman"/>
                <w:sz w:val="24"/>
                <w:szCs w:val="24"/>
                <w:lang w:eastAsia="uk-UA"/>
              </w:rPr>
              <w:t xml:space="preserve"> 6х40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Конвектор </w:t>
            </w:r>
            <w:r>
              <w:rPr>
                <w:rFonts w:ascii="Times New Roman" w:hAnsi="Times New Roman" w:cs="Times New Roman"/>
                <w:sz w:val="24"/>
                <w:szCs w:val="24"/>
                <w:lang w:eastAsia="uk-UA"/>
              </w:rPr>
              <w:t xml:space="preserve">ел</w:t>
            </w:r>
            <w:r>
              <w:rPr>
                <w:rFonts w:ascii="Times New Roman" w:hAnsi="Times New Roman" w:cs="Times New Roman"/>
                <w:sz w:val="24"/>
                <w:szCs w:val="24"/>
                <w:lang w:eastAsia="uk-UA"/>
              </w:rPr>
              <w:t xml:space="preserve">. 1,5кВт</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Кронштейн для кріплення радіаторів</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r>
      <w:tr>
        <w:trPr>
          <w:trHeight w:val="383"/>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4</w:t>
            </w:r>
            <w:r/>
          </w:p>
        </w:tc>
        <w:tc>
          <w:tcPr>
            <w:tcBorders>
              <w:top w:val="single" w:color="auto" w:sz="4" w:space="0"/>
              <w:left w:val="single" w:color="auto" w:sz="4" w:space="0"/>
              <w:bottom w:val="single" w:color="auto" w:sz="4" w:space="0"/>
              <w:right w:val="single" w:color="auto" w:sz="4" w:space="0"/>
            </w:tcBorders>
            <w:tcW w:w="6338" w:type="dxa"/>
            <w:vAlign w:val="center"/>
            <w:textDirection w:val="lrTb"/>
            <w:noWrap/>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СИСТЕМА КОНДИЦІЮВАННЯ. Частина-2 у складі:</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Внутрішній блок канального типу </w:t>
            </w:r>
            <w:r>
              <w:rPr>
                <w:rFonts w:ascii="Times New Roman" w:hAnsi="Times New Roman" w:cs="Times New Roman"/>
                <w:sz w:val="24"/>
                <w:szCs w:val="24"/>
                <w:lang w:eastAsia="uk-UA"/>
              </w:rPr>
              <w:t xml:space="preserve">Qx</w:t>
            </w:r>
            <w:r>
              <w:rPr>
                <w:rFonts w:ascii="Times New Roman" w:hAnsi="Times New Roman" w:cs="Times New Roman"/>
                <w:sz w:val="24"/>
                <w:szCs w:val="24"/>
                <w:lang w:eastAsia="uk-UA"/>
              </w:rPr>
              <w:t xml:space="preserve">=5кВт</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Комплект розгалужувачів для внутрішніх блоків</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Пульт керування провідний</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Пленум-бокс для канального кондиціонера 5,6кВт</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діам.9,52мм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Трубка мідна, діам.12,7мм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13х10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Трубний </w:t>
            </w:r>
            <w:r>
              <w:rPr>
                <w:rFonts w:ascii="Times New Roman" w:hAnsi="Times New Roman" w:cs="Times New Roman"/>
                <w:sz w:val="24"/>
                <w:szCs w:val="24"/>
                <w:lang w:eastAsia="uk-UA"/>
              </w:rPr>
              <w:t xml:space="preserve">термоізолятор</w:t>
            </w:r>
            <w:r>
              <w:rPr>
                <w:rFonts w:ascii="Times New Roman" w:hAnsi="Times New Roman" w:cs="Times New Roman"/>
                <w:sz w:val="24"/>
                <w:szCs w:val="24"/>
                <w:lang w:eastAsia="uk-UA"/>
              </w:rPr>
              <w:t xml:space="preserve"> каучуковий 13х12</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Дифузор прямокутний ДП 600х600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Пленум-бокс для дифузора 600х600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Повітропровід гнучкий, діам.150мм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Повітропровід гнучкий ізольований, діам.150мм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Дросель-клапан </w:t>
            </w:r>
            <w:r>
              <w:rPr>
                <w:rFonts w:ascii="Times New Roman" w:hAnsi="Times New Roman" w:cs="Times New Roman"/>
                <w:sz w:val="24"/>
                <w:szCs w:val="24"/>
                <w:lang w:eastAsia="uk-UA"/>
              </w:rPr>
              <w:t xml:space="preserve">Дк</w:t>
            </w:r>
            <w:r>
              <w:rPr>
                <w:rFonts w:ascii="Times New Roman" w:hAnsi="Times New Roman" w:cs="Times New Roman"/>
                <w:sz w:val="24"/>
                <w:szCs w:val="24"/>
                <w:lang w:eastAsia="uk-UA"/>
              </w:rPr>
              <w:t xml:space="preserve"> d150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24</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Ізоляція каучукова самоклеюча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Повітроводи з оцинкованої сталі товщиною 0,5 мм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м2</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Саморіз</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алюмінієва</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м.п</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100</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Дюбель пластиковий 6х40</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50</w:t>
            </w:r>
            <w:r/>
          </w:p>
        </w:tc>
      </w:tr>
      <w:tr>
        <w:trPr>
          <w:trHeight w:val="372"/>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Круг відрізний 125</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35</w:t>
            </w:r>
            <w:r/>
          </w:p>
        </w:tc>
      </w:tr>
      <w:tr>
        <w:trPr>
          <w:trHeight w:val="315"/>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Стрічка каучукова 50мм/15м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r>
      <w:tr>
        <w:trPr>
          <w:trHeight w:val="330"/>
        </w:trPr>
        <w:tc>
          <w:tcPr>
            <w:tcBorders>
              <w:top w:val="single" w:color="auto" w:sz="4" w:space="0"/>
              <w:left w:val="single" w:color="auto" w:sz="4" w:space="0"/>
              <w:bottom w:val="single" w:color="auto" w:sz="4" w:space="0"/>
              <w:right w:val="single" w:color="auto" w:sz="4" w:space="0"/>
            </w:tcBorders>
            <w:tcW w:w="740" w:type="dxa"/>
            <w:vAlign w:val="center"/>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p>
        </w:tc>
        <w:tc>
          <w:tcPr>
            <w:tcBorders>
              <w:top w:val="single" w:color="auto" w:sz="4" w:space="0"/>
              <w:left w:val="single" w:color="auto" w:sz="4" w:space="0"/>
              <w:bottom w:val="single" w:color="auto" w:sz="4" w:space="0"/>
              <w:right w:val="single" w:color="auto" w:sz="4" w:space="0"/>
            </w:tcBorders>
            <w:tcW w:w="6338"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Ізострічка</w:t>
            </w:r>
            <w:r>
              <w:rPr>
                <w:rFonts w:ascii="Times New Roman" w:hAnsi="Times New Roman" w:cs="Times New Roman"/>
                <w:sz w:val="24"/>
                <w:szCs w:val="24"/>
                <w:lang w:eastAsia="uk-UA"/>
              </w:rPr>
              <w:t xml:space="preserve"> ПВХ, 50мм*25м.</w:t>
            </w:r>
            <w:r/>
          </w:p>
        </w:tc>
        <w:tc>
          <w:tcPr>
            <w:tcBorders>
              <w:top w:val="single" w:color="auto" w:sz="4" w:space="0"/>
              <w:left w:val="single" w:color="auto" w:sz="4" w:space="0"/>
              <w:bottom w:val="single" w:color="auto" w:sz="4" w:space="0"/>
              <w:right w:val="single" w:color="auto" w:sz="4" w:space="0"/>
            </w:tcBorders>
            <w:tcW w:w="118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шт</w:t>
            </w:r>
            <w:r/>
          </w:p>
        </w:tc>
        <w:tc>
          <w:tcPr>
            <w:tcBorders>
              <w:top w:val="single" w:color="auto" w:sz="4" w:space="0"/>
              <w:left w:val="single" w:color="auto" w:sz="4" w:space="0"/>
              <w:bottom w:val="single" w:color="auto" w:sz="4" w:space="0"/>
              <w:right w:val="single" w:color="auto" w:sz="4" w:space="0"/>
            </w:tcBorders>
            <w:tcW w:w="1300"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bl>
    <w:p>
      <w:pPr>
        <w:pStyle w:val="726"/>
        <w:numPr>
          <w:ilvl w:val="0"/>
          <w:numId w:val="38"/>
        </w:numPr>
        <w:ind w:right="-1"/>
        <w:jc w:val="both"/>
        <w:tabs>
          <w:tab w:val="left" w:pos="567" w:leader="none"/>
        </w:tabs>
        <w:rPr>
          <w:rFonts w:eastAsia="Times New Roman"/>
          <w:bCs/>
          <w:color w:val="000000" w:themeColor="text1"/>
          <w:sz w:val="24"/>
          <w:szCs w:val="24"/>
          <w:lang w:eastAsia="ru-RU"/>
        </w:rPr>
      </w:pPr>
      <w:r>
        <w:rPr>
          <w:rFonts w:eastAsia="Times New Roman"/>
          <w:bCs/>
          <w:color w:val="000000" w:themeColor="text1"/>
          <w:sz w:val="24"/>
          <w:szCs w:val="24"/>
          <w:lang w:eastAsia="ru-RU"/>
        </w:rPr>
      </w:r>
      <w:r/>
    </w:p>
    <w:p>
      <w:pPr>
        <w:pStyle w:val="726"/>
        <w:numPr>
          <w:ilvl w:val="0"/>
          <w:numId w:val="38"/>
        </w:numPr>
        <w:ind w:right="-1" w:hanging="6"/>
        <w:jc w:val="both"/>
        <w:tabs>
          <w:tab w:val="left" w:pos="0"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w:t>
      </w:r>
      <w:r>
        <w:rPr>
          <w:rFonts w:ascii="Times New Roman" w:hAnsi="Times New Roman" w:cs="Times New Roman"/>
          <w:bCs/>
          <w:color w:val="000000" w:themeColor="text1"/>
          <w:sz w:val="24"/>
          <w:szCs w:val="24"/>
        </w:rPr>
        <w:t xml:space="preserve">разі</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наявності</w:t>
      </w:r>
      <w:r>
        <w:rPr>
          <w:rFonts w:ascii="Times New Roman" w:hAnsi="Times New Roman" w:cs="Times New Roman"/>
          <w:bCs/>
          <w:color w:val="000000" w:themeColor="text1"/>
          <w:sz w:val="24"/>
          <w:szCs w:val="24"/>
        </w:rPr>
        <w:t xml:space="preserve"> в </w:t>
      </w:r>
      <w:r>
        <w:rPr>
          <w:rFonts w:ascii="Times New Roman" w:hAnsi="Times New Roman" w:cs="Times New Roman"/>
          <w:bCs/>
          <w:color w:val="000000" w:themeColor="text1"/>
          <w:sz w:val="24"/>
          <w:szCs w:val="24"/>
        </w:rPr>
        <w:t xml:space="preserve">Специфікації</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посилання</w:t>
      </w:r>
      <w:r>
        <w:rPr>
          <w:rFonts w:ascii="Times New Roman" w:hAnsi="Times New Roman" w:cs="Times New Roman"/>
          <w:bCs/>
          <w:color w:val="000000" w:themeColor="text1"/>
          <w:sz w:val="24"/>
          <w:szCs w:val="24"/>
        </w:rPr>
        <w:t xml:space="preserve"> на </w:t>
      </w:r>
      <w:r>
        <w:rPr>
          <w:rFonts w:ascii="Times New Roman" w:hAnsi="Times New Roman" w:cs="Times New Roman"/>
          <w:bCs/>
          <w:color w:val="000000" w:themeColor="text1"/>
          <w:sz w:val="24"/>
          <w:szCs w:val="24"/>
        </w:rPr>
        <w:t xml:space="preserve">конкретну</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торгову</w:t>
      </w:r>
      <w:r>
        <w:rPr>
          <w:rFonts w:ascii="Times New Roman" w:hAnsi="Times New Roman" w:cs="Times New Roman"/>
          <w:bCs/>
          <w:color w:val="000000" w:themeColor="text1"/>
          <w:sz w:val="24"/>
          <w:szCs w:val="24"/>
        </w:rPr>
        <w:t xml:space="preserve"> марку, </w:t>
      </w:r>
      <w:r>
        <w:rPr>
          <w:rFonts w:ascii="Times New Roman" w:hAnsi="Times New Roman" w:cs="Times New Roman"/>
          <w:bCs/>
          <w:color w:val="000000" w:themeColor="text1"/>
          <w:sz w:val="24"/>
          <w:szCs w:val="24"/>
        </w:rPr>
        <w:t xml:space="preserve">фірму</w:t>
      </w:r>
      <w:r>
        <w:rPr>
          <w:rFonts w:ascii="Times New Roman" w:hAnsi="Times New Roman" w:cs="Times New Roman"/>
          <w:bCs/>
          <w:color w:val="000000" w:themeColor="text1"/>
          <w:sz w:val="24"/>
          <w:szCs w:val="24"/>
        </w:rPr>
        <w:t xml:space="preserve">, код </w:t>
      </w:r>
      <w:r>
        <w:rPr>
          <w:rFonts w:ascii="Times New Roman" w:hAnsi="Times New Roman" w:cs="Times New Roman"/>
          <w:bCs/>
          <w:color w:val="000000" w:themeColor="text1"/>
          <w:sz w:val="24"/>
          <w:szCs w:val="24"/>
        </w:rPr>
        <w:t xml:space="preserve">виробника</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назву</w:t>
      </w:r>
      <w:r>
        <w:rPr>
          <w:rFonts w:ascii="Times New Roman" w:hAnsi="Times New Roman" w:cs="Times New Roman"/>
          <w:bCs/>
          <w:color w:val="000000" w:themeColor="text1"/>
          <w:sz w:val="24"/>
          <w:szCs w:val="24"/>
        </w:rPr>
        <w:t xml:space="preserve"> Товару </w:t>
      </w:r>
      <w:r>
        <w:rPr>
          <w:rFonts w:ascii="Times New Roman" w:hAnsi="Times New Roman" w:cs="Times New Roman"/>
          <w:bCs/>
          <w:color w:val="000000" w:themeColor="text1"/>
          <w:sz w:val="24"/>
          <w:szCs w:val="24"/>
        </w:rPr>
        <w:t xml:space="preserve">або</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джерело</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його</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походження</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слід</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вважати</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що</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після</w:t>
      </w:r>
      <w:r>
        <w:rPr>
          <w:rFonts w:ascii="Times New Roman" w:hAnsi="Times New Roman" w:cs="Times New Roman"/>
          <w:bCs/>
          <w:color w:val="000000" w:themeColor="text1"/>
          <w:sz w:val="24"/>
          <w:szCs w:val="24"/>
        </w:rPr>
        <w:t xml:space="preserve"> такого </w:t>
      </w:r>
      <w:r>
        <w:rPr>
          <w:rFonts w:ascii="Times New Roman" w:hAnsi="Times New Roman" w:cs="Times New Roman"/>
          <w:bCs/>
          <w:color w:val="000000" w:themeColor="text1"/>
          <w:sz w:val="24"/>
          <w:szCs w:val="24"/>
        </w:rPr>
        <w:t xml:space="preserve">посилання</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міститься</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вираз</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або</w:t>
      </w:r>
      <w:r>
        <w:rPr>
          <w:rFonts w:ascii="Times New Roman" w:hAnsi="Times New Roman" w:cs="Times New Roman"/>
          <w:bCs/>
          <w:color w:val="000000" w:themeColor="text1"/>
          <w:sz w:val="24"/>
          <w:szCs w:val="24"/>
        </w:rPr>
        <w:t xml:space="preserve"> аналог».</w:t>
      </w:r>
      <w:r/>
    </w:p>
    <w:p>
      <w:pPr>
        <w:pStyle w:val="726"/>
        <w:numPr>
          <w:ilvl w:val="0"/>
          <w:numId w:val="38"/>
        </w:numPr>
        <w:ind w:hanging="6"/>
        <w:jc w:val="both"/>
        <w:tabs>
          <w:tab w:val="left" w:pos="-2268" w:leader="none"/>
          <w:tab w:val="left" w:pos="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w:t>
      </w:r>
      <w:r>
        <w:rPr>
          <w:rFonts w:ascii="Times New Roman" w:hAnsi="Times New Roman" w:cs="Times New Roman"/>
          <w:bCs/>
          <w:iCs/>
          <w:color w:val="000000" w:themeColor="text1"/>
          <w:sz w:val="24"/>
          <w:szCs w:val="24"/>
          <w:shd w:val="clear" w:color="auto" w:fill="ffffff"/>
        </w:rPr>
        <w:t xml:space="preserve"> «аналогом» </w:t>
      </w:r>
      <w:r>
        <w:rPr>
          <w:rFonts w:ascii="Times New Roman" w:hAnsi="Times New Roman" w:cs="Times New Roman"/>
          <w:bCs/>
          <w:iCs/>
          <w:color w:val="000000" w:themeColor="text1"/>
          <w:sz w:val="24"/>
          <w:szCs w:val="24"/>
          <w:shd w:val="clear" w:color="auto" w:fill="ffffff"/>
        </w:rPr>
        <w:t xml:space="preserve">розуміється</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iCs/>
          <w:color w:val="000000" w:themeColor="text1"/>
          <w:sz w:val="24"/>
          <w:szCs w:val="24"/>
          <w:shd w:val="clear" w:color="auto" w:fill="ffffff"/>
        </w:rPr>
        <w:t xml:space="preserve">аналогічний</w:t>
      </w:r>
      <w:r>
        <w:rPr>
          <w:rFonts w:ascii="Times New Roman" w:hAnsi="Times New Roman" w:cs="Times New Roman"/>
          <w:bCs/>
          <w:iCs/>
          <w:color w:val="000000" w:themeColor="text1"/>
          <w:sz w:val="24"/>
          <w:szCs w:val="24"/>
          <w:shd w:val="clear" w:color="auto" w:fill="ffffff"/>
        </w:rPr>
        <w:t xml:space="preserve"> Товар (</w:t>
      </w:r>
      <w:r>
        <w:rPr>
          <w:rFonts w:ascii="Times New Roman" w:hAnsi="Times New Roman" w:cs="Times New Roman"/>
          <w:bCs/>
          <w:iCs/>
          <w:color w:val="000000" w:themeColor="text1"/>
          <w:sz w:val="24"/>
          <w:szCs w:val="24"/>
          <w:shd w:val="clear" w:color="auto" w:fill="ffffff"/>
        </w:rPr>
        <w:t xml:space="preserve">рівноцінний</w:t>
      </w:r>
      <w:r>
        <w:rPr>
          <w:rFonts w:ascii="Times New Roman" w:hAnsi="Times New Roman" w:cs="Times New Roman"/>
          <w:bCs/>
          <w:iCs/>
          <w:color w:val="000000" w:themeColor="text1"/>
          <w:sz w:val="24"/>
          <w:szCs w:val="24"/>
          <w:shd w:val="clear" w:color="auto" w:fill="ffffff"/>
        </w:rPr>
        <w:t xml:space="preserve"> і </w:t>
      </w:r>
      <w:r>
        <w:rPr>
          <w:rFonts w:ascii="Times New Roman" w:hAnsi="Times New Roman" w:cs="Times New Roman"/>
          <w:bCs/>
          <w:iCs/>
          <w:color w:val="000000" w:themeColor="text1"/>
          <w:sz w:val="24"/>
          <w:szCs w:val="24"/>
          <w:shd w:val="clear" w:color="auto" w:fill="ffffff"/>
        </w:rPr>
        <w:t xml:space="preserve">рівнозначний</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iCs/>
          <w:color w:val="000000" w:themeColor="text1"/>
          <w:sz w:val="24"/>
          <w:szCs w:val="24"/>
          <w:shd w:val="clear" w:color="auto" w:fill="ffffff"/>
        </w:rPr>
        <w:t xml:space="preserve">який</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iCs/>
          <w:color w:val="000000" w:themeColor="text1"/>
          <w:sz w:val="24"/>
          <w:szCs w:val="24"/>
          <w:shd w:val="clear" w:color="auto" w:fill="ffffff"/>
        </w:rPr>
        <w:t xml:space="preserve">повністю</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iCs/>
          <w:color w:val="000000" w:themeColor="text1"/>
          <w:sz w:val="24"/>
          <w:szCs w:val="24"/>
          <w:shd w:val="clear" w:color="auto" w:fill="ffffff"/>
        </w:rPr>
        <w:t xml:space="preserve">відповідає</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технічним</w:t>
      </w:r>
      <w:r>
        <w:rPr>
          <w:rFonts w:ascii="Times New Roman" w:hAnsi="Times New Roman" w:cs="Times New Roman"/>
          <w:bCs/>
          <w:color w:val="000000" w:themeColor="text1"/>
          <w:sz w:val="24"/>
          <w:szCs w:val="24"/>
        </w:rPr>
        <w:t xml:space="preserve"> та </w:t>
      </w:r>
      <w:r>
        <w:rPr>
          <w:rFonts w:ascii="Times New Roman" w:hAnsi="Times New Roman" w:cs="Times New Roman"/>
          <w:bCs/>
          <w:color w:val="000000" w:themeColor="text1"/>
          <w:sz w:val="24"/>
          <w:szCs w:val="24"/>
        </w:rPr>
        <w:t xml:space="preserve">якісним</w:t>
      </w:r>
      <w:r>
        <w:rPr>
          <w:rFonts w:ascii="Times New Roman" w:hAnsi="Times New Roman" w:cs="Times New Roman"/>
          <w:bCs/>
          <w:color w:val="000000" w:themeColor="text1"/>
          <w:sz w:val="24"/>
          <w:szCs w:val="24"/>
        </w:rPr>
        <w:t xml:space="preserve">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w:t>
      </w:r>
      <w:r>
        <w:rPr>
          <w:rFonts w:ascii="Times New Roman" w:hAnsi="Times New Roman" w:cs="Times New Roman"/>
          <w:bCs/>
          <w:color w:val="000000" w:themeColor="text1"/>
          <w:sz w:val="24"/>
          <w:szCs w:val="24"/>
        </w:rPr>
        <w:t xml:space="preserve"> </w:t>
      </w:r>
      <w:r>
        <w:rPr>
          <w:rFonts w:ascii="Times New Roman" w:hAnsi="Times New Roman" w:cs="Times New Roman"/>
          <w:bCs/>
          <w:iCs/>
          <w:color w:val="000000" w:themeColor="text1"/>
          <w:sz w:val="24"/>
          <w:szCs w:val="24"/>
          <w:shd w:val="clear" w:color="auto" w:fill="ffffff"/>
        </w:rPr>
        <w:t xml:space="preserve">у </w:t>
      </w:r>
      <w:r>
        <w:rPr>
          <w:rFonts w:ascii="Times New Roman" w:hAnsi="Times New Roman" w:cs="Times New Roman"/>
          <w:bCs/>
          <w:iCs/>
          <w:color w:val="000000" w:themeColor="text1"/>
          <w:sz w:val="24"/>
          <w:szCs w:val="24"/>
          <w:shd w:val="clear" w:color="auto" w:fill="ffffff"/>
        </w:rPr>
        <w:t xml:space="preserve">Специфікації</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У </w:t>
      </w:r>
      <w:r>
        <w:rPr>
          <w:rFonts w:ascii="Times New Roman" w:hAnsi="Times New Roman" w:cs="Times New Roman"/>
          <w:bCs/>
          <w:color w:val="000000" w:themeColor="text1"/>
          <w:sz w:val="24"/>
          <w:szCs w:val="24"/>
        </w:rPr>
        <w:t xml:space="preserve">разі</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якщо</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учасник</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пропонує</w:t>
      </w:r>
      <w:r>
        <w:rPr>
          <w:rFonts w:ascii="Times New Roman" w:hAnsi="Times New Roman" w:cs="Times New Roman"/>
          <w:bCs/>
          <w:color w:val="000000" w:themeColor="text1"/>
          <w:sz w:val="24"/>
          <w:szCs w:val="24"/>
        </w:rPr>
        <w:t xml:space="preserve"> «аналог», </w:t>
      </w:r>
      <w:r>
        <w:rPr>
          <w:rFonts w:ascii="Times New Roman" w:hAnsi="Times New Roman" w:cs="Times New Roman"/>
          <w:bCs/>
          <w:color w:val="000000" w:themeColor="text1"/>
          <w:sz w:val="24"/>
          <w:szCs w:val="24"/>
        </w:rPr>
        <w:t xml:space="preserve">замість</w:t>
      </w:r>
      <w:r>
        <w:rPr>
          <w:rFonts w:ascii="Times New Roman" w:hAnsi="Times New Roman" w:cs="Times New Roman"/>
          <w:bCs/>
          <w:color w:val="000000" w:themeColor="text1"/>
          <w:sz w:val="24"/>
          <w:szCs w:val="24"/>
        </w:rPr>
        <w:t xml:space="preserve"> Товару, </w:t>
      </w:r>
      <w:r>
        <w:rPr>
          <w:rFonts w:ascii="Times New Roman" w:hAnsi="Times New Roman" w:cs="Times New Roman"/>
          <w:bCs/>
          <w:color w:val="000000" w:themeColor="text1"/>
          <w:sz w:val="24"/>
          <w:szCs w:val="24"/>
        </w:rPr>
        <w:t xml:space="preserve">наведеного</w:t>
      </w:r>
      <w:r>
        <w:rPr>
          <w:rFonts w:ascii="Times New Roman" w:hAnsi="Times New Roman" w:cs="Times New Roman"/>
          <w:bCs/>
          <w:color w:val="000000" w:themeColor="text1"/>
          <w:sz w:val="24"/>
          <w:szCs w:val="24"/>
        </w:rPr>
        <w:t xml:space="preserve"> у </w:t>
      </w:r>
      <w:r>
        <w:rPr>
          <w:rFonts w:ascii="Times New Roman" w:hAnsi="Times New Roman" w:cs="Times New Roman"/>
          <w:bCs/>
          <w:color w:val="000000" w:themeColor="text1"/>
          <w:sz w:val="24"/>
          <w:szCs w:val="24"/>
        </w:rPr>
        <w:t xml:space="preserve">Специфікації</w:t>
      </w:r>
      <w:r>
        <w:rPr>
          <w:rFonts w:ascii="Times New Roman" w:hAnsi="Times New Roman" w:cs="Times New Roman"/>
          <w:bCs/>
          <w:color w:val="000000" w:themeColor="text1"/>
          <w:sz w:val="24"/>
          <w:szCs w:val="24"/>
        </w:rPr>
        <w:t xml:space="preserve">, то </w:t>
      </w:r>
      <w:r>
        <w:rPr>
          <w:rFonts w:ascii="Times New Roman" w:hAnsi="Times New Roman" w:cs="Times New Roman"/>
          <w:bCs/>
          <w:color w:val="000000" w:themeColor="text1"/>
          <w:sz w:val="24"/>
          <w:szCs w:val="24"/>
        </w:rPr>
        <w:t xml:space="preserve">він</w:t>
      </w:r>
      <w:r>
        <w:rPr>
          <w:rFonts w:ascii="Times New Roman" w:hAnsi="Times New Roman" w:cs="Times New Roman"/>
          <w:bCs/>
          <w:color w:val="000000" w:themeColor="text1"/>
          <w:sz w:val="24"/>
          <w:szCs w:val="24"/>
        </w:rPr>
        <w:t xml:space="preserve"> повинен </w:t>
      </w:r>
      <w:r>
        <w:rPr>
          <w:rFonts w:ascii="Times New Roman" w:hAnsi="Times New Roman" w:cs="Times New Roman"/>
          <w:bCs/>
          <w:color w:val="000000" w:themeColor="text1"/>
          <w:sz w:val="24"/>
          <w:szCs w:val="24"/>
        </w:rPr>
        <w:t xml:space="preserve">позначити</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таку</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складову</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частину</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виразом</w:t>
      </w:r>
      <w:r>
        <w:rPr>
          <w:rFonts w:ascii="Times New Roman" w:hAnsi="Times New Roman" w:cs="Times New Roman"/>
          <w:bCs/>
          <w:color w:val="000000" w:themeColor="text1"/>
          <w:sz w:val="24"/>
          <w:szCs w:val="24"/>
        </w:rPr>
        <w:t xml:space="preserve"> «аналог» та </w:t>
      </w:r>
      <w:r>
        <w:rPr>
          <w:rFonts w:ascii="Times New Roman" w:hAnsi="Times New Roman" w:cs="Times New Roman"/>
          <w:bCs/>
          <w:color w:val="000000" w:themeColor="text1"/>
          <w:sz w:val="24"/>
          <w:szCs w:val="24"/>
        </w:rPr>
        <w:t xml:space="preserve">надати</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документи</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які</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підтверджують</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що</w:t>
      </w:r>
      <w:r>
        <w:rPr>
          <w:rFonts w:ascii="Times New Roman" w:hAnsi="Times New Roman" w:cs="Times New Roman"/>
          <w:bCs/>
          <w:color w:val="000000" w:themeColor="text1"/>
          <w:sz w:val="24"/>
          <w:szCs w:val="24"/>
        </w:rPr>
        <w:t xml:space="preserve"> «аналог» </w:t>
      </w:r>
      <w:r>
        <w:rPr>
          <w:rFonts w:ascii="Times New Roman" w:hAnsi="Times New Roman" w:cs="Times New Roman"/>
          <w:bCs/>
          <w:color w:val="000000" w:themeColor="text1"/>
          <w:sz w:val="24"/>
          <w:szCs w:val="24"/>
        </w:rPr>
        <w:t xml:space="preserve">має</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аналогічні</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якісні</w:t>
      </w:r>
      <w:r>
        <w:rPr>
          <w:rFonts w:ascii="Times New Roman" w:hAnsi="Times New Roman" w:cs="Times New Roman"/>
          <w:bCs/>
          <w:color w:val="000000" w:themeColor="text1"/>
          <w:sz w:val="24"/>
          <w:szCs w:val="24"/>
        </w:rPr>
        <w:t xml:space="preserve"> та </w:t>
      </w:r>
      <w:r>
        <w:rPr>
          <w:rFonts w:ascii="Times New Roman" w:hAnsi="Times New Roman" w:cs="Times New Roman"/>
          <w:bCs/>
          <w:color w:val="000000" w:themeColor="text1"/>
          <w:sz w:val="24"/>
          <w:szCs w:val="24"/>
        </w:rPr>
        <w:t xml:space="preserve">технічні</w:t>
      </w:r>
      <w:r>
        <w:rPr>
          <w:rFonts w:ascii="Times New Roman" w:hAnsi="Times New Roman" w:cs="Times New Roman"/>
          <w:bCs/>
          <w:color w:val="000000" w:themeColor="text1"/>
          <w:sz w:val="24"/>
          <w:szCs w:val="24"/>
        </w:rPr>
        <w:t xml:space="preserve"> характеристики. </w:t>
      </w:r>
      <w:r>
        <w:rPr>
          <w:rFonts w:ascii="Times New Roman" w:hAnsi="Times New Roman" w:cs="Times New Roman"/>
          <w:bCs/>
          <w:color w:val="000000" w:themeColor="text1"/>
          <w:sz w:val="24"/>
          <w:szCs w:val="24"/>
        </w:rPr>
        <w:t xml:space="preserve">Також</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надати</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порівняльну</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таблицю</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із</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зазначенням</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найменування</w:t>
      </w:r>
      <w:r>
        <w:rPr>
          <w:rFonts w:ascii="Times New Roman" w:hAnsi="Times New Roman" w:cs="Times New Roman"/>
          <w:bCs/>
          <w:color w:val="000000" w:themeColor="text1"/>
          <w:sz w:val="24"/>
          <w:szCs w:val="24"/>
        </w:rPr>
        <w:t xml:space="preserve"> товару та </w:t>
      </w:r>
      <w:r>
        <w:rPr>
          <w:rFonts w:ascii="Times New Roman" w:hAnsi="Times New Roman" w:cs="Times New Roman"/>
          <w:bCs/>
          <w:color w:val="000000" w:themeColor="text1"/>
          <w:sz w:val="24"/>
          <w:szCs w:val="24"/>
        </w:rPr>
        <w:t xml:space="preserve">запропонованого</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учасником</w:t>
      </w:r>
      <w:r>
        <w:rPr>
          <w:rFonts w:ascii="Times New Roman" w:hAnsi="Times New Roman" w:cs="Times New Roman"/>
          <w:bCs/>
          <w:color w:val="000000" w:themeColor="text1"/>
          <w:sz w:val="24"/>
          <w:szCs w:val="24"/>
        </w:rPr>
        <w:t xml:space="preserve">  аналогу.</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11 840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одинадцять мільйонів вісімсот сорок</w:t>
      </w:r>
      <w:r>
        <w:rPr>
          <w:rFonts w:ascii="Times New Roman" w:hAnsi="Times New Roman" w:eastAsia="Times New Roman" w:cs="Times New Roman"/>
          <w:sz w:val="24"/>
          <w:szCs w:val="24"/>
          <w:lang w:eastAsia="ru-RU"/>
        </w:rPr>
        <w:t xml:space="preserve">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шістсот десять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23"/>
    <w:link w:val="822"/>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99"/>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99"/>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 w:type="character" w:styleId="763">
    <w:name w:val="FollowedHyperlink"/>
    <w:basedOn w:val="723"/>
    <w:uiPriority w:val="99"/>
    <w:semiHidden/>
    <w:unhideWhenUsed/>
    <w:rPr>
      <w:color w:val="954f72" w:themeColor="followedHyperlink"/>
      <w:u w:val="single"/>
    </w:rPr>
  </w:style>
  <w:style w:type="character" w:styleId="764" w:customStyle="1">
    <w:name w:val="Верхній колонтитул Знак"/>
    <w:basedOn w:val="723"/>
    <w:link w:val="822"/>
    <w:uiPriority w:val="99"/>
    <w:semiHidden/>
    <w:rPr>
      <w:rFonts w:ascii="Times New Roman" w:hAnsi="Times New Roman" w:eastAsia="Times New Roman" w:cs="Times New Roman"/>
      <w:sz w:val="20"/>
      <w:szCs w:val="20"/>
      <w:lang w:eastAsia="ru-RU"/>
    </w:rPr>
  </w:style>
  <w:style w:type="character" w:styleId="765" w:customStyle="1">
    <w:name w:val="Основний текст Знак"/>
    <w:basedOn w:val="723"/>
    <w:link w:val="818"/>
    <w:semiHidden/>
    <w:rPr>
      <w:rFonts w:ascii="Times New Roman" w:hAnsi="Times New Roman" w:eastAsia="Times New Roman" w:cs="Times New Roman"/>
      <w:sz w:val="20"/>
      <w:szCs w:val="20"/>
      <w:lang w:eastAsia="ru-RU"/>
    </w:rPr>
  </w:style>
  <w:style w:type="character" w:styleId="766" w:customStyle="1">
    <w:name w:val="Основний текст з відступом Знак"/>
    <w:basedOn w:val="723"/>
    <w:link w:val="816"/>
    <w:semiHidden/>
    <w:rPr>
      <w:rFonts w:ascii="Times New Roman" w:hAnsi="Times New Roman" w:eastAsia="Times New Roman" w:cs="Times New Roman"/>
      <w:sz w:val="24"/>
      <w:szCs w:val="20"/>
      <w:lang w:eastAsia="ru-RU"/>
    </w:rPr>
  </w:style>
  <w:style w:type="character" w:styleId="767" w:customStyle="1">
    <w:name w:val="Текст примітки Знак1"/>
    <w:basedOn w:val="723"/>
    <w:uiPriority w:val="99"/>
    <w:semiHidden/>
    <w:rPr>
      <w:rFonts w:ascii="Times New Roman" w:hAnsi="Times New Roman" w:eastAsia="Times New Roman" w:cs="Times New Roman"/>
      <w:sz w:val="20"/>
      <w:szCs w:val="20"/>
      <w:lang w:eastAsia="ru-RU"/>
    </w:rPr>
  </w:style>
  <w:style w:type="character" w:styleId="768" w:customStyle="1">
    <w:name w:val="Тема примітки Знак"/>
    <w:basedOn w:val="756"/>
    <w:link w:val="820"/>
    <w:uiPriority w:val="99"/>
    <w:semiHidden/>
    <w:rPr>
      <w:rFonts w:ascii="Times New Roman" w:hAnsi="Times New Roman" w:eastAsia="Times New Roman" w:cs="Times New Roman"/>
      <w:b/>
      <w:bCs/>
      <w:sz w:val="20"/>
      <w:szCs w:val="20"/>
      <w:lang w:eastAsia="ru-RU"/>
    </w:rPr>
  </w:style>
  <w:style w:type="paragraph" w:styleId="769" w:customStyle="1">
    <w:name w:val="tbl-txt"/>
    <w:basedOn w:val="71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0" w:customStyle="1">
    <w:name w:val="msonormal"/>
    <w:basedOn w:val="71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xl65"/>
    <w:basedOn w:val="71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2" w:customStyle="1">
    <w:name w:val="xl66"/>
    <w:basedOn w:val="71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3" w:customStyle="1">
    <w:name w:val="xl67"/>
    <w:basedOn w:val="719"/>
    <w:qFormat/>
    <w:pPr>
      <w:jc w:val="cente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4" w:customStyle="1">
    <w:name w:val="xl68"/>
    <w:basedOn w:val="71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xl69"/>
    <w:basedOn w:val="719"/>
    <w:qFormat/>
    <w:pPr>
      <w:jc w:val="cente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6" w:customStyle="1">
    <w:name w:val="xl70"/>
    <w:basedOn w:val="719"/>
    <w:qFormat/>
    <w:pPr>
      <w:jc w:val="center"/>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Times New Roman" w:hAnsi="Times New Roman" w:eastAsia="Times New Roman" w:cs="Times New Roman"/>
      <w:sz w:val="24"/>
      <w:szCs w:val="24"/>
      <w:lang w:eastAsia="uk-UA"/>
    </w:rPr>
  </w:style>
  <w:style w:type="paragraph" w:styleId="777" w:customStyle="1">
    <w:name w:val="xl71"/>
    <w:basedOn w:val="719"/>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78" w:customStyle="1">
    <w:name w:val="xl72"/>
    <w:basedOn w:val="719"/>
    <w:qFormat/>
    <w:pPr>
      <w:jc w:val="right"/>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79" w:customStyle="1">
    <w:name w:val="xl73"/>
    <w:basedOn w:val="719"/>
    <w:qFormat/>
    <w:pPr>
      <w:jc w:val="center"/>
      <w:spacing w:before="100" w:beforeAutospacing="1" w:after="100" w:afterAutospacing="1" w:line="240" w:lineRule="auto"/>
      <w:pBdr>
        <w:top w:val="single" w:color="auto" w:sz="4" w:space="0"/>
      </w:pBdr>
    </w:pPr>
    <w:rPr>
      <w:rFonts w:ascii="Times New Roman" w:hAnsi="Times New Roman" w:eastAsia="Times New Roman" w:cs="Times New Roman"/>
      <w:color w:val="000000"/>
      <w:sz w:val="24"/>
      <w:szCs w:val="24"/>
      <w:lang w:eastAsia="uk-UA"/>
    </w:rPr>
  </w:style>
  <w:style w:type="paragraph" w:styleId="780" w:customStyle="1">
    <w:name w:val="xl74"/>
    <w:basedOn w:val="719"/>
    <w:qFormat/>
    <w:pPr>
      <w:jc w:val="right"/>
      <w:spacing w:before="100" w:beforeAutospacing="1" w:after="100" w:afterAutospacing="1" w:line="240" w:lineRule="auto"/>
      <w:pBdr>
        <w:top w:val="single" w:color="auto" w:sz="4" w:space="0"/>
      </w:pBdr>
    </w:pPr>
    <w:rPr>
      <w:rFonts w:ascii="Times New Roman" w:hAnsi="Times New Roman" w:eastAsia="Times New Roman" w:cs="Times New Roman"/>
      <w:color w:val="000000"/>
      <w:sz w:val="24"/>
      <w:szCs w:val="24"/>
      <w:lang w:eastAsia="uk-UA"/>
    </w:rPr>
  </w:style>
  <w:style w:type="paragraph" w:styleId="781" w:customStyle="1">
    <w:name w:val="xl75"/>
    <w:basedOn w:val="719"/>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82" w:customStyle="1">
    <w:name w:val="xl76"/>
    <w:basedOn w:val="719"/>
    <w:qFormat/>
    <w:pPr>
      <w:jc w:val="both"/>
      <w:spacing w:before="100" w:beforeAutospacing="1" w:after="100" w:afterAutospacing="1" w:line="240" w:lineRule="auto"/>
      <w:pBdr>
        <w:top w:val="single" w:color="auto" w:sz="4" w:space="0"/>
        <w:left w:val="single" w:color="auto" w:sz="4" w:space="0"/>
        <w:bottom w:val="single" w:color="auto" w:sz="4" w:space="0"/>
        <w:right w:val="single" w:color="auto" w:sz="4" w:space="0"/>
      </w:pBdr>
    </w:pPr>
    <w:rPr>
      <w:rFonts w:ascii="Times New Roman" w:hAnsi="Times New Roman" w:eastAsia="Times New Roman" w:cs="Times New Roman"/>
      <w:sz w:val="24"/>
      <w:szCs w:val="24"/>
      <w:lang w:eastAsia="uk-UA"/>
    </w:rPr>
  </w:style>
  <w:style w:type="paragraph" w:styleId="783" w:customStyle="1">
    <w:name w:val="xl77"/>
    <w:basedOn w:val="719"/>
    <w:qFormat/>
    <w:pPr>
      <w:jc w:val="cente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84" w:customStyle="1">
    <w:name w:val="xl78"/>
    <w:basedOn w:val="719"/>
    <w:qFormat/>
    <w:pPr>
      <w:jc w:val="right"/>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85" w:customStyle="1">
    <w:name w:val="xl79"/>
    <w:basedOn w:val="719"/>
    <w:qFormat/>
    <w:pPr>
      <w:jc w:val="center"/>
      <w:spacing w:before="100" w:beforeAutospacing="1" w:after="100" w:afterAutospacing="1" w:line="240" w:lineRule="auto"/>
      <w:pBdr>
        <w:top w:val="single" w:color="auto" w:sz="4" w:space="0"/>
      </w:pBdr>
    </w:pPr>
    <w:rPr>
      <w:rFonts w:ascii="Times New Roman" w:hAnsi="Times New Roman" w:eastAsia="Times New Roman" w:cs="Times New Roman"/>
      <w:sz w:val="24"/>
      <w:szCs w:val="24"/>
      <w:lang w:eastAsia="uk-UA"/>
    </w:rPr>
  </w:style>
  <w:style w:type="paragraph" w:styleId="786" w:customStyle="1">
    <w:name w:val="xl80"/>
    <w:basedOn w:val="719"/>
    <w:qFormat/>
    <w:pPr>
      <w:jc w:val="right"/>
      <w:spacing w:before="100" w:beforeAutospacing="1" w:after="100" w:afterAutospacing="1" w:line="240" w:lineRule="auto"/>
      <w:pBdr>
        <w:top w:val="single" w:color="auto" w:sz="4" w:space="0"/>
      </w:pBdr>
    </w:pPr>
    <w:rPr>
      <w:rFonts w:ascii="Times New Roman" w:hAnsi="Times New Roman" w:eastAsia="Times New Roman" w:cs="Times New Roman"/>
      <w:sz w:val="24"/>
      <w:szCs w:val="24"/>
      <w:lang w:eastAsia="uk-UA"/>
    </w:rPr>
  </w:style>
  <w:style w:type="paragraph" w:styleId="787" w:customStyle="1">
    <w:name w:val="xl81"/>
    <w:basedOn w:val="719"/>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sz w:val="24"/>
      <w:szCs w:val="24"/>
      <w:lang w:eastAsia="uk-UA"/>
    </w:rPr>
  </w:style>
  <w:style w:type="paragraph" w:styleId="788" w:customStyle="1">
    <w:name w:val="xl82"/>
    <w:basedOn w:val="719"/>
    <w:qFormat/>
    <w:pPr>
      <w:jc w:val="right"/>
      <w:spacing w:before="100" w:beforeAutospacing="1" w:after="100" w:afterAutospacing="1" w:line="240" w:lineRule="auto"/>
      <w:pBdr>
        <w:bottom w:val="single" w:color="auto" w:sz="4" w:space="0"/>
      </w:pBdr>
    </w:pPr>
    <w:rPr>
      <w:rFonts w:ascii="Times New Roman" w:hAnsi="Times New Roman" w:eastAsia="Times New Roman" w:cs="Times New Roman"/>
      <w:sz w:val="24"/>
      <w:szCs w:val="24"/>
      <w:lang w:eastAsia="uk-UA"/>
    </w:rPr>
  </w:style>
  <w:style w:type="paragraph" w:styleId="789" w:customStyle="1">
    <w:name w:val="xl83"/>
    <w:basedOn w:val="71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90" w:customStyle="1">
    <w:name w:val="xl84"/>
    <w:basedOn w:val="719"/>
    <w:qFormat/>
    <w:pPr>
      <w:spacing w:before="100" w:beforeAutospacing="1" w:after="100" w:afterAutospacing="1" w:line="240" w:lineRule="auto"/>
      <w:pBdr>
        <w:top w:val="single" w:color="auto" w:sz="4" w:space="0"/>
        <w:left w:val="single" w:color="auto" w:sz="4" w:space="0"/>
      </w:pBdr>
    </w:pPr>
    <w:rPr>
      <w:rFonts w:ascii="Times New Roman" w:hAnsi="Times New Roman" w:eastAsia="Times New Roman" w:cs="Times New Roman"/>
      <w:sz w:val="24"/>
      <w:szCs w:val="24"/>
      <w:lang w:eastAsia="uk-UA"/>
    </w:rPr>
  </w:style>
  <w:style w:type="paragraph" w:styleId="791" w:customStyle="1">
    <w:name w:val="xl85"/>
    <w:basedOn w:val="719"/>
    <w:qFormat/>
    <w:pPr>
      <w:jc w:val="right"/>
      <w:spacing w:before="100" w:beforeAutospacing="1" w:after="100" w:afterAutospacing="1" w:line="240" w:lineRule="auto"/>
      <w:pBdr>
        <w:top w:val="single" w:color="auto" w:sz="4" w:space="0"/>
        <w:right w:val="single" w:color="auto" w:sz="4" w:space="0"/>
      </w:pBdr>
    </w:pPr>
    <w:rPr>
      <w:rFonts w:ascii="Times New Roman" w:hAnsi="Times New Roman" w:eastAsia="Times New Roman" w:cs="Times New Roman"/>
      <w:sz w:val="24"/>
      <w:szCs w:val="24"/>
      <w:lang w:eastAsia="uk-UA"/>
    </w:rPr>
  </w:style>
  <w:style w:type="paragraph" w:styleId="792" w:customStyle="1">
    <w:name w:val="xl86"/>
    <w:basedOn w:val="719"/>
    <w:qFormat/>
    <w:pPr>
      <w:spacing w:before="100" w:beforeAutospacing="1" w:after="100" w:afterAutospacing="1" w:line="240" w:lineRule="auto"/>
      <w:pBdr>
        <w:left w:val="single" w:color="auto" w:sz="4" w:space="0"/>
      </w:pBdr>
    </w:pPr>
    <w:rPr>
      <w:rFonts w:ascii="Times New Roman" w:hAnsi="Times New Roman" w:eastAsia="Times New Roman" w:cs="Times New Roman"/>
      <w:sz w:val="24"/>
      <w:szCs w:val="24"/>
      <w:lang w:eastAsia="uk-UA"/>
    </w:rPr>
  </w:style>
  <w:style w:type="paragraph" w:styleId="793" w:customStyle="1">
    <w:name w:val="xl87"/>
    <w:basedOn w:val="719"/>
    <w:qFormat/>
    <w:pPr>
      <w:jc w:val="right"/>
      <w:spacing w:before="100" w:beforeAutospacing="1" w:after="100" w:afterAutospacing="1" w:line="240" w:lineRule="auto"/>
      <w:pBdr>
        <w:right w:val="single" w:color="auto" w:sz="4" w:space="0"/>
      </w:pBdr>
    </w:pPr>
    <w:rPr>
      <w:rFonts w:ascii="Times New Roman" w:hAnsi="Times New Roman" w:eastAsia="Times New Roman" w:cs="Times New Roman"/>
      <w:sz w:val="24"/>
      <w:szCs w:val="24"/>
      <w:lang w:eastAsia="uk-UA"/>
    </w:rPr>
  </w:style>
  <w:style w:type="paragraph" w:styleId="794" w:customStyle="1">
    <w:name w:val="xl88"/>
    <w:basedOn w:val="719"/>
    <w:qFormat/>
    <w:pPr>
      <w:jc w:val="right"/>
      <w:spacing w:before="100" w:beforeAutospacing="1" w:after="100" w:afterAutospacing="1" w:line="240" w:lineRule="auto"/>
      <w:pBdr>
        <w:right w:val="single" w:color="auto" w:sz="4" w:space="0"/>
      </w:pBdr>
    </w:pPr>
    <w:rPr>
      <w:rFonts w:ascii="Times New Roman" w:hAnsi="Times New Roman" w:eastAsia="Times New Roman" w:cs="Times New Roman"/>
      <w:sz w:val="24"/>
      <w:szCs w:val="24"/>
      <w:lang w:eastAsia="uk-UA"/>
    </w:rPr>
  </w:style>
  <w:style w:type="paragraph" w:styleId="795" w:customStyle="1">
    <w:name w:val="xl89"/>
    <w:basedOn w:val="719"/>
    <w:qFormat/>
    <w:pPr>
      <w:jc w:val="right"/>
      <w:spacing w:before="100" w:beforeAutospacing="1" w:after="100" w:afterAutospacing="1" w:line="240" w:lineRule="auto"/>
      <w:pBdr>
        <w:right w:val="single" w:color="auto" w:sz="4" w:space="0"/>
      </w:pBdr>
    </w:pPr>
    <w:rPr>
      <w:rFonts w:ascii="Times New Roman" w:hAnsi="Times New Roman" w:eastAsia="Times New Roman" w:cs="Times New Roman"/>
      <w:sz w:val="24"/>
      <w:szCs w:val="24"/>
      <w:lang w:eastAsia="uk-UA"/>
    </w:rPr>
  </w:style>
  <w:style w:type="paragraph" w:styleId="796" w:customStyle="1">
    <w:name w:val="xl90"/>
    <w:basedOn w:val="719"/>
    <w:qFormat/>
    <w:pP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sz w:val="24"/>
      <w:szCs w:val="24"/>
      <w:lang w:eastAsia="uk-UA"/>
    </w:rPr>
  </w:style>
  <w:style w:type="paragraph" w:styleId="797" w:customStyle="1">
    <w:name w:val="xl91"/>
    <w:basedOn w:val="719"/>
    <w:qFormat/>
    <w:pPr>
      <w:jc w:val="right"/>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sz w:val="24"/>
      <w:szCs w:val="24"/>
      <w:lang w:eastAsia="uk-UA"/>
    </w:rPr>
  </w:style>
  <w:style w:type="paragraph" w:styleId="798" w:customStyle="1">
    <w:name w:val="xl92"/>
    <w:basedOn w:val="719"/>
    <w:qFormat/>
    <w:pPr>
      <w:spacing w:before="100" w:beforeAutospacing="1" w:after="100" w:afterAutospacing="1" w:line="240" w:lineRule="auto"/>
      <w:pBdr>
        <w:top w:val="single" w:color="auto" w:sz="4" w:space="0"/>
      </w:pBdr>
    </w:pPr>
    <w:rPr>
      <w:rFonts w:ascii="Times New Roman" w:hAnsi="Times New Roman" w:eastAsia="Times New Roman" w:cs="Times New Roman"/>
      <w:sz w:val="24"/>
      <w:szCs w:val="24"/>
      <w:lang w:eastAsia="uk-UA"/>
    </w:rPr>
  </w:style>
  <w:style w:type="paragraph" w:styleId="799" w:customStyle="1">
    <w:name w:val="xl93"/>
    <w:basedOn w:val="719"/>
    <w:qFormat/>
    <w:pPr>
      <w:spacing w:before="100" w:beforeAutospacing="1" w:after="100" w:afterAutospacing="1" w:line="240" w:lineRule="auto"/>
      <w:pBdr>
        <w:bottom w:val="single" w:color="auto" w:sz="4" w:space="0"/>
      </w:pBdr>
    </w:pPr>
    <w:rPr>
      <w:rFonts w:ascii="Times New Roman" w:hAnsi="Times New Roman" w:eastAsia="Times New Roman" w:cs="Times New Roman"/>
      <w:sz w:val="24"/>
      <w:szCs w:val="24"/>
      <w:lang w:eastAsia="uk-UA"/>
    </w:rPr>
  </w:style>
  <w:style w:type="paragraph" w:styleId="800" w:customStyle="1">
    <w:name w:val="xl94"/>
    <w:basedOn w:val="719"/>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01" w:customStyle="1">
    <w:name w:val="xl95"/>
    <w:basedOn w:val="719"/>
    <w:qFormat/>
    <w:pPr>
      <w:spacing w:before="100" w:beforeAutospacing="1" w:after="100" w:afterAutospacing="1" w:line="240" w:lineRule="auto"/>
      <w:pBdr>
        <w:top w:val="single" w:color="auto" w:sz="4" w:space="0"/>
        <w:left w:val="single" w:color="auto" w:sz="4" w:space="0"/>
      </w:pBdr>
    </w:pPr>
    <w:rPr>
      <w:rFonts w:ascii="Times New Roman" w:hAnsi="Times New Roman" w:eastAsia="Times New Roman" w:cs="Times New Roman"/>
      <w:color w:val="000000"/>
      <w:sz w:val="24"/>
      <w:szCs w:val="24"/>
      <w:lang w:eastAsia="uk-UA"/>
    </w:rPr>
  </w:style>
  <w:style w:type="paragraph" w:styleId="802" w:customStyle="1">
    <w:name w:val="xl96"/>
    <w:basedOn w:val="719"/>
    <w:qFormat/>
    <w:pPr>
      <w:jc w:val="right"/>
      <w:spacing w:before="100" w:beforeAutospacing="1" w:after="100" w:afterAutospacing="1" w:line="240" w:lineRule="auto"/>
      <w:pBdr>
        <w:top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03" w:customStyle="1">
    <w:name w:val="xl97"/>
    <w:basedOn w:val="719"/>
    <w:qFormat/>
    <w:pPr>
      <w:jc w:val="right"/>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04" w:customStyle="1">
    <w:name w:val="xl98"/>
    <w:basedOn w:val="719"/>
    <w:qFormat/>
    <w:pPr>
      <w:jc w:val="right"/>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05" w:customStyle="1">
    <w:name w:val="xl99"/>
    <w:basedOn w:val="719"/>
    <w:qFormat/>
    <w:pP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6" w:customStyle="1">
    <w:name w:val="xl100"/>
    <w:basedOn w:val="719"/>
    <w:qFormat/>
    <w:pPr>
      <w:jc w:val="right"/>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07" w:customStyle="1">
    <w:name w:val="xl101"/>
    <w:basedOn w:val="719"/>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sz w:val="24"/>
      <w:szCs w:val="24"/>
      <w:lang w:eastAsia="uk-UA"/>
    </w:rPr>
  </w:style>
  <w:style w:type="paragraph" w:styleId="808" w:customStyle="1">
    <w:name w:val="xl102"/>
    <w:basedOn w:val="719"/>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sz w:val="24"/>
      <w:szCs w:val="24"/>
      <w:lang w:eastAsia="uk-UA"/>
    </w:rPr>
  </w:style>
  <w:style w:type="paragraph" w:styleId="809" w:customStyle="1">
    <w:name w:val="xl103"/>
    <w:basedOn w:val="719"/>
    <w:qFormat/>
    <w:pPr>
      <w:jc w:val="center"/>
      <w:spacing w:before="100" w:beforeAutospacing="1" w:after="100" w:afterAutospacing="1" w:line="240" w:lineRule="auto"/>
      <w:pBdr>
        <w:top w:val="single" w:color="auto" w:sz="4" w:space="0"/>
        <w:left w:val="single" w:color="auto" w:sz="8" w:space="0"/>
      </w:pBdr>
    </w:pPr>
    <w:rPr>
      <w:rFonts w:ascii="Times New Roman" w:hAnsi="Times New Roman" w:eastAsia="Times New Roman" w:cs="Times New Roman"/>
      <w:sz w:val="24"/>
      <w:szCs w:val="24"/>
      <w:lang w:eastAsia="uk-UA"/>
    </w:rPr>
  </w:style>
  <w:style w:type="paragraph" w:styleId="810" w:customStyle="1">
    <w:name w:val="xl104"/>
    <w:basedOn w:val="719"/>
    <w:qFormat/>
    <w:pPr>
      <w:jc w:val="center"/>
      <w:spacing w:before="100" w:beforeAutospacing="1" w:after="100" w:afterAutospacing="1" w:line="240" w:lineRule="auto"/>
      <w:pBdr>
        <w:left w:val="single" w:color="auto" w:sz="8" w:space="0"/>
      </w:pBdr>
    </w:pPr>
    <w:rPr>
      <w:rFonts w:ascii="Times New Roman" w:hAnsi="Times New Roman" w:eastAsia="Times New Roman" w:cs="Times New Roman"/>
      <w:sz w:val="24"/>
      <w:szCs w:val="24"/>
      <w:lang w:eastAsia="uk-UA"/>
    </w:rPr>
  </w:style>
  <w:style w:type="paragraph" w:styleId="811" w:customStyle="1">
    <w:name w:val="xl105"/>
    <w:basedOn w:val="719"/>
    <w:qFormat/>
    <w:pPr>
      <w:jc w:val="center"/>
      <w:spacing w:before="100" w:beforeAutospacing="1" w:after="100" w:afterAutospacing="1" w:line="240" w:lineRule="auto"/>
      <w:pBdr>
        <w:left w:val="single" w:color="auto" w:sz="8" w:space="0"/>
        <w:bottom w:val="single" w:color="auto" w:sz="4" w:space="0"/>
      </w:pBdr>
    </w:pPr>
    <w:rPr>
      <w:rFonts w:ascii="Times New Roman" w:hAnsi="Times New Roman" w:eastAsia="Times New Roman" w:cs="Times New Roman"/>
      <w:sz w:val="24"/>
      <w:szCs w:val="24"/>
      <w:lang w:eastAsia="uk-UA"/>
    </w:rPr>
  </w:style>
  <w:style w:type="paragraph" w:styleId="812" w:customStyle="1">
    <w:name w:val="xl106"/>
    <w:basedOn w:val="719"/>
    <w:qFormat/>
    <w:pPr>
      <w:jc w:val="center"/>
      <w:spacing w:before="100" w:beforeAutospacing="1" w:after="100" w:afterAutospacing="1" w:line="240" w:lineRule="auto"/>
      <w:pBdr>
        <w:top w:val="single" w:color="auto" w:sz="4" w:space="0"/>
        <w:left w:val="single" w:color="auto" w:sz="8" w:space="0"/>
        <w:right w:val="single" w:color="auto" w:sz="4" w:space="0"/>
      </w:pBdr>
    </w:pPr>
    <w:rPr>
      <w:rFonts w:ascii="Times New Roman" w:hAnsi="Times New Roman" w:eastAsia="Times New Roman" w:cs="Times New Roman"/>
      <w:sz w:val="24"/>
      <w:szCs w:val="24"/>
      <w:lang w:eastAsia="uk-UA"/>
    </w:rPr>
  </w:style>
  <w:style w:type="paragraph" w:styleId="813" w:customStyle="1">
    <w:name w:val="xl107"/>
    <w:basedOn w:val="719"/>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sz w:val="24"/>
      <w:szCs w:val="24"/>
      <w:lang w:eastAsia="uk-UA"/>
    </w:rPr>
  </w:style>
  <w:style w:type="paragraph" w:styleId="814" w:customStyle="1">
    <w:name w:val="xl108"/>
    <w:basedOn w:val="719"/>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sz w:val="24"/>
      <w:szCs w:val="24"/>
      <w:lang w:eastAsia="uk-UA"/>
    </w:rPr>
  </w:style>
  <w:style w:type="character" w:styleId="815">
    <w:name w:val="annotation reference"/>
    <w:basedOn w:val="723"/>
    <w:uiPriority w:val="99"/>
    <w:semiHidden/>
    <w:unhideWhenUsed/>
    <w:rPr>
      <w:sz w:val="16"/>
      <w:szCs w:val="16"/>
    </w:rPr>
  </w:style>
  <w:style w:type="paragraph" w:styleId="816">
    <w:name w:val="Body Text Indent"/>
    <w:basedOn w:val="719"/>
    <w:link w:val="766"/>
    <w:semiHidden/>
    <w:unhideWhenUsed/>
    <w:pPr>
      <w:ind w:firstLine="720"/>
      <w:jc w:val="both"/>
      <w:spacing w:after="0" w:line="240" w:lineRule="auto"/>
    </w:pPr>
    <w:rPr>
      <w:rFonts w:ascii="Times New Roman" w:hAnsi="Times New Roman" w:eastAsia="Times New Roman" w:cs="Times New Roman"/>
      <w:sz w:val="24"/>
      <w:szCs w:val="20"/>
      <w:lang w:val="ru-RU" w:eastAsia="ru-RU"/>
    </w:rPr>
  </w:style>
  <w:style w:type="character" w:styleId="817" w:customStyle="1">
    <w:name w:val="Основний текст з відступом Знак1"/>
    <w:basedOn w:val="723"/>
    <w:semiHidden/>
    <w:rPr>
      <w:lang w:val="uk-UA"/>
    </w:rPr>
  </w:style>
  <w:style w:type="paragraph" w:styleId="818">
    <w:name w:val="Body Text"/>
    <w:basedOn w:val="719"/>
    <w:link w:val="765"/>
    <w:semiHidden/>
    <w:unhideWhenUsed/>
    <w:pPr>
      <w:spacing w:after="120" w:line="240" w:lineRule="auto"/>
      <w:widowControl w:val="off"/>
    </w:pPr>
    <w:rPr>
      <w:rFonts w:ascii="Times New Roman" w:hAnsi="Times New Roman" w:eastAsia="Times New Roman" w:cs="Times New Roman"/>
      <w:sz w:val="20"/>
      <w:szCs w:val="20"/>
      <w:lang w:val="ru-RU" w:eastAsia="ru-RU"/>
    </w:rPr>
  </w:style>
  <w:style w:type="character" w:styleId="819" w:customStyle="1">
    <w:name w:val="Основний текст Знак1"/>
    <w:basedOn w:val="723"/>
    <w:semiHidden/>
    <w:rPr>
      <w:lang w:val="uk-UA"/>
    </w:rPr>
  </w:style>
  <w:style w:type="paragraph" w:styleId="820">
    <w:name w:val="annotation subject"/>
    <w:basedOn w:val="755"/>
    <w:next w:val="755"/>
    <w:link w:val="768"/>
    <w:uiPriority w:val="99"/>
    <w:semiHidden/>
    <w:unhideWhenUsed/>
    <w:rPr>
      <w:b/>
      <w:bCs/>
    </w:rPr>
  </w:style>
  <w:style w:type="character" w:styleId="821" w:customStyle="1">
    <w:name w:val="Тема примітки Знак1"/>
    <w:basedOn w:val="756"/>
    <w:uiPriority w:val="99"/>
    <w:semiHidden/>
    <w:rPr>
      <w:rFonts w:ascii="Times New Roman" w:hAnsi="Times New Roman" w:eastAsia="Times New Roman" w:cs="Times New Roman"/>
      <w:b/>
      <w:bCs/>
      <w:sz w:val="20"/>
      <w:szCs w:val="20"/>
      <w:lang w:val="uk-UA" w:eastAsia="ru-RU"/>
    </w:rPr>
  </w:style>
  <w:style w:type="paragraph" w:styleId="822">
    <w:name w:val="Header"/>
    <w:basedOn w:val="719"/>
    <w:link w:val="764"/>
    <w:uiPriority w:val="99"/>
    <w:semiHidden/>
    <w:unhideWhenUsed/>
    <w:pPr>
      <w:spacing w:after="0" w:line="240" w:lineRule="auto"/>
      <w:widowControl w:val="off"/>
      <w:tabs>
        <w:tab w:val="center" w:pos="4819" w:leader="none"/>
        <w:tab w:val="right" w:pos="9639" w:leader="none"/>
      </w:tabs>
    </w:pPr>
    <w:rPr>
      <w:rFonts w:ascii="Times New Roman" w:hAnsi="Times New Roman" w:eastAsia="Times New Roman" w:cs="Times New Roman"/>
      <w:sz w:val="20"/>
      <w:szCs w:val="20"/>
      <w:lang w:val="ru-RU" w:eastAsia="ru-RU"/>
    </w:rPr>
  </w:style>
  <w:style w:type="character" w:styleId="823" w:customStyle="1">
    <w:name w:val="Верхній колонтитул Знак1"/>
    <w:basedOn w:val="723"/>
    <w:uiPriority w:val="99"/>
    <w:semiHidden/>
    <w:rPr>
      <w:lang w:val="uk-UA"/>
    </w:rPr>
  </w:style>
  <w:style w:type="character" w:styleId="824" w:customStyle="1">
    <w:name w:val="Нижній колонтитул Знак1"/>
    <w:basedOn w:val="723"/>
    <w:uiPriority w:val="99"/>
    <w:semiHidden/>
    <w:rPr>
      <w:rFonts w:ascii="Times New Roman" w:hAnsi="Times New Roman" w:eastAsia="Times New Roman" w:cs="Times New Roman"/>
      <w:sz w:val="20"/>
      <w:szCs w:val="20"/>
      <w:lang w:eastAsia="ru-RU"/>
    </w:rPr>
  </w:style>
  <w:style w:type="character" w:styleId="825" w:customStyle="1">
    <w:name w:val="Неразрешенное упоминание1"/>
    <w:basedOn w:val="723"/>
    <w:uiPriority w:val="99"/>
    <w:semiHidden/>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157</cp:revision>
  <dcterms:created xsi:type="dcterms:W3CDTF">2022-11-01T12:47:00Z</dcterms:created>
  <dcterms:modified xsi:type="dcterms:W3CDTF">2024-03-18T09:43:41Z</dcterms:modified>
</cp:coreProperties>
</file>