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1A9662F" w:rsidR="00E1484E" w:rsidRPr="00A2431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2431B" w:rsidRPr="00A2431B">
        <w:rPr>
          <w:b w:val="0"/>
          <w:bCs w:val="0"/>
          <w:sz w:val="24"/>
          <w:szCs w:val="24"/>
        </w:rPr>
        <w:t>Закупівля послуг з професійного укладання килимового покриття код CPV за ЄЗС ДК 021:2015: 45430000-0 — Покривання підлоги та стін</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996E23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97F4B">
        <w:rPr>
          <w:rFonts w:ascii="Times New Roman" w:hAnsi="Times New Roman" w:cs="Times New Roman"/>
          <w:sz w:val="24"/>
          <w:szCs w:val="24"/>
        </w:rPr>
        <w:t>2</w:t>
      </w:r>
      <w:r w:rsidR="001944C8">
        <w:rPr>
          <w:rFonts w:ascii="Times New Roman" w:hAnsi="Times New Roman" w:cs="Times New Roman"/>
          <w:sz w:val="24"/>
          <w:szCs w:val="24"/>
        </w:rPr>
        <w:t>-</w:t>
      </w:r>
      <w:r w:rsidR="00997F4B">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B570B2">
        <w:rPr>
          <w:rFonts w:ascii="Times New Roman" w:hAnsi="Times New Roman" w:cs="Times New Roman"/>
          <w:sz w:val="24"/>
          <w:szCs w:val="24"/>
        </w:rPr>
        <w:t>2051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7791D0F" w:rsidR="0086417F" w:rsidRPr="00A2431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A2431B" w:rsidRPr="00A2431B">
        <w:rPr>
          <w:b w:val="0"/>
          <w:bCs w:val="0"/>
          <w:sz w:val="24"/>
          <w:szCs w:val="24"/>
        </w:rPr>
        <w:t>Закупівля послуг з професійного укладання килимового покриття код CPV за ЄЗС ДК 021:2015: 45430000-0 — Покривання підлоги та стін</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6A5240D7" w14:textId="77777777" w:rsidR="00A2431B" w:rsidRPr="00A2431B" w:rsidRDefault="00A2431B" w:rsidP="00A2431B">
      <w:pPr>
        <w:jc w:val="center"/>
        <w:rPr>
          <w:rFonts w:ascii="Times New Roman" w:eastAsia="Aptos" w:hAnsi="Times New Roman" w:cs="Times New Roman"/>
          <w:b/>
          <w:bCs/>
          <w:color w:val="000000"/>
          <w:kern w:val="2"/>
          <w:sz w:val="24"/>
          <w:szCs w:val="24"/>
          <w14:ligatures w14:val="standardContextual"/>
        </w:rPr>
      </w:pPr>
      <w:bookmarkStart w:id="2" w:name="_Hlk214523107"/>
      <w:bookmarkStart w:id="3" w:name="_Hlk204248034"/>
      <w:bookmarkEnd w:id="0"/>
      <w:bookmarkEnd w:id="1"/>
      <w:r w:rsidRPr="00A2431B">
        <w:rPr>
          <w:rFonts w:ascii="Times New Roman" w:eastAsia="Aptos" w:hAnsi="Times New Roman" w:cs="Times New Roman"/>
          <w:b/>
          <w:bCs/>
          <w:color w:val="000000"/>
          <w:kern w:val="2"/>
          <w:sz w:val="24"/>
          <w:szCs w:val="24"/>
          <w14:ligatures w14:val="standardContextual"/>
        </w:rPr>
        <w:t>ТЕХНІЧНІ ВИМОГИ</w:t>
      </w:r>
    </w:p>
    <w:tbl>
      <w:tblPr>
        <w:tblStyle w:val="51"/>
        <w:tblW w:w="9519" w:type="dxa"/>
        <w:tblLook w:val="04A0" w:firstRow="1" w:lastRow="0" w:firstColumn="1" w:lastColumn="0" w:noHBand="0" w:noVBand="1"/>
      </w:tblPr>
      <w:tblGrid>
        <w:gridCol w:w="553"/>
        <w:gridCol w:w="4829"/>
        <w:gridCol w:w="1417"/>
        <w:gridCol w:w="1418"/>
        <w:gridCol w:w="1302"/>
      </w:tblGrid>
      <w:tr w:rsidR="00A2431B" w:rsidRPr="00A2431B" w14:paraId="0EB67B9A" w14:textId="77777777" w:rsidTr="00FE5ECB">
        <w:tc>
          <w:tcPr>
            <w:tcW w:w="553" w:type="dxa"/>
            <w:vAlign w:val="center"/>
          </w:tcPr>
          <w:p w14:paraId="708E5AA2" w14:textId="77777777" w:rsidR="00A2431B" w:rsidRPr="00A2431B" w:rsidRDefault="00A2431B" w:rsidP="00FE5ECB">
            <w:pPr>
              <w:jc w:val="center"/>
              <w:rPr>
                <w:rFonts w:ascii="Times New Roman" w:hAnsi="Times New Roman" w:cs="Times New Roman"/>
                <w:b/>
                <w:bCs/>
                <w:color w:val="000000"/>
                <w:lang w:eastAsia="uk-UA"/>
              </w:rPr>
            </w:pPr>
            <w:r w:rsidRPr="00A2431B">
              <w:rPr>
                <w:rFonts w:ascii="Times New Roman" w:hAnsi="Times New Roman" w:cs="Times New Roman"/>
                <w:b/>
                <w:bCs/>
                <w:color w:val="000000"/>
                <w:lang w:eastAsia="uk-UA"/>
              </w:rPr>
              <w:t>№ з/п</w:t>
            </w:r>
          </w:p>
        </w:tc>
        <w:tc>
          <w:tcPr>
            <w:tcW w:w="4829" w:type="dxa"/>
            <w:vAlign w:val="center"/>
          </w:tcPr>
          <w:p w14:paraId="2037F396" w14:textId="77777777" w:rsidR="00A2431B" w:rsidRPr="00A2431B" w:rsidRDefault="00A2431B" w:rsidP="00FE5ECB">
            <w:pPr>
              <w:jc w:val="center"/>
              <w:rPr>
                <w:rFonts w:ascii="Times New Roman" w:hAnsi="Times New Roman" w:cs="Times New Roman"/>
                <w:b/>
                <w:bCs/>
                <w:color w:val="000000"/>
                <w:lang w:eastAsia="uk-UA"/>
              </w:rPr>
            </w:pPr>
            <w:r w:rsidRPr="00A2431B">
              <w:rPr>
                <w:rFonts w:ascii="Times New Roman" w:hAnsi="Times New Roman" w:cs="Times New Roman"/>
                <w:b/>
                <w:bCs/>
                <w:color w:val="000000"/>
                <w:lang w:eastAsia="uk-UA"/>
              </w:rPr>
              <w:t>Назва послуги</w:t>
            </w:r>
          </w:p>
        </w:tc>
        <w:tc>
          <w:tcPr>
            <w:tcW w:w="1417" w:type="dxa"/>
            <w:vAlign w:val="center"/>
          </w:tcPr>
          <w:p w14:paraId="1D88895A" w14:textId="77777777" w:rsidR="00A2431B" w:rsidRPr="00A2431B" w:rsidRDefault="00A2431B" w:rsidP="00FE5ECB">
            <w:pPr>
              <w:jc w:val="center"/>
              <w:rPr>
                <w:rFonts w:ascii="Times New Roman" w:hAnsi="Times New Roman" w:cs="Times New Roman"/>
                <w:b/>
                <w:bCs/>
                <w:color w:val="000000"/>
                <w:lang w:eastAsia="uk-UA"/>
              </w:rPr>
            </w:pPr>
            <w:r w:rsidRPr="00A2431B">
              <w:rPr>
                <w:rFonts w:ascii="Times New Roman" w:hAnsi="Times New Roman" w:cs="Times New Roman"/>
                <w:b/>
                <w:bCs/>
                <w:color w:val="000000"/>
                <w:lang w:eastAsia="uk-UA"/>
              </w:rPr>
              <w:t>Кількість</w:t>
            </w:r>
          </w:p>
        </w:tc>
        <w:tc>
          <w:tcPr>
            <w:tcW w:w="1418" w:type="dxa"/>
            <w:vAlign w:val="center"/>
          </w:tcPr>
          <w:p w14:paraId="1A09FC97" w14:textId="77777777" w:rsidR="00A2431B" w:rsidRPr="00A2431B" w:rsidRDefault="00A2431B" w:rsidP="00FE5ECB">
            <w:pPr>
              <w:jc w:val="center"/>
              <w:rPr>
                <w:rFonts w:ascii="Times New Roman" w:hAnsi="Times New Roman" w:cs="Times New Roman"/>
                <w:b/>
                <w:bCs/>
                <w:color w:val="000000"/>
                <w:lang w:eastAsia="uk-UA"/>
              </w:rPr>
            </w:pPr>
            <w:r w:rsidRPr="00A2431B">
              <w:rPr>
                <w:rFonts w:ascii="Times New Roman" w:hAnsi="Times New Roman" w:cs="Times New Roman"/>
                <w:b/>
                <w:bCs/>
                <w:color w:val="000000"/>
                <w:lang w:eastAsia="uk-UA"/>
              </w:rPr>
              <w:t>Одиниця виміру</w:t>
            </w:r>
          </w:p>
        </w:tc>
        <w:tc>
          <w:tcPr>
            <w:tcW w:w="1302" w:type="dxa"/>
          </w:tcPr>
          <w:p w14:paraId="0C2BFDDB" w14:textId="77777777" w:rsidR="00A2431B" w:rsidRPr="00A2431B" w:rsidRDefault="00A2431B" w:rsidP="00FE5ECB">
            <w:pPr>
              <w:jc w:val="center"/>
              <w:rPr>
                <w:rFonts w:ascii="Times New Roman" w:hAnsi="Times New Roman" w:cs="Times New Roman"/>
                <w:b/>
                <w:bCs/>
                <w:color w:val="000000"/>
                <w:lang w:eastAsia="uk-UA"/>
              </w:rPr>
            </w:pPr>
            <w:r w:rsidRPr="00A2431B">
              <w:rPr>
                <w:rFonts w:ascii="Times New Roman" w:hAnsi="Times New Roman" w:cs="Times New Roman"/>
                <w:b/>
                <w:bCs/>
                <w:color w:val="000000"/>
                <w:lang w:eastAsia="uk-UA"/>
              </w:rPr>
              <w:t>Примітка</w:t>
            </w:r>
          </w:p>
        </w:tc>
      </w:tr>
      <w:tr w:rsidR="00A2431B" w:rsidRPr="00A2431B" w14:paraId="2B91D8FA" w14:textId="77777777" w:rsidTr="00FE5ECB">
        <w:tc>
          <w:tcPr>
            <w:tcW w:w="553" w:type="dxa"/>
            <w:vAlign w:val="center"/>
          </w:tcPr>
          <w:p w14:paraId="09B06989" w14:textId="77777777" w:rsidR="00A2431B" w:rsidRPr="00A2431B" w:rsidRDefault="00A2431B" w:rsidP="00FE5ECB">
            <w:pPr>
              <w:jc w:val="center"/>
              <w:rPr>
                <w:rFonts w:ascii="Times New Roman" w:hAnsi="Times New Roman" w:cs="Times New Roman"/>
                <w:color w:val="000000"/>
                <w:lang w:eastAsia="uk-UA"/>
              </w:rPr>
            </w:pPr>
            <w:r w:rsidRPr="00A2431B">
              <w:rPr>
                <w:rFonts w:ascii="Times New Roman" w:hAnsi="Times New Roman" w:cs="Times New Roman"/>
                <w:color w:val="000000"/>
                <w:lang w:eastAsia="uk-UA"/>
              </w:rPr>
              <w:t>1.</w:t>
            </w:r>
          </w:p>
        </w:tc>
        <w:tc>
          <w:tcPr>
            <w:tcW w:w="4829" w:type="dxa"/>
            <w:vAlign w:val="center"/>
          </w:tcPr>
          <w:p w14:paraId="4FCD7526" w14:textId="77777777" w:rsidR="00A2431B" w:rsidRPr="00A2431B" w:rsidRDefault="00A2431B" w:rsidP="00FE5ECB">
            <w:pPr>
              <w:jc w:val="both"/>
              <w:rPr>
                <w:rFonts w:ascii="Times New Roman" w:eastAsia="Calibri" w:hAnsi="Times New Roman" w:cs="Times New Roman"/>
                <w:b/>
                <w:bCs/>
                <w:color w:val="000000"/>
              </w:rPr>
            </w:pPr>
            <w:r w:rsidRPr="00A2431B">
              <w:rPr>
                <w:rFonts w:ascii="Times New Roman" w:eastAsia="Calibri" w:hAnsi="Times New Roman" w:cs="Times New Roman"/>
                <w:b/>
                <w:bCs/>
                <w:color w:val="000000"/>
              </w:rPr>
              <w:t>Монтажні роботи (послуги з професійного укладання килимового покриття)</w:t>
            </w:r>
          </w:p>
          <w:p w14:paraId="18141E7B"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демонтаж наявного килимового покриття</w:t>
            </w:r>
          </w:p>
          <w:p w14:paraId="56E208D5"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підготовка підлоги до укладання</w:t>
            </w:r>
          </w:p>
          <w:p w14:paraId="3879BD67"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розкрій килимового покриття згідно визначеної схеми (шир.1м,1,2м,1,4м та ін.)</w:t>
            </w:r>
          </w:p>
          <w:p w14:paraId="3163F315"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монтаж килимового покриття до підлоги за допомогою професійного скотчу</w:t>
            </w:r>
          </w:p>
          <w:p w14:paraId="62713E39"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додаткове проклеювання місць стикування килимового покриття</w:t>
            </w:r>
          </w:p>
          <w:p w14:paraId="2D6D097E"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прибирання приміщення</w:t>
            </w:r>
          </w:p>
          <w:p w14:paraId="4B11F91F" w14:textId="77777777" w:rsidR="00A2431B" w:rsidRPr="00A2431B" w:rsidRDefault="00A2431B" w:rsidP="00FE5ECB">
            <w:pPr>
              <w:jc w:val="both"/>
              <w:rPr>
                <w:rFonts w:ascii="Times New Roman" w:eastAsia="Calibri" w:hAnsi="Times New Roman" w:cs="Times New Roman"/>
                <w:color w:val="000000"/>
              </w:rPr>
            </w:pPr>
            <w:r w:rsidRPr="00A2431B">
              <w:rPr>
                <w:rFonts w:ascii="Times New Roman" w:eastAsia="Calibri" w:hAnsi="Times New Roman" w:cs="Times New Roman"/>
                <w:color w:val="000000"/>
              </w:rPr>
              <w:t>- усі необхідні витратні матеріали для проведення робіт</w:t>
            </w:r>
          </w:p>
        </w:tc>
        <w:tc>
          <w:tcPr>
            <w:tcW w:w="1417" w:type="dxa"/>
            <w:vAlign w:val="center"/>
          </w:tcPr>
          <w:p w14:paraId="0B8EE5A5" w14:textId="77777777" w:rsidR="00A2431B" w:rsidRPr="00A2431B" w:rsidRDefault="00A2431B" w:rsidP="00FE5ECB">
            <w:pPr>
              <w:jc w:val="center"/>
              <w:rPr>
                <w:rFonts w:ascii="Times New Roman" w:hAnsi="Times New Roman" w:cs="Times New Roman"/>
                <w:color w:val="000000"/>
                <w:lang w:eastAsia="uk-UA"/>
              </w:rPr>
            </w:pPr>
            <w:r w:rsidRPr="00A2431B">
              <w:rPr>
                <w:rFonts w:ascii="Times New Roman" w:hAnsi="Times New Roman" w:cs="Times New Roman"/>
                <w:color w:val="000000"/>
                <w:lang w:eastAsia="uk-UA"/>
              </w:rPr>
              <w:t>195</w:t>
            </w:r>
          </w:p>
        </w:tc>
        <w:tc>
          <w:tcPr>
            <w:tcW w:w="1418" w:type="dxa"/>
            <w:vAlign w:val="center"/>
          </w:tcPr>
          <w:p w14:paraId="040C9415" w14:textId="77777777" w:rsidR="00A2431B" w:rsidRPr="00A2431B" w:rsidRDefault="00A2431B" w:rsidP="00FE5ECB">
            <w:pPr>
              <w:jc w:val="center"/>
              <w:rPr>
                <w:rFonts w:ascii="Times New Roman" w:hAnsi="Times New Roman" w:cs="Times New Roman"/>
                <w:color w:val="000000"/>
                <w:lang w:eastAsia="uk-UA"/>
              </w:rPr>
            </w:pPr>
            <w:r w:rsidRPr="00A2431B">
              <w:rPr>
                <w:rFonts w:ascii="Times New Roman" w:eastAsia="Calibri" w:hAnsi="Times New Roman" w:cs="Times New Roman"/>
                <w:b/>
                <w:kern w:val="0"/>
                <w:lang w:eastAsia="uk-UA"/>
                <w14:ligatures w14:val="none"/>
              </w:rPr>
              <w:t>М</w:t>
            </w:r>
            <w:r w:rsidRPr="00A2431B">
              <w:rPr>
                <w:rFonts w:ascii="Times New Roman" w:eastAsia="Calibri" w:hAnsi="Times New Roman" w:cs="Times New Roman"/>
                <w:b/>
                <w:kern w:val="0"/>
                <w:vertAlign w:val="superscript"/>
                <w:lang w:eastAsia="uk-UA"/>
                <w14:ligatures w14:val="none"/>
              </w:rPr>
              <w:t>2</w:t>
            </w:r>
          </w:p>
        </w:tc>
        <w:tc>
          <w:tcPr>
            <w:tcW w:w="1302" w:type="dxa"/>
          </w:tcPr>
          <w:p w14:paraId="71999263" w14:textId="77777777" w:rsidR="00A2431B" w:rsidRPr="00A2431B" w:rsidRDefault="00A2431B" w:rsidP="00FE5ECB">
            <w:pPr>
              <w:jc w:val="center"/>
              <w:rPr>
                <w:rFonts w:ascii="Times New Roman" w:hAnsi="Times New Roman" w:cs="Times New Roman"/>
                <w:color w:val="000000"/>
                <w:lang w:eastAsia="uk-UA"/>
              </w:rPr>
            </w:pPr>
          </w:p>
        </w:tc>
      </w:tr>
    </w:tbl>
    <w:p w14:paraId="153DAFC9" w14:textId="77777777" w:rsidR="00A2431B" w:rsidRPr="00A2431B" w:rsidRDefault="00A2431B" w:rsidP="00A2431B">
      <w:pPr>
        <w:ind w:right="425" w:firstLine="567"/>
        <w:jc w:val="both"/>
        <w:rPr>
          <w:rFonts w:ascii="Times New Roman" w:eastAsia="Aptos" w:hAnsi="Times New Roman" w:cs="Times New Roman"/>
          <w:i/>
          <w:iCs/>
          <w:color w:val="000000"/>
          <w:kern w:val="2"/>
          <w:sz w:val="24"/>
          <w:szCs w:val="24"/>
          <w14:ligatures w14:val="standardContextual"/>
        </w:rPr>
      </w:pPr>
    </w:p>
    <w:p w14:paraId="7A8D7800" w14:textId="77777777" w:rsidR="00A2431B" w:rsidRPr="00A2431B" w:rsidRDefault="00A2431B" w:rsidP="00A2431B">
      <w:pPr>
        <w:ind w:firstLine="567"/>
        <w:jc w:val="both"/>
        <w:rPr>
          <w:rFonts w:ascii="Times New Roman" w:eastAsia="Aptos" w:hAnsi="Times New Roman" w:cs="Times New Roman"/>
          <w:i/>
          <w:iCs/>
          <w:color w:val="000000"/>
          <w:kern w:val="2"/>
          <w:sz w:val="24"/>
          <w:szCs w:val="24"/>
          <w14:ligatures w14:val="standardContextual"/>
        </w:rPr>
      </w:pPr>
      <w:r w:rsidRPr="00A2431B">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демонтаж наявного покриття, підготовка підлоги, розкрій килимового покриття, монтаж килимового покриття, додаткове проклеювання місць стикування,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w:t>
      </w:r>
      <w:r w:rsidRPr="00A2431B">
        <w:rPr>
          <w:rFonts w:ascii="Times New Roman" w:eastAsia="Aptos" w:hAnsi="Times New Roman" w:cs="Times New Roman"/>
          <w:i/>
          <w:iCs/>
          <w:color w:val="000000"/>
          <w:kern w:val="2"/>
          <w:sz w:val="24"/>
          <w:szCs w:val="24"/>
          <w14:ligatures w14:val="standardContextual"/>
        </w:rPr>
        <w:lastRenderedPageBreak/>
        <w:t>до моменту його повного завершення. У ціну Товару включені всі супутні послуги, а саме: доставка Товару, розвантаження, розкрій та монтаж Товару.</w:t>
      </w:r>
    </w:p>
    <w:p w14:paraId="20418ADE" w14:textId="77777777" w:rsidR="00A2431B" w:rsidRPr="00A2431B" w:rsidRDefault="00A2431B" w:rsidP="00A2431B">
      <w:pPr>
        <w:ind w:firstLine="567"/>
        <w:jc w:val="both"/>
        <w:rPr>
          <w:rFonts w:ascii="Times New Roman" w:eastAsia="Aptos" w:hAnsi="Times New Roman" w:cs="Times New Roman"/>
          <w:bCs/>
          <w:i/>
          <w:iCs/>
          <w:color w:val="000000"/>
          <w:kern w:val="2"/>
          <w:sz w:val="24"/>
          <w:szCs w:val="24"/>
          <w14:ligatures w14:val="standardContextual"/>
        </w:rPr>
      </w:pPr>
      <w:bookmarkStart w:id="4" w:name="_Hlk219381585"/>
      <w:bookmarkEnd w:id="2"/>
    </w:p>
    <w:bookmarkEnd w:id="3"/>
    <w:bookmarkEnd w:id="4"/>
    <w:p w14:paraId="0D792BA9" w14:textId="77777777" w:rsidR="00A2431B" w:rsidRPr="00A2431B" w:rsidRDefault="00A2431B" w:rsidP="00A2431B">
      <w:pPr>
        <w:tabs>
          <w:tab w:val="left" w:pos="7382"/>
        </w:tabs>
        <w:suppressAutoHyphens/>
        <w:ind w:firstLine="426"/>
        <w:jc w:val="both"/>
        <w:rPr>
          <w:rFonts w:ascii="Times New Roman" w:hAnsi="Times New Roman" w:cs="Times New Roman"/>
          <w:i/>
          <w:iCs/>
          <w:color w:val="000000"/>
          <w:sz w:val="24"/>
          <w:szCs w:val="24"/>
          <w:lang w:eastAsia="uk-UA"/>
        </w:rPr>
      </w:pPr>
      <w:r w:rsidRPr="00A2431B">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34974B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570B2">
        <w:rPr>
          <w:rFonts w:ascii="Times New Roman" w:eastAsia="Times New Roman" w:hAnsi="Times New Roman" w:cs="Times New Roman"/>
          <w:sz w:val="24"/>
          <w:szCs w:val="24"/>
          <w:lang w:eastAsia="ru-RU"/>
        </w:rPr>
        <w:t>86 385,00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570B2">
        <w:rPr>
          <w:rFonts w:ascii="Times New Roman" w:eastAsia="Times New Roman" w:hAnsi="Times New Roman" w:cs="Times New Roman"/>
          <w:sz w:val="24"/>
          <w:szCs w:val="24"/>
          <w:lang w:eastAsia="ru-RU"/>
        </w:rPr>
        <w:t>вісімдесят шість тисяч триста вісімдесят п’ять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C056" w14:textId="77777777" w:rsidR="0070186A" w:rsidRDefault="0070186A">
      <w:pPr>
        <w:spacing w:after="0" w:line="240" w:lineRule="auto"/>
      </w:pPr>
      <w:r>
        <w:separator/>
      </w:r>
    </w:p>
  </w:endnote>
  <w:endnote w:type="continuationSeparator" w:id="0">
    <w:p w14:paraId="6BC9474C" w14:textId="77777777" w:rsidR="0070186A" w:rsidRDefault="0070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F77A" w14:textId="77777777" w:rsidR="0070186A" w:rsidRDefault="0070186A">
      <w:pPr>
        <w:spacing w:after="0" w:line="240" w:lineRule="auto"/>
      </w:pPr>
      <w:r>
        <w:separator/>
      </w:r>
    </w:p>
  </w:footnote>
  <w:footnote w:type="continuationSeparator" w:id="0">
    <w:p w14:paraId="532E62CC" w14:textId="77777777" w:rsidR="0070186A" w:rsidRDefault="00701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A73F0"/>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0186A"/>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A2F9F"/>
    <w:rsid w:val="008D4BA3"/>
    <w:rsid w:val="008F6ABC"/>
    <w:rsid w:val="00904765"/>
    <w:rsid w:val="00920A2E"/>
    <w:rsid w:val="0094712E"/>
    <w:rsid w:val="009656F2"/>
    <w:rsid w:val="00997F4B"/>
    <w:rsid w:val="009A3150"/>
    <w:rsid w:val="009D1AE9"/>
    <w:rsid w:val="009D2593"/>
    <w:rsid w:val="009E0135"/>
    <w:rsid w:val="00A15F47"/>
    <w:rsid w:val="00A20E61"/>
    <w:rsid w:val="00A2431B"/>
    <w:rsid w:val="00A52138"/>
    <w:rsid w:val="00A539D6"/>
    <w:rsid w:val="00AC0933"/>
    <w:rsid w:val="00AC6621"/>
    <w:rsid w:val="00AF3F5D"/>
    <w:rsid w:val="00B0193C"/>
    <w:rsid w:val="00B02667"/>
    <w:rsid w:val="00B03D9B"/>
    <w:rsid w:val="00B05D8C"/>
    <w:rsid w:val="00B10F8D"/>
    <w:rsid w:val="00B2511F"/>
    <w:rsid w:val="00B50719"/>
    <w:rsid w:val="00B56048"/>
    <w:rsid w:val="00B570B2"/>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67219"/>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8A2F9F"/>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8A2F9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604</Words>
  <Characters>4158</Characters>
  <Application>Microsoft Office Word</Application>
  <DocSecurity>0</DocSecurity>
  <Lines>115</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2026-02-26T10:52:00Z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