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E3959E8"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1760739"/>
      <w:r w:rsidR="00603D1E" w:rsidRPr="00603D1E">
        <w:rPr>
          <w:b w:val="0"/>
          <w:bCs w:val="0"/>
          <w:color w:val="000000"/>
          <w:sz w:val="24"/>
          <w:szCs w:val="24"/>
        </w:rPr>
        <w:t xml:space="preserve">Послуги з підключення та доступу до каналу зв’язку за кодом CPV за ЄЗС ДК 021:2015: 64210000-1 </w:t>
      </w:r>
      <w:bookmarkEnd w:id="0"/>
      <w:r w:rsidR="00603D1E" w:rsidRPr="00603D1E">
        <w:rPr>
          <w:b w:val="0"/>
          <w:bCs w:val="0"/>
          <w:sz w:val="24"/>
          <w:szCs w:val="24"/>
        </w:rPr>
        <w:t>«Послуги телефонного зв’язку та передачі даних»</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EC38FC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1D46A6">
        <w:rPr>
          <w:rFonts w:ascii="Times New Roman" w:hAnsi="Times New Roman" w:cs="Times New Roman"/>
          <w:sz w:val="24"/>
          <w:szCs w:val="24"/>
        </w:rPr>
        <w:t>1</w:t>
      </w:r>
      <w:r w:rsidR="001A4A79">
        <w:rPr>
          <w:rFonts w:ascii="Times New Roman" w:hAnsi="Times New Roman" w:cs="Times New Roman"/>
          <w:sz w:val="24"/>
          <w:szCs w:val="24"/>
        </w:rPr>
        <w:t>5</w:t>
      </w:r>
      <w:r w:rsidR="00F60A0F" w:rsidRPr="00F90C90">
        <w:rPr>
          <w:rFonts w:ascii="Times New Roman" w:hAnsi="Times New Roman" w:cs="Times New Roman"/>
          <w:sz w:val="24"/>
          <w:szCs w:val="24"/>
        </w:rPr>
        <w:t>-</w:t>
      </w:r>
      <w:r w:rsidR="00603D1E">
        <w:rPr>
          <w:rFonts w:ascii="Times New Roman" w:hAnsi="Times New Roman" w:cs="Times New Roman"/>
          <w:sz w:val="24"/>
          <w:szCs w:val="24"/>
        </w:rPr>
        <w:t>015209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9D9BAE7" w:rsidR="0084770C" w:rsidRPr="001A4A7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603D1E" w:rsidRPr="00603D1E">
        <w:rPr>
          <w:rFonts w:ascii="Times New Roman" w:hAnsi="Times New Roman"/>
          <w:color w:val="000000"/>
          <w:sz w:val="24"/>
          <w:szCs w:val="24"/>
        </w:rPr>
        <w:t xml:space="preserve">Послуги з підключення та доступу до каналу зв’язку за кодом CPV за ЄЗС ДК 021:2015: 64210000-1 </w:t>
      </w:r>
      <w:r w:rsidR="00603D1E" w:rsidRPr="00603D1E">
        <w:rPr>
          <w:rFonts w:ascii="Times New Roman" w:hAnsi="Times New Roman"/>
          <w:sz w:val="24"/>
          <w:szCs w:val="24"/>
        </w:rPr>
        <w:t>«Послуги телефонного зв’язку та передачі даних»</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7703FB25" w14:textId="77777777" w:rsidR="001A4A79" w:rsidRPr="001A4A79" w:rsidRDefault="001A4A79" w:rsidP="001A4A79">
      <w:pPr>
        <w:spacing w:after="0" w:line="240" w:lineRule="auto"/>
        <w:ind w:firstLine="357"/>
        <w:jc w:val="center"/>
        <w:rPr>
          <w:rFonts w:ascii="Times New Roman" w:hAnsi="Times New Roman" w:cs="Times New Roman"/>
          <w:b/>
          <w:color w:val="000000"/>
          <w:sz w:val="24"/>
          <w:szCs w:val="24"/>
        </w:rPr>
      </w:pPr>
      <w:bookmarkStart w:id="1" w:name="_Hlk133583335"/>
      <w:r w:rsidRPr="001A4A79">
        <w:rPr>
          <w:rFonts w:ascii="Times New Roman" w:hAnsi="Times New Roman" w:cs="Times New Roman"/>
          <w:b/>
          <w:color w:val="000000"/>
          <w:sz w:val="24"/>
          <w:szCs w:val="24"/>
        </w:rPr>
        <w:t>ТЕХНІЧНІ ВИМОГИ</w:t>
      </w:r>
    </w:p>
    <w:bookmarkEnd w:id="1"/>
    <w:p w14:paraId="26352F3B" w14:textId="77777777" w:rsidR="00603D1E" w:rsidRDefault="00603D1E" w:rsidP="00603D1E">
      <w:pPr>
        <w:jc w:val="center"/>
        <w:rPr>
          <w:rFonts w:ascii="Times New Roman" w:hAnsi="Times New Roman"/>
          <w:b/>
          <w:sz w:val="32"/>
          <w:szCs w:val="32"/>
          <w:lang w:eastAsia="uk-UA"/>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1843"/>
        <w:gridCol w:w="2410"/>
        <w:gridCol w:w="1276"/>
        <w:gridCol w:w="1275"/>
      </w:tblGrid>
      <w:tr w:rsidR="00603D1E" w:rsidRPr="00603D1E" w14:paraId="3090E002" w14:textId="77777777" w:rsidTr="008911CA">
        <w:trPr>
          <w:trHeight w:val="248"/>
        </w:trPr>
        <w:tc>
          <w:tcPr>
            <w:tcW w:w="568" w:type="dxa"/>
            <w:shd w:val="clear" w:color="auto" w:fill="auto"/>
            <w:noWrap/>
            <w:vAlign w:val="center"/>
            <w:hideMark/>
          </w:tcPr>
          <w:p w14:paraId="6161AB9F" w14:textId="77777777" w:rsidR="00603D1E" w:rsidRPr="00603D1E" w:rsidRDefault="00603D1E" w:rsidP="00603D1E">
            <w:pPr>
              <w:spacing w:after="0" w:line="240" w:lineRule="auto"/>
              <w:jc w:val="center"/>
              <w:rPr>
                <w:rFonts w:ascii="Times New Roman" w:hAnsi="Times New Roman"/>
                <w:b/>
                <w:bCs/>
                <w:sz w:val="24"/>
                <w:szCs w:val="24"/>
              </w:rPr>
            </w:pPr>
            <w:r w:rsidRPr="00603D1E">
              <w:rPr>
                <w:rFonts w:ascii="Times New Roman" w:hAnsi="Times New Roman"/>
                <w:b/>
                <w:bCs/>
                <w:sz w:val="24"/>
                <w:szCs w:val="24"/>
              </w:rPr>
              <w:t>№</w:t>
            </w:r>
          </w:p>
        </w:tc>
        <w:tc>
          <w:tcPr>
            <w:tcW w:w="2835" w:type="dxa"/>
            <w:shd w:val="clear" w:color="auto" w:fill="auto"/>
            <w:vAlign w:val="center"/>
            <w:hideMark/>
          </w:tcPr>
          <w:p w14:paraId="7B01CDA5" w14:textId="77777777" w:rsidR="00603D1E" w:rsidRPr="00603D1E" w:rsidRDefault="00603D1E" w:rsidP="00603D1E">
            <w:pPr>
              <w:spacing w:after="0" w:line="240" w:lineRule="auto"/>
              <w:jc w:val="center"/>
              <w:rPr>
                <w:rFonts w:ascii="Times New Roman" w:hAnsi="Times New Roman"/>
                <w:b/>
                <w:bCs/>
                <w:sz w:val="24"/>
                <w:szCs w:val="24"/>
              </w:rPr>
            </w:pPr>
            <w:r w:rsidRPr="00603D1E">
              <w:rPr>
                <w:rFonts w:ascii="Times New Roman" w:hAnsi="Times New Roman"/>
                <w:b/>
                <w:bCs/>
                <w:sz w:val="24"/>
                <w:szCs w:val="24"/>
              </w:rPr>
              <w:t>Найменування  послуги</w:t>
            </w:r>
          </w:p>
        </w:tc>
        <w:tc>
          <w:tcPr>
            <w:tcW w:w="1843" w:type="dxa"/>
          </w:tcPr>
          <w:p w14:paraId="0F3B3FCF" w14:textId="77777777" w:rsidR="00603D1E" w:rsidRPr="00603D1E" w:rsidRDefault="00603D1E" w:rsidP="00603D1E">
            <w:pPr>
              <w:spacing w:after="0" w:line="240" w:lineRule="auto"/>
              <w:jc w:val="center"/>
              <w:rPr>
                <w:rFonts w:ascii="Times New Roman" w:hAnsi="Times New Roman"/>
                <w:b/>
                <w:bCs/>
                <w:sz w:val="24"/>
                <w:szCs w:val="24"/>
              </w:rPr>
            </w:pPr>
            <w:r w:rsidRPr="00603D1E">
              <w:rPr>
                <w:rFonts w:ascii="Times New Roman" w:hAnsi="Times New Roman"/>
                <w:b/>
                <w:bCs/>
                <w:sz w:val="24"/>
                <w:szCs w:val="24"/>
              </w:rPr>
              <w:t>Технічні параметри</w:t>
            </w:r>
          </w:p>
        </w:tc>
        <w:tc>
          <w:tcPr>
            <w:tcW w:w="2410" w:type="dxa"/>
          </w:tcPr>
          <w:p w14:paraId="6F0BAE41" w14:textId="77777777" w:rsidR="00603D1E" w:rsidRPr="00603D1E" w:rsidRDefault="00603D1E" w:rsidP="00603D1E">
            <w:pPr>
              <w:spacing w:after="0" w:line="240" w:lineRule="auto"/>
              <w:jc w:val="center"/>
              <w:rPr>
                <w:rFonts w:ascii="Times New Roman" w:hAnsi="Times New Roman"/>
                <w:b/>
                <w:bCs/>
                <w:sz w:val="24"/>
                <w:szCs w:val="24"/>
              </w:rPr>
            </w:pPr>
            <w:r w:rsidRPr="00603D1E">
              <w:rPr>
                <w:rFonts w:ascii="Times New Roman" w:hAnsi="Times New Roman"/>
                <w:b/>
                <w:bCs/>
                <w:sz w:val="24"/>
                <w:szCs w:val="24"/>
              </w:rPr>
              <w:t>Адреса надання послуг</w:t>
            </w:r>
          </w:p>
        </w:tc>
        <w:tc>
          <w:tcPr>
            <w:tcW w:w="1276" w:type="dxa"/>
            <w:shd w:val="clear" w:color="auto" w:fill="auto"/>
            <w:vAlign w:val="center"/>
            <w:hideMark/>
          </w:tcPr>
          <w:p w14:paraId="2E28ED73" w14:textId="77777777" w:rsidR="00603D1E" w:rsidRPr="00603D1E" w:rsidRDefault="00603D1E" w:rsidP="00603D1E">
            <w:pPr>
              <w:spacing w:after="0" w:line="240" w:lineRule="auto"/>
              <w:jc w:val="center"/>
              <w:rPr>
                <w:rFonts w:ascii="Times New Roman" w:hAnsi="Times New Roman"/>
                <w:b/>
                <w:bCs/>
                <w:sz w:val="24"/>
                <w:szCs w:val="24"/>
              </w:rPr>
            </w:pPr>
            <w:r w:rsidRPr="00603D1E">
              <w:rPr>
                <w:rFonts w:ascii="Times New Roman" w:hAnsi="Times New Roman"/>
                <w:b/>
                <w:bCs/>
                <w:sz w:val="24"/>
                <w:szCs w:val="24"/>
              </w:rPr>
              <w:t>Од. виміру</w:t>
            </w:r>
          </w:p>
        </w:tc>
        <w:tc>
          <w:tcPr>
            <w:tcW w:w="1275" w:type="dxa"/>
            <w:shd w:val="clear" w:color="auto" w:fill="auto"/>
            <w:vAlign w:val="center"/>
            <w:hideMark/>
          </w:tcPr>
          <w:p w14:paraId="732A15BD" w14:textId="77777777" w:rsidR="00603D1E" w:rsidRPr="00603D1E" w:rsidRDefault="00603D1E" w:rsidP="00603D1E">
            <w:pPr>
              <w:spacing w:after="0" w:line="240" w:lineRule="auto"/>
              <w:jc w:val="center"/>
              <w:rPr>
                <w:rFonts w:ascii="Times New Roman" w:hAnsi="Times New Roman"/>
                <w:b/>
                <w:bCs/>
                <w:sz w:val="24"/>
                <w:szCs w:val="24"/>
              </w:rPr>
            </w:pPr>
            <w:r w:rsidRPr="00603D1E">
              <w:rPr>
                <w:rFonts w:ascii="Times New Roman" w:hAnsi="Times New Roman"/>
                <w:b/>
                <w:bCs/>
                <w:sz w:val="24"/>
                <w:szCs w:val="24"/>
              </w:rPr>
              <w:t>Кількість</w:t>
            </w:r>
          </w:p>
        </w:tc>
      </w:tr>
      <w:tr w:rsidR="00603D1E" w:rsidRPr="00603D1E" w14:paraId="2784E139" w14:textId="77777777" w:rsidTr="008911CA">
        <w:trPr>
          <w:trHeight w:val="339"/>
        </w:trPr>
        <w:tc>
          <w:tcPr>
            <w:tcW w:w="568" w:type="dxa"/>
            <w:shd w:val="clear" w:color="auto" w:fill="auto"/>
            <w:noWrap/>
            <w:vAlign w:val="center"/>
            <w:hideMark/>
          </w:tcPr>
          <w:p w14:paraId="40EE7961" w14:textId="77777777" w:rsidR="00603D1E" w:rsidRPr="00603D1E" w:rsidRDefault="00603D1E" w:rsidP="00603D1E">
            <w:pPr>
              <w:spacing w:after="0" w:line="240" w:lineRule="auto"/>
              <w:jc w:val="center"/>
              <w:rPr>
                <w:rFonts w:ascii="Times New Roman" w:hAnsi="Times New Roman"/>
                <w:sz w:val="24"/>
                <w:szCs w:val="24"/>
              </w:rPr>
            </w:pPr>
            <w:r w:rsidRPr="00603D1E">
              <w:rPr>
                <w:rFonts w:ascii="Times New Roman" w:hAnsi="Times New Roman"/>
                <w:sz w:val="24"/>
                <w:szCs w:val="24"/>
              </w:rPr>
              <w:t>1</w:t>
            </w:r>
          </w:p>
        </w:tc>
        <w:tc>
          <w:tcPr>
            <w:tcW w:w="2835" w:type="dxa"/>
            <w:shd w:val="clear" w:color="auto" w:fill="auto"/>
          </w:tcPr>
          <w:p w14:paraId="17B3511D" w14:textId="77777777" w:rsidR="00603D1E" w:rsidRPr="00603D1E" w:rsidRDefault="00603D1E" w:rsidP="00603D1E">
            <w:pPr>
              <w:spacing w:after="0" w:line="240" w:lineRule="auto"/>
              <w:outlineLvl w:val="1"/>
              <w:rPr>
                <w:rFonts w:ascii="Times New Roman" w:hAnsi="Times New Roman"/>
                <w:sz w:val="24"/>
                <w:szCs w:val="24"/>
                <w:highlight w:val="yellow"/>
              </w:rPr>
            </w:pPr>
            <w:r w:rsidRPr="00603D1E">
              <w:rPr>
                <w:rFonts w:ascii="Times New Roman" w:eastAsia="Aptos" w:hAnsi="Times New Roman"/>
                <w:kern w:val="2"/>
                <w:sz w:val="24"/>
                <w:szCs w:val="24"/>
              </w:rPr>
              <w:t>Доступ до каналу передачі даних L2</w:t>
            </w:r>
          </w:p>
        </w:tc>
        <w:tc>
          <w:tcPr>
            <w:tcW w:w="1843" w:type="dxa"/>
          </w:tcPr>
          <w:p w14:paraId="553B74F7" w14:textId="77777777" w:rsidR="00603D1E" w:rsidRPr="00603D1E" w:rsidRDefault="00603D1E" w:rsidP="00603D1E">
            <w:pPr>
              <w:spacing w:after="0" w:line="240" w:lineRule="auto"/>
              <w:jc w:val="center"/>
              <w:rPr>
                <w:rFonts w:ascii="Times New Roman" w:hAnsi="Times New Roman"/>
                <w:sz w:val="24"/>
                <w:szCs w:val="24"/>
              </w:rPr>
            </w:pPr>
            <w:r w:rsidRPr="00603D1E">
              <w:rPr>
                <w:rFonts w:ascii="Times New Roman" w:eastAsia="Aptos" w:hAnsi="Times New Roman"/>
                <w:kern w:val="2"/>
                <w:sz w:val="24"/>
                <w:szCs w:val="24"/>
              </w:rPr>
              <w:t xml:space="preserve">Швидкість 10 </w:t>
            </w:r>
            <w:proofErr w:type="spellStart"/>
            <w:r w:rsidRPr="00603D1E">
              <w:rPr>
                <w:rFonts w:ascii="Times New Roman" w:eastAsia="Aptos" w:hAnsi="Times New Roman"/>
                <w:kern w:val="2"/>
                <w:sz w:val="24"/>
                <w:szCs w:val="24"/>
              </w:rPr>
              <w:t>Гбіт</w:t>
            </w:r>
            <w:proofErr w:type="spellEnd"/>
            <w:r w:rsidRPr="00603D1E">
              <w:rPr>
                <w:rFonts w:ascii="Times New Roman" w:eastAsia="Aptos" w:hAnsi="Times New Roman"/>
                <w:kern w:val="2"/>
                <w:sz w:val="24"/>
                <w:szCs w:val="24"/>
              </w:rPr>
              <w:t>/с</w:t>
            </w:r>
          </w:p>
        </w:tc>
        <w:tc>
          <w:tcPr>
            <w:tcW w:w="2410" w:type="dxa"/>
          </w:tcPr>
          <w:p w14:paraId="650300BE" w14:textId="77777777" w:rsidR="00603D1E" w:rsidRPr="00603D1E" w:rsidRDefault="00603D1E" w:rsidP="00603D1E">
            <w:pPr>
              <w:spacing w:after="0" w:line="240" w:lineRule="auto"/>
              <w:jc w:val="center"/>
              <w:rPr>
                <w:rFonts w:ascii="Times New Roman" w:hAnsi="Times New Roman"/>
                <w:sz w:val="24"/>
                <w:szCs w:val="24"/>
              </w:rPr>
            </w:pPr>
            <w:r w:rsidRPr="00603D1E">
              <w:rPr>
                <w:rFonts w:ascii="Times New Roman" w:eastAsia="Aptos" w:hAnsi="Times New Roman"/>
                <w:kern w:val="2"/>
                <w:sz w:val="24"/>
                <w:szCs w:val="24"/>
              </w:rPr>
              <w:t xml:space="preserve">Між м. Івано-Франківськ та </w:t>
            </w:r>
            <w:proofErr w:type="spellStart"/>
            <w:r w:rsidRPr="00603D1E">
              <w:rPr>
                <w:rFonts w:ascii="Times New Roman" w:eastAsia="Aptos" w:hAnsi="Times New Roman"/>
                <w:kern w:val="2"/>
                <w:sz w:val="24"/>
                <w:szCs w:val="24"/>
              </w:rPr>
              <w:t>м.Київ</w:t>
            </w:r>
            <w:proofErr w:type="spellEnd"/>
          </w:p>
        </w:tc>
        <w:tc>
          <w:tcPr>
            <w:tcW w:w="1276" w:type="dxa"/>
            <w:shd w:val="clear" w:color="auto" w:fill="auto"/>
            <w:vAlign w:val="center"/>
          </w:tcPr>
          <w:p w14:paraId="3F407122" w14:textId="77777777" w:rsidR="00603D1E" w:rsidRPr="00603D1E" w:rsidRDefault="00603D1E" w:rsidP="00603D1E">
            <w:pPr>
              <w:spacing w:after="0" w:line="240" w:lineRule="auto"/>
              <w:jc w:val="center"/>
              <w:rPr>
                <w:rFonts w:ascii="Times New Roman" w:hAnsi="Times New Roman"/>
                <w:sz w:val="24"/>
                <w:szCs w:val="24"/>
              </w:rPr>
            </w:pPr>
            <w:r w:rsidRPr="00603D1E">
              <w:rPr>
                <w:rFonts w:ascii="Times New Roman" w:hAnsi="Times New Roman"/>
                <w:sz w:val="24"/>
                <w:szCs w:val="24"/>
              </w:rPr>
              <w:t>послуга</w:t>
            </w:r>
          </w:p>
        </w:tc>
        <w:tc>
          <w:tcPr>
            <w:tcW w:w="1275" w:type="dxa"/>
            <w:shd w:val="clear" w:color="auto" w:fill="auto"/>
            <w:vAlign w:val="center"/>
          </w:tcPr>
          <w:p w14:paraId="264105B6" w14:textId="77777777" w:rsidR="00603D1E" w:rsidRPr="00603D1E" w:rsidRDefault="00603D1E" w:rsidP="00603D1E">
            <w:pPr>
              <w:spacing w:after="0" w:line="240" w:lineRule="auto"/>
              <w:jc w:val="center"/>
              <w:rPr>
                <w:rFonts w:ascii="Times New Roman" w:hAnsi="Times New Roman"/>
                <w:sz w:val="24"/>
                <w:szCs w:val="24"/>
              </w:rPr>
            </w:pPr>
            <w:r w:rsidRPr="00603D1E">
              <w:rPr>
                <w:rFonts w:ascii="Times New Roman" w:hAnsi="Times New Roman"/>
                <w:sz w:val="24"/>
                <w:szCs w:val="24"/>
              </w:rPr>
              <w:t>11</w:t>
            </w:r>
          </w:p>
        </w:tc>
      </w:tr>
      <w:tr w:rsidR="00603D1E" w:rsidRPr="00603D1E" w14:paraId="42D7C9A8" w14:textId="77777777" w:rsidTr="008911CA">
        <w:trPr>
          <w:trHeight w:val="339"/>
        </w:trPr>
        <w:tc>
          <w:tcPr>
            <w:tcW w:w="568" w:type="dxa"/>
            <w:shd w:val="clear" w:color="auto" w:fill="auto"/>
            <w:noWrap/>
            <w:vAlign w:val="center"/>
          </w:tcPr>
          <w:p w14:paraId="2FC113D6" w14:textId="77777777" w:rsidR="00603D1E" w:rsidRPr="00603D1E" w:rsidRDefault="00603D1E" w:rsidP="00603D1E">
            <w:pPr>
              <w:spacing w:after="0" w:line="240" w:lineRule="auto"/>
              <w:jc w:val="center"/>
              <w:rPr>
                <w:rFonts w:ascii="Times New Roman" w:hAnsi="Times New Roman"/>
                <w:sz w:val="24"/>
                <w:szCs w:val="24"/>
              </w:rPr>
            </w:pPr>
            <w:r w:rsidRPr="00603D1E">
              <w:rPr>
                <w:rFonts w:ascii="Times New Roman" w:hAnsi="Times New Roman"/>
                <w:sz w:val="24"/>
                <w:szCs w:val="24"/>
              </w:rPr>
              <w:t>2</w:t>
            </w:r>
          </w:p>
        </w:tc>
        <w:tc>
          <w:tcPr>
            <w:tcW w:w="2835" w:type="dxa"/>
            <w:shd w:val="clear" w:color="auto" w:fill="auto"/>
          </w:tcPr>
          <w:p w14:paraId="1D22C133" w14:textId="77777777" w:rsidR="00603D1E" w:rsidRPr="00603D1E" w:rsidRDefault="00603D1E" w:rsidP="00603D1E">
            <w:pPr>
              <w:spacing w:after="0" w:line="240" w:lineRule="auto"/>
              <w:outlineLvl w:val="1"/>
              <w:rPr>
                <w:rFonts w:ascii="Times New Roman" w:hAnsi="Times New Roman"/>
                <w:sz w:val="24"/>
                <w:szCs w:val="24"/>
              </w:rPr>
            </w:pPr>
            <w:r w:rsidRPr="00603D1E">
              <w:rPr>
                <w:rFonts w:ascii="Times New Roman" w:eastAsia="Aptos" w:hAnsi="Times New Roman"/>
                <w:kern w:val="2"/>
                <w:sz w:val="24"/>
                <w:szCs w:val="24"/>
              </w:rPr>
              <w:t>Підключення каналу передачі даних L2</w:t>
            </w:r>
          </w:p>
        </w:tc>
        <w:tc>
          <w:tcPr>
            <w:tcW w:w="1843" w:type="dxa"/>
          </w:tcPr>
          <w:p w14:paraId="595A8DCE" w14:textId="77777777" w:rsidR="00603D1E" w:rsidRPr="00603D1E" w:rsidRDefault="00603D1E" w:rsidP="00603D1E">
            <w:pPr>
              <w:spacing w:after="0" w:line="240" w:lineRule="auto"/>
              <w:jc w:val="center"/>
              <w:rPr>
                <w:rFonts w:ascii="Times New Roman" w:hAnsi="Times New Roman"/>
                <w:sz w:val="24"/>
                <w:szCs w:val="24"/>
              </w:rPr>
            </w:pPr>
            <w:r w:rsidRPr="00603D1E">
              <w:rPr>
                <w:rFonts w:ascii="Times New Roman" w:eastAsia="Aptos" w:hAnsi="Times New Roman"/>
                <w:kern w:val="2"/>
                <w:sz w:val="24"/>
                <w:szCs w:val="24"/>
              </w:rPr>
              <w:t xml:space="preserve">Швидкість 10 </w:t>
            </w:r>
            <w:proofErr w:type="spellStart"/>
            <w:r w:rsidRPr="00603D1E">
              <w:rPr>
                <w:rFonts w:ascii="Times New Roman" w:eastAsia="Aptos" w:hAnsi="Times New Roman"/>
                <w:kern w:val="2"/>
                <w:sz w:val="24"/>
                <w:szCs w:val="24"/>
              </w:rPr>
              <w:t>Гбіт</w:t>
            </w:r>
            <w:proofErr w:type="spellEnd"/>
            <w:r w:rsidRPr="00603D1E">
              <w:rPr>
                <w:rFonts w:ascii="Times New Roman" w:eastAsia="Aptos" w:hAnsi="Times New Roman"/>
                <w:kern w:val="2"/>
                <w:sz w:val="24"/>
                <w:szCs w:val="24"/>
              </w:rPr>
              <w:t>/с</w:t>
            </w:r>
          </w:p>
        </w:tc>
        <w:tc>
          <w:tcPr>
            <w:tcW w:w="2410" w:type="dxa"/>
          </w:tcPr>
          <w:p w14:paraId="01FEEE3B" w14:textId="77777777" w:rsidR="00603D1E" w:rsidRPr="00603D1E" w:rsidRDefault="00603D1E" w:rsidP="00603D1E">
            <w:pPr>
              <w:spacing w:after="0" w:line="240" w:lineRule="auto"/>
              <w:jc w:val="center"/>
              <w:rPr>
                <w:rFonts w:ascii="Times New Roman" w:hAnsi="Times New Roman"/>
                <w:sz w:val="24"/>
                <w:szCs w:val="24"/>
              </w:rPr>
            </w:pPr>
            <w:r w:rsidRPr="00603D1E">
              <w:rPr>
                <w:rFonts w:ascii="Times New Roman" w:eastAsia="Aptos" w:hAnsi="Times New Roman"/>
                <w:kern w:val="2"/>
                <w:sz w:val="24"/>
                <w:szCs w:val="24"/>
              </w:rPr>
              <w:t xml:space="preserve">Між м. Івано-Франківськ та </w:t>
            </w:r>
            <w:proofErr w:type="spellStart"/>
            <w:r w:rsidRPr="00603D1E">
              <w:rPr>
                <w:rFonts w:ascii="Times New Roman" w:eastAsia="Aptos" w:hAnsi="Times New Roman"/>
                <w:kern w:val="2"/>
                <w:sz w:val="24"/>
                <w:szCs w:val="24"/>
              </w:rPr>
              <w:t>м.Київ</w:t>
            </w:r>
            <w:proofErr w:type="spellEnd"/>
          </w:p>
        </w:tc>
        <w:tc>
          <w:tcPr>
            <w:tcW w:w="1276" w:type="dxa"/>
            <w:shd w:val="clear" w:color="auto" w:fill="auto"/>
            <w:vAlign w:val="center"/>
          </w:tcPr>
          <w:p w14:paraId="2C061178" w14:textId="77777777" w:rsidR="00603D1E" w:rsidRPr="00603D1E" w:rsidRDefault="00603D1E" w:rsidP="00603D1E">
            <w:pPr>
              <w:spacing w:after="0" w:line="240" w:lineRule="auto"/>
              <w:jc w:val="center"/>
              <w:rPr>
                <w:rFonts w:ascii="Times New Roman" w:hAnsi="Times New Roman"/>
                <w:sz w:val="24"/>
                <w:szCs w:val="24"/>
              </w:rPr>
            </w:pPr>
            <w:r w:rsidRPr="00603D1E">
              <w:rPr>
                <w:rFonts w:ascii="Times New Roman" w:hAnsi="Times New Roman"/>
                <w:sz w:val="24"/>
                <w:szCs w:val="24"/>
              </w:rPr>
              <w:t>послуга</w:t>
            </w:r>
          </w:p>
        </w:tc>
        <w:tc>
          <w:tcPr>
            <w:tcW w:w="1275" w:type="dxa"/>
            <w:shd w:val="clear" w:color="auto" w:fill="auto"/>
            <w:vAlign w:val="center"/>
          </w:tcPr>
          <w:p w14:paraId="7FD8FFBC" w14:textId="77777777" w:rsidR="00603D1E" w:rsidRPr="00603D1E" w:rsidRDefault="00603D1E" w:rsidP="00603D1E">
            <w:pPr>
              <w:spacing w:after="0" w:line="240" w:lineRule="auto"/>
              <w:jc w:val="center"/>
              <w:rPr>
                <w:rFonts w:ascii="Times New Roman" w:hAnsi="Times New Roman"/>
                <w:sz w:val="24"/>
                <w:szCs w:val="24"/>
              </w:rPr>
            </w:pPr>
            <w:r w:rsidRPr="00603D1E">
              <w:rPr>
                <w:rFonts w:ascii="Times New Roman" w:hAnsi="Times New Roman"/>
                <w:sz w:val="24"/>
                <w:szCs w:val="24"/>
              </w:rPr>
              <w:t>1</w:t>
            </w:r>
          </w:p>
        </w:tc>
      </w:tr>
    </w:tbl>
    <w:p w14:paraId="6B5FFD55" w14:textId="77777777" w:rsidR="00603D1E" w:rsidRPr="00603D1E" w:rsidRDefault="00603D1E" w:rsidP="00603D1E">
      <w:pPr>
        <w:spacing w:after="0" w:line="240" w:lineRule="auto"/>
        <w:rPr>
          <w:rFonts w:ascii="Times New Roman" w:hAnsi="Times New Roman"/>
          <w:b/>
          <w:sz w:val="24"/>
          <w:szCs w:val="24"/>
          <w:lang w:eastAsia="uk-UA"/>
        </w:rPr>
      </w:pPr>
    </w:p>
    <w:p w14:paraId="5C8694C5" w14:textId="77777777" w:rsidR="00603D1E" w:rsidRPr="00603D1E" w:rsidRDefault="00603D1E" w:rsidP="00603D1E">
      <w:pPr>
        <w:spacing w:after="0" w:line="240" w:lineRule="auto"/>
        <w:jc w:val="center"/>
        <w:rPr>
          <w:rFonts w:ascii="Times New Roman" w:hAnsi="Times New Roman"/>
          <w:b/>
          <w:sz w:val="24"/>
          <w:szCs w:val="24"/>
          <w:lang w:eastAsia="uk-UA"/>
        </w:rPr>
      </w:pPr>
      <w:r w:rsidRPr="00603D1E">
        <w:rPr>
          <w:rFonts w:ascii="Times New Roman" w:hAnsi="Times New Roman"/>
          <w:b/>
          <w:sz w:val="24"/>
          <w:szCs w:val="24"/>
          <w:lang w:eastAsia="uk-UA"/>
        </w:rPr>
        <w:t>Технічні вимоги</w:t>
      </w:r>
    </w:p>
    <w:p w14:paraId="3206432D" w14:textId="77777777" w:rsidR="00603D1E" w:rsidRPr="00603D1E" w:rsidRDefault="00603D1E" w:rsidP="00603D1E">
      <w:pPr>
        <w:spacing w:after="0" w:line="240" w:lineRule="auto"/>
        <w:rPr>
          <w:rFonts w:ascii="Times New Roman" w:hAnsi="Times New Roman"/>
          <w:sz w:val="24"/>
          <w:szCs w:val="24"/>
        </w:rPr>
      </w:pPr>
    </w:p>
    <w:p w14:paraId="354BE79F" w14:textId="77777777" w:rsidR="00603D1E" w:rsidRPr="00603D1E" w:rsidRDefault="00603D1E" w:rsidP="00603D1E">
      <w:pPr>
        <w:spacing w:after="0" w:line="240" w:lineRule="auto"/>
        <w:jc w:val="both"/>
        <w:rPr>
          <w:rFonts w:ascii="Times New Roman" w:hAnsi="Times New Roman"/>
          <w:b/>
          <w:bCs/>
          <w:sz w:val="24"/>
          <w:szCs w:val="24"/>
        </w:rPr>
      </w:pPr>
      <w:r w:rsidRPr="00603D1E">
        <w:rPr>
          <w:rFonts w:ascii="Times New Roman" w:hAnsi="Times New Roman"/>
          <w:sz w:val="24"/>
          <w:szCs w:val="24"/>
        </w:rPr>
        <w:t xml:space="preserve">      </w:t>
      </w:r>
      <w:r w:rsidRPr="00603D1E">
        <w:rPr>
          <w:rFonts w:ascii="Times New Roman" w:hAnsi="Times New Roman"/>
          <w:b/>
          <w:bCs/>
          <w:sz w:val="24"/>
          <w:szCs w:val="24"/>
        </w:rPr>
        <w:t xml:space="preserve">Вимоги щодо каналів </w:t>
      </w:r>
      <w:proofErr w:type="spellStart"/>
      <w:r w:rsidRPr="00603D1E">
        <w:rPr>
          <w:rFonts w:ascii="Times New Roman" w:hAnsi="Times New Roman"/>
          <w:b/>
          <w:bCs/>
          <w:sz w:val="24"/>
          <w:szCs w:val="24"/>
        </w:rPr>
        <w:t>зв’яку</w:t>
      </w:r>
      <w:proofErr w:type="spellEnd"/>
      <w:r w:rsidRPr="00603D1E">
        <w:rPr>
          <w:rFonts w:ascii="Times New Roman" w:hAnsi="Times New Roman"/>
          <w:b/>
          <w:bCs/>
          <w:sz w:val="24"/>
          <w:szCs w:val="24"/>
        </w:rPr>
        <w:t>:</w:t>
      </w:r>
    </w:p>
    <w:p w14:paraId="3C01832C" w14:textId="77777777" w:rsidR="00603D1E" w:rsidRPr="00603D1E" w:rsidRDefault="00603D1E" w:rsidP="00603D1E">
      <w:pPr>
        <w:spacing w:after="0" w:line="240" w:lineRule="auto"/>
        <w:jc w:val="both"/>
        <w:rPr>
          <w:rFonts w:ascii="Times New Roman" w:hAnsi="Times New Roman"/>
          <w:b/>
          <w:bCs/>
          <w:sz w:val="24"/>
          <w:szCs w:val="24"/>
        </w:rPr>
      </w:pPr>
    </w:p>
    <w:p w14:paraId="2112029B" w14:textId="77777777" w:rsidR="00603D1E" w:rsidRPr="00603D1E" w:rsidRDefault="00603D1E" w:rsidP="00603D1E">
      <w:pPr>
        <w:spacing w:after="0" w:line="240" w:lineRule="auto"/>
        <w:jc w:val="both"/>
        <w:rPr>
          <w:rFonts w:ascii="Times New Roman" w:hAnsi="Times New Roman"/>
          <w:sz w:val="24"/>
          <w:szCs w:val="24"/>
        </w:rPr>
      </w:pPr>
      <w:r w:rsidRPr="00603D1E">
        <w:rPr>
          <w:rFonts w:ascii="Times New Roman" w:hAnsi="Times New Roman"/>
          <w:b/>
          <w:bCs/>
          <w:sz w:val="24"/>
          <w:szCs w:val="24"/>
        </w:rPr>
        <w:t>•</w:t>
      </w:r>
      <w:r w:rsidRPr="00603D1E">
        <w:rPr>
          <w:rFonts w:ascii="Times New Roman" w:hAnsi="Times New Roman"/>
          <w:b/>
          <w:bCs/>
          <w:sz w:val="24"/>
          <w:szCs w:val="24"/>
        </w:rPr>
        <w:tab/>
      </w:r>
      <w:r w:rsidRPr="00603D1E">
        <w:rPr>
          <w:rFonts w:ascii="Times New Roman" w:hAnsi="Times New Roman"/>
          <w:sz w:val="24"/>
          <w:szCs w:val="24"/>
        </w:rPr>
        <w:t>Чистий L2 VLAN;</w:t>
      </w:r>
    </w:p>
    <w:p w14:paraId="4AFAC30F" w14:textId="77777777" w:rsidR="00603D1E" w:rsidRPr="00603D1E" w:rsidRDefault="00603D1E" w:rsidP="00603D1E">
      <w:pPr>
        <w:spacing w:after="0" w:line="240" w:lineRule="auto"/>
        <w:jc w:val="both"/>
        <w:rPr>
          <w:rFonts w:ascii="Times New Roman" w:hAnsi="Times New Roman"/>
          <w:sz w:val="24"/>
          <w:szCs w:val="24"/>
        </w:rPr>
      </w:pPr>
      <w:r w:rsidRPr="00603D1E">
        <w:rPr>
          <w:rFonts w:ascii="Times New Roman" w:hAnsi="Times New Roman"/>
          <w:sz w:val="24"/>
          <w:szCs w:val="24"/>
        </w:rPr>
        <w:t>•</w:t>
      </w:r>
      <w:r w:rsidRPr="00603D1E">
        <w:rPr>
          <w:rFonts w:ascii="Times New Roman" w:hAnsi="Times New Roman"/>
          <w:sz w:val="24"/>
          <w:szCs w:val="24"/>
        </w:rPr>
        <w:tab/>
        <w:t xml:space="preserve">Порт надання </w:t>
      </w:r>
      <w:proofErr w:type="spellStart"/>
      <w:r w:rsidRPr="00603D1E">
        <w:rPr>
          <w:rFonts w:ascii="Times New Roman" w:hAnsi="Times New Roman"/>
          <w:sz w:val="24"/>
          <w:szCs w:val="24"/>
        </w:rPr>
        <w:t>сервису</w:t>
      </w:r>
      <w:proofErr w:type="spellEnd"/>
      <w:r w:rsidRPr="00603D1E">
        <w:rPr>
          <w:rFonts w:ascii="Times New Roman" w:hAnsi="Times New Roman"/>
          <w:sz w:val="24"/>
          <w:szCs w:val="24"/>
        </w:rPr>
        <w:t xml:space="preserve"> - </w:t>
      </w:r>
      <w:proofErr w:type="spellStart"/>
      <w:r w:rsidRPr="00603D1E">
        <w:rPr>
          <w:rFonts w:ascii="Times New Roman" w:hAnsi="Times New Roman"/>
          <w:sz w:val="24"/>
          <w:szCs w:val="24"/>
        </w:rPr>
        <w:t>Ethernet</w:t>
      </w:r>
      <w:proofErr w:type="spellEnd"/>
      <w:r w:rsidRPr="00603D1E">
        <w:rPr>
          <w:rFonts w:ascii="Times New Roman" w:hAnsi="Times New Roman"/>
          <w:sz w:val="24"/>
          <w:szCs w:val="24"/>
        </w:rPr>
        <w:t xml:space="preserve"> 10Gbit;</w:t>
      </w:r>
    </w:p>
    <w:p w14:paraId="1119EC9F" w14:textId="77777777" w:rsidR="00603D1E" w:rsidRPr="00603D1E" w:rsidRDefault="00603D1E" w:rsidP="00603D1E">
      <w:pPr>
        <w:spacing w:after="0" w:line="240" w:lineRule="auto"/>
        <w:jc w:val="both"/>
        <w:rPr>
          <w:rFonts w:ascii="Times New Roman" w:hAnsi="Times New Roman"/>
          <w:sz w:val="24"/>
          <w:szCs w:val="24"/>
        </w:rPr>
      </w:pPr>
      <w:r w:rsidRPr="00603D1E">
        <w:rPr>
          <w:rFonts w:ascii="Times New Roman" w:hAnsi="Times New Roman"/>
          <w:sz w:val="24"/>
          <w:szCs w:val="24"/>
        </w:rPr>
        <w:t>•</w:t>
      </w:r>
      <w:r w:rsidRPr="00603D1E">
        <w:rPr>
          <w:rFonts w:ascii="Times New Roman" w:hAnsi="Times New Roman"/>
          <w:sz w:val="24"/>
          <w:szCs w:val="24"/>
        </w:rPr>
        <w:tab/>
        <w:t>TCP MTU - 9000 b;</w:t>
      </w:r>
    </w:p>
    <w:p w14:paraId="2A973EE5" w14:textId="77777777" w:rsidR="00603D1E" w:rsidRPr="00603D1E" w:rsidRDefault="00603D1E" w:rsidP="00603D1E">
      <w:pPr>
        <w:spacing w:after="0" w:line="240" w:lineRule="auto"/>
        <w:jc w:val="both"/>
        <w:rPr>
          <w:rFonts w:ascii="Times New Roman" w:hAnsi="Times New Roman"/>
          <w:sz w:val="24"/>
          <w:szCs w:val="24"/>
        </w:rPr>
      </w:pPr>
      <w:r w:rsidRPr="00603D1E">
        <w:rPr>
          <w:rFonts w:ascii="Times New Roman" w:hAnsi="Times New Roman"/>
          <w:sz w:val="24"/>
          <w:szCs w:val="24"/>
        </w:rPr>
        <w:t>•</w:t>
      </w:r>
      <w:r w:rsidRPr="00603D1E">
        <w:rPr>
          <w:rFonts w:ascii="Times New Roman" w:hAnsi="Times New Roman"/>
          <w:sz w:val="24"/>
          <w:szCs w:val="24"/>
        </w:rPr>
        <w:tab/>
        <w:t xml:space="preserve">Дозволені – </w:t>
      </w:r>
      <w:proofErr w:type="spellStart"/>
      <w:r w:rsidRPr="00603D1E">
        <w:rPr>
          <w:rFonts w:ascii="Times New Roman" w:hAnsi="Times New Roman"/>
          <w:sz w:val="24"/>
          <w:szCs w:val="24"/>
        </w:rPr>
        <w:t>unicast</w:t>
      </w:r>
      <w:proofErr w:type="spellEnd"/>
      <w:r w:rsidRPr="00603D1E">
        <w:rPr>
          <w:rFonts w:ascii="Times New Roman" w:hAnsi="Times New Roman"/>
          <w:sz w:val="24"/>
          <w:szCs w:val="24"/>
        </w:rPr>
        <w:t xml:space="preserve">, </w:t>
      </w:r>
      <w:proofErr w:type="spellStart"/>
      <w:r w:rsidRPr="00603D1E">
        <w:rPr>
          <w:rFonts w:ascii="Times New Roman" w:hAnsi="Times New Roman"/>
          <w:sz w:val="24"/>
          <w:szCs w:val="24"/>
        </w:rPr>
        <w:t>multicast</w:t>
      </w:r>
      <w:proofErr w:type="spellEnd"/>
      <w:r w:rsidRPr="00603D1E">
        <w:rPr>
          <w:rFonts w:ascii="Times New Roman" w:hAnsi="Times New Roman"/>
          <w:sz w:val="24"/>
          <w:szCs w:val="24"/>
        </w:rPr>
        <w:t xml:space="preserve">, </w:t>
      </w:r>
      <w:proofErr w:type="spellStart"/>
      <w:r w:rsidRPr="00603D1E">
        <w:rPr>
          <w:rFonts w:ascii="Times New Roman" w:hAnsi="Times New Roman"/>
          <w:sz w:val="24"/>
          <w:szCs w:val="24"/>
        </w:rPr>
        <w:t>broadcast</w:t>
      </w:r>
      <w:proofErr w:type="spellEnd"/>
      <w:r w:rsidRPr="00603D1E">
        <w:rPr>
          <w:rFonts w:ascii="Times New Roman" w:hAnsi="Times New Roman"/>
          <w:sz w:val="24"/>
          <w:szCs w:val="24"/>
        </w:rPr>
        <w:t>;</w:t>
      </w:r>
    </w:p>
    <w:p w14:paraId="07549456" w14:textId="77777777" w:rsidR="00603D1E" w:rsidRPr="00603D1E" w:rsidRDefault="00603D1E" w:rsidP="00603D1E">
      <w:pPr>
        <w:spacing w:after="0" w:line="240" w:lineRule="auto"/>
        <w:jc w:val="both"/>
        <w:rPr>
          <w:rFonts w:ascii="Times New Roman" w:hAnsi="Times New Roman"/>
          <w:sz w:val="24"/>
          <w:szCs w:val="24"/>
        </w:rPr>
      </w:pPr>
      <w:r w:rsidRPr="00603D1E">
        <w:rPr>
          <w:rFonts w:ascii="Times New Roman" w:hAnsi="Times New Roman"/>
          <w:sz w:val="24"/>
          <w:szCs w:val="24"/>
        </w:rPr>
        <w:t>•</w:t>
      </w:r>
      <w:r w:rsidRPr="00603D1E">
        <w:rPr>
          <w:rFonts w:ascii="Times New Roman" w:hAnsi="Times New Roman"/>
          <w:sz w:val="24"/>
          <w:szCs w:val="24"/>
        </w:rPr>
        <w:tab/>
        <w:t xml:space="preserve">Гарантований </w:t>
      </w:r>
      <w:proofErr w:type="spellStart"/>
      <w:r w:rsidRPr="00603D1E">
        <w:rPr>
          <w:rFonts w:ascii="Times New Roman" w:hAnsi="Times New Roman"/>
          <w:sz w:val="24"/>
          <w:szCs w:val="24"/>
        </w:rPr>
        <w:t>QoS</w:t>
      </w:r>
      <w:proofErr w:type="spellEnd"/>
      <w:r w:rsidRPr="00603D1E">
        <w:rPr>
          <w:rFonts w:ascii="Times New Roman" w:hAnsi="Times New Roman"/>
          <w:sz w:val="24"/>
          <w:szCs w:val="24"/>
        </w:rPr>
        <w:t xml:space="preserve"> по всьому L2 VLAN;</w:t>
      </w:r>
    </w:p>
    <w:p w14:paraId="52CB631C" w14:textId="77777777" w:rsidR="00603D1E" w:rsidRPr="00603D1E" w:rsidRDefault="00603D1E" w:rsidP="00603D1E">
      <w:pPr>
        <w:spacing w:after="0" w:line="240" w:lineRule="auto"/>
        <w:jc w:val="both"/>
        <w:rPr>
          <w:rFonts w:ascii="Times New Roman" w:hAnsi="Times New Roman"/>
          <w:sz w:val="24"/>
          <w:szCs w:val="24"/>
        </w:rPr>
      </w:pPr>
      <w:r w:rsidRPr="00603D1E">
        <w:rPr>
          <w:rFonts w:ascii="Times New Roman" w:hAnsi="Times New Roman"/>
          <w:sz w:val="24"/>
          <w:szCs w:val="24"/>
        </w:rPr>
        <w:t>•</w:t>
      </w:r>
      <w:r w:rsidRPr="00603D1E">
        <w:rPr>
          <w:rFonts w:ascii="Times New Roman" w:hAnsi="Times New Roman"/>
          <w:sz w:val="24"/>
          <w:szCs w:val="24"/>
        </w:rPr>
        <w:tab/>
        <w:t>Надійність каналу не нижче 99,5%;</w:t>
      </w:r>
    </w:p>
    <w:p w14:paraId="5FA60808" w14:textId="77777777" w:rsidR="00603D1E" w:rsidRPr="00603D1E" w:rsidRDefault="00603D1E" w:rsidP="00603D1E">
      <w:pPr>
        <w:spacing w:after="0" w:line="240" w:lineRule="auto"/>
        <w:jc w:val="both"/>
        <w:rPr>
          <w:rFonts w:ascii="Times New Roman" w:hAnsi="Times New Roman"/>
          <w:sz w:val="24"/>
          <w:szCs w:val="24"/>
        </w:rPr>
      </w:pPr>
      <w:r w:rsidRPr="00603D1E">
        <w:rPr>
          <w:rFonts w:ascii="Times New Roman" w:hAnsi="Times New Roman"/>
          <w:sz w:val="24"/>
          <w:szCs w:val="24"/>
        </w:rPr>
        <w:t>•</w:t>
      </w:r>
      <w:r w:rsidRPr="00603D1E">
        <w:rPr>
          <w:rFonts w:ascii="Times New Roman" w:hAnsi="Times New Roman"/>
          <w:sz w:val="24"/>
          <w:szCs w:val="24"/>
        </w:rPr>
        <w:tab/>
        <w:t xml:space="preserve">На L2 VLAN заборонені NAT, L3, підміна нумерації VLAN, </w:t>
      </w:r>
      <w:proofErr w:type="spellStart"/>
      <w:r w:rsidRPr="00603D1E">
        <w:rPr>
          <w:rFonts w:ascii="Times New Roman" w:hAnsi="Times New Roman"/>
          <w:sz w:val="24"/>
          <w:szCs w:val="24"/>
        </w:rPr>
        <w:t>туннелювання</w:t>
      </w:r>
      <w:proofErr w:type="spellEnd"/>
      <w:r w:rsidRPr="00603D1E">
        <w:rPr>
          <w:rFonts w:ascii="Times New Roman" w:hAnsi="Times New Roman"/>
          <w:sz w:val="24"/>
          <w:szCs w:val="24"/>
        </w:rPr>
        <w:t>;</w:t>
      </w:r>
    </w:p>
    <w:p w14:paraId="7F8EF318" w14:textId="77777777" w:rsidR="00603D1E" w:rsidRPr="00603D1E" w:rsidRDefault="00603D1E" w:rsidP="00603D1E">
      <w:pPr>
        <w:spacing w:after="0" w:line="240" w:lineRule="auto"/>
        <w:jc w:val="both"/>
        <w:rPr>
          <w:rFonts w:ascii="Times New Roman" w:hAnsi="Times New Roman"/>
          <w:sz w:val="24"/>
          <w:szCs w:val="24"/>
        </w:rPr>
      </w:pPr>
      <w:r w:rsidRPr="00603D1E">
        <w:rPr>
          <w:rFonts w:ascii="Times New Roman" w:hAnsi="Times New Roman"/>
          <w:sz w:val="24"/>
          <w:szCs w:val="24"/>
        </w:rPr>
        <w:t>•</w:t>
      </w:r>
      <w:r w:rsidRPr="00603D1E">
        <w:rPr>
          <w:rFonts w:ascii="Times New Roman" w:hAnsi="Times New Roman"/>
          <w:sz w:val="24"/>
          <w:szCs w:val="24"/>
        </w:rPr>
        <w:tab/>
        <w:t>Втрата пакетів повинна складати не більше 10 -5;</w:t>
      </w:r>
    </w:p>
    <w:p w14:paraId="2A10D7E8" w14:textId="77777777" w:rsidR="00603D1E" w:rsidRPr="00603D1E" w:rsidRDefault="00603D1E" w:rsidP="00603D1E">
      <w:pPr>
        <w:spacing w:after="0" w:line="240" w:lineRule="auto"/>
        <w:jc w:val="both"/>
        <w:rPr>
          <w:rFonts w:ascii="Times New Roman" w:hAnsi="Times New Roman"/>
          <w:sz w:val="24"/>
          <w:szCs w:val="24"/>
        </w:rPr>
      </w:pPr>
      <w:r w:rsidRPr="00603D1E">
        <w:rPr>
          <w:rFonts w:ascii="Times New Roman" w:hAnsi="Times New Roman"/>
          <w:sz w:val="24"/>
          <w:szCs w:val="24"/>
        </w:rPr>
        <w:t>•</w:t>
      </w:r>
      <w:r w:rsidRPr="00603D1E">
        <w:rPr>
          <w:rFonts w:ascii="Times New Roman" w:hAnsi="Times New Roman"/>
          <w:sz w:val="24"/>
          <w:szCs w:val="24"/>
        </w:rPr>
        <w:tab/>
        <w:t>В кожному з VLAN-</w:t>
      </w:r>
      <w:proofErr w:type="spellStart"/>
      <w:r w:rsidRPr="00603D1E">
        <w:rPr>
          <w:rFonts w:ascii="Times New Roman" w:hAnsi="Times New Roman"/>
          <w:sz w:val="24"/>
          <w:szCs w:val="24"/>
        </w:rPr>
        <w:t>ів</w:t>
      </w:r>
      <w:proofErr w:type="spellEnd"/>
      <w:r w:rsidRPr="00603D1E">
        <w:rPr>
          <w:rFonts w:ascii="Times New Roman" w:hAnsi="Times New Roman"/>
          <w:sz w:val="24"/>
          <w:szCs w:val="24"/>
        </w:rPr>
        <w:t xml:space="preserve"> повинно знаходитись від 10 до 29 підключених адрес.</w:t>
      </w:r>
    </w:p>
    <w:p w14:paraId="6337A03E" w14:textId="77777777" w:rsidR="00603D1E" w:rsidRPr="00603D1E" w:rsidRDefault="00603D1E" w:rsidP="00603D1E">
      <w:pPr>
        <w:spacing w:after="0" w:line="240" w:lineRule="auto"/>
        <w:jc w:val="both"/>
        <w:rPr>
          <w:rFonts w:ascii="Times New Roman" w:hAnsi="Times New Roman"/>
          <w:sz w:val="24"/>
          <w:szCs w:val="24"/>
        </w:rPr>
      </w:pPr>
      <w:r w:rsidRPr="00603D1E">
        <w:rPr>
          <w:rFonts w:ascii="Times New Roman" w:hAnsi="Times New Roman"/>
          <w:sz w:val="24"/>
          <w:szCs w:val="24"/>
        </w:rPr>
        <w:t>•.          Автономність по живленню 24/7</w:t>
      </w:r>
    </w:p>
    <w:p w14:paraId="680B56DE" w14:textId="77777777" w:rsidR="00603D1E" w:rsidRPr="00603D1E" w:rsidRDefault="00603D1E" w:rsidP="00603D1E">
      <w:pPr>
        <w:spacing w:after="0" w:line="240" w:lineRule="auto"/>
        <w:jc w:val="both"/>
        <w:rPr>
          <w:rFonts w:ascii="Times New Roman" w:hAnsi="Times New Roman"/>
          <w:b/>
          <w:bCs/>
          <w:sz w:val="24"/>
          <w:szCs w:val="24"/>
        </w:rPr>
      </w:pPr>
    </w:p>
    <w:p w14:paraId="16107584" w14:textId="77777777" w:rsidR="00603D1E" w:rsidRPr="00603D1E" w:rsidRDefault="00603D1E" w:rsidP="00603D1E">
      <w:pPr>
        <w:spacing w:after="0" w:line="240" w:lineRule="auto"/>
        <w:jc w:val="both"/>
        <w:rPr>
          <w:rFonts w:ascii="Times New Roman" w:hAnsi="Times New Roman"/>
          <w:b/>
          <w:bCs/>
          <w:sz w:val="24"/>
          <w:szCs w:val="24"/>
        </w:rPr>
      </w:pPr>
    </w:p>
    <w:p w14:paraId="10790DE4" w14:textId="77777777" w:rsidR="00603D1E" w:rsidRPr="00603D1E" w:rsidRDefault="00603D1E" w:rsidP="00603D1E">
      <w:pPr>
        <w:spacing w:after="0" w:line="240" w:lineRule="auto"/>
        <w:jc w:val="both"/>
        <w:rPr>
          <w:rFonts w:ascii="Times New Roman" w:hAnsi="Times New Roman"/>
          <w:b/>
          <w:bCs/>
          <w:sz w:val="24"/>
          <w:szCs w:val="24"/>
        </w:rPr>
      </w:pPr>
      <w:r w:rsidRPr="00603D1E">
        <w:rPr>
          <w:rFonts w:ascii="Times New Roman" w:hAnsi="Times New Roman"/>
          <w:b/>
          <w:bCs/>
          <w:sz w:val="24"/>
          <w:szCs w:val="24"/>
        </w:rPr>
        <w:t>Вимоги щодо включення оператора до переліку операторів Національної системи конфіденційного зв’язку (НСКЗ)</w:t>
      </w:r>
    </w:p>
    <w:p w14:paraId="0F169B81" w14:textId="77777777" w:rsidR="00603D1E" w:rsidRPr="00603D1E" w:rsidRDefault="00603D1E" w:rsidP="00603D1E">
      <w:pPr>
        <w:spacing w:after="0" w:line="240" w:lineRule="auto"/>
        <w:jc w:val="both"/>
        <w:rPr>
          <w:rFonts w:ascii="Times New Roman" w:hAnsi="Times New Roman"/>
          <w:sz w:val="24"/>
          <w:szCs w:val="24"/>
        </w:rPr>
      </w:pPr>
    </w:p>
    <w:p w14:paraId="715855C3" w14:textId="77777777" w:rsidR="00603D1E" w:rsidRPr="00603D1E" w:rsidRDefault="00603D1E" w:rsidP="00603D1E">
      <w:pPr>
        <w:spacing w:after="0" w:line="240" w:lineRule="auto"/>
        <w:jc w:val="both"/>
        <w:rPr>
          <w:rFonts w:ascii="Times New Roman" w:hAnsi="Times New Roman"/>
          <w:sz w:val="24"/>
          <w:szCs w:val="24"/>
        </w:rPr>
      </w:pPr>
      <w:r w:rsidRPr="00603D1E">
        <w:rPr>
          <w:rFonts w:ascii="Times New Roman" w:hAnsi="Times New Roman"/>
          <w:sz w:val="24"/>
          <w:szCs w:val="24"/>
        </w:rPr>
        <w:lastRenderedPageBreak/>
        <w:t>1. Учасник має надати Наказ та Повідомлення про включення Учасника до Переліку операторів НСКЗ, які мають право надавати наступні види діяльності: «Надання в користування цифрових каналів зв'язку.» </w:t>
      </w:r>
    </w:p>
    <w:p w14:paraId="64DF18FE" w14:textId="77777777" w:rsidR="00603D1E" w:rsidRPr="00603D1E" w:rsidRDefault="00603D1E" w:rsidP="00603D1E">
      <w:pPr>
        <w:spacing w:after="0" w:line="240" w:lineRule="auto"/>
        <w:ind w:firstLine="567"/>
        <w:jc w:val="both"/>
        <w:rPr>
          <w:rFonts w:ascii="Times New Roman" w:hAnsi="Times New Roman"/>
          <w:bCs/>
          <w:sz w:val="24"/>
          <w:szCs w:val="24"/>
          <w:lang w:eastAsia="uk-UA"/>
        </w:rPr>
      </w:pPr>
    </w:p>
    <w:p w14:paraId="5DCEAB8D" w14:textId="77777777" w:rsidR="00603D1E" w:rsidRPr="00603D1E" w:rsidRDefault="00603D1E" w:rsidP="00603D1E">
      <w:pPr>
        <w:spacing w:after="0" w:line="240" w:lineRule="auto"/>
        <w:jc w:val="both"/>
        <w:rPr>
          <w:rFonts w:ascii="Times New Roman" w:hAnsi="Times New Roman"/>
          <w:b/>
          <w:bCs/>
          <w:sz w:val="24"/>
          <w:szCs w:val="24"/>
        </w:rPr>
      </w:pPr>
      <w:r w:rsidRPr="00603D1E">
        <w:rPr>
          <w:rFonts w:ascii="Times New Roman" w:hAnsi="Times New Roman"/>
          <w:b/>
          <w:bCs/>
          <w:sz w:val="24"/>
          <w:szCs w:val="24"/>
        </w:rPr>
        <w:t>Строки побудови/підключення</w:t>
      </w:r>
    </w:p>
    <w:p w14:paraId="5C9833E9" w14:textId="77777777" w:rsidR="00603D1E" w:rsidRPr="00603D1E" w:rsidRDefault="00603D1E" w:rsidP="00603D1E">
      <w:pPr>
        <w:spacing w:after="0" w:line="240" w:lineRule="auto"/>
        <w:jc w:val="both"/>
        <w:rPr>
          <w:rFonts w:ascii="Times New Roman" w:hAnsi="Times New Roman"/>
          <w:b/>
          <w:bCs/>
          <w:i/>
          <w:iCs/>
          <w:sz w:val="24"/>
          <w:szCs w:val="24"/>
        </w:rPr>
      </w:pPr>
      <w:r w:rsidRPr="00603D1E">
        <w:rPr>
          <w:rFonts w:ascii="Times New Roman" w:hAnsi="Times New Roman"/>
          <w:sz w:val="24"/>
          <w:szCs w:val="24"/>
        </w:rPr>
        <w:t xml:space="preserve">Підключення сервісу має буде здійснено в </w:t>
      </w:r>
      <w:bookmarkStart w:id="2" w:name="_Hlk181191228"/>
      <w:r w:rsidRPr="00603D1E">
        <w:rPr>
          <w:rFonts w:ascii="Times New Roman" w:hAnsi="Times New Roman"/>
          <w:sz w:val="24"/>
          <w:szCs w:val="24"/>
        </w:rPr>
        <w:t>3 денний строк з дати укладення договору.</w:t>
      </w:r>
      <w:bookmarkEnd w:id="2"/>
      <w:r w:rsidRPr="00603D1E">
        <w:rPr>
          <w:rFonts w:ascii="Times New Roman" w:hAnsi="Times New Roman"/>
          <w:sz w:val="24"/>
          <w:szCs w:val="24"/>
        </w:rPr>
        <w:t xml:space="preserve"> </w:t>
      </w:r>
      <w:r w:rsidRPr="00603D1E">
        <w:rPr>
          <w:rFonts w:ascii="Times New Roman" w:hAnsi="Times New Roman"/>
          <w:b/>
          <w:bCs/>
          <w:i/>
          <w:iCs/>
          <w:sz w:val="24"/>
          <w:szCs w:val="24"/>
        </w:rPr>
        <w:t>(надати гарантійний лист)</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CBC9B1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03D1E">
        <w:rPr>
          <w:rFonts w:ascii="Times New Roman" w:eastAsia="Times New Roman" w:hAnsi="Times New Roman" w:cs="Times New Roman"/>
          <w:sz w:val="24"/>
          <w:szCs w:val="24"/>
          <w:lang w:eastAsia="ru-RU"/>
        </w:rPr>
        <w:t>352 403</w:t>
      </w:r>
      <w:r w:rsidR="001A4A79">
        <w:rPr>
          <w:rFonts w:ascii="Times New Roman" w:eastAsia="Times New Roman" w:hAnsi="Times New Roman" w:cs="Times New Roman"/>
          <w:sz w:val="24"/>
          <w:szCs w:val="24"/>
          <w:lang w:eastAsia="ru-RU"/>
        </w:rPr>
        <w:t>,</w:t>
      </w:r>
      <w:r w:rsidR="00603D1E">
        <w:rPr>
          <w:rFonts w:ascii="Times New Roman" w:eastAsia="Times New Roman" w:hAnsi="Times New Roman" w:cs="Times New Roman"/>
          <w:sz w:val="24"/>
          <w:szCs w:val="24"/>
          <w:lang w:eastAsia="ru-RU"/>
        </w:rPr>
        <w:t>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03D1E">
        <w:rPr>
          <w:rFonts w:ascii="Times New Roman" w:eastAsia="Times New Roman" w:hAnsi="Times New Roman" w:cs="Times New Roman"/>
          <w:sz w:val="24"/>
          <w:szCs w:val="24"/>
          <w:lang w:eastAsia="ru-RU"/>
        </w:rPr>
        <w:t>триста п’ятдесят дві тисячі чотириста три</w:t>
      </w:r>
      <w:r w:rsidR="001D46A6">
        <w:rPr>
          <w:rFonts w:ascii="Times New Roman" w:eastAsia="Times New Roman" w:hAnsi="Times New Roman" w:cs="Times New Roman"/>
          <w:sz w:val="24"/>
          <w:szCs w:val="24"/>
          <w:lang w:eastAsia="ru-RU"/>
        </w:rPr>
        <w:t xml:space="preserve"> грив</w:t>
      </w:r>
      <w:r w:rsidR="00603D1E">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603D1E">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4F31F8"/>
    <w:rsid w:val="005161ED"/>
    <w:rsid w:val="00517091"/>
    <w:rsid w:val="00526303"/>
    <w:rsid w:val="00551800"/>
    <w:rsid w:val="00570D3B"/>
    <w:rsid w:val="00593939"/>
    <w:rsid w:val="005B1828"/>
    <w:rsid w:val="005B1EF5"/>
    <w:rsid w:val="005D1561"/>
    <w:rsid w:val="005D42D1"/>
    <w:rsid w:val="00602754"/>
    <w:rsid w:val="00603D1E"/>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20E61"/>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2336</Words>
  <Characters>1332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198</cp:revision>
  <dcterms:created xsi:type="dcterms:W3CDTF">2022-11-01T12:47:00Z</dcterms:created>
  <dcterms:modified xsi:type="dcterms:W3CDTF">2025-01-15T15:23:00Z</dcterms:modified>
</cp:coreProperties>
</file>