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749BA3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10CC4" w:rsidRPr="00210CC4">
        <w:rPr>
          <w:b w:val="0"/>
          <w:bCs w:val="0"/>
          <w:sz w:val="24"/>
          <w:szCs w:val="24"/>
        </w:rPr>
        <w:t xml:space="preserve">Закупівля пилососів акумуляторних за кодом ДК 021:2015: 39710000-2 </w:t>
      </w:r>
      <w:bookmarkStart w:id="0" w:name="_Hlk211411800"/>
      <w:r w:rsidR="00210CC4" w:rsidRPr="00210CC4">
        <w:rPr>
          <w:b w:val="0"/>
          <w:bCs w:val="0"/>
          <w:sz w:val="24"/>
          <w:szCs w:val="24"/>
        </w:rPr>
        <w:t>Електричні побутові прилади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388ADE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210CC4">
        <w:rPr>
          <w:rFonts w:ascii="Times New Roman" w:hAnsi="Times New Roman" w:cs="Times New Roman"/>
          <w:sz w:val="24"/>
          <w:szCs w:val="24"/>
        </w:rPr>
        <w:t>10</w:t>
      </w:r>
      <w:r w:rsidR="001944C8">
        <w:rPr>
          <w:rFonts w:ascii="Times New Roman" w:hAnsi="Times New Roman" w:cs="Times New Roman"/>
          <w:sz w:val="24"/>
          <w:szCs w:val="24"/>
        </w:rPr>
        <w:t>-</w:t>
      </w:r>
      <w:r w:rsidR="00210CC4">
        <w:rPr>
          <w:rFonts w:ascii="Times New Roman" w:hAnsi="Times New Roman" w:cs="Times New Roman"/>
          <w:sz w:val="24"/>
          <w:szCs w:val="24"/>
        </w:rPr>
        <w:t>15</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210CC4">
        <w:rPr>
          <w:rFonts w:ascii="Times New Roman" w:hAnsi="Times New Roman" w:cs="Times New Roman"/>
          <w:sz w:val="24"/>
          <w:szCs w:val="24"/>
        </w:rPr>
        <w:t>1475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5B51CAB"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10CC4" w:rsidRPr="00210CC4">
        <w:rPr>
          <w:rFonts w:ascii="Times New Roman" w:hAnsi="Times New Roman" w:cs="Times New Roman"/>
          <w:sz w:val="24"/>
          <w:szCs w:val="24"/>
        </w:rPr>
        <w:t>Закупівля пилососів акумуляторних за кодом ДК 021:2015: 39710000-2 Електричні побутові прилади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0C14198B" w14:textId="77777777" w:rsidR="00210CC4" w:rsidRPr="00210CC4" w:rsidRDefault="00210CC4" w:rsidP="00210CC4">
      <w:pPr>
        <w:spacing w:after="0" w:line="240" w:lineRule="auto"/>
        <w:jc w:val="center"/>
        <w:rPr>
          <w:rFonts w:ascii="Times New Roman" w:hAnsi="Times New Roman" w:cs="Times New Roman"/>
          <w:b/>
          <w:sz w:val="24"/>
          <w:szCs w:val="24"/>
        </w:rPr>
      </w:pPr>
      <w:bookmarkStart w:id="1" w:name="_Hlk175217186"/>
      <w:r w:rsidRPr="00210CC4">
        <w:rPr>
          <w:rFonts w:ascii="Times New Roman" w:hAnsi="Times New Roman" w:cs="Times New Roman"/>
          <w:b/>
          <w:sz w:val="24"/>
          <w:szCs w:val="24"/>
        </w:rPr>
        <w:t>ТЕХНІЧНА СПЕЦИФІКАЦІЯ</w:t>
      </w:r>
    </w:p>
    <w:p w14:paraId="7A24A8E2" w14:textId="77777777" w:rsidR="00210CC4" w:rsidRPr="00210CC4" w:rsidRDefault="00210CC4" w:rsidP="00210CC4">
      <w:pPr>
        <w:spacing w:after="0" w:line="240" w:lineRule="auto"/>
        <w:jc w:val="center"/>
        <w:rPr>
          <w:rFonts w:ascii="Times New Roman" w:hAnsi="Times New Roman" w:cs="Times New Roman"/>
          <w:b/>
          <w:sz w:val="24"/>
          <w:szCs w:val="24"/>
        </w:rPr>
      </w:pPr>
    </w:p>
    <w:p w14:paraId="6B6FD990" w14:textId="77777777" w:rsidR="00210CC4" w:rsidRPr="00210CC4" w:rsidRDefault="00210CC4" w:rsidP="00210CC4">
      <w:pPr>
        <w:spacing w:after="0" w:line="240" w:lineRule="auto"/>
        <w:jc w:val="center"/>
        <w:rPr>
          <w:rFonts w:ascii="Times New Roman" w:hAnsi="Times New Roman" w:cs="Times New Roman"/>
          <w:b/>
          <w:sz w:val="24"/>
          <w:szCs w:val="24"/>
        </w:rPr>
      </w:pPr>
    </w:p>
    <w:tbl>
      <w:tblPr>
        <w:tblStyle w:val="26"/>
        <w:tblW w:w="9498" w:type="dxa"/>
        <w:tblInd w:w="-5" w:type="dxa"/>
        <w:tblLook w:val="04A0" w:firstRow="1" w:lastRow="0" w:firstColumn="1" w:lastColumn="0" w:noHBand="0" w:noVBand="1"/>
      </w:tblPr>
      <w:tblGrid>
        <w:gridCol w:w="563"/>
        <w:gridCol w:w="5988"/>
        <w:gridCol w:w="1246"/>
        <w:gridCol w:w="1701"/>
      </w:tblGrid>
      <w:tr w:rsidR="00210CC4" w:rsidRPr="00210CC4" w14:paraId="76A565E1" w14:textId="77777777" w:rsidTr="00140742">
        <w:tc>
          <w:tcPr>
            <w:tcW w:w="563" w:type="dxa"/>
            <w:vAlign w:val="center"/>
          </w:tcPr>
          <w:p w14:paraId="3CFA6612" w14:textId="77777777" w:rsidR="00210CC4" w:rsidRPr="00210CC4" w:rsidRDefault="00210CC4" w:rsidP="00210CC4">
            <w:pPr>
              <w:suppressAutoHyphens/>
              <w:contextualSpacing/>
              <w:jc w:val="center"/>
              <w:rPr>
                <w:rFonts w:ascii="Times New Roman" w:eastAsia="Aptos" w:hAnsi="Times New Roman" w:cs="Times New Roman"/>
                <w:b/>
                <w:bCs/>
                <w:color w:val="000000"/>
              </w:rPr>
            </w:pPr>
            <w:bookmarkStart w:id="2" w:name="_Hlk204248034"/>
            <w:r w:rsidRPr="00210CC4">
              <w:rPr>
                <w:rFonts w:ascii="Times New Roman" w:eastAsia="Aptos" w:hAnsi="Times New Roman" w:cs="Times New Roman"/>
                <w:b/>
                <w:bCs/>
                <w:color w:val="000000"/>
              </w:rPr>
              <w:t>№</w:t>
            </w:r>
          </w:p>
          <w:p w14:paraId="6D2A84A5" w14:textId="77777777" w:rsidR="00210CC4" w:rsidRPr="00210CC4" w:rsidRDefault="00210CC4" w:rsidP="00210CC4">
            <w:pPr>
              <w:suppressAutoHyphens/>
              <w:contextualSpacing/>
              <w:jc w:val="both"/>
              <w:rPr>
                <w:rFonts w:ascii="Times New Roman" w:eastAsia="Aptos" w:hAnsi="Times New Roman" w:cs="Times New Roman"/>
                <w:b/>
                <w:bCs/>
                <w:color w:val="000000"/>
              </w:rPr>
            </w:pPr>
            <w:r w:rsidRPr="00210CC4">
              <w:rPr>
                <w:rFonts w:ascii="Times New Roman" w:eastAsia="Aptos" w:hAnsi="Times New Roman" w:cs="Times New Roman"/>
                <w:b/>
                <w:bCs/>
                <w:color w:val="000000"/>
              </w:rPr>
              <w:t>з/п</w:t>
            </w:r>
          </w:p>
        </w:tc>
        <w:tc>
          <w:tcPr>
            <w:tcW w:w="5988" w:type="dxa"/>
            <w:vAlign w:val="center"/>
          </w:tcPr>
          <w:p w14:paraId="132FB26B" w14:textId="77777777" w:rsidR="00210CC4" w:rsidRPr="00210CC4" w:rsidRDefault="00210CC4" w:rsidP="00210CC4">
            <w:pPr>
              <w:suppressAutoHyphens/>
              <w:contextualSpacing/>
              <w:jc w:val="center"/>
              <w:rPr>
                <w:rFonts w:ascii="Times New Roman" w:eastAsia="Aptos" w:hAnsi="Times New Roman" w:cs="Times New Roman"/>
                <w:b/>
                <w:bCs/>
                <w:color w:val="000000"/>
              </w:rPr>
            </w:pPr>
            <w:r w:rsidRPr="00210CC4">
              <w:rPr>
                <w:rFonts w:ascii="Times New Roman" w:eastAsia="Aptos" w:hAnsi="Times New Roman" w:cs="Times New Roman"/>
                <w:b/>
                <w:bCs/>
                <w:color w:val="000000"/>
              </w:rPr>
              <w:t>Найменування товару</w:t>
            </w:r>
          </w:p>
        </w:tc>
        <w:tc>
          <w:tcPr>
            <w:tcW w:w="1246" w:type="dxa"/>
            <w:vAlign w:val="center"/>
          </w:tcPr>
          <w:p w14:paraId="27DC6BBE" w14:textId="77777777" w:rsidR="00210CC4" w:rsidRPr="00210CC4" w:rsidRDefault="00210CC4" w:rsidP="00210CC4">
            <w:pPr>
              <w:suppressAutoHyphens/>
              <w:contextualSpacing/>
              <w:jc w:val="center"/>
              <w:rPr>
                <w:rFonts w:ascii="Times New Roman" w:eastAsia="Aptos" w:hAnsi="Times New Roman" w:cs="Times New Roman"/>
                <w:b/>
                <w:bCs/>
                <w:color w:val="000000"/>
              </w:rPr>
            </w:pPr>
            <w:r w:rsidRPr="00210CC4">
              <w:rPr>
                <w:rFonts w:ascii="Times New Roman" w:eastAsia="Aptos" w:hAnsi="Times New Roman" w:cs="Times New Roman"/>
                <w:b/>
                <w:bCs/>
                <w:color w:val="000000"/>
              </w:rPr>
              <w:t>Одиниця виміру</w:t>
            </w:r>
          </w:p>
        </w:tc>
        <w:tc>
          <w:tcPr>
            <w:tcW w:w="1701" w:type="dxa"/>
            <w:vAlign w:val="center"/>
          </w:tcPr>
          <w:p w14:paraId="4E1E2CB1" w14:textId="77777777" w:rsidR="00210CC4" w:rsidRPr="00210CC4" w:rsidRDefault="00210CC4" w:rsidP="00210CC4">
            <w:pPr>
              <w:suppressAutoHyphens/>
              <w:contextualSpacing/>
              <w:jc w:val="both"/>
              <w:rPr>
                <w:rFonts w:ascii="Times New Roman" w:eastAsia="Aptos" w:hAnsi="Times New Roman" w:cs="Times New Roman"/>
                <w:b/>
                <w:bCs/>
                <w:color w:val="000000"/>
              </w:rPr>
            </w:pPr>
            <w:r w:rsidRPr="00210CC4">
              <w:rPr>
                <w:rFonts w:ascii="Times New Roman" w:eastAsia="Aptos" w:hAnsi="Times New Roman" w:cs="Times New Roman"/>
                <w:b/>
                <w:bCs/>
                <w:color w:val="000000"/>
              </w:rPr>
              <w:t>Кількість</w:t>
            </w:r>
          </w:p>
        </w:tc>
      </w:tr>
      <w:tr w:rsidR="00210CC4" w:rsidRPr="00210CC4" w14:paraId="2C13DBD8" w14:textId="77777777" w:rsidTr="00140742">
        <w:tc>
          <w:tcPr>
            <w:tcW w:w="563" w:type="dxa"/>
            <w:vAlign w:val="center"/>
          </w:tcPr>
          <w:p w14:paraId="424251F0" w14:textId="77777777" w:rsidR="00210CC4" w:rsidRPr="00210CC4" w:rsidRDefault="00210CC4" w:rsidP="00210CC4">
            <w:pPr>
              <w:suppressAutoHyphens/>
              <w:contextualSpacing/>
              <w:jc w:val="center"/>
              <w:rPr>
                <w:rFonts w:ascii="Times New Roman" w:eastAsia="Aptos" w:hAnsi="Times New Roman" w:cs="Times New Roman"/>
                <w:color w:val="000000"/>
              </w:rPr>
            </w:pPr>
            <w:r w:rsidRPr="00210CC4">
              <w:rPr>
                <w:rFonts w:ascii="Times New Roman" w:eastAsia="Aptos" w:hAnsi="Times New Roman" w:cs="Times New Roman"/>
                <w:b/>
                <w:bCs/>
                <w:color w:val="000000"/>
              </w:rPr>
              <w:t>1.</w:t>
            </w:r>
          </w:p>
        </w:tc>
        <w:tc>
          <w:tcPr>
            <w:tcW w:w="5988" w:type="dxa"/>
            <w:vAlign w:val="center"/>
          </w:tcPr>
          <w:p w14:paraId="054E3EEE" w14:textId="77777777" w:rsidR="00210CC4" w:rsidRPr="00210CC4" w:rsidRDefault="00210CC4" w:rsidP="00210CC4">
            <w:pPr>
              <w:suppressAutoHyphens/>
              <w:contextualSpacing/>
              <w:jc w:val="both"/>
              <w:rPr>
                <w:rFonts w:ascii="Times New Roman" w:eastAsia="Aptos" w:hAnsi="Times New Roman" w:cs="Times New Roman"/>
                <w:color w:val="000000"/>
              </w:rPr>
            </w:pPr>
            <w:r w:rsidRPr="00210CC4">
              <w:rPr>
                <w:rFonts w:ascii="Times New Roman" w:eastAsia="Aptos" w:hAnsi="Times New Roman" w:cs="Times New Roman"/>
                <w:color w:val="000000"/>
              </w:rPr>
              <w:t>Пилосос акумуляторний</w:t>
            </w:r>
          </w:p>
          <w:p w14:paraId="25D0E2AA" w14:textId="77777777" w:rsidR="00210CC4" w:rsidRPr="00210CC4" w:rsidRDefault="00210CC4" w:rsidP="00210CC4">
            <w:pPr>
              <w:suppressAutoHyphens/>
              <w:contextualSpacing/>
              <w:jc w:val="both"/>
              <w:rPr>
                <w:rFonts w:ascii="Times New Roman" w:eastAsia="Aptos" w:hAnsi="Times New Roman" w:cs="Times New Roman"/>
                <w:color w:val="000000"/>
              </w:rPr>
            </w:pPr>
          </w:p>
        </w:tc>
        <w:tc>
          <w:tcPr>
            <w:tcW w:w="1246" w:type="dxa"/>
            <w:vAlign w:val="center"/>
          </w:tcPr>
          <w:p w14:paraId="5994620F" w14:textId="77777777" w:rsidR="00210CC4" w:rsidRPr="00210CC4" w:rsidRDefault="00210CC4" w:rsidP="00210CC4">
            <w:pPr>
              <w:suppressAutoHyphens/>
              <w:contextualSpacing/>
              <w:jc w:val="center"/>
              <w:rPr>
                <w:rFonts w:ascii="Times New Roman" w:eastAsia="Aptos" w:hAnsi="Times New Roman" w:cs="Times New Roman"/>
                <w:color w:val="000000"/>
              </w:rPr>
            </w:pPr>
            <w:r w:rsidRPr="00210CC4">
              <w:rPr>
                <w:rFonts w:ascii="Times New Roman" w:eastAsia="Aptos" w:hAnsi="Times New Roman" w:cs="Times New Roman"/>
                <w:color w:val="000000"/>
              </w:rPr>
              <w:t>шт.</w:t>
            </w:r>
          </w:p>
        </w:tc>
        <w:tc>
          <w:tcPr>
            <w:tcW w:w="1701" w:type="dxa"/>
            <w:vAlign w:val="center"/>
          </w:tcPr>
          <w:p w14:paraId="2C82AC2C" w14:textId="77777777" w:rsidR="00210CC4" w:rsidRPr="00210CC4" w:rsidRDefault="00210CC4" w:rsidP="00210CC4">
            <w:pPr>
              <w:suppressAutoHyphens/>
              <w:contextualSpacing/>
              <w:jc w:val="center"/>
              <w:rPr>
                <w:rFonts w:ascii="Times New Roman" w:eastAsia="Aptos" w:hAnsi="Times New Roman" w:cs="Times New Roman"/>
                <w:color w:val="000000"/>
              </w:rPr>
            </w:pPr>
            <w:r w:rsidRPr="00210CC4">
              <w:rPr>
                <w:rFonts w:ascii="Times New Roman" w:eastAsia="Aptos" w:hAnsi="Times New Roman" w:cs="Times New Roman"/>
                <w:color w:val="000000"/>
              </w:rPr>
              <w:t>7</w:t>
            </w:r>
          </w:p>
        </w:tc>
      </w:tr>
      <w:tr w:rsidR="00210CC4" w:rsidRPr="00210CC4" w14:paraId="2CC2D9A4" w14:textId="77777777" w:rsidTr="00140742">
        <w:trPr>
          <w:trHeight w:val="4526"/>
        </w:trPr>
        <w:tc>
          <w:tcPr>
            <w:tcW w:w="9498" w:type="dxa"/>
            <w:gridSpan w:val="4"/>
            <w:vAlign w:val="center"/>
          </w:tcPr>
          <w:p w14:paraId="10E5A85E"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 xml:space="preserve">Параметри електромережі: В / </w:t>
            </w:r>
            <w:proofErr w:type="spellStart"/>
            <w:r w:rsidRPr="00210CC4">
              <w:rPr>
                <w:rFonts w:ascii="Times New Roman" w:eastAsia="Aptos" w:hAnsi="Times New Roman" w:cs="Times New Roman"/>
                <w:color w:val="000000"/>
              </w:rPr>
              <w:t>Гц</w:t>
            </w:r>
            <w:proofErr w:type="spellEnd"/>
            <w:r w:rsidRPr="00210CC4">
              <w:rPr>
                <w:rFonts w:ascii="Times New Roman" w:eastAsia="Aptos" w:hAnsi="Times New Roman" w:cs="Times New Roman"/>
                <w:color w:val="000000"/>
              </w:rPr>
              <w:t xml:space="preserve"> 100 – 240 / 50 – 60</w:t>
            </w:r>
          </w:p>
          <w:p w14:paraId="5578C8C8" w14:textId="77777777" w:rsidR="00210CC4" w:rsidRPr="00210CC4" w:rsidRDefault="00210CC4" w:rsidP="00210CC4">
            <w:pPr>
              <w:jc w:val="both"/>
              <w:rPr>
                <w:rFonts w:ascii="Times New Roman" w:eastAsia="Aptos" w:hAnsi="Times New Roman" w:cs="Times New Roman"/>
                <w:color w:val="000000"/>
              </w:rPr>
            </w:pPr>
            <w:proofErr w:type="spellStart"/>
            <w:r w:rsidRPr="00210CC4">
              <w:rPr>
                <w:rFonts w:ascii="Times New Roman" w:eastAsia="Aptos" w:hAnsi="Times New Roman" w:cs="Times New Roman"/>
                <w:color w:val="000000"/>
              </w:rPr>
              <w:t>Безмішкова</w:t>
            </w:r>
            <w:proofErr w:type="spellEnd"/>
            <w:r w:rsidRPr="00210CC4">
              <w:rPr>
                <w:rFonts w:ascii="Times New Roman" w:eastAsia="Aptos" w:hAnsi="Times New Roman" w:cs="Times New Roman"/>
                <w:color w:val="000000"/>
              </w:rPr>
              <w:t xml:space="preserve"> система фільтрації;</w:t>
            </w:r>
          </w:p>
          <w:p w14:paraId="15BB880F"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Тип фільтру: HEPA-фільтр (EN 1822:1998);</w:t>
            </w:r>
          </w:p>
          <w:p w14:paraId="565F7466"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Об’єм сміттєзбірника: не менше 600 мл;</w:t>
            </w:r>
          </w:p>
          <w:p w14:paraId="27015BCD"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 xml:space="preserve">Рівень шуму: не більше 78 </w:t>
            </w:r>
            <w:proofErr w:type="spellStart"/>
            <w:r w:rsidRPr="00210CC4">
              <w:rPr>
                <w:rFonts w:ascii="Times New Roman" w:eastAsia="Aptos" w:hAnsi="Times New Roman" w:cs="Times New Roman"/>
                <w:color w:val="000000"/>
              </w:rPr>
              <w:t>дБ</w:t>
            </w:r>
            <w:proofErr w:type="spellEnd"/>
            <w:r w:rsidRPr="00210CC4">
              <w:rPr>
                <w:rFonts w:ascii="Times New Roman" w:eastAsia="Aptos" w:hAnsi="Times New Roman" w:cs="Times New Roman"/>
                <w:color w:val="000000"/>
              </w:rPr>
              <w:t xml:space="preserve"> (А)</w:t>
            </w:r>
          </w:p>
          <w:p w14:paraId="7A2B8CC7"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Шарнір з поворотом на 180°</w:t>
            </w:r>
          </w:p>
          <w:p w14:paraId="73C4AF2B"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Час заряджання стандартним зарядним пристроєм: 240 хв;</w:t>
            </w:r>
          </w:p>
          <w:p w14:paraId="5B80EEA5"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 xml:space="preserve">Час роботи від одного заряду акумулятора: звичайний режим – 20 хв; режим </w:t>
            </w:r>
            <w:proofErr w:type="spellStart"/>
            <w:r w:rsidRPr="00210CC4">
              <w:rPr>
                <w:rFonts w:ascii="Times New Roman" w:eastAsia="Aptos" w:hAnsi="Times New Roman" w:cs="Times New Roman"/>
                <w:color w:val="000000"/>
              </w:rPr>
              <w:t>ecolefficiency</w:t>
            </w:r>
            <w:proofErr w:type="spellEnd"/>
            <w:r w:rsidRPr="00210CC4">
              <w:rPr>
                <w:rFonts w:ascii="Times New Roman" w:eastAsia="Aptos" w:hAnsi="Times New Roman" w:cs="Times New Roman"/>
                <w:color w:val="000000"/>
              </w:rPr>
              <w:t xml:space="preserve"> (</w:t>
            </w:r>
            <w:proofErr w:type="spellStart"/>
            <w:r w:rsidRPr="00210CC4">
              <w:rPr>
                <w:rFonts w:ascii="Times New Roman" w:eastAsia="Aptos" w:hAnsi="Times New Roman" w:cs="Times New Roman"/>
                <w:color w:val="000000"/>
              </w:rPr>
              <w:t>екорежим</w:t>
            </w:r>
            <w:proofErr w:type="spellEnd"/>
            <w:r w:rsidRPr="00210CC4">
              <w:rPr>
                <w:rFonts w:ascii="Times New Roman" w:eastAsia="Aptos" w:hAnsi="Times New Roman" w:cs="Times New Roman"/>
                <w:color w:val="000000"/>
              </w:rPr>
              <w:t xml:space="preserve">) – 40 хв; режим </w:t>
            </w:r>
            <w:proofErr w:type="spellStart"/>
            <w:r w:rsidRPr="00210CC4">
              <w:rPr>
                <w:rFonts w:ascii="Times New Roman" w:eastAsia="Aptos" w:hAnsi="Times New Roman" w:cs="Times New Roman"/>
                <w:color w:val="000000"/>
              </w:rPr>
              <w:t>boost</w:t>
            </w:r>
            <w:proofErr w:type="spellEnd"/>
            <w:r w:rsidRPr="00210CC4">
              <w:rPr>
                <w:rFonts w:ascii="Times New Roman" w:eastAsia="Aptos" w:hAnsi="Times New Roman" w:cs="Times New Roman"/>
                <w:color w:val="000000"/>
              </w:rPr>
              <w:t xml:space="preserve"> – 9 хв;</w:t>
            </w:r>
          </w:p>
          <w:p w14:paraId="7C500AAD"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Вага (без комплектуючих) - 2,064 кг ± 0,5 кг;</w:t>
            </w:r>
          </w:p>
          <w:p w14:paraId="25B68DC7"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Вага (з упаковкою): 4,187 кг ± 0,5 кг;</w:t>
            </w:r>
          </w:p>
          <w:p w14:paraId="6769D9BE"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Затримання 99,9 % частинок пилу (за результатами випробувань по стандарту ЕС IEC</w:t>
            </w:r>
          </w:p>
          <w:p w14:paraId="62D32EAE"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62885-4:2020/A1:2023);</w:t>
            </w:r>
          </w:p>
          <w:p w14:paraId="5AB2AF30" w14:textId="77777777" w:rsidR="00210CC4" w:rsidRPr="00210CC4" w:rsidRDefault="00210CC4" w:rsidP="00210CC4">
            <w:pPr>
              <w:jc w:val="both"/>
              <w:rPr>
                <w:rFonts w:ascii="Times New Roman" w:eastAsia="Aptos" w:hAnsi="Times New Roman" w:cs="Times New Roman"/>
                <w:color w:val="000000"/>
              </w:rPr>
            </w:pPr>
          </w:p>
          <w:p w14:paraId="13F7A672" w14:textId="77777777" w:rsidR="00210CC4" w:rsidRPr="00210CC4" w:rsidRDefault="00210CC4" w:rsidP="00210CC4">
            <w:pPr>
              <w:jc w:val="both"/>
              <w:rPr>
                <w:rFonts w:ascii="Times New Roman" w:eastAsia="Aptos" w:hAnsi="Times New Roman" w:cs="Times New Roman"/>
                <w:color w:val="000000"/>
              </w:rPr>
            </w:pPr>
          </w:p>
          <w:p w14:paraId="1EB92D5F"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Комплектація:</w:t>
            </w:r>
          </w:p>
          <w:p w14:paraId="410E53B4"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Зарядний пристрій: зарядний кабель 5 В – 12 В USB-C + адаптер – 1 шт.;</w:t>
            </w:r>
          </w:p>
          <w:p w14:paraId="5DADF116"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HEPA-фільтр (EN 1822:1998) – 1 шт.;</w:t>
            </w:r>
          </w:p>
          <w:p w14:paraId="7506CAE1"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Щілинна насадка – 1 шт.;</w:t>
            </w:r>
          </w:p>
          <w:p w14:paraId="20A21D8A"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Настінний тримач – 1 шт.;</w:t>
            </w:r>
          </w:p>
          <w:p w14:paraId="0653FE18"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Aptos" w:hAnsi="Times New Roman" w:cs="Times New Roman"/>
                <w:color w:val="000000"/>
              </w:rPr>
              <w:t>Насадка-щітка для меблів "2 в 1" – 1 шт.</w:t>
            </w:r>
          </w:p>
          <w:p w14:paraId="5F4792B8" w14:textId="77777777" w:rsidR="00210CC4" w:rsidRPr="00210CC4" w:rsidRDefault="00210CC4" w:rsidP="00210CC4">
            <w:pPr>
              <w:jc w:val="both"/>
              <w:rPr>
                <w:rFonts w:ascii="Times New Roman" w:eastAsia="Aptos" w:hAnsi="Times New Roman" w:cs="Times New Roman"/>
                <w:color w:val="000000"/>
              </w:rPr>
            </w:pPr>
            <w:r w:rsidRPr="00210CC4">
              <w:rPr>
                <w:rFonts w:ascii="Times New Roman" w:eastAsia="Calibri" w:hAnsi="Times New Roman" w:cs="Times New Roman"/>
                <w:color w:val="000000"/>
                <w:kern w:val="0"/>
                <w14:ligatures w14:val="none"/>
              </w:rPr>
              <w:t>Країна-виробник: ____ (</w:t>
            </w:r>
            <w:r w:rsidRPr="00210CC4">
              <w:rPr>
                <w:rFonts w:ascii="Times New Roman" w:eastAsia="Calibri" w:hAnsi="Times New Roman" w:cs="Times New Roman"/>
                <w:i/>
                <w:iCs/>
                <w:color w:val="0070C0"/>
                <w:kern w:val="0"/>
                <w14:ligatures w14:val="none"/>
              </w:rPr>
              <w:t>зазначається учасником</w:t>
            </w:r>
            <w:r w:rsidRPr="00210CC4">
              <w:rPr>
                <w:rFonts w:ascii="Times New Roman" w:eastAsia="Calibri" w:hAnsi="Times New Roman" w:cs="Times New Roman"/>
                <w:color w:val="000000"/>
                <w:kern w:val="0"/>
                <w14:ligatures w14:val="none"/>
              </w:rPr>
              <w:t>)</w:t>
            </w:r>
          </w:p>
          <w:p w14:paraId="57D478EE" w14:textId="77777777" w:rsidR="00210CC4" w:rsidRPr="00210CC4" w:rsidRDefault="00210CC4" w:rsidP="00210CC4">
            <w:pPr>
              <w:jc w:val="both"/>
              <w:rPr>
                <w:rFonts w:ascii="Times New Roman" w:eastAsia="Aptos" w:hAnsi="Times New Roman" w:cs="Times New Roman"/>
                <w:color w:val="000000"/>
              </w:rPr>
            </w:pPr>
          </w:p>
          <w:p w14:paraId="0D30255F" w14:textId="77777777" w:rsidR="00210CC4" w:rsidRPr="00210CC4" w:rsidRDefault="00210CC4" w:rsidP="00210CC4">
            <w:pPr>
              <w:jc w:val="both"/>
              <w:rPr>
                <w:rFonts w:ascii="Times New Roman" w:eastAsia="Aptos" w:hAnsi="Times New Roman" w:cs="Times New Roman"/>
                <w:i/>
                <w:iCs/>
                <w:color w:val="000000"/>
              </w:rPr>
            </w:pPr>
            <w:r w:rsidRPr="00210CC4">
              <w:rPr>
                <w:rFonts w:ascii="Times New Roman" w:eastAsia="Aptos" w:hAnsi="Times New Roman" w:cs="Times New Roman"/>
                <w:i/>
                <w:iCs/>
                <w:noProof/>
                <w:color w:val="000000"/>
              </w:rPr>
              <w:lastRenderedPageBreak/>
              <w:drawing>
                <wp:inline distT="0" distB="0" distL="0" distR="0" wp14:anchorId="7AE4ECDE" wp14:editId="3B5FE9C6">
                  <wp:extent cx="1828800" cy="2883535"/>
                  <wp:effectExtent l="0" t="0" r="0" b="0"/>
                  <wp:docPr id="2056578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883535"/>
                          </a:xfrm>
                          <a:prstGeom prst="rect">
                            <a:avLst/>
                          </a:prstGeom>
                          <a:noFill/>
                        </pic:spPr>
                      </pic:pic>
                    </a:graphicData>
                  </a:graphic>
                </wp:inline>
              </w:drawing>
            </w:r>
          </w:p>
          <w:p w14:paraId="0B165800" w14:textId="77777777" w:rsidR="00210CC4" w:rsidRPr="00210CC4" w:rsidRDefault="00210CC4" w:rsidP="00210CC4">
            <w:pPr>
              <w:jc w:val="both"/>
              <w:rPr>
                <w:rFonts w:ascii="Times New Roman" w:eastAsia="Aptos" w:hAnsi="Times New Roman" w:cs="Times New Roman"/>
                <w:i/>
                <w:iCs/>
                <w:color w:val="000000"/>
              </w:rPr>
            </w:pPr>
          </w:p>
          <w:p w14:paraId="733AAB19" w14:textId="77777777" w:rsidR="00210CC4" w:rsidRPr="00210CC4" w:rsidRDefault="00210CC4" w:rsidP="00210CC4">
            <w:pPr>
              <w:jc w:val="both"/>
              <w:rPr>
                <w:rFonts w:ascii="Times New Roman" w:eastAsia="Aptos" w:hAnsi="Times New Roman" w:cs="Times New Roman"/>
                <w:i/>
                <w:iCs/>
                <w:color w:val="000000"/>
              </w:rPr>
            </w:pPr>
          </w:p>
        </w:tc>
      </w:tr>
    </w:tbl>
    <w:p w14:paraId="4A243049" w14:textId="77777777" w:rsidR="00210CC4" w:rsidRPr="00210CC4" w:rsidRDefault="00210CC4" w:rsidP="00210CC4">
      <w:pPr>
        <w:spacing w:after="0" w:line="240" w:lineRule="auto"/>
        <w:jc w:val="both"/>
        <w:rPr>
          <w:rFonts w:ascii="Times New Roman" w:eastAsia="Aptos" w:hAnsi="Times New Roman" w:cs="Times New Roman"/>
          <w:color w:val="000000"/>
          <w:kern w:val="2"/>
          <w:sz w:val="24"/>
          <w:szCs w:val="24"/>
          <w14:ligatures w14:val="standardContextual"/>
        </w:rPr>
      </w:pPr>
    </w:p>
    <w:p w14:paraId="695D33D6"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210CC4">
        <w:rPr>
          <w:rFonts w:ascii="Times New Roman" w:eastAsia="Aptos" w:hAnsi="Times New Roman" w:cs="Times New Roman"/>
          <w:color w:val="000000"/>
          <w:kern w:val="2"/>
          <w:sz w:val="24"/>
          <w:szCs w:val="24"/>
          <w14:ligatures w14:val="standardContextual"/>
        </w:rPr>
        <w:t xml:space="preserve">1. Товар постачається новим, що раніше не був у використанні, без механічних пошкоджень,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забезпечує збереження,  цілісність та неушкодженість під час транспортування. </w:t>
      </w:r>
    </w:p>
    <w:p w14:paraId="379A9859"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210CC4">
        <w:rPr>
          <w:rFonts w:ascii="Times New Roman" w:eastAsia="Aptos" w:hAnsi="Times New Roman" w:cs="Times New Roman"/>
          <w:color w:val="000000"/>
          <w:kern w:val="2"/>
          <w:sz w:val="24"/>
          <w:szCs w:val="24"/>
          <w14:ligatures w14:val="standardContextual"/>
        </w:rPr>
        <w:t>2. Технічні та якісні характеристики повинні відповідати державним стандартам, нормативним документам та чинному законодавству щодо показників якості такого роду/виду товарів.</w:t>
      </w:r>
    </w:p>
    <w:p w14:paraId="40D34E9F"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210CC4">
        <w:rPr>
          <w:rFonts w:ascii="Times New Roman" w:eastAsia="Aptos" w:hAnsi="Times New Roman" w:cs="Times New Roman"/>
          <w:color w:val="000000"/>
          <w:kern w:val="2"/>
          <w:sz w:val="24"/>
          <w:szCs w:val="24"/>
          <w14:ligatures w14:val="standardContextual"/>
        </w:rPr>
        <w:t>3. Доставка та розвантаження товару здійснюється за рахунок і силами Постачальника у попередньо узгоджені терміни і визначається в кожному випадку замовленням Замовника.</w:t>
      </w:r>
    </w:p>
    <w:p w14:paraId="057BFDC3"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210CC4">
        <w:rPr>
          <w:rFonts w:ascii="Times New Roman" w:eastAsia="Aptos" w:hAnsi="Times New Roman" w:cs="Times New Roman"/>
          <w:color w:val="000000"/>
          <w:kern w:val="2"/>
          <w:sz w:val="24"/>
          <w:szCs w:val="24"/>
          <w14:ligatures w14:val="standardContextual"/>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00C2C6B5" w14:textId="77777777" w:rsidR="00210CC4" w:rsidRPr="00210CC4" w:rsidRDefault="00210CC4" w:rsidP="00210CC4">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210CC4">
        <w:rPr>
          <w:rFonts w:ascii="Times New Roman" w:eastAsia="Aptos" w:hAnsi="Times New Roman" w:cs="Times New Roman"/>
          <w:color w:val="000000"/>
          <w:spacing w:val="-2"/>
          <w:kern w:val="2"/>
          <w:sz w:val="24"/>
          <w:szCs w:val="24"/>
          <w14:ligatures w14:val="standardContextual"/>
        </w:rPr>
        <w:t>5.  Гарантійний строк зберігання (придатності): встановлюється нормативно-технічною документацією та виробником, але не менше 12 місяців.</w:t>
      </w:r>
    </w:p>
    <w:p w14:paraId="4B4DCF51"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210CC4">
        <w:rPr>
          <w:rFonts w:ascii="Times New Roman" w:eastAsia="Aptos" w:hAnsi="Times New Roman" w:cs="Times New Roman"/>
          <w:color w:val="000000"/>
          <w:spacing w:val="-2"/>
          <w:kern w:val="2"/>
          <w:sz w:val="24"/>
          <w:szCs w:val="24"/>
          <w14:ligatures w14:val="standardContextual"/>
        </w:rPr>
        <w:t>Гарантійний строк експлуатації: встановлюється нормативно-технічною документацією та виробником, але не менше 12 місяців.</w:t>
      </w:r>
    </w:p>
    <w:p w14:paraId="03172DCC"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B44A21C" w14:textId="77777777" w:rsidR="00210CC4" w:rsidRPr="00210CC4" w:rsidRDefault="00210CC4" w:rsidP="00210CC4">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210CC4">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030BCC18"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76A15682" w14:textId="77777777" w:rsidR="00210CC4" w:rsidRPr="00210CC4" w:rsidRDefault="00210CC4" w:rsidP="00210CC4">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210CC4">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2680B65C" w14:textId="77777777" w:rsidR="00210CC4" w:rsidRPr="00210CC4" w:rsidRDefault="00210CC4" w:rsidP="00210CC4">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210CC4">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32E0BF04" w14:textId="77777777" w:rsidR="00210CC4" w:rsidRPr="00210CC4" w:rsidRDefault="00210CC4" w:rsidP="00210CC4">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210CC4">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30CBCE3" w14:textId="77777777" w:rsidR="00210CC4" w:rsidRPr="00210CC4" w:rsidRDefault="00210CC4" w:rsidP="00210CC4">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210CC4">
        <w:rPr>
          <w:rFonts w:ascii="Times New Roman" w:eastAsia="Aptos" w:hAnsi="Times New Roman" w:cs="Times New Roman"/>
          <w:bCs/>
          <w:iCs/>
          <w:color w:val="000000"/>
          <w:kern w:val="2"/>
          <w:sz w:val="24"/>
          <w:szCs w:val="24"/>
          <w14:ligatures w14:val="standardContextual"/>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10CC4">
        <w:rPr>
          <w:rFonts w:ascii="Times New Roman" w:eastAsia="Aptos" w:hAnsi="Times New Roman" w:cs="Times New Roman"/>
          <w:bCs/>
          <w:iCs/>
          <w:color w:val="000000"/>
          <w:kern w:val="2"/>
          <w:sz w:val="24"/>
          <w:szCs w:val="24"/>
          <w14:ligatures w14:val="standardContextual"/>
        </w:rPr>
        <w:t>закупівель</w:t>
      </w:r>
      <w:proofErr w:type="spellEnd"/>
      <w:r w:rsidRPr="00210CC4">
        <w:rPr>
          <w:rFonts w:ascii="Times New Roman" w:eastAsia="Aptos" w:hAnsi="Times New Roman" w:cs="Times New Roman"/>
          <w:bCs/>
          <w:iCs/>
          <w:color w:val="000000"/>
          <w:kern w:val="2"/>
          <w:sz w:val="24"/>
          <w:szCs w:val="24"/>
          <w14:ligatures w14:val="standardContextual"/>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w:t>
      </w:r>
      <w:r w:rsidRPr="00210CC4">
        <w:rPr>
          <w:rFonts w:ascii="Times New Roman" w:eastAsia="Aptos" w:hAnsi="Times New Roman" w:cs="Times New Roman"/>
          <w:bCs/>
          <w:iCs/>
          <w:color w:val="000000"/>
          <w:kern w:val="2"/>
          <w:sz w:val="24"/>
          <w:szCs w:val="24"/>
          <w14:ligatures w14:val="standardContextual"/>
        </w:rPr>
        <w:lastRenderedPageBreak/>
        <w:t>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4AB758C2" w14:textId="77777777" w:rsidR="00210CC4" w:rsidRPr="00210CC4" w:rsidRDefault="00210CC4" w:rsidP="00210CC4">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p>
    <w:p w14:paraId="76D4F3E6" w14:textId="77777777" w:rsidR="00210CC4" w:rsidRPr="00210CC4" w:rsidRDefault="00210CC4" w:rsidP="00210CC4">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210CC4">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w:t>
      </w:r>
      <w:proofErr w:type="spellStart"/>
      <w:r w:rsidRPr="00210CC4">
        <w:rPr>
          <w:rFonts w:ascii="Times New Roman" w:eastAsia="Aptos" w:hAnsi="Times New Roman" w:cs="Times New Roman"/>
          <w:i/>
          <w:iCs/>
          <w:color w:val="000000"/>
          <w:kern w:val="2"/>
          <w:sz w:val="24"/>
          <w:szCs w:val="24"/>
          <w14:ligatures w14:val="standardContextual"/>
        </w:rPr>
        <w:t>приб</w:t>
      </w:r>
      <w:proofErr w:type="spellEnd"/>
      <w:r w:rsidRPr="00210CC4">
        <w:rPr>
          <w:rFonts w:ascii="Times New Roman" w:eastAsia="Aptos" w:hAnsi="Times New Roman" w:cs="Times New Roman"/>
          <w:i/>
          <w:iCs/>
          <w:color w:val="000000"/>
          <w:kern w:val="2"/>
          <w:sz w:val="24"/>
          <w:szCs w:val="24"/>
          <w14:ligatures w14:val="standardContextual"/>
        </w:rPr>
        <w:t xml:space="preserve"> 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10CC4">
        <w:rPr>
          <w:rFonts w:ascii="Times New Roman" w:eastAsia="Aptos" w:hAnsi="Times New Roman" w:cs="Times New Roman"/>
          <w:i/>
          <w:iCs/>
          <w:color w:val="000000"/>
          <w:kern w:val="2"/>
          <w:sz w:val="24"/>
          <w:szCs w:val="24"/>
          <w14:ligatures w14:val="standardContextual"/>
        </w:rPr>
        <w:t>проєкту</w:t>
      </w:r>
      <w:proofErr w:type="spellEnd"/>
      <w:r w:rsidRPr="00210CC4">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p w14:paraId="629DAE32" w14:textId="77777777" w:rsidR="00210CC4" w:rsidRPr="00210CC4" w:rsidRDefault="00210CC4" w:rsidP="00210CC4">
      <w:pPr>
        <w:spacing w:after="0" w:line="240" w:lineRule="auto"/>
        <w:jc w:val="both"/>
        <w:rPr>
          <w:rFonts w:ascii="Times New Roman" w:eastAsia="Aptos" w:hAnsi="Times New Roman" w:cs="Times New Roman"/>
          <w:color w:val="000000"/>
          <w:kern w:val="2"/>
          <w:sz w:val="24"/>
          <w:szCs w:val="24"/>
          <w14:ligatures w14:val="standardContextual"/>
        </w:rPr>
      </w:pPr>
    </w:p>
    <w:p w14:paraId="5630A6E1" w14:textId="77777777" w:rsidR="00210CC4" w:rsidRPr="00210CC4" w:rsidRDefault="00210CC4" w:rsidP="00210CC4">
      <w:pPr>
        <w:spacing w:after="0" w:line="240" w:lineRule="auto"/>
        <w:ind w:firstLine="567"/>
        <w:jc w:val="both"/>
        <w:rPr>
          <w:rFonts w:ascii="Times New Roman" w:eastAsia="Aptos" w:hAnsi="Times New Roman" w:cs="Times New Roman"/>
          <w:color w:val="000000"/>
          <w:kern w:val="2"/>
          <w:sz w:val="24"/>
          <w:szCs w:val="24"/>
          <w14:ligatures w14:val="standardContextual"/>
        </w:rPr>
      </w:pPr>
      <w:bookmarkStart w:id="3" w:name="_Hlk204248043"/>
      <w:bookmarkEnd w:id="2"/>
      <w:r w:rsidRPr="00210CC4">
        <w:rPr>
          <w:rFonts w:ascii="Times New Roman" w:eastAsia="Aptos" w:hAnsi="Times New Roman" w:cs="Times New Roman"/>
          <w:color w:val="000000"/>
          <w:kern w:val="2"/>
          <w:sz w:val="24"/>
          <w:szCs w:val="24"/>
          <w14:ligatures w14:val="standardContextual"/>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37EE31A" w14:textId="77777777" w:rsidR="00210CC4" w:rsidRPr="00210CC4" w:rsidRDefault="00210CC4" w:rsidP="00210CC4">
      <w:pPr>
        <w:spacing w:after="0" w:line="240" w:lineRule="auto"/>
        <w:rPr>
          <w:rFonts w:ascii="Times New Roman" w:eastAsia="Aptos" w:hAnsi="Times New Roman" w:cs="Times New Roman"/>
          <w:color w:val="000000"/>
          <w:kern w:val="2"/>
          <w:sz w:val="24"/>
          <w:szCs w:val="24"/>
          <w14:ligatures w14:val="standardContextual"/>
        </w:rPr>
      </w:pPr>
    </w:p>
    <w:p w14:paraId="55DB1C5C" w14:textId="77777777" w:rsidR="00210CC4" w:rsidRPr="00210CC4" w:rsidRDefault="00210CC4" w:rsidP="00210CC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210CC4">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1DBCCF0" w14:textId="77777777" w:rsidR="00210CC4" w:rsidRPr="00210CC4" w:rsidRDefault="00210CC4" w:rsidP="00210CC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210CC4">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C980AD9" w14:textId="7851F305" w:rsidR="00CD0EC0" w:rsidRPr="00210CC4" w:rsidRDefault="00210CC4" w:rsidP="00210CC4">
      <w:pPr>
        <w:widowControl w:val="0"/>
        <w:spacing w:after="0" w:line="240" w:lineRule="auto"/>
        <w:ind w:right="-1"/>
        <w:jc w:val="both"/>
        <w:rPr>
          <w:rFonts w:ascii="Times New Roman" w:hAnsi="Times New Roman" w:cs="Times New Roman"/>
          <w:sz w:val="24"/>
          <w:szCs w:val="24"/>
        </w:rPr>
      </w:pPr>
      <w:r w:rsidRPr="00210CC4">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bookmarkEnd w:id="3"/>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BAD7B0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10CC4">
        <w:rPr>
          <w:rFonts w:ascii="Times New Roman" w:eastAsia="Times New Roman" w:hAnsi="Times New Roman" w:cs="Times New Roman"/>
          <w:sz w:val="24"/>
          <w:szCs w:val="24"/>
          <w:lang w:eastAsia="ru-RU"/>
        </w:rPr>
        <w:t>46 192,94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10CC4">
        <w:rPr>
          <w:rFonts w:ascii="Times New Roman" w:eastAsia="Times New Roman" w:hAnsi="Times New Roman" w:cs="Times New Roman"/>
          <w:sz w:val="24"/>
          <w:szCs w:val="24"/>
          <w:lang w:eastAsia="ru-RU"/>
        </w:rPr>
        <w:t>сорок шість тисяч сто дев’яносто дві гривні</w:t>
      </w:r>
      <w:r w:rsidR="001D46A6">
        <w:rPr>
          <w:rFonts w:ascii="Times New Roman" w:eastAsia="Times New Roman" w:hAnsi="Times New Roman" w:cs="Times New Roman"/>
          <w:sz w:val="24"/>
          <w:szCs w:val="24"/>
          <w:lang w:eastAsia="ru-RU"/>
        </w:rPr>
        <w:t xml:space="preserve"> </w:t>
      </w:r>
      <w:r w:rsidR="00210CC4">
        <w:rPr>
          <w:rFonts w:ascii="Times New Roman" w:eastAsia="Times New Roman" w:hAnsi="Times New Roman" w:cs="Times New Roman"/>
          <w:sz w:val="24"/>
          <w:szCs w:val="24"/>
          <w:lang w:eastAsia="ru-RU"/>
        </w:rPr>
        <w:t>94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D844D2A"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10CC4"/>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D58FF"/>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26">
    <w:name w:val="Сітка таблиці2"/>
    <w:basedOn w:val="a1"/>
    <w:next w:val="a5"/>
    <w:uiPriority w:val="39"/>
    <w:rsid w:val="00210CC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1010</Words>
  <Characters>6819</Characters>
  <Application>Microsoft Office Word</Application>
  <DocSecurity>0</DocSecurity>
  <Lines>162</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2025-10-15T07:06:00Z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