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08C69D3D" w:rsidR="00245020" w:rsidRPr="00A86D31" w:rsidRDefault="00245020" w:rsidP="00A86D31">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A86D31" w:rsidRPr="00A86D31">
        <w:rPr>
          <w:b w:val="0"/>
          <w:bCs w:val="0"/>
          <w:sz w:val="24"/>
          <w:szCs w:val="24"/>
        </w:rPr>
        <w:t>Закупівля ліцензійного програмного забезпечення із продовження сервісної підтримки для функціонування Центрів обробки даних за кодом CPV за ЄЗС ДК 021:2015: 48510000-6 Пакети комунікаційного програмного забезпечення</w:t>
      </w:r>
    </w:p>
    <w:p w14:paraId="121122A8" w14:textId="6B180C5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B22CC">
        <w:rPr>
          <w:rFonts w:ascii="Times New Roman" w:hAnsi="Times New Roman" w:cs="Times New Roman"/>
          <w:sz w:val="24"/>
          <w:szCs w:val="24"/>
        </w:rPr>
        <w:t>5</w:t>
      </w:r>
      <w:r w:rsidR="001944C8">
        <w:rPr>
          <w:rFonts w:ascii="Times New Roman" w:hAnsi="Times New Roman" w:cs="Times New Roman"/>
          <w:sz w:val="24"/>
          <w:szCs w:val="24"/>
        </w:rPr>
        <w:t>-</w:t>
      </w:r>
      <w:r w:rsidR="003B22CC">
        <w:rPr>
          <w:rFonts w:ascii="Times New Roman" w:hAnsi="Times New Roman" w:cs="Times New Roman"/>
          <w:sz w:val="24"/>
          <w:szCs w:val="24"/>
        </w:rPr>
        <w:t>05</w:t>
      </w:r>
      <w:r w:rsidR="00F60A0F" w:rsidRPr="00F90C90">
        <w:rPr>
          <w:rFonts w:ascii="Times New Roman" w:hAnsi="Times New Roman" w:cs="Times New Roman"/>
          <w:sz w:val="24"/>
          <w:szCs w:val="24"/>
        </w:rPr>
        <w:t>-</w:t>
      </w:r>
      <w:r w:rsidR="00A86D31">
        <w:rPr>
          <w:rFonts w:ascii="Times New Roman" w:hAnsi="Times New Roman" w:cs="Times New Roman"/>
          <w:sz w:val="24"/>
          <w:szCs w:val="24"/>
        </w:rPr>
        <w:t>0</w:t>
      </w:r>
      <w:r w:rsidR="003B22CC">
        <w:rPr>
          <w:rFonts w:ascii="Times New Roman" w:hAnsi="Times New Roman" w:cs="Times New Roman"/>
          <w:sz w:val="24"/>
          <w:szCs w:val="24"/>
        </w:rPr>
        <w:t>06637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2B8392AE" w14:textId="461C9670" w:rsidR="00D04572" w:rsidRPr="00D04572" w:rsidRDefault="009D1AE9" w:rsidP="00D045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5C7470">
        <w:rPr>
          <w:sz w:val="24"/>
          <w:lang w:eastAsia="ru-RU"/>
        </w:rPr>
        <w:t xml:space="preserve">:  </w:t>
      </w:r>
      <w:r w:rsidR="00A86D31" w:rsidRPr="00A86D31">
        <w:rPr>
          <w:b w:val="0"/>
          <w:bCs w:val="0"/>
          <w:sz w:val="24"/>
          <w:szCs w:val="24"/>
        </w:rPr>
        <w:t>Закупівля ліцензійного програмного забезпечення із продовження сервісної підтримки для функціонування Центрів обробки даних за кодом CPV за ЄЗС ДК 021:2015: 48510000-6 Пакети комунікаційного програмного забезпечення</w:t>
      </w:r>
      <w:r w:rsidR="00D04572" w:rsidRPr="00D04572">
        <w:rPr>
          <w:b w:val="0"/>
          <w:bCs w:val="0"/>
          <w:kern w:val="2"/>
          <w:sz w:val="24"/>
          <w:szCs w:val="24"/>
          <w:lang w:eastAsia="en-US"/>
          <w14:ligatures w14:val="standardContextual"/>
        </w:rPr>
        <w:t>.</w:t>
      </w:r>
    </w:p>
    <w:p w14:paraId="7F787F17" w14:textId="719EDE52" w:rsidR="0084770C" w:rsidRPr="005C7470" w:rsidRDefault="0084770C" w:rsidP="00362DEB">
      <w:pPr>
        <w:spacing w:after="0" w:line="240" w:lineRule="auto"/>
        <w:jc w:val="both"/>
        <w:rPr>
          <w:rFonts w:ascii="Times New Roman" w:hAnsi="Times New Roman" w:cs="Times New Roman"/>
          <w:bCs/>
          <w:sz w:val="24"/>
          <w:szCs w:val="24"/>
        </w:rPr>
      </w:pPr>
    </w:p>
    <w:p w14:paraId="7C8E816B" w14:textId="77777777" w:rsidR="00CD0EC0" w:rsidRPr="005C7470" w:rsidRDefault="00CD0EC0" w:rsidP="005C7470">
      <w:pPr>
        <w:spacing w:after="0" w:line="240" w:lineRule="auto"/>
        <w:jc w:val="center"/>
        <w:rPr>
          <w:rFonts w:ascii="Times New Roman" w:hAnsi="Times New Roman" w:cs="Times New Roman"/>
          <w:spacing w:val="1"/>
          <w:sz w:val="24"/>
          <w:szCs w:val="24"/>
        </w:rPr>
      </w:pPr>
    </w:p>
    <w:p w14:paraId="4EB77571" w14:textId="77777777" w:rsidR="00D04572" w:rsidRPr="00D04572" w:rsidRDefault="00D04572" w:rsidP="00D04572">
      <w:pPr>
        <w:spacing w:after="0" w:line="240" w:lineRule="auto"/>
        <w:ind w:firstLine="357"/>
        <w:jc w:val="center"/>
        <w:rPr>
          <w:rFonts w:ascii="Times New Roman" w:hAnsi="Times New Roman" w:cs="Times New Roman"/>
          <w:b/>
          <w:color w:val="000000"/>
          <w:sz w:val="24"/>
          <w:szCs w:val="24"/>
        </w:rPr>
      </w:pPr>
      <w:r w:rsidRPr="00D04572">
        <w:rPr>
          <w:rFonts w:ascii="Times New Roman" w:hAnsi="Times New Roman" w:cs="Times New Roman"/>
          <w:b/>
          <w:color w:val="000000"/>
          <w:sz w:val="24"/>
          <w:szCs w:val="24"/>
        </w:rPr>
        <w:t>ТЕХНІЧНІ ВИМОГИ</w:t>
      </w:r>
    </w:p>
    <w:p w14:paraId="630A6074" w14:textId="77777777" w:rsidR="003B22CC" w:rsidRPr="0058023B" w:rsidRDefault="003B22CC" w:rsidP="003B22CC">
      <w:pPr>
        <w:spacing w:after="0" w:line="240" w:lineRule="auto"/>
        <w:jc w:val="center"/>
        <w:rPr>
          <w:rFonts w:ascii="Times New Roman" w:hAnsi="Times New Roman" w:cs="Times New Roman"/>
          <w:b/>
          <w:bCs/>
          <w:sz w:val="28"/>
          <w:szCs w:val="28"/>
          <w:u w:val="single"/>
          <w:lang w:eastAsia="uk-UA"/>
        </w:rPr>
      </w:pPr>
    </w:p>
    <w:tbl>
      <w:tblPr>
        <w:tblStyle w:val="119"/>
        <w:tblW w:w="9572" w:type="dxa"/>
        <w:tblInd w:w="-5" w:type="dxa"/>
        <w:tblLayout w:type="fixed"/>
        <w:tblLook w:val="04A0" w:firstRow="1" w:lastRow="0" w:firstColumn="1" w:lastColumn="0" w:noHBand="0" w:noVBand="1"/>
      </w:tblPr>
      <w:tblGrid>
        <w:gridCol w:w="559"/>
        <w:gridCol w:w="6518"/>
        <w:gridCol w:w="1221"/>
        <w:gridCol w:w="1274"/>
      </w:tblGrid>
      <w:tr w:rsidR="003B22CC" w14:paraId="10B7146F" w14:textId="77777777" w:rsidTr="00FC323C">
        <w:tc>
          <w:tcPr>
            <w:tcW w:w="559" w:type="dxa"/>
          </w:tcPr>
          <w:p w14:paraId="2023292B" w14:textId="77777777" w:rsidR="003B22CC" w:rsidRDefault="003B22CC" w:rsidP="00FC323C">
            <w:pPr>
              <w:widowControl w:val="0"/>
              <w:jc w:val="center"/>
              <w:rPr>
                <w:rFonts w:ascii="Times New Roman" w:hAnsi="Times New Roman"/>
                <w:b/>
                <w:bCs/>
                <w:sz w:val="24"/>
                <w:szCs w:val="24"/>
                <w:lang w:eastAsia="uk-UA"/>
              </w:rPr>
            </w:pPr>
            <w:r>
              <w:rPr>
                <w:rFonts w:ascii="Times New Roman" w:hAnsi="Times New Roman"/>
                <w:b/>
                <w:bCs/>
                <w:sz w:val="24"/>
                <w:szCs w:val="24"/>
                <w:lang w:eastAsia="uk-UA"/>
              </w:rPr>
              <w:t>№ п/п</w:t>
            </w:r>
          </w:p>
        </w:tc>
        <w:tc>
          <w:tcPr>
            <w:tcW w:w="6517" w:type="dxa"/>
          </w:tcPr>
          <w:p w14:paraId="7FEF2717" w14:textId="77777777" w:rsidR="003B22CC" w:rsidRDefault="003B22CC" w:rsidP="00FC323C">
            <w:pPr>
              <w:widowControl w:val="0"/>
              <w:jc w:val="center"/>
              <w:rPr>
                <w:rFonts w:ascii="Times New Roman" w:hAnsi="Times New Roman"/>
                <w:b/>
                <w:bCs/>
                <w:sz w:val="24"/>
                <w:szCs w:val="24"/>
                <w:lang w:eastAsia="uk-UA"/>
              </w:rPr>
            </w:pPr>
            <w:r>
              <w:rPr>
                <w:rFonts w:ascii="Times New Roman" w:hAnsi="Times New Roman"/>
                <w:b/>
                <w:bCs/>
                <w:sz w:val="24"/>
                <w:szCs w:val="24"/>
                <w:lang w:eastAsia="uk-UA"/>
              </w:rPr>
              <w:t>Назва системи</w:t>
            </w:r>
          </w:p>
        </w:tc>
        <w:tc>
          <w:tcPr>
            <w:tcW w:w="1221" w:type="dxa"/>
          </w:tcPr>
          <w:p w14:paraId="14BBA0B5" w14:textId="77777777" w:rsidR="003B22CC" w:rsidRDefault="003B22CC" w:rsidP="00FC323C">
            <w:pPr>
              <w:widowControl w:val="0"/>
              <w:jc w:val="center"/>
              <w:rPr>
                <w:rFonts w:ascii="Times New Roman" w:hAnsi="Times New Roman"/>
                <w:b/>
                <w:bCs/>
                <w:sz w:val="24"/>
                <w:szCs w:val="24"/>
                <w:lang w:eastAsia="uk-UA"/>
              </w:rPr>
            </w:pPr>
            <w:r>
              <w:rPr>
                <w:rFonts w:ascii="Times New Roman" w:hAnsi="Times New Roman"/>
                <w:b/>
                <w:bCs/>
                <w:sz w:val="24"/>
                <w:szCs w:val="24"/>
                <w:lang w:eastAsia="uk-UA"/>
              </w:rPr>
              <w:t>Одиниця виміру</w:t>
            </w:r>
          </w:p>
        </w:tc>
        <w:tc>
          <w:tcPr>
            <w:tcW w:w="1274" w:type="dxa"/>
          </w:tcPr>
          <w:p w14:paraId="7D110343" w14:textId="77777777" w:rsidR="003B22CC" w:rsidRDefault="003B22CC" w:rsidP="00FC323C">
            <w:pPr>
              <w:widowControl w:val="0"/>
              <w:jc w:val="center"/>
              <w:rPr>
                <w:rFonts w:ascii="Times New Roman" w:hAnsi="Times New Roman"/>
                <w:b/>
                <w:bCs/>
                <w:sz w:val="24"/>
                <w:szCs w:val="24"/>
                <w:lang w:eastAsia="uk-UA"/>
              </w:rPr>
            </w:pPr>
            <w:r>
              <w:rPr>
                <w:rFonts w:ascii="Times New Roman" w:hAnsi="Times New Roman"/>
                <w:b/>
                <w:bCs/>
                <w:sz w:val="24"/>
                <w:szCs w:val="24"/>
                <w:lang w:eastAsia="uk-UA"/>
              </w:rPr>
              <w:t>Кількість (ліцензій)</w:t>
            </w:r>
          </w:p>
        </w:tc>
      </w:tr>
      <w:tr w:rsidR="003B22CC" w14:paraId="250C133B" w14:textId="77777777" w:rsidTr="00FC323C">
        <w:tc>
          <w:tcPr>
            <w:tcW w:w="559" w:type="dxa"/>
            <w:vAlign w:val="center"/>
          </w:tcPr>
          <w:p w14:paraId="5A9799CC" w14:textId="77777777" w:rsidR="003B22CC" w:rsidRDefault="003B22CC" w:rsidP="00FC323C">
            <w:pPr>
              <w:widowControl w:val="0"/>
              <w:jc w:val="center"/>
              <w:rPr>
                <w:rFonts w:ascii="Times New Roman" w:hAnsi="Times New Roman"/>
                <w:sz w:val="24"/>
                <w:szCs w:val="24"/>
                <w:lang w:eastAsia="uk-UA"/>
              </w:rPr>
            </w:pPr>
            <w:r>
              <w:rPr>
                <w:rFonts w:ascii="Times New Roman" w:hAnsi="Times New Roman"/>
                <w:b/>
                <w:color w:val="000000"/>
                <w:sz w:val="24"/>
                <w:szCs w:val="24"/>
              </w:rPr>
              <w:t>1</w:t>
            </w:r>
          </w:p>
        </w:tc>
        <w:tc>
          <w:tcPr>
            <w:tcW w:w="6517" w:type="dxa"/>
          </w:tcPr>
          <w:p w14:paraId="04F41F26" w14:textId="77777777" w:rsidR="003B22CC" w:rsidRDefault="003B22CC" w:rsidP="00FC323C">
            <w:pPr>
              <w:widowControl w:val="0"/>
              <w:jc w:val="both"/>
              <w:rPr>
                <w:rFonts w:ascii="Times New Roman" w:hAnsi="Times New Roman"/>
              </w:rPr>
            </w:pPr>
            <w:r>
              <w:rPr>
                <w:rFonts w:ascii="Times New Roman" w:hAnsi="Times New Roman"/>
              </w:rPr>
              <w:t>Комплекс технічної підтримки серверної складової системи центру обробки даних у складі:</w:t>
            </w:r>
          </w:p>
          <w:p w14:paraId="245BA7D5"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CON-ISV1-EL2S2V3A – 22 </w:t>
            </w:r>
            <w:r>
              <w:rPr>
                <w:rFonts w:ascii="Times New Roman" w:hAnsi="Times New Roman"/>
              </w:rPr>
              <w:t>шт</w:t>
            </w:r>
            <w:r>
              <w:rPr>
                <w:rFonts w:ascii="Times New Roman" w:hAnsi="Times New Roman"/>
                <w:lang w:val="en-US"/>
              </w:rPr>
              <w:t>;</w:t>
            </w:r>
          </w:p>
          <w:p w14:paraId="6B42649A"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CON-SNT-1X10GEV2 – 4 </w:t>
            </w:r>
            <w:r>
              <w:rPr>
                <w:rFonts w:ascii="Times New Roman" w:hAnsi="Times New Roman"/>
              </w:rPr>
              <w:t>шт</w:t>
            </w:r>
            <w:r>
              <w:rPr>
                <w:rFonts w:ascii="Times New Roman" w:hAnsi="Times New Roman"/>
                <w:lang w:val="en-US"/>
              </w:rPr>
              <w:t>.;</w:t>
            </w:r>
          </w:p>
          <w:p w14:paraId="6D1A5A0F"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CON-SNT-240CM5SX – 10 </w:t>
            </w:r>
            <w:r>
              <w:rPr>
                <w:rFonts w:ascii="Times New Roman" w:hAnsi="Times New Roman"/>
              </w:rPr>
              <w:t>шт</w:t>
            </w:r>
            <w:r>
              <w:rPr>
                <w:rFonts w:ascii="Times New Roman" w:hAnsi="Times New Roman"/>
                <w:lang w:val="en-US"/>
              </w:rPr>
              <w:t>.;</w:t>
            </w:r>
          </w:p>
          <w:p w14:paraId="26FDE3DE"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CON-SNT-C220M5SX – 1 </w:t>
            </w:r>
            <w:r>
              <w:rPr>
                <w:rFonts w:ascii="Times New Roman" w:hAnsi="Times New Roman"/>
              </w:rPr>
              <w:t>шт</w:t>
            </w:r>
            <w:r>
              <w:rPr>
                <w:rFonts w:ascii="Times New Roman" w:hAnsi="Times New Roman"/>
                <w:lang w:val="en-US"/>
              </w:rPr>
              <w:t>.;</w:t>
            </w:r>
          </w:p>
          <w:p w14:paraId="751B7D35"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CON-SNT-SP16UP – 4 </w:t>
            </w:r>
            <w:r>
              <w:rPr>
                <w:rFonts w:ascii="Times New Roman" w:hAnsi="Times New Roman"/>
              </w:rPr>
              <w:t>шт</w:t>
            </w:r>
            <w:r>
              <w:rPr>
                <w:rFonts w:ascii="Times New Roman" w:hAnsi="Times New Roman"/>
                <w:lang w:val="en-US"/>
              </w:rPr>
              <w:t>.;</w:t>
            </w:r>
          </w:p>
          <w:p w14:paraId="3A9F57FC"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CON-SNT-SPFI6332 – 4 </w:t>
            </w:r>
            <w:r>
              <w:rPr>
                <w:rFonts w:ascii="Times New Roman" w:hAnsi="Times New Roman"/>
              </w:rPr>
              <w:t>шт</w:t>
            </w:r>
            <w:r>
              <w:rPr>
                <w:rFonts w:ascii="Times New Roman" w:hAnsi="Times New Roman"/>
                <w:lang w:val="en-US"/>
              </w:rPr>
              <w:t>.;</w:t>
            </w:r>
          </w:p>
          <w:p w14:paraId="0DFF3099"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CON-SNT-UCSS3260 – 11 </w:t>
            </w:r>
            <w:r>
              <w:rPr>
                <w:rFonts w:ascii="Times New Roman" w:hAnsi="Times New Roman"/>
              </w:rPr>
              <w:t>шт</w:t>
            </w:r>
            <w:r>
              <w:rPr>
                <w:rFonts w:ascii="Times New Roman" w:hAnsi="Times New Roman"/>
                <w:lang w:val="en-US"/>
              </w:rPr>
              <w:t>.;</w:t>
            </w:r>
          </w:p>
          <w:p w14:paraId="11F80D17"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CON-SSSNT-APICCLM3 – 2 </w:t>
            </w:r>
            <w:r>
              <w:rPr>
                <w:rFonts w:ascii="Times New Roman" w:hAnsi="Times New Roman"/>
              </w:rPr>
              <w:t>шт</w:t>
            </w:r>
            <w:r>
              <w:rPr>
                <w:rFonts w:ascii="Times New Roman" w:hAnsi="Times New Roman"/>
                <w:lang w:val="en-US"/>
              </w:rPr>
              <w:t>.;</w:t>
            </w:r>
          </w:p>
          <w:p w14:paraId="741AE4F9"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CON-SSSNT-SFI6454U – 2 </w:t>
            </w:r>
            <w:r>
              <w:rPr>
                <w:rFonts w:ascii="Times New Roman" w:hAnsi="Times New Roman"/>
              </w:rPr>
              <w:t>шт</w:t>
            </w:r>
            <w:r>
              <w:rPr>
                <w:rFonts w:ascii="Times New Roman" w:hAnsi="Times New Roman"/>
                <w:lang w:val="en-US"/>
              </w:rPr>
              <w:t>.;</w:t>
            </w:r>
          </w:p>
          <w:p w14:paraId="46CF1872"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CON-SSSNT-CC240M5L – 1 </w:t>
            </w:r>
            <w:r>
              <w:rPr>
                <w:rFonts w:ascii="Times New Roman" w:hAnsi="Times New Roman"/>
              </w:rPr>
              <w:t>шт</w:t>
            </w:r>
            <w:r>
              <w:rPr>
                <w:rFonts w:ascii="Times New Roman" w:hAnsi="Times New Roman"/>
                <w:lang w:val="en-US"/>
              </w:rPr>
              <w:t>.;</w:t>
            </w:r>
          </w:p>
          <w:p w14:paraId="11E9AE26"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CON-SSSNT-BB200M5U – 6 </w:t>
            </w:r>
            <w:r>
              <w:rPr>
                <w:rFonts w:ascii="Times New Roman" w:hAnsi="Times New Roman"/>
              </w:rPr>
              <w:t>шт</w:t>
            </w:r>
            <w:r>
              <w:rPr>
                <w:rFonts w:ascii="Times New Roman" w:hAnsi="Times New Roman"/>
                <w:lang w:val="en-US"/>
              </w:rPr>
              <w:t>.;</w:t>
            </w:r>
          </w:p>
          <w:p w14:paraId="4CCAAE63"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CON-SSSNT-6508AC2 – 1 </w:t>
            </w:r>
            <w:r>
              <w:rPr>
                <w:rFonts w:ascii="Times New Roman" w:hAnsi="Times New Roman"/>
              </w:rPr>
              <w:t>шт</w:t>
            </w:r>
            <w:r>
              <w:rPr>
                <w:rFonts w:ascii="Times New Roman" w:hAnsi="Times New Roman"/>
                <w:lang w:val="en-US"/>
              </w:rPr>
              <w:t>.;</w:t>
            </w:r>
          </w:p>
          <w:p w14:paraId="1690E9DA"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CON-SNT-240CM5SX – 6 </w:t>
            </w:r>
            <w:r>
              <w:rPr>
                <w:rFonts w:ascii="Times New Roman" w:hAnsi="Times New Roman"/>
              </w:rPr>
              <w:t>шт</w:t>
            </w:r>
            <w:r>
              <w:rPr>
                <w:rFonts w:ascii="Times New Roman" w:hAnsi="Times New Roman"/>
                <w:lang w:val="en-US"/>
              </w:rPr>
              <w:t>.;</w:t>
            </w:r>
          </w:p>
          <w:p w14:paraId="50681A86"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CON-SNT-6508AC2 – 2 </w:t>
            </w:r>
            <w:r>
              <w:rPr>
                <w:rFonts w:ascii="Times New Roman" w:hAnsi="Times New Roman"/>
              </w:rPr>
              <w:t>шт</w:t>
            </w:r>
            <w:r>
              <w:rPr>
                <w:rFonts w:ascii="Times New Roman" w:hAnsi="Times New Roman"/>
                <w:lang w:val="en-US"/>
              </w:rPr>
              <w:t>.;</w:t>
            </w:r>
          </w:p>
          <w:p w14:paraId="44CE67B6"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CON-SNT-BB200M5U – 10 </w:t>
            </w:r>
            <w:r>
              <w:rPr>
                <w:rFonts w:ascii="Times New Roman" w:hAnsi="Times New Roman"/>
              </w:rPr>
              <w:t>шт</w:t>
            </w:r>
            <w:r>
              <w:rPr>
                <w:rFonts w:ascii="Times New Roman" w:hAnsi="Times New Roman"/>
                <w:lang w:val="en-US"/>
              </w:rPr>
              <w:t>.;</w:t>
            </w:r>
          </w:p>
          <w:p w14:paraId="3D6D9393" w14:textId="77777777" w:rsidR="003B22CC" w:rsidRDefault="003B22CC" w:rsidP="00FC323C">
            <w:pPr>
              <w:widowControl w:val="0"/>
              <w:jc w:val="both"/>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CON-SNT-FI6332U – 4 </w:t>
            </w:r>
            <w:r>
              <w:rPr>
                <w:rFonts w:ascii="Times New Roman" w:hAnsi="Times New Roman"/>
              </w:rPr>
              <w:t>шт</w:t>
            </w:r>
            <w:r>
              <w:rPr>
                <w:rFonts w:ascii="Times New Roman" w:hAnsi="Times New Roman"/>
                <w:lang w:val="en-US"/>
              </w:rPr>
              <w:t>.;</w:t>
            </w:r>
          </w:p>
          <w:p w14:paraId="2FC33BCE" w14:textId="77777777" w:rsidR="003B22CC" w:rsidRDefault="003B22CC" w:rsidP="00FC323C">
            <w:pPr>
              <w:widowControl w:val="0"/>
              <w:jc w:val="both"/>
              <w:rPr>
                <w:rFonts w:ascii="Times New Roman" w:hAnsi="Times New Roman"/>
                <w:lang w:val="en-US" w:eastAsia="uk-UA"/>
              </w:rPr>
            </w:pPr>
            <w:r>
              <w:rPr>
                <w:rFonts w:ascii="Times New Roman" w:hAnsi="Times New Roman"/>
                <w:lang w:val="en-US"/>
              </w:rPr>
              <w:t>•</w:t>
            </w:r>
            <w:r>
              <w:rPr>
                <w:rFonts w:ascii="Times New Roman" w:hAnsi="Times New Roman"/>
                <w:lang w:val="en-US"/>
              </w:rPr>
              <w:tab/>
            </w:r>
            <w:r>
              <w:rPr>
                <w:rFonts w:ascii="Times New Roman" w:hAnsi="Times New Roman"/>
              </w:rPr>
              <w:t>Сервісна</w:t>
            </w:r>
            <w:r>
              <w:rPr>
                <w:rFonts w:ascii="Times New Roman" w:hAnsi="Times New Roman"/>
                <w:lang w:val="en-US"/>
              </w:rPr>
              <w:t xml:space="preserve"> </w:t>
            </w:r>
            <w:r>
              <w:rPr>
                <w:rFonts w:ascii="Times New Roman" w:hAnsi="Times New Roman"/>
              </w:rPr>
              <w:t>підтримка</w:t>
            </w:r>
            <w:r>
              <w:rPr>
                <w:rFonts w:ascii="Times New Roman" w:hAnsi="Times New Roman"/>
                <w:lang w:val="en-US"/>
              </w:rPr>
              <w:t xml:space="preserve"> SCALITY-SUPP-1YR – 13788 </w:t>
            </w:r>
            <w:r>
              <w:rPr>
                <w:rFonts w:ascii="Times New Roman" w:hAnsi="Times New Roman"/>
              </w:rPr>
              <w:t>шт</w:t>
            </w:r>
            <w:r>
              <w:rPr>
                <w:rFonts w:ascii="Times New Roman" w:hAnsi="Times New Roman"/>
                <w:lang w:val="en-US"/>
              </w:rPr>
              <w:t>.</w:t>
            </w:r>
          </w:p>
        </w:tc>
        <w:tc>
          <w:tcPr>
            <w:tcW w:w="1221" w:type="dxa"/>
            <w:vAlign w:val="center"/>
          </w:tcPr>
          <w:p w14:paraId="6FDA19A9" w14:textId="77777777" w:rsidR="003B22CC" w:rsidRDefault="003B22CC" w:rsidP="00FC323C">
            <w:pPr>
              <w:widowControl w:val="0"/>
              <w:jc w:val="center"/>
              <w:rPr>
                <w:rFonts w:ascii="Times New Roman" w:hAnsi="Times New Roman"/>
                <w:b/>
                <w:bCs/>
                <w:lang w:eastAsia="uk-UA"/>
              </w:rPr>
            </w:pPr>
            <w:r>
              <w:rPr>
                <w:rFonts w:ascii="Times New Roman" w:hAnsi="Times New Roman"/>
                <w:b/>
                <w:bCs/>
                <w:lang w:eastAsia="uk-UA"/>
              </w:rPr>
              <w:t>Комплект</w:t>
            </w:r>
          </w:p>
        </w:tc>
        <w:tc>
          <w:tcPr>
            <w:tcW w:w="1274" w:type="dxa"/>
            <w:vAlign w:val="center"/>
          </w:tcPr>
          <w:p w14:paraId="1D1761B5" w14:textId="77777777" w:rsidR="003B22CC" w:rsidRDefault="003B22CC" w:rsidP="00FC323C">
            <w:pPr>
              <w:widowControl w:val="0"/>
              <w:jc w:val="center"/>
              <w:rPr>
                <w:rFonts w:ascii="Times New Roman" w:hAnsi="Times New Roman"/>
                <w:b/>
                <w:bCs/>
                <w:lang w:eastAsia="uk-UA"/>
              </w:rPr>
            </w:pPr>
            <w:r>
              <w:rPr>
                <w:rFonts w:ascii="Times New Roman" w:hAnsi="Times New Roman"/>
                <w:b/>
                <w:bCs/>
                <w:lang w:eastAsia="uk-UA"/>
              </w:rPr>
              <w:t>1</w:t>
            </w:r>
          </w:p>
        </w:tc>
      </w:tr>
      <w:tr w:rsidR="003B22CC" w14:paraId="5C1CD90D" w14:textId="77777777" w:rsidTr="00FC323C">
        <w:tc>
          <w:tcPr>
            <w:tcW w:w="559" w:type="dxa"/>
            <w:vAlign w:val="center"/>
          </w:tcPr>
          <w:p w14:paraId="5B4A73EE" w14:textId="77777777" w:rsidR="003B22CC" w:rsidRDefault="003B22CC" w:rsidP="00FC323C">
            <w:pPr>
              <w:widowControl w:val="0"/>
              <w:jc w:val="center"/>
              <w:rPr>
                <w:rFonts w:ascii="Times New Roman" w:hAnsi="Times New Roman"/>
                <w:b/>
                <w:color w:val="000000"/>
                <w:sz w:val="24"/>
                <w:szCs w:val="24"/>
              </w:rPr>
            </w:pPr>
            <w:r>
              <w:rPr>
                <w:rFonts w:ascii="Times New Roman" w:hAnsi="Times New Roman"/>
                <w:b/>
                <w:color w:val="000000"/>
                <w:sz w:val="24"/>
                <w:szCs w:val="24"/>
              </w:rPr>
              <w:t>2</w:t>
            </w:r>
          </w:p>
        </w:tc>
        <w:tc>
          <w:tcPr>
            <w:tcW w:w="6517" w:type="dxa"/>
          </w:tcPr>
          <w:p w14:paraId="524E65D3" w14:textId="77777777" w:rsidR="003B22CC" w:rsidRDefault="003B22CC" w:rsidP="00FC323C">
            <w:pPr>
              <w:widowControl w:val="0"/>
              <w:jc w:val="both"/>
              <w:rPr>
                <w:rFonts w:ascii="Times New Roman" w:hAnsi="Times New Roman"/>
              </w:rPr>
            </w:pPr>
            <w:r>
              <w:rPr>
                <w:rFonts w:ascii="Times New Roman" w:hAnsi="Times New Roman"/>
              </w:rPr>
              <w:t>Комплекс технічної підтримки комутаційної складової системи центру обробки даних у складі:</w:t>
            </w:r>
          </w:p>
          <w:p w14:paraId="24A52CDD"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Сервісна підтримка CON-ECMU-N9SWADXF – 2 шт.;</w:t>
            </w:r>
          </w:p>
          <w:p w14:paraId="6FB6F29F" w14:textId="77777777" w:rsidR="003B22CC" w:rsidRDefault="003B22CC" w:rsidP="00FC323C">
            <w:pPr>
              <w:widowControl w:val="0"/>
              <w:jc w:val="both"/>
              <w:rPr>
                <w:rFonts w:ascii="Times New Roman" w:hAnsi="Times New Roman"/>
              </w:rPr>
            </w:pPr>
            <w:r>
              <w:rPr>
                <w:rFonts w:ascii="Times New Roman" w:hAnsi="Times New Roman"/>
              </w:rPr>
              <w:lastRenderedPageBreak/>
              <w:t>•</w:t>
            </w:r>
            <w:r>
              <w:rPr>
                <w:rFonts w:ascii="Times New Roman" w:hAnsi="Times New Roman"/>
              </w:rPr>
              <w:tab/>
              <w:t>Сервісна підтримка CON-ECMUS-ACISECXF – 2 шт.;</w:t>
            </w:r>
          </w:p>
          <w:p w14:paraId="5886C3E2"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Сервісна підтримка CON-SNT-93180YCX – 2 шт.;</w:t>
            </w:r>
          </w:p>
          <w:p w14:paraId="45159456"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Сервісна підтримка CON-SSSNT-N9336FX2 – 4 шт.;</w:t>
            </w:r>
          </w:p>
          <w:p w14:paraId="67E87BE9"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Сервісна підтримка CON-SSSNT-N9KC9332 – 4 шт.;</w:t>
            </w:r>
          </w:p>
          <w:p w14:paraId="5CE67D39"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Сервісна підтримка CON-SNT-N93YCFXB – 2 шт.;</w:t>
            </w:r>
          </w:p>
          <w:p w14:paraId="115EDCE9"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Сервісна підтримка CON-SNT-C920L48T – 1 шт.</w:t>
            </w:r>
          </w:p>
        </w:tc>
        <w:tc>
          <w:tcPr>
            <w:tcW w:w="1221" w:type="dxa"/>
            <w:vAlign w:val="center"/>
          </w:tcPr>
          <w:p w14:paraId="7F4D8B04" w14:textId="77777777" w:rsidR="003B22CC" w:rsidRDefault="003B22CC" w:rsidP="00FC323C">
            <w:pPr>
              <w:widowControl w:val="0"/>
              <w:jc w:val="center"/>
              <w:rPr>
                <w:rFonts w:ascii="Times New Roman" w:hAnsi="Times New Roman"/>
                <w:b/>
                <w:bCs/>
                <w:lang w:eastAsia="uk-UA"/>
              </w:rPr>
            </w:pPr>
            <w:r>
              <w:rPr>
                <w:rFonts w:ascii="Times New Roman" w:hAnsi="Times New Roman"/>
                <w:b/>
                <w:bCs/>
                <w:lang w:eastAsia="uk-UA"/>
              </w:rPr>
              <w:lastRenderedPageBreak/>
              <w:t>Комплект</w:t>
            </w:r>
          </w:p>
        </w:tc>
        <w:tc>
          <w:tcPr>
            <w:tcW w:w="1274" w:type="dxa"/>
            <w:vAlign w:val="center"/>
          </w:tcPr>
          <w:p w14:paraId="5CDB1761" w14:textId="77777777" w:rsidR="003B22CC" w:rsidRDefault="003B22CC" w:rsidP="00FC323C">
            <w:pPr>
              <w:widowControl w:val="0"/>
              <w:jc w:val="center"/>
              <w:rPr>
                <w:rFonts w:ascii="Times New Roman" w:hAnsi="Times New Roman"/>
                <w:b/>
                <w:bCs/>
                <w:lang w:eastAsia="uk-UA"/>
              </w:rPr>
            </w:pPr>
            <w:r>
              <w:rPr>
                <w:rFonts w:ascii="Times New Roman" w:hAnsi="Times New Roman"/>
                <w:b/>
                <w:bCs/>
                <w:lang w:eastAsia="uk-UA"/>
              </w:rPr>
              <w:t>1</w:t>
            </w:r>
          </w:p>
        </w:tc>
      </w:tr>
      <w:tr w:rsidR="003B22CC" w14:paraId="60165638" w14:textId="77777777" w:rsidTr="00FC323C">
        <w:tc>
          <w:tcPr>
            <w:tcW w:w="559" w:type="dxa"/>
            <w:vAlign w:val="center"/>
          </w:tcPr>
          <w:p w14:paraId="59BFA861" w14:textId="77777777" w:rsidR="003B22CC" w:rsidRDefault="003B22CC" w:rsidP="00FC323C">
            <w:pPr>
              <w:widowControl w:val="0"/>
              <w:jc w:val="center"/>
              <w:rPr>
                <w:rFonts w:ascii="Times New Roman" w:hAnsi="Times New Roman"/>
                <w:b/>
                <w:color w:val="000000"/>
                <w:sz w:val="24"/>
                <w:szCs w:val="24"/>
              </w:rPr>
            </w:pPr>
            <w:r>
              <w:rPr>
                <w:rFonts w:ascii="Times New Roman" w:hAnsi="Times New Roman"/>
                <w:b/>
                <w:color w:val="000000"/>
                <w:sz w:val="24"/>
                <w:szCs w:val="24"/>
              </w:rPr>
              <w:t>3</w:t>
            </w:r>
          </w:p>
        </w:tc>
        <w:tc>
          <w:tcPr>
            <w:tcW w:w="6517" w:type="dxa"/>
          </w:tcPr>
          <w:p w14:paraId="28AB7738" w14:textId="77777777" w:rsidR="003B22CC" w:rsidRDefault="003B22CC" w:rsidP="00FC323C">
            <w:pPr>
              <w:widowControl w:val="0"/>
              <w:jc w:val="both"/>
              <w:rPr>
                <w:rFonts w:ascii="Times New Roman" w:hAnsi="Times New Roman"/>
              </w:rPr>
            </w:pPr>
            <w:r>
              <w:rPr>
                <w:rFonts w:ascii="Times New Roman" w:hAnsi="Times New Roman"/>
              </w:rPr>
              <w:t>Комплекс технічної підтримки маршрутизаторів складової системи корпоративної мережи у складі:</w:t>
            </w:r>
          </w:p>
          <w:p w14:paraId="55095AFC"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Сервісна підтримка CON-SSSNT-ASR20GK9 – 6 шт.;</w:t>
            </w:r>
          </w:p>
          <w:p w14:paraId="62F465DD"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Сервісна підтримка CON-SSSNT-FLSA11XW – 6 шт.;</w:t>
            </w:r>
          </w:p>
          <w:p w14:paraId="54F4B3D7"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Сервісна підтримка CON-SSSNT-SLASR1AM – 6 шт.</w:t>
            </w:r>
          </w:p>
        </w:tc>
        <w:tc>
          <w:tcPr>
            <w:tcW w:w="1221" w:type="dxa"/>
            <w:vAlign w:val="center"/>
          </w:tcPr>
          <w:p w14:paraId="4AA40FCE" w14:textId="77777777" w:rsidR="003B22CC" w:rsidRDefault="003B22CC" w:rsidP="00FC323C">
            <w:pPr>
              <w:widowControl w:val="0"/>
              <w:jc w:val="center"/>
              <w:rPr>
                <w:rFonts w:ascii="Times New Roman" w:hAnsi="Times New Roman"/>
                <w:b/>
                <w:bCs/>
                <w:lang w:eastAsia="uk-UA"/>
              </w:rPr>
            </w:pPr>
            <w:r>
              <w:rPr>
                <w:rFonts w:ascii="Times New Roman" w:hAnsi="Times New Roman"/>
                <w:b/>
                <w:bCs/>
                <w:lang w:eastAsia="uk-UA"/>
              </w:rPr>
              <w:t>Комплект</w:t>
            </w:r>
          </w:p>
        </w:tc>
        <w:tc>
          <w:tcPr>
            <w:tcW w:w="1274" w:type="dxa"/>
            <w:vAlign w:val="center"/>
          </w:tcPr>
          <w:p w14:paraId="12FF1D5E" w14:textId="77777777" w:rsidR="003B22CC" w:rsidRDefault="003B22CC" w:rsidP="00FC323C">
            <w:pPr>
              <w:widowControl w:val="0"/>
              <w:jc w:val="center"/>
              <w:rPr>
                <w:rFonts w:ascii="Times New Roman" w:hAnsi="Times New Roman"/>
                <w:b/>
                <w:bCs/>
                <w:lang w:eastAsia="uk-UA"/>
              </w:rPr>
            </w:pPr>
            <w:r>
              <w:rPr>
                <w:rFonts w:ascii="Times New Roman" w:hAnsi="Times New Roman"/>
                <w:b/>
                <w:bCs/>
                <w:lang w:eastAsia="uk-UA"/>
              </w:rPr>
              <w:t>1</w:t>
            </w:r>
          </w:p>
        </w:tc>
      </w:tr>
      <w:tr w:rsidR="003B22CC" w14:paraId="3EC2A407" w14:textId="77777777" w:rsidTr="00FC323C">
        <w:tc>
          <w:tcPr>
            <w:tcW w:w="559" w:type="dxa"/>
            <w:vAlign w:val="center"/>
          </w:tcPr>
          <w:p w14:paraId="53F68F97" w14:textId="77777777" w:rsidR="003B22CC" w:rsidRDefault="003B22CC" w:rsidP="00FC323C">
            <w:pPr>
              <w:widowControl w:val="0"/>
              <w:jc w:val="center"/>
              <w:rPr>
                <w:rFonts w:ascii="Times New Roman" w:hAnsi="Times New Roman"/>
                <w:b/>
                <w:color w:val="000000"/>
                <w:sz w:val="24"/>
                <w:szCs w:val="24"/>
              </w:rPr>
            </w:pPr>
            <w:r>
              <w:rPr>
                <w:rFonts w:ascii="Times New Roman" w:hAnsi="Times New Roman"/>
                <w:b/>
                <w:color w:val="000000"/>
                <w:sz w:val="24"/>
                <w:szCs w:val="24"/>
              </w:rPr>
              <w:t>4</w:t>
            </w:r>
          </w:p>
        </w:tc>
        <w:tc>
          <w:tcPr>
            <w:tcW w:w="6517" w:type="dxa"/>
          </w:tcPr>
          <w:p w14:paraId="34EF6740" w14:textId="77777777" w:rsidR="003B22CC" w:rsidRDefault="003B22CC" w:rsidP="00FC323C">
            <w:pPr>
              <w:widowControl w:val="0"/>
              <w:jc w:val="both"/>
              <w:rPr>
                <w:rFonts w:ascii="Times New Roman" w:hAnsi="Times New Roman"/>
              </w:rPr>
            </w:pPr>
            <w:r>
              <w:rPr>
                <w:rFonts w:ascii="Times New Roman" w:hAnsi="Times New Roman"/>
              </w:rPr>
              <w:t>Комплекс технічної підтримки по захисту складової робочих місць системи корпоративної мережі у складі:</w:t>
            </w:r>
          </w:p>
          <w:p w14:paraId="5F58E275"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Сервісна підтримка CON-SNT-FPR2130W – 4 шт.;</w:t>
            </w:r>
          </w:p>
          <w:p w14:paraId="6FF48508"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Сервісна підтримка CON-SNT-FPR21GFN – 2 шт.;</w:t>
            </w:r>
          </w:p>
          <w:p w14:paraId="12A07EA4"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Сервісна підтримка CON-SSSNT-FPR2140N – 2 шт.;</w:t>
            </w:r>
          </w:p>
          <w:p w14:paraId="3227216F"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Сервісна підтримка CON-SSSNT-TGM5K9TH – 1 шт.</w:t>
            </w:r>
          </w:p>
        </w:tc>
        <w:tc>
          <w:tcPr>
            <w:tcW w:w="1221" w:type="dxa"/>
            <w:vAlign w:val="center"/>
          </w:tcPr>
          <w:p w14:paraId="223A8095" w14:textId="77777777" w:rsidR="003B22CC" w:rsidRDefault="003B22CC" w:rsidP="00FC323C">
            <w:pPr>
              <w:widowControl w:val="0"/>
              <w:jc w:val="center"/>
              <w:rPr>
                <w:rFonts w:ascii="Times New Roman" w:hAnsi="Times New Roman"/>
                <w:b/>
                <w:bCs/>
                <w:lang w:eastAsia="uk-UA"/>
              </w:rPr>
            </w:pPr>
            <w:r>
              <w:rPr>
                <w:rFonts w:ascii="Times New Roman" w:hAnsi="Times New Roman"/>
                <w:b/>
                <w:bCs/>
                <w:lang w:eastAsia="uk-UA"/>
              </w:rPr>
              <w:t>Комплект</w:t>
            </w:r>
          </w:p>
        </w:tc>
        <w:tc>
          <w:tcPr>
            <w:tcW w:w="1274" w:type="dxa"/>
            <w:vAlign w:val="center"/>
          </w:tcPr>
          <w:p w14:paraId="3963A521" w14:textId="77777777" w:rsidR="003B22CC" w:rsidRDefault="003B22CC" w:rsidP="00FC323C">
            <w:pPr>
              <w:widowControl w:val="0"/>
              <w:jc w:val="center"/>
              <w:rPr>
                <w:rFonts w:ascii="Times New Roman" w:hAnsi="Times New Roman"/>
                <w:b/>
                <w:bCs/>
                <w:lang w:eastAsia="uk-UA"/>
              </w:rPr>
            </w:pPr>
            <w:r>
              <w:rPr>
                <w:rFonts w:ascii="Times New Roman" w:hAnsi="Times New Roman"/>
                <w:b/>
                <w:bCs/>
                <w:lang w:eastAsia="uk-UA"/>
              </w:rPr>
              <w:t>1</w:t>
            </w:r>
          </w:p>
        </w:tc>
      </w:tr>
      <w:tr w:rsidR="003B22CC" w14:paraId="6C5C9D8F" w14:textId="77777777" w:rsidTr="00FC323C">
        <w:tc>
          <w:tcPr>
            <w:tcW w:w="559" w:type="dxa"/>
            <w:vAlign w:val="center"/>
          </w:tcPr>
          <w:p w14:paraId="4C1B6D7E" w14:textId="77777777" w:rsidR="003B22CC" w:rsidRDefault="003B22CC" w:rsidP="00FC323C">
            <w:pPr>
              <w:widowControl w:val="0"/>
              <w:jc w:val="center"/>
              <w:rPr>
                <w:rFonts w:ascii="Times New Roman" w:hAnsi="Times New Roman"/>
                <w:b/>
                <w:color w:val="000000"/>
                <w:sz w:val="24"/>
                <w:szCs w:val="24"/>
              </w:rPr>
            </w:pPr>
            <w:r>
              <w:rPr>
                <w:rFonts w:ascii="Times New Roman" w:hAnsi="Times New Roman"/>
                <w:b/>
                <w:color w:val="000000"/>
                <w:sz w:val="24"/>
                <w:szCs w:val="24"/>
              </w:rPr>
              <w:t>5</w:t>
            </w:r>
          </w:p>
        </w:tc>
        <w:tc>
          <w:tcPr>
            <w:tcW w:w="6517" w:type="dxa"/>
          </w:tcPr>
          <w:p w14:paraId="53446984" w14:textId="77777777" w:rsidR="003B22CC" w:rsidRDefault="003B22CC" w:rsidP="00FC323C">
            <w:pPr>
              <w:widowControl w:val="0"/>
              <w:jc w:val="both"/>
              <w:rPr>
                <w:rFonts w:ascii="Times New Roman" w:hAnsi="Times New Roman"/>
              </w:rPr>
            </w:pPr>
            <w:r>
              <w:rPr>
                <w:rFonts w:ascii="Times New Roman" w:hAnsi="Times New Roman"/>
              </w:rPr>
              <w:t>Програмний комплекс по захисту корпоративної мережі з безпечним доступом користувачів до мережі у складі:</w:t>
            </w:r>
          </w:p>
          <w:p w14:paraId="0290D8A1"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Підписка L-FPR2130T-TMC-3Y – 4 шт.;</w:t>
            </w:r>
          </w:p>
          <w:p w14:paraId="09D34CA4" w14:textId="77777777" w:rsidR="003B22CC" w:rsidRDefault="003B22CC" w:rsidP="00FC323C">
            <w:pPr>
              <w:widowControl w:val="0"/>
              <w:jc w:val="both"/>
              <w:rPr>
                <w:rFonts w:ascii="Times New Roman" w:hAnsi="Times New Roman"/>
              </w:rPr>
            </w:pPr>
            <w:r>
              <w:rPr>
                <w:rFonts w:ascii="Times New Roman" w:hAnsi="Times New Roman"/>
              </w:rPr>
              <w:t>•</w:t>
            </w:r>
            <w:r>
              <w:rPr>
                <w:rFonts w:ascii="Times New Roman" w:hAnsi="Times New Roman"/>
              </w:rPr>
              <w:tab/>
              <w:t>Підписка L-FPR2120T-TMC-3Y – 2 шт.</w:t>
            </w:r>
          </w:p>
        </w:tc>
        <w:tc>
          <w:tcPr>
            <w:tcW w:w="1221" w:type="dxa"/>
            <w:vAlign w:val="center"/>
          </w:tcPr>
          <w:p w14:paraId="0A2FF33F" w14:textId="77777777" w:rsidR="003B22CC" w:rsidRDefault="003B22CC" w:rsidP="00FC323C">
            <w:pPr>
              <w:widowControl w:val="0"/>
              <w:jc w:val="center"/>
              <w:rPr>
                <w:rFonts w:ascii="Times New Roman" w:hAnsi="Times New Roman"/>
                <w:b/>
                <w:bCs/>
                <w:lang w:eastAsia="uk-UA"/>
              </w:rPr>
            </w:pPr>
            <w:r>
              <w:rPr>
                <w:rFonts w:ascii="Times New Roman" w:hAnsi="Times New Roman"/>
                <w:b/>
                <w:bCs/>
                <w:lang w:eastAsia="uk-UA"/>
              </w:rPr>
              <w:t>Комплект</w:t>
            </w:r>
          </w:p>
        </w:tc>
        <w:tc>
          <w:tcPr>
            <w:tcW w:w="1274" w:type="dxa"/>
            <w:vAlign w:val="center"/>
          </w:tcPr>
          <w:p w14:paraId="6C935CD1" w14:textId="77777777" w:rsidR="003B22CC" w:rsidRDefault="003B22CC" w:rsidP="00FC323C">
            <w:pPr>
              <w:widowControl w:val="0"/>
              <w:jc w:val="center"/>
              <w:rPr>
                <w:rFonts w:ascii="Times New Roman" w:hAnsi="Times New Roman"/>
                <w:b/>
                <w:bCs/>
                <w:lang w:eastAsia="uk-UA"/>
              </w:rPr>
            </w:pPr>
            <w:r>
              <w:rPr>
                <w:rFonts w:ascii="Times New Roman" w:hAnsi="Times New Roman"/>
                <w:b/>
                <w:bCs/>
                <w:lang w:eastAsia="uk-UA"/>
              </w:rPr>
              <w:t>1</w:t>
            </w:r>
          </w:p>
        </w:tc>
      </w:tr>
      <w:tr w:rsidR="003B22CC" w14:paraId="466A20E9" w14:textId="77777777" w:rsidTr="00FC323C">
        <w:tc>
          <w:tcPr>
            <w:tcW w:w="559" w:type="dxa"/>
            <w:vAlign w:val="center"/>
          </w:tcPr>
          <w:p w14:paraId="381575F4" w14:textId="77777777" w:rsidR="003B22CC" w:rsidRDefault="003B22CC" w:rsidP="00FC323C">
            <w:pPr>
              <w:widowControl w:val="0"/>
              <w:jc w:val="center"/>
              <w:rPr>
                <w:rFonts w:ascii="Times New Roman" w:hAnsi="Times New Roman"/>
                <w:b/>
                <w:color w:val="000000"/>
                <w:sz w:val="24"/>
                <w:szCs w:val="24"/>
              </w:rPr>
            </w:pPr>
            <w:r>
              <w:rPr>
                <w:rFonts w:ascii="Times New Roman" w:hAnsi="Times New Roman"/>
                <w:b/>
                <w:color w:val="000000"/>
                <w:sz w:val="24"/>
                <w:szCs w:val="24"/>
              </w:rPr>
              <w:t>6</w:t>
            </w:r>
          </w:p>
        </w:tc>
        <w:tc>
          <w:tcPr>
            <w:tcW w:w="6517" w:type="dxa"/>
          </w:tcPr>
          <w:p w14:paraId="2A5AE6FC" w14:textId="77777777" w:rsidR="003B22CC" w:rsidRDefault="003B22CC" w:rsidP="00FC323C">
            <w:pPr>
              <w:widowControl w:val="0"/>
              <w:jc w:val="both"/>
              <w:rPr>
                <w:rFonts w:ascii="Times New Roman" w:hAnsi="Times New Roman"/>
                <w:lang w:val="en-US"/>
              </w:rPr>
            </w:pPr>
            <w:r>
              <w:rPr>
                <w:rFonts w:ascii="Times New Roman" w:hAnsi="Times New Roman"/>
              </w:rPr>
              <w:t>Послуги</w:t>
            </w:r>
            <w:r>
              <w:rPr>
                <w:rFonts w:ascii="Times New Roman" w:hAnsi="Times New Roman"/>
                <w:lang w:val="en-US"/>
              </w:rPr>
              <w:t xml:space="preserve"> </w:t>
            </w:r>
            <w:r>
              <w:rPr>
                <w:rFonts w:ascii="Times New Roman" w:hAnsi="Times New Roman"/>
              </w:rPr>
              <w:t>з</w:t>
            </w:r>
            <w:r>
              <w:rPr>
                <w:rFonts w:ascii="Times New Roman" w:hAnsi="Times New Roman"/>
                <w:lang w:val="en-US"/>
              </w:rPr>
              <w:t xml:space="preserve"> </w:t>
            </w:r>
            <w:r>
              <w:rPr>
                <w:rFonts w:ascii="Times New Roman" w:hAnsi="Times New Roman"/>
              </w:rPr>
              <w:t>технічної</w:t>
            </w:r>
            <w:r>
              <w:rPr>
                <w:rFonts w:ascii="Times New Roman" w:hAnsi="Times New Roman"/>
                <w:lang w:val="en-US"/>
              </w:rPr>
              <w:t xml:space="preserve"> </w:t>
            </w:r>
            <w:r>
              <w:rPr>
                <w:rFonts w:ascii="Times New Roman" w:hAnsi="Times New Roman"/>
              </w:rPr>
              <w:t>підтримки</w:t>
            </w:r>
            <w:r>
              <w:rPr>
                <w:rFonts w:ascii="Times New Roman" w:hAnsi="Times New Roman"/>
                <w:lang w:val="en-US"/>
              </w:rPr>
              <w:t xml:space="preserve"> NetApp SupportEdge Advisor, Next Business Day Parts Delivery </w:t>
            </w:r>
            <w:r>
              <w:rPr>
                <w:rFonts w:ascii="Times New Roman" w:hAnsi="Times New Roman"/>
              </w:rPr>
              <w:t>до</w:t>
            </w:r>
            <w:r>
              <w:rPr>
                <w:rFonts w:ascii="Times New Roman" w:hAnsi="Times New Roman"/>
                <w:lang w:val="en-US"/>
              </w:rPr>
              <w:t xml:space="preserve"> </w:t>
            </w:r>
            <w:r>
              <w:rPr>
                <w:rFonts w:ascii="Times New Roman" w:hAnsi="Times New Roman"/>
              </w:rPr>
              <w:t>системи</w:t>
            </w:r>
            <w:r>
              <w:rPr>
                <w:rFonts w:ascii="Times New Roman" w:hAnsi="Times New Roman"/>
                <w:lang w:val="en-US"/>
              </w:rPr>
              <w:t xml:space="preserve"> </w:t>
            </w:r>
            <w:r>
              <w:rPr>
                <w:rFonts w:ascii="Times New Roman" w:hAnsi="Times New Roman"/>
              </w:rPr>
              <w:t>зберігання</w:t>
            </w:r>
            <w:r>
              <w:rPr>
                <w:rFonts w:ascii="Times New Roman" w:hAnsi="Times New Roman"/>
                <w:lang w:val="en-US"/>
              </w:rPr>
              <w:t xml:space="preserve"> </w:t>
            </w:r>
            <w:r>
              <w:rPr>
                <w:rFonts w:ascii="Times New Roman" w:hAnsi="Times New Roman"/>
              </w:rPr>
              <w:t>даних</w:t>
            </w:r>
            <w:r>
              <w:rPr>
                <w:rFonts w:ascii="Times New Roman" w:hAnsi="Times New Roman"/>
                <w:lang w:val="en-US"/>
              </w:rPr>
              <w:t xml:space="preserve"> FAS8700, Serial Number: 952108000105,952133000639</w:t>
            </w:r>
          </w:p>
        </w:tc>
        <w:tc>
          <w:tcPr>
            <w:tcW w:w="1221" w:type="dxa"/>
            <w:vAlign w:val="center"/>
          </w:tcPr>
          <w:p w14:paraId="7C5C271D" w14:textId="77777777" w:rsidR="003B22CC" w:rsidRDefault="003B22CC" w:rsidP="00FC323C">
            <w:pPr>
              <w:widowControl w:val="0"/>
              <w:jc w:val="center"/>
              <w:rPr>
                <w:rFonts w:ascii="Times New Roman" w:hAnsi="Times New Roman"/>
                <w:b/>
                <w:bCs/>
                <w:lang w:eastAsia="uk-UA"/>
              </w:rPr>
            </w:pPr>
            <w:r>
              <w:rPr>
                <w:rFonts w:ascii="Times New Roman" w:hAnsi="Times New Roman"/>
                <w:b/>
                <w:bCs/>
                <w:lang w:eastAsia="uk-UA"/>
              </w:rPr>
              <w:t xml:space="preserve">шт. </w:t>
            </w:r>
          </w:p>
        </w:tc>
        <w:tc>
          <w:tcPr>
            <w:tcW w:w="1274" w:type="dxa"/>
            <w:vAlign w:val="center"/>
          </w:tcPr>
          <w:p w14:paraId="76556E01" w14:textId="77777777" w:rsidR="003B22CC" w:rsidRDefault="003B22CC" w:rsidP="00FC323C">
            <w:pPr>
              <w:widowControl w:val="0"/>
              <w:jc w:val="center"/>
              <w:rPr>
                <w:rFonts w:ascii="Times New Roman" w:hAnsi="Times New Roman"/>
                <w:b/>
                <w:bCs/>
                <w:lang w:eastAsia="uk-UA"/>
              </w:rPr>
            </w:pPr>
            <w:r>
              <w:rPr>
                <w:rFonts w:ascii="Times New Roman" w:hAnsi="Times New Roman"/>
                <w:b/>
                <w:bCs/>
                <w:lang w:eastAsia="uk-UA"/>
              </w:rPr>
              <w:t>1</w:t>
            </w:r>
          </w:p>
        </w:tc>
      </w:tr>
    </w:tbl>
    <w:p w14:paraId="707D70EB" w14:textId="77777777" w:rsidR="003B22CC" w:rsidRPr="0058023B" w:rsidRDefault="003B22CC" w:rsidP="003B22CC">
      <w:pPr>
        <w:tabs>
          <w:tab w:val="left" w:pos="1080"/>
        </w:tabs>
        <w:spacing w:after="0" w:line="240" w:lineRule="auto"/>
        <w:ind w:firstLine="426"/>
        <w:jc w:val="center"/>
        <w:rPr>
          <w:rFonts w:ascii="Times New Roman" w:hAnsi="Times New Roman" w:cs="Times New Roman"/>
          <w:b/>
          <w:noProof/>
          <w:sz w:val="24"/>
          <w:szCs w:val="24"/>
        </w:rPr>
      </w:pPr>
    </w:p>
    <w:p w14:paraId="1761E541" w14:textId="77777777" w:rsidR="003B22CC" w:rsidRPr="0058023B" w:rsidRDefault="003B22CC" w:rsidP="003B22CC">
      <w:pPr>
        <w:tabs>
          <w:tab w:val="left" w:pos="1080"/>
        </w:tabs>
        <w:spacing w:after="0" w:line="240" w:lineRule="auto"/>
        <w:ind w:firstLine="426"/>
        <w:jc w:val="center"/>
        <w:rPr>
          <w:rFonts w:ascii="Times New Roman" w:hAnsi="Times New Roman" w:cs="Times New Roman"/>
          <w:b/>
          <w:noProof/>
          <w:sz w:val="24"/>
          <w:szCs w:val="24"/>
        </w:rPr>
      </w:pPr>
    </w:p>
    <w:p w14:paraId="21A4A816" w14:textId="77777777" w:rsidR="003B22CC" w:rsidRPr="0058023B" w:rsidRDefault="003B22CC" w:rsidP="003B22CC">
      <w:pPr>
        <w:widowControl w:val="0"/>
        <w:spacing w:after="0" w:line="240" w:lineRule="auto"/>
        <w:jc w:val="both"/>
        <w:rPr>
          <w:rFonts w:ascii="Times New Roman" w:hAnsi="Times New Roman" w:cs="Times New Roman"/>
          <w:b/>
          <w:bCs/>
          <w:i/>
          <w:iCs/>
          <w:sz w:val="24"/>
          <w:szCs w:val="24"/>
          <w:lang w:eastAsia="uk-UA"/>
        </w:rPr>
      </w:pPr>
      <w:r w:rsidRPr="0058023B">
        <w:rPr>
          <w:rFonts w:ascii="Times New Roman" w:hAnsi="Times New Roman" w:cs="Times New Roman"/>
          <w:b/>
          <w:bCs/>
          <w:i/>
          <w:iCs/>
          <w:sz w:val="24"/>
          <w:szCs w:val="24"/>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58023B">
        <w:rPr>
          <w:rFonts w:ascii="Times New Roman" w:hAnsi="Times New Roman" w:cs="Times New Roman"/>
          <w:b/>
          <w:bCs/>
          <w:i/>
          <w:iCs/>
          <w:sz w:val="24"/>
          <w:szCs w:val="24"/>
          <w:lang w:eastAsia="uk-UA"/>
        </w:rPr>
        <w:t>.</w:t>
      </w:r>
    </w:p>
    <w:p w14:paraId="44D113AE" w14:textId="77777777" w:rsidR="003B22CC" w:rsidRPr="0058023B" w:rsidRDefault="003B22CC" w:rsidP="003B22CC">
      <w:pPr>
        <w:widowControl w:val="0"/>
        <w:spacing w:after="0" w:line="240" w:lineRule="auto"/>
        <w:jc w:val="both"/>
        <w:rPr>
          <w:rFonts w:ascii="Times New Roman" w:hAnsi="Times New Roman" w:cs="Times New Roman"/>
          <w:b/>
          <w:bCs/>
          <w:i/>
          <w:iCs/>
          <w:sz w:val="24"/>
          <w:szCs w:val="24"/>
          <w:lang w:eastAsia="uk-UA"/>
        </w:rPr>
      </w:pPr>
    </w:p>
    <w:p w14:paraId="23ECE330" w14:textId="77777777" w:rsidR="003B22CC" w:rsidRPr="0058023B" w:rsidRDefault="003B22CC" w:rsidP="003B22CC">
      <w:pPr>
        <w:widowControl w:val="0"/>
        <w:spacing w:after="0" w:line="240" w:lineRule="auto"/>
        <w:ind w:firstLine="567"/>
        <w:jc w:val="both"/>
        <w:rPr>
          <w:rFonts w:ascii="Times New Roman" w:hAnsi="Times New Roman" w:cs="Times New Roman"/>
          <w:bCs/>
          <w:iCs/>
          <w:sz w:val="24"/>
          <w:szCs w:val="24"/>
          <w:lang w:eastAsia="uk-UA"/>
        </w:rPr>
      </w:pPr>
      <w:r w:rsidRPr="0058023B">
        <w:rPr>
          <w:rFonts w:ascii="Times New Roman" w:hAnsi="Times New Roman" w:cs="Times New Roman"/>
          <w:bCs/>
          <w:iCs/>
          <w:sz w:val="24"/>
          <w:szCs w:val="24"/>
          <w:lang w:eastAsia="uk-UA"/>
        </w:rPr>
        <w:t>Товар повинен відповідати вимогам:</w:t>
      </w:r>
    </w:p>
    <w:p w14:paraId="51D46E45" w14:textId="77777777" w:rsidR="003B22CC" w:rsidRPr="0058023B" w:rsidRDefault="003B22CC" w:rsidP="003B22CC">
      <w:pPr>
        <w:widowControl w:val="0"/>
        <w:spacing w:after="0" w:line="240" w:lineRule="auto"/>
        <w:ind w:firstLine="567"/>
        <w:jc w:val="both"/>
        <w:rPr>
          <w:rFonts w:ascii="Times New Roman" w:hAnsi="Times New Roman" w:cs="Times New Roman"/>
          <w:bCs/>
          <w:iCs/>
          <w:sz w:val="24"/>
          <w:szCs w:val="24"/>
          <w:lang w:eastAsia="uk-UA"/>
        </w:rPr>
      </w:pPr>
      <w:r w:rsidRPr="0058023B">
        <w:rPr>
          <w:rFonts w:ascii="Times New Roman" w:hAnsi="Times New Roman" w:cs="Times New Roman"/>
          <w:bCs/>
          <w:iCs/>
          <w:sz w:val="24"/>
          <w:szCs w:val="24"/>
          <w:lang w:eastAsia="uk-UA"/>
        </w:rPr>
        <w:t>- Закону України від 14.08.2014р. № 1644-VІІ «Про санкції»,</w:t>
      </w:r>
    </w:p>
    <w:p w14:paraId="5D9731FE" w14:textId="77777777" w:rsidR="003B22CC" w:rsidRPr="0058023B" w:rsidRDefault="003B22CC" w:rsidP="003B22CC">
      <w:pPr>
        <w:widowControl w:val="0"/>
        <w:spacing w:after="0" w:line="240" w:lineRule="auto"/>
        <w:ind w:firstLine="567"/>
        <w:jc w:val="both"/>
        <w:rPr>
          <w:rFonts w:ascii="Times New Roman" w:hAnsi="Times New Roman" w:cs="Times New Roman"/>
          <w:bCs/>
          <w:iCs/>
          <w:sz w:val="24"/>
          <w:szCs w:val="24"/>
          <w:lang w:eastAsia="uk-UA"/>
        </w:rPr>
      </w:pPr>
      <w:r w:rsidRPr="0058023B">
        <w:rPr>
          <w:rFonts w:ascii="Times New Roman" w:hAnsi="Times New Roman" w:cs="Times New Roman"/>
          <w:bCs/>
          <w:iCs/>
          <w:sz w:val="24"/>
          <w:szCs w:val="24"/>
          <w:lang w:eastAsia="uk-UA"/>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C65D0D1" w14:textId="77777777" w:rsidR="003B22CC" w:rsidRPr="0058023B" w:rsidRDefault="003B22CC" w:rsidP="003B22CC">
      <w:pPr>
        <w:widowControl w:val="0"/>
        <w:spacing w:after="0" w:line="240" w:lineRule="auto"/>
        <w:ind w:firstLine="567"/>
        <w:jc w:val="both"/>
        <w:rPr>
          <w:rFonts w:ascii="Times New Roman" w:hAnsi="Times New Roman" w:cs="Times New Roman"/>
          <w:bCs/>
          <w:iCs/>
          <w:sz w:val="24"/>
          <w:szCs w:val="24"/>
          <w:lang w:eastAsia="uk-UA"/>
        </w:rPr>
      </w:pPr>
      <w:r w:rsidRPr="0058023B">
        <w:rPr>
          <w:rFonts w:ascii="Times New Roman" w:hAnsi="Times New Roman" w:cs="Times New Roman"/>
          <w:bCs/>
          <w:iCs/>
          <w:sz w:val="24"/>
          <w:szCs w:val="24"/>
          <w:lang w:eastAsia="uk-UA"/>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90898D9" w14:textId="77777777" w:rsidR="003B22CC" w:rsidRDefault="003B22CC" w:rsidP="003B22CC">
      <w:pPr>
        <w:tabs>
          <w:tab w:val="left" w:pos="1080"/>
        </w:tabs>
        <w:ind w:firstLine="426"/>
        <w:jc w:val="center"/>
        <w:rPr>
          <w:rFonts w:ascii="Times New Roman" w:hAnsi="Times New Roman" w:cs="Times New Roman"/>
          <w:b/>
          <w:noProof/>
        </w:rPr>
      </w:pPr>
    </w:p>
    <w:p w14:paraId="19DC9C25" w14:textId="77777777" w:rsidR="003B22CC" w:rsidRDefault="003B22CC" w:rsidP="003B22CC">
      <w:pPr>
        <w:tabs>
          <w:tab w:val="left" w:pos="1080"/>
        </w:tabs>
        <w:ind w:firstLine="426"/>
        <w:jc w:val="center"/>
        <w:rPr>
          <w:rFonts w:ascii="Times New Roman" w:hAnsi="Times New Roman" w:cs="Times New Roman"/>
          <w:b/>
          <w:noProof/>
        </w:rPr>
      </w:pPr>
      <w:r>
        <w:rPr>
          <w:rFonts w:ascii="Times New Roman" w:hAnsi="Times New Roman" w:cs="Times New Roman"/>
          <w:b/>
          <w:noProof/>
        </w:rPr>
        <w:t>ТЕХНІЧНІ ТА КІЛЬКІСНІ ВИМОГИ ДО ПРЕДМЕТА ЗАКУПВЛІ</w:t>
      </w:r>
    </w:p>
    <w:tbl>
      <w:tblPr>
        <w:tblW w:w="10397" w:type="dxa"/>
        <w:tblInd w:w="-152" w:type="dxa"/>
        <w:tblLayout w:type="fixed"/>
        <w:tblLook w:val="0400" w:firstRow="0" w:lastRow="0" w:firstColumn="0" w:lastColumn="0" w:noHBand="0" w:noVBand="1"/>
      </w:tblPr>
      <w:tblGrid>
        <w:gridCol w:w="696"/>
        <w:gridCol w:w="2858"/>
        <w:gridCol w:w="100"/>
        <w:gridCol w:w="3268"/>
        <w:gridCol w:w="186"/>
        <w:gridCol w:w="1542"/>
        <w:gridCol w:w="1747"/>
      </w:tblGrid>
      <w:tr w:rsidR="003B22CC" w:rsidRPr="0093471E" w14:paraId="074AD66A" w14:textId="77777777" w:rsidTr="00FC323C">
        <w:tc>
          <w:tcPr>
            <w:tcW w:w="69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F5EECB7"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 з/п</w:t>
            </w:r>
          </w:p>
        </w:tc>
        <w:tc>
          <w:tcPr>
            <w:tcW w:w="6412"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7AC07F1"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lang w:val="ru-RU"/>
                <w14:ligatures w14:val="standardContextual"/>
              </w:rPr>
            </w:pPr>
            <w:r w:rsidRPr="0093471E">
              <w:rPr>
                <w:rFonts w:ascii="Times New Roman" w:eastAsia="Times New Roman" w:hAnsi="Times New Roman" w:cs="Times New Roman"/>
                <w:b/>
                <w:kern w:val="2"/>
                <w:lang w:val="ru-RU"/>
                <w14:ligatures w14:val="standardContextual"/>
              </w:rPr>
              <w:t>Найменування обладнання, технічні характеристики та вимоги до обладнання</w:t>
            </w:r>
          </w:p>
        </w:tc>
        <w:tc>
          <w:tcPr>
            <w:tcW w:w="154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DB96BC3"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Одиниця виміру</w:t>
            </w:r>
          </w:p>
        </w:tc>
        <w:tc>
          <w:tcPr>
            <w:tcW w:w="174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67EF0F"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Кількість</w:t>
            </w:r>
          </w:p>
        </w:tc>
      </w:tr>
      <w:tr w:rsidR="003B22CC" w:rsidRPr="0093471E" w14:paraId="74C18306" w14:textId="77777777" w:rsidTr="00FC323C">
        <w:tc>
          <w:tcPr>
            <w:tcW w:w="696" w:type="dxa"/>
            <w:tcBorders>
              <w:top w:val="single" w:sz="8" w:space="0" w:color="000000"/>
              <w:left w:val="single" w:sz="8" w:space="0" w:color="000000"/>
              <w:bottom w:val="single" w:sz="8" w:space="0" w:color="000000"/>
              <w:right w:val="single" w:sz="8" w:space="0" w:color="000000"/>
            </w:tcBorders>
            <w:vAlign w:val="center"/>
          </w:tcPr>
          <w:p w14:paraId="5D104A51"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1.</w:t>
            </w:r>
          </w:p>
        </w:tc>
        <w:tc>
          <w:tcPr>
            <w:tcW w:w="6412" w:type="dxa"/>
            <w:gridSpan w:val="4"/>
            <w:tcBorders>
              <w:top w:val="single" w:sz="8" w:space="0" w:color="000000"/>
              <w:left w:val="single" w:sz="8" w:space="0" w:color="000000"/>
              <w:bottom w:val="single" w:sz="8" w:space="0" w:color="000000"/>
              <w:right w:val="single" w:sz="8" w:space="0" w:color="000000"/>
            </w:tcBorders>
            <w:vAlign w:val="center"/>
          </w:tcPr>
          <w:p w14:paraId="54FFECE7" w14:textId="77777777" w:rsidR="003B22CC" w:rsidRPr="0093471E" w:rsidRDefault="003B22CC" w:rsidP="00FC323C">
            <w:pPr>
              <w:widowControl w:val="0"/>
              <w:spacing w:after="0" w:line="240" w:lineRule="auto"/>
              <w:jc w:val="both"/>
              <w:rPr>
                <w:rFonts w:ascii="Times New Roman" w:eastAsia="Times New Roman" w:hAnsi="Times New Roman" w:cs="Times New Roman"/>
                <w:bCs/>
                <w:i/>
                <w:iCs/>
                <w:kern w:val="2"/>
                <w:lang w:val="ru-RU"/>
                <w14:ligatures w14:val="standardContextual"/>
              </w:rPr>
            </w:pPr>
            <w:r w:rsidRPr="0093471E">
              <w:rPr>
                <w:rFonts w:ascii="Times New Roman" w:eastAsia="Times New Roman" w:hAnsi="Times New Roman" w:cs="Times New Roman"/>
                <w:b/>
                <w:kern w:val="2"/>
                <w14:ligatures w14:val="standardContextual"/>
              </w:rPr>
              <w:t>Комплекс технічної підтримки серверної складової системи центру обробки даних</w:t>
            </w:r>
            <w:r>
              <w:rPr>
                <w:rFonts w:ascii="Times New Roman" w:eastAsia="Times New Roman" w:hAnsi="Times New Roman" w:cs="Times New Roman"/>
                <w:b/>
                <w:kern w:val="2"/>
                <w14:ligatures w14:val="standardContextual"/>
              </w:rPr>
              <w:t xml:space="preserve">, </w:t>
            </w:r>
            <w:r w:rsidRPr="0093471E">
              <w:rPr>
                <w:rFonts w:ascii="Times New Roman" w:eastAsia="Times New Roman" w:hAnsi="Times New Roman" w:cs="Times New Roman"/>
                <w:bCs/>
                <w:i/>
                <w:iCs/>
                <w:kern w:val="2"/>
                <w14:ligatures w14:val="standardContextual"/>
              </w:rPr>
              <w:t>у складі</w:t>
            </w:r>
            <w:r w:rsidRPr="0093471E">
              <w:rPr>
                <w:rFonts w:ascii="Times New Roman" w:eastAsia="Times New Roman" w:hAnsi="Times New Roman" w:cs="Times New Roman"/>
                <w:bCs/>
                <w:i/>
                <w:iCs/>
                <w:kern w:val="2"/>
                <w:lang w:val="ru-RU"/>
                <w14:ligatures w14:val="standardContextual"/>
              </w:rPr>
              <w:t>:</w:t>
            </w:r>
          </w:p>
          <w:p w14:paraId="79302DD6"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lastRenderedPageBreak/>
              <w:t xml:space="preserve">Сервісна підтримка </w:t>
            </w:r>
            <w:r w:rsidRPr="0093471E">
              <w:rPr>
                <w:rFonts w:ascii="Times New Roman" w:hAnsi="Times New Roman" w:cs="Times New Roman"/>
                <w:kern w:val="2"/>
                <w:lang w:val="en-US"/>
                <w14:ligatures w14:val="standardContextual"/>
              </w:rPr>
              <w:t>CON-ISV1-EL2S2V3A</w:t>
            </w:r>
            <w:r w:rsidRPr="0093471E">
              <w:rPr>
                <w:rFonts w:ascii="Times New Roman" w:hAnsi="Times New Roman" w:cs="Times New Roman"/>
                <w:kern w:val="2"/>
                <w14:ligatures w14:val="standardContextual"/>
              </w:rPr>
              <w:t xml:space="preserve"> – </w:t>
            </w:r>
            <w:r w:rsidRPr="0093471E">
              <w:rPr>
                <w:rFonts w:ascii="Times New Roman" w:hAnsi="Times New Roman" w:cs="Times New Roman"/>
                <w:kern w:val="2"/>
                <w:lang w:val="en-US"/>
                <w14:ligatures w14:val="standardContextual"/>
              </w:rPr>
              <w:t>22</w:t>
            </w:r>
            <w:r w:rsidRPr="0093471E">
              <w:rPr>
                <w:rFonts w:ascii="Times New Roman" w:hAnsi="Times New Roman" w:cs="Times New Roman"/>
                <w:kern w:val="2"/>
                <w14:ligatures w14:val="standardContextual"/>
              </w:rPr>
              <w:t xml:space="preserve"> шт;</w:t>
            </w:r>
          </w:p>
          <w:p w14:paraId="485B555D"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 xml:space="preserve">Сервісна підтримка </w:t>
            </w:r>
            <w:r w:rsidRPr="0093471E">
              <w:rPr>
                <w:rFonts w:ascii="Times New Roman" w:hAnsi="Times New Roman" w:cs="Times New Roman"/>
                <w:kern w:val="2"/>
                <w:lang w:val="en-US"/>
                <w14:ligatures w14:val="standardContextual"/>
              </w:rPr>
              <w:t>CON</w:t>
            </w:r>
            <w:r w:rsidRPr="0093471E">
              <w:rPr>
                <w:rFonts w:ascii="Times New Roman" w:hAnsi="Times New Roman" w:cs="Times New Roman"/>
                <w:kern w:val="2"/>
                <w14:ligatures w14:val="standardContextual"/>
              </w:rPr>
              <w:t>-</w:t>
            </w:r>
            <w:r w:rsidRPr="0093471E">
              <w:rPr>
                <w:rFonts w:ascii="Times New Roman" w:hAnsi="Times New Roman" w:cs="Times New Roman"/>
                <w:kern w:val="2"/>
                <w:lang w:val="en-US"/>
                <w14:ligatures w14:val="standardContextual"/>
              </w:rPr>
              <w:t>SNT</w:t>
            </w:r>
            <w:r w:rsidRPr="0093471E">
              <w:rPr>
                <w:rFonts w:ascii="Times New Roman" w:hAnsi="Times New Roman" w:cs="Times New Roman"/>
                <w:kern w:val="2"/>
                <w14:ligatures w14:val="standardContextual"/>
              </w:rPr>
              <w:t>-1</w:t>
            </w:r>
            <w:r w:rsidRPr="0093471E">
              <w:rPr>
                <w:rFonts w:ascii="Times New Roman" w:hAnsi="Times New Roman" w:cs="Times New Roman"/>
                <w:kern w:val="2"/>
                <w:lang w:val="en-US"/>
                <w14:ligatures w14:val="standardContextual"/>
              </w:rPr>
              <w:t>X</w:t>
            </w:r>
            <w:r w:rsidRPr="0093471E">
              <w:rPr>
                <w:rFonts w:ascii="Times New Roman" w:hAnsi="Times New Roman" w:cs="Times New Roman"/>
                <w:kern w:val="2"/>
                <w14:ligatures w14:val="standardContextual"/>
              </w:rPr>
              <w:t>10</w:t>
            </w:r>
            <w:r w:rsidRPr="0093471E">
              <w:rPr>
                <w:rFonts w:ascii="Times New Roman" w:hAnsi="Times New Roman" w:cs="Times New Roman"/>
                <w:kern w:val="2"/>
                <w:lang w:val="en-US"/>
                <w14:ligatures w14:val="standardContextual"/>
              </w:rPr>
              <w:t>GEV</w:t>
            </w:r>
            <w:r w:rsidRPr="0093471E">
              <w:rPr>
                <w:rFonts w:ascii="Times New Roman" w:hAnsi="Times New Roman" w:cs="Times New Roman"/>
                <w:kern w:val="2"/>
                <w14:ligatures w14:val="standardContextual"/>
              </w:rPr>
              <w:t>2 – 4 шт.;</w:t>
            </w:r>
          </w:p>
          <w:p w14:paraId="72E6BCE7"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CON-SNT-240CM5SX – 10 шт.;</w:t>
            </w:r>
          </w:p>
          <w:p w14:paraId="18E9EE3E"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CON-SNT-C220M5SX – 1 шт.;</w:t>
            </w:r>
          </w:p>
          <w:p w14:paraId="616591F8"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CON-SNT-SP16UP – 4 шт.;</w:t>
            </w:r>
          </w:p>
          <w:p w14:paraId="109DC1F2"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CON-SNT-SPFI6332 – 4 шт.;</w:t>
            </w:r>
          </w:p>
          <w:p w14:paraId="0F261524"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CON-SNT-UCSS3260 – 11 шт.;</w:t>
            </w:r>
          </w:p>
          <w:p w14:paraId="4305D0B5"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CON-SSSNT-APICCLM3 – 2 шт.;</w:t>
            </w:r>
          </w:p>
          <w:p w14:paraId="5124864C"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CON-SSSNT-SFI6454U – 2 шт.;</w:t>
            </w:r>
          </w:p>
          <w:p w14:paraId="0140E396"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CON-SSSNT-CC240M5L – 1 шт.;</w:t>
            </w:r>
          </w:p>
          <w:p w14:paraId="31679A08"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CON-SSSNT-BB200M5U – 6 шт.;</w:t>
            </w:r>
          </w:p>
          <w:p w14:paraId="6E8CE2A5"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CON-SSSNT-6508AC2 – 1 шт.;</w:t>
            </w:r>
          </w:p>
          <w:p w14:paraId="2DDFD30F"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CON-SNT-240CM5SX – 6 шт.;</w:t>
            </w:r>
          </w:p>
          <w:p w14:paraId="7EB0B319"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CON-SNT-6508AC2 – 2 шт.;</w:t>
            </w:r>
          </w:p>
          <w:p w14:paraId="5BD3BF51"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CON-SNT-BB200M5U – 10 шт.;</w:t>
            </w:r>
          </w:p>
          <w:p w14:paraId="655F5C5E"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CON-SNT-FI6332U – 4 шт.;</w:t>
            </w:r>
          </w:p>
          <w:p w14:paraId="1667691A"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SCALITY-SUPP-1YR – 13788 шт.</w:t>
            </w:r>
          </w:p>
        </w:tc>
        <w:tc>
          <w:tcPr>
            <w:tcW w:w="1542" w:type="dxa"/>
            <w:tcBorders>
              <w:top w:val="single" w:sz="8" w:space="0" w:color="000000"/>
              <w:left w:val="single" w:sz="8" w:space="0" w:color="000000"/>
              <w:bottom w:val="single" w:sz="8" w:space="0" w:color="000000"/>
              <w:right w:val="single" w:sz="8" w:space="0" w:color="000000"/>
            </w:tcBorders>
            <w:vAlign w:val="center"/>
          </w:tcPr>
          <w:p w14:paraId="1837D3F4"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lastRenderedPageBreak/>
              <w:t>Комплект</w:t>
            </w:r>
          </w:p>
        </w:tc>
        <w:tc>
          <w:tcPr>
            <w:tcW w:w="1747" w:type="dxa"/>
            <w:tcBorders>
              <w:top w:val="single" w:sz="8" w:space="0" w:color="000000"/>
              <w:left w:val="single" w:sz="8" w:space="0" w:color="000000"/>
              <w:bottom w:val="single" w:sz="8" w:space="0" w:color="000000"/>
              <w:right w:val="single" w:sz="8" w:space="0" w:color="000000"/>
            </w:tcBorders>
            <w:vAlign w:val="center"/>
          </w:tcPr>
          <w:p w14:paraId="30CAF263"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1</w:t>
            </w:r>
          </w:p>
        </w:tc>
      </w:tr>
      <w:tr w:rsidR="003B22CC" w:rsidRPr="0093471E" w14:paraId="604EAEB9"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3ECC6CD3"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1.1</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4377A701"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CON-ISV1-EL2S2V3A</w:t>
            </w:r>
          </w:p>
        </w:tc>
      </w:tr>
      <w:tr w:rsidR="003B22CC" w:rsidRPr="0093471E" w14:paraId="5455ED25" w14:textId="77777777" w:rsidTr="00FC323C">
        <w:tc>
          <w:tcPr>
            <w:tcW w:w="696" w:type="dxa"/>
            <w:tcBorders>
              <w:top w:val="single" w:sz="8" w:space="0" w:color="000000"/>
              <w:left w:val="single" w:sz="8" w:space="0" w:color="000000"/>
              <w:bottom w:val="single" w:sz="8" w:space="0" w:color="000000"/>
              <w:right w:val="single" w:sz="8" w:space="0" w:color="000000"/>
            </w:tcBorders>
          </w:tcPr>
          <w:p w14:paraId="4591D57C"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06B7CD91"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6E171EAF"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7F778A7D"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2808ECC0"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796F47A8"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3D1CE3EE"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1860EA85"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5911A79D"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15580DD3"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1255E00A"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080100E9"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1.2</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298C9C53"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CON-SNT-1X10GEV2</w:t>
            </w:r>
          </w:p>
        </w:tc>
      </w:tr>
      <w:tr w:rsidR="003B22CC" w:rsidRPr="0093471E" w14:paraId="3C0BAE27" w14:textId="77777777" w:rsidTr="00FC323C">
        <w:tc>
          <w:tcPr>
            <w:tcW w:w="696" w:type="dxa"/>
            <w:tcBorders>
              <w:top w:val="single" w:sz="8" w:space="0" w:color="000000"/>
              <w:left w:val="single" w:sz="8" w:space="0" w:color="000000"/>
              <w:bottom w:val="single" w:sz="8" w:space="0" w:color="000000"/>
              <w:right w:val="single" w:sz="8" w:space="0" w:color="000000"/>
            </w:tcBorders>
          </w:tcPr>
          <w:p w14:paraId="0380A8D7"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79DA0556"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3F9CEE34" w14:textId="77777777" w:rsidTr="00FC323C">
        <w:tc>
          <w:tcPr>
            <w:tcW w:w="696" w:type="dxa"/>
            <w:tcBorders>
              <w:top w:val="single" w:sz="8" w:space="0" w:color="000000"/>
              <w:left w:val="single" w:sz="8" w:space="0" w:color="000000"/>
              <w:bottom w:val="single" w:sz="8" w:space="0" w:color="000000"/>
              <w:right w:val="single" w:sz="8" w:space="0" w:color="000000"/>
            </w:tcBorders>
          </w:tcPr>
          <w:p w14:paraId="2724D607"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4B338570"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1292EAB0"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30.09.2028;</w:t>
            </w:r>
          </w:p>
          <w:p w14:paraId="294222F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69449DC5"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08657D50"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38852B5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67DDB606"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24342580"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026B1B8F"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1.3</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620CE82E"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CON-SNT-240CM5SX</w:t>
            </w:r>
          </w:p>
        </w:tc>
      </w:tr>
      <w:tr w:rsidR="003B22CC" w:rsidRPr="0093471E" w14:paraId="4314E49B" w14:textId="77777777" w:rsidTr="00FC323C">
        <w:tc>
          <w:tcPr>
            <w:tcW w:w="696" w:type="dxa"/>
            <w:tcBorders>
              <w:top w:val="single" w:sz="8" w:space="0" w:color="000000"/>
              <w:left w:val="single" w:sz="8" w:space="0" w:color="000000"/>
              <w:bottom w:val="single" w:sz="8" w:space="0" w:color="000000"/>
              <w:right w:val="single" w:sz="8" w:space="0" w:color="000000"/>
            </w:tcBorders>
          </w:tcPr>
          <w:p w14:paraId="7F8F627B"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3AC217B9"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26030CA3" w14:textId="77777777" w:rsidTr="00FC323C">
        <w:tc>
          <w:tcPr>
            <w:tcW w:w="696" w:type="dxa"/>
            <w:tcBorders>
              <w:top w:val="single" w:sz="8" w:space="0" w:color="000000"/>
              <w:left w:val="single" w:sz="8" w:space="0" w:color="000000"/>
              <w:bottom w:val="single" w:sz="8" w:space="0" w:color="000000"/>
              <w:right w:val="single" w:sz="8" w:space="0" w:color="000000"/>
            </w:tcBorders>
          </w:tcPr>
          <w:p w14:paraId="1392E454"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054E3213"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23E3C84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w:t>
            </w:r>
            <w:r w:rsidRPr="0093471E">
              <w:rPr>
                <w:rFonts w:ascii="Times New Roman" w:hAnsi="Times New Roman" w:cs="Times New Roman"/>
                <w:kern w:val="2"/>
                <w:lang w:val="ru-RU"/>
                <w14:ligatures w14:val="standardContextual"/>
              </w:rPr>
              <w:t>0</w:t>
            </w:r>
            <w:r w:rsidRPr="0093471E">
              <w:rPr>
                <w:rFonts w:ascii="Times New Roman" w:hAnsi="Times New Roman" w:cs="Times New Roman"/>
                <w:kern w:val="2"/>
                <w14:ligatures w14:val="standardContextual"/>
              </w:rPr>
              <w:t>.2028;</w:t>
            </w:r>
          </w:p>
          <w:p w14:paraId="74877A00"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0C6037E8"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624D73F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50664C1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7F817F71"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1AB6DFAA"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5E0882FC"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1.4</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0795D91D"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CON-SNT-C220M5SX</w:t>
            </w:r>
          </w:p>
        </w:tc>
      </w:tr>
      <w:tr w:rsidR="003B22CC" w:rsidRPr="0093471E" w14:paraId="19A55516" w14:textId="77777777" w:rsidTr="00FC323C">
        <w:tc>
          <w:tcPr>
            <w:tcW w:w="696" w:type="dxa"/>
            <w:tcBorders>
              <w:top w:val="single" w:sz="8" w:space="0" w:color="000000"/>
              <w:left w:val="single" w:sz="8" w:space="0" w:color="000000"/>
              <w:bottom w:val="single" w:sz="8" w:space="0" w:color="000000"/>
              <w:right w:val="single" w:sz="8" w:space="0" w:color="000000"/>
            </w:tcBorders>
          </w:tcPr>
          <w:p w14:paraId="74AF4416"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02D3FD34"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7417FC47" w14:textId="77777777" w:rsidTr="00FC323C">
        <w:tc>
          <w:tcPr>
            <w:tcW w:w="696" w:type="dxa"/>
            <w:tcBorders>
              <w:top w:val="single" w:sz="8" w:space="0" w:color="000000"/>
              <w:left w:val="single" w:sz="8" w:space="0" w:color="000000"/>
              <w:bottom w:val="single" w:sz="8" w:space="0" w:color="000000"/>
              <w:right w:val="single" w:sz="8" w:space="0" w:color="000000"/>
            </w:tcBorders>
          </w:tcPr>
          <w:p w14:paraId="76BDF260"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7008455B"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0859B743"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w:t>
            </w:r>
            <w:r w:rsidRPr="0093471E">
              <w:rPr>
                <w:rFonts w:ascii="Times New Roman" w:hAnsi="Times New Roman" w:cs="Times New Roman"/>
                <w:kern w:val="2"/>
                <w:lang w:val="ru-RU"/>
                <w14:ligatures w14:val="standardContextual"/>
              </w:rPr>
              <w:t>0</w:t>
            </w:r>
            <w:r w:rsidRPr="0093471E">
              <w:rPr>
                <w:rFonts w:ascii="Times New Roman" w:hAnsi="Times New Roman" w:cs="Times New Roman"/>
                <w:kern w:val="2"/>
                <w14:ligatures w14:val="standardContextual"/>
              </w:rPr>
              <w:t>.2028;</w:t>
            </w:r>
          </w:p>
          <w:p w14:paraId="74D83AE9"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2658F7F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3E2E0B0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076B251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347B2A71"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09F55A63"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573617B8"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1.5</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5138C549"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CON-SNT-SP16UP</w:t>
            </w:r>
          </w:p>
        </w:tc>
      </w:tr>
      <w:tr w:rsidR="003B22CC" w:rsidRPr="0093471E" w14:paraId="294BD1C3" w14:textId="77777777" w:rsidTr="00FC323C">
        <w:tc>
          <w:tcPr>
            <w:tcW w:w="696" w:type="dxa"/>
            <w:tcBorders>
              <w:top w:val="single" w:sz="8" w:space="0" w:color="000000"/>
              <w:left w:val="single" w:sz="8" w:space="0" w:color="000000"/>
              <w:bottom w:val="single" w:sz="8" w:space="0" w:color="000000"/>
              <w:right w:val="single" w:sz="8" w:space="0" w:color="000000"/>
            </w:tcBorders>
          </w:tcPr>
          <w:p w14:paraId="24994BC7"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27FCD388"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0B2B1D42" w14:textId="77777777" w:rsidTr="00FC323C">
        <w:tc>
          <w:tcPr>
            <w:tcW w:w="696" w:type="dxa"/>
            <w:tcBorders>
              <w:top w:val="single" w:sz="8" w:space="0" w:color="000000"/>
              <w:left w:val="single" w:sz="8" w:space="0" w:color="000000"/>
              <w:bottom w:val="single" w:sz="8" w:space="0" w:color="000000"/>
              <w:right w:val="single" w:sz="8" w:space="0" w:color="000000"/>
            </w:tcBorders>
          </w:tcPr>
          <w:p w14:paraId="5CBAF902"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0BEFB365"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05C1F23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w:t>
            </w:r>
            <w:r w:rsidRPr="0093471E">
              <w:rPr>
                <w:rFonts w:ascii="Times New Roman" w:hAnsi="Times New Roman" w:cs="Times New Roman"/>
                <w:kern w:val="2"/>
                <w:lang w:val="ru-RU"/>
                <w14:ligatures w14:val="standardContextual"/>
              </w:rPr>
              <w:t>0</w:t>
            </w:r>
            <w:r w:rsidRPr="0093471E">
              <w:rPr>
                <w:rFonts w:ascii="Times New Roman" w:hAnsi="Times New Roman" w:cs="Times New Roman"/>
                <w:kern w:val="2"/>
                <w14:ligatures w14:val="standardContextual"/>
              </w:rPr>
              <w:t>.2028;</w:t>
            </w:r>
          </w:p>
          <w:p w14:paraId="7C7647F3"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60B32DE9"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54F52E91"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5D08523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 xml:space="preserve">Надання консультацій по телефону, електронній пошті та на сайті підтримки виробника по питаннях установки, </w:t>
            </w:r>
            <w:r w:rsidRPr="0093471E">
              <w:rPr>
                <w:rFonts w:ascii="Times New Roman" w:hAnsi="Times New Roman" w:cs="Times New Roman"/>
                <w:kern w:val="2"/>
                <w14:ligatures w14:val="standardContextual"/>
              </w:rPr>
              <w:lastRenderedPageBreak/>
              <w:t>конфігурування і експлуатації обладнання з понеділка по неділю з 00.00 до 24.00 годин цілодобово;</w:t>
            </w:r>
          </w:p>
          <w:p w14:paraId="23478E4E"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5F9ECC92"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100E1511"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lastRenderedPageBreak/>
              <w:t>1.6</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074AE779"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CON-SNT-SPFI6332</w:t>
            </w:r>
          </w:p>
        </w:tc>
      </w:tr>
      <w:tr w:rsidR="003B22CC" w:rsidRPr="0093471E" w14:paraId="2065769E" w14:textId="77777777" w:rsidTr="00FC323C">
        <w:tc>
          <w:tcPr>
            <w:tcW w:w="696" w:type="dxa"/>
            <w:tcBorders>
              <w:top w:val="single" w:sz="8" w:space="0" w:color="000000"/>
              <w:left w:val="single" w:sz="8" w:space="0" w:color="000000"/>
              <w:bottom w:val="single" w:sz="8" w:space="0" w:color="000000"/>
              <w:right w:val="single" w:sz="8" w:space="0" w:color="000000"/>
            </w:tcBorders>
          </w:tcPr>
          <w:p w14:paraId="6A1ADF0B"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23EB9951"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3EA96474" w14:textId="77777777" w:rsidTr="00FC323C">
        <w:tc>
          <w:tcPr>
            <w:tcW w:w="696" w:type="dxa"/>
            <w:tcBorders>
              <w:top w:val="single" w:sz="8" w:space="0" w:color="000000"/>
              <w:left w:val="single" w:sz="8" w:space="0" w:color="000000"/>
              <w:bottom w:val="single" w:sz="8" w:space="0" w:color="000000"/>
              <w:right w:val="single" w:sz="8" w:space="0" w:color="000000"/>
            </w:tcBorders>
          </w:tcPr>
          <w:p w14:paraId="6F845C18"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43CDF69C"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4F7A9C1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w:t>
            </w:r>
            <w:r w:rsidRPr="0093471E">
              <w:rPr>
                <w:rFonts w:ascii="Times New Roman" w:hAnsi="Times New Roman" w:cs="Times New Roman"/>
                <w:kern w:val="2"/>
                <w:lang w:val="ru-RU"/>
                <w14:ligatures w14:val="standardContextual"/>
              </w:rPr>
              <w:t>0</w:t>
            </w:r>
            <w:r w:rsidRPr="0093471E">
              <w:rPr>
                <w:rFonts w:ascii="Times New Roman" w:hAnsi="Times New Roman" w:cs="Times New Roman"/>
                <w:kern w:val="2"/>
                <w14:ligatures w14:val="standardContextual"/>
              </w:rPr>
              <w:t>.2028;</w:t>
            </w:r>
          </w:p>
          <w:p w14:paraId="2DC3A50E"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459FDD7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210097E5"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2ECFE85C"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7911E5C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09E6555B"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037F898A"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1.7</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4ECC2CFA"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CON-SNT-UCSS3260</w:t>
            </w:r>
          </w:p>
        </w:tc>
      </w:tr>
      <w:tr w:rsidR="003B22CC" w:rsidRPr="0093471E" w14:paraId="0D701A6D" w14:textId="77777777" w:rsidTr="00FC323C">
        <w:tc>
          <w:tcPr>
            <w:tcW w:w="696" w:type="dxa"/>
            <w:tcBorders>
              <w:top w:val="single" w:sz="8" w:space="0" w:color="000000"/>
              <w:left w:val="single" w:sz="8" w:space="0" w:color="000000"/>
              <w:bottom w:val="single" w:sz="8" w:space="0" w:color="000000"/>
              <w:right w:val="single" w:sz="8" w:space="0" w:color="000000"/>
            </w:tcBorders>
          </w:tcPr>
          <w:p w14:paraId="64653210"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193E7DE3"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323C47E6" w14:textId="77777777" w:rsidTr="00FC323C">
        <w:tc>
          <w:tcPr>
            <w:tcW w:w="696" w:type="dxa"/>
            <w:tcBorders>
              <w:top w:val="single" w:sz="8" w:space="0" w:color="000000"/>
              <w:left w:val="single" w:sz="8" w:space="0" w:color="000000"/>
              <w:bottom w:val="single" w:sz="8" w:space="0" w:color="000000"/>
              <w:right w:val="single" w:sz="8" w:space="0" w:color="000000"/>
            </w:tcBorders>
          </w:tcPr>
          <w:p w14:paraId="20B27A7A"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7A115A9B"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06CDE6AC"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2416F96D"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206B9321"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59F82C3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20C5CC12"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5F3292F2"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275E315C"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4D9F114E"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1.8</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6A67B380"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CON-SSSNT-APICCLM3</w:t>
            </w:r>
          </w:p>
        </w:tc>
      </w:tr>
      <w:tr w:rsidR="003B22CC" w:rsidRPr="0093471E" w14:paraId="290ABC5B" w14:textId="77777777" w:rsidTr="00FC323C">
        <w:tc>
          <w:tcPr>
            <w:tcW w:w="696" w:type="dxa"/>
            <w:tcBorders>
              <w:top w:val="single" w:sz="8" w:space="0" w:color="000000"/>
              <w:left w:val="single" w:sz="8" w:space="0" w:color="000000"/>
              <w:bottom w:val="single" w:sz="8" w:space="0" w:color="000000"/>
              <w:right w:val="single" w:sz="8" w:space="0" w:color="000000"/>
            </w:tcBorders>
          </w:tcPr>
          <w:p w14:paraId="63985390"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65CA9D8B"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758F6A85" w14:textId="77777777" w:rsidTr="00FC323C">
        <w:tc>
          <w:tcPr>
            <w:tcW w:w="696" w:type="dxa"/>
            <w:tcBorders>
              <w:top w:val="single" w:sz="8" w:space="0" w:color="000000"/>
              <w:left w:val="single" w:sz="8" w:space="0" w:color="000000"/>
              <w:bottom w:val="single" w:sz="8" w:space="0" w:color="000000"/>
              <w:right w:val="single" w:sz="8" w:space="0" w:color="000000"/>
            </w:tcBorders>
          </w:tcPr>
          <w:p w14:paraId="1BE8C740"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4C30B412"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0378FDD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w:t>
            </w:r>
            <w:r w:rsidRPr="0093471E">
              <w:rPr>
                <w:rFonts w:ascii="Times New Roman" w:hAnsi="Times New Roman" w:cs="Times New Roman"/>
                <w:kern w:val="2"/>
                <w:lang w:val="ru-RU"/>
                <w14:ligatures w14:val="standardContextual"/>
              </w:rPr>
              <w:t>0</w:t>
            </w:r>
            <w:r w:rsidRPr="0093471E">
              <w:rPr>
                <w:rFonts w:ascii="Times New Roman" w:hAnsi="Times New Roman" w:cs="Times New Roman"/>
                <w:kern w:val="2"/>
                <w14:ligatures w14:val="standardContextual"/>
              </w:rPr>
              <w:t>.2028;</w:t>
            </w:r>
          </w:p>
          <w:p w14:paraId="53AFF3A1"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сервісної підтримки включають в себе SOLUTION SUPPORT SERVICES;</w:t>
            </w:r>
          </w:p>
          <w:p w14:paraId="20225A5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60F119FE"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 xml:space="preserve">Виробник забезпечує авансову гарантійну заміну обладнання в режимі 8х5хNBD (5 днів, 8 години, наступний робочий </w:t>
            </w:r>
            <w:r w:rsidRPr="0093471E">
              <w:rPr>
                <w:rFonts w:ascii="Times New Roman" w:hAnsi="Times New Roman" w:cs="Times New Roman"/>
                <w:kern w:val="2"/>
                <w14:ligatures w14:val="standardContextual"/>
              </w:rPr>
              <w:lastRenderedPageBreak/>
              <w:t>день), у випадку підтвердження необхідності заміни спеціалістом сервісної підтримки виробника;</w:t>
            </w:r>
          </w:p>
          <w:p w14:paraId="1C7F0350"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4FAEC5F7"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7EED6D8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361F6A99"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19F65D0A"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lastRenderedPageBreak/>
              <w:t>1.9</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1B5C11B1"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CON-SSSNT-SFI6454U</w:t>
            </w:r>
          </w:p>
        </w:tc>
      </w:tr>
      <w:tr w:rsidR="003B22CC" w:rsidRPr="0093471E" w14:paraId="1F4EAFD5" w14:textId="77777777" w:rsidTr="00FC323C">
        <w:tc>
          <w:tcPr>
            <w:tcW w:w="696" w:type="dxa"/>
            <w:tcBorders>
              <w:top w:val="single" w:sz="8" w:space="0" w:color="000000"/>
              <w:left w:val="single" w:sz="8" w:space="0" w:color="000000"/>
              <w:bottom w:val="single" w:sz="8" w:space="0" w:color="000000"/>
              <w:right w:val="single" w:sz="8" w:space="0" w:color="000000"/>
            </w:tcBorders>
          </w:tcPr>
          <w:p w14:paraId="6E494B5E"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0CDD428C"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6334FFB4" w14:textId="77777777" w:rsidTr="00FC323C">
        <w:tc>
          <w:tcPr>
            <w:tcW w:w="696" w:type="dxa"/>
            <w:tcBorders>
              <w:top w:val="single" w:sz="8" w:space="0" w:color="000000"/>
              <w:left w:val="single" w:sz="8" w:space="0" w:color="000000"/>
              <w:bottom w:val="single" w:sz="8" w:space="0" w:color="000000"/>
              <w:right w:val="single" w:sz="8" w:space="0" w:color="000000"/>
            </w:tcBorders>
          </w:tcPr>
          <w:p w14:paraId="28BC2FFC"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56899376"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76EB098E"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31DA77C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сервісної підтримки включають в себе SOLUTION SUPPORT SERVICES;</w:t>
            </w:r>
          </w:p>
          <w:p w14:paraId="25331758"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341347F6"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62BC7CA9"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7407467E"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56284D9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4ADC9432"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03428D89"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1.10</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2B3C7EE3"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CON-SSSNT-CC240M5L</w:t>
            </w:r>
          </w:p>
        </w:tc>
      </w:tr>
      <w:tr w:rsidR="003B22CC" w:rsidRPr="0093471E" w14:paraId="3A7D01F7" w14:textId="77777777" w:rsidTr="00FC323C">
        <w:tc>
          <w:tcPr>
            <w:tcW w:w="696" w:type="dxa"/>
            <w:tcBorders>
              <w:top w:val="single" w:sz="8" w:space="0" w:color="000000"/>
              <w:left w:val="single" w:sz="8" w:space="0" w:color="000000"/>
              <w:bottom w:val="single" w:sz="8" w:space="0" w:color="000000"/>
              <w:right w:val="single" w:sz="8" w:space="0" w:color="000000"/>
            </w:tcBorders>
          </w:tcPr>
          <w:p w14:paraId="0B2E28D2"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04E0ADED"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0F1C3DD3" w14:textId="77777777" w:rsidTr="00FC323C">
        <w:tc>
          <w:tcPr>
            <w:tcW w:w="696" w:type="dxa"/>
            <w:tcBorders>
              <w:top w:val="single" w:sz="8" w:space="0" w:color="000000"/>
              <w:left w:val="single" w:sz="8" w:space="0" w:color="000000"/>
              <w:bottom w:val="single" w:sz="8" w:space="0" w:color="000000"/>
              <w:right w:val="single" w:sz="8" w:space="0" w:color="000000"/>
            </w:tcBorders>
          </w:tcPr>
          <w:p w14:paraId="68C1224A"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544D6E9D"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39994EE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w:t>
            </w:r>
            <w:r w:rsidRPr="0093471E">
              <w:rPr>
                <w:rFonts w:ascii="Times New Roman" w:hAnsi="Times New Roman" w:cs="Times New Roman"/>
                <w:kern w:val="2"/>
                <w:lang w:val="ru-RU"/>
                <w14:ligatures w14:val="standardContextual"/>
              </w:rPr>
              <w:t>0</w:t>
            </w:r>
            <w:r w:rsidRPr="0093471E">
              <w:rPr>
                <w:rFonts w:ascii="Times New Roman" w:hAnsi="Times New Roman" w:cs="Times New Roman"/>
                <w:kern w:val="2"/>
                <w14:ligatures w14:val="standardContextual"/>
              </w:rPr>
              <w:t>.2028;</w:t>
            </w:r>
          </w:p>
          <w:p w14:paraId="4975EEC1"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сервісної підтримки включають в себе SOLUTION SUPPORT SERVICES;</w:t>
            </w:r>
          </w:p>
          <w:p w14:paraId="4C554A57"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7F11B87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65DF2E75"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3E062E5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0E2DD39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4C21F4F7"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497C90EF"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lastRenderedPageBreak/>
              <w:t>1.11</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4AD0ED07"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CON-SSSNT-BB200M5U</w:t>
            </w:r>
          </w:p>
        </w:tc>
      </w:tr>
      <w:tr w:rsidR="003B22CC" w:rsidRPr="0093471E" w14:paraId="2DB23C55" w14:textId="77777777" w:rsidTr="00FC323C">
        <w:tc>
          <w:tcPr>
            <w:tcW w:w="696" w:type="dxa"/>
            <w:tcBorders>
              <w:top w:val="single" w:sz="8" w:space="0" w:color="000000"/>
              <w:left w:val="single" w:sz="8" w:space="0" w:color="000000"/>
              <w:bottom w:val="single" w:sz="8" w:space="0" w:color="000000"/>
              <w:right w:val="single" w:sz="8" w:space="0" w:color="000000"/>
            </w:tcBorders>
          </w:tcPr>
          <w:p w14:paraId="4DBF9640"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49F3EC04"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0D81312F" w14:textId="77777777" w:rsidTr="00FC323C">
        <w:tc>
          <w:tcPr>
            <w:tcW w:w="696" w:type="dxa"/>
            <w:tcBorders>
              <w:top w:val="single" w:sz="8" w:space="0" w:color="000000"/>
              <w:left w:val="single" w:sz="8" w:space="0" w:color="000000"/>
              <w:bottom w:val="single" w:sz="8" w:space="0" w:color="000000"/>
              <w:right w:val="single" w:sz="8" w:space="0" w:color="000000"/>
            </w:tcBorders>
          </w:tcPr>
          <w:p w14:paraId="29C14B6B"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777706BC"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2C4A4359"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38067A49"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сервісної підтримки включають в себе SOLUTION SUPPORT SERVICES;</w:t>
            </w:r>
          </w:p>
          <w:p w14:paraId="6B8E0AE6"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4345053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49E65CA9"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257D8A06"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5C24DEB8"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48DBD38B"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3048809D"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1.12</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687AC4C6"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CON-SSSNT-6508AC2</w:t>
            </w:r>
          </w:p>
        </w:tc>
      </w:tr>
      <w:tr w:rsidR="003B22CC" w:rsidRPr="0093471E" w14:paraId="33848A33" w14:textId="77777777" w:rsidTr="00FC323C">
        <w:tc>
          <w:tcPr>
            <w:tcW w:w="696" w:type="dxa"/>
            <w:tcBorders>
              <w:top w:val="single" w:sz="8" w:space="0" w:color="000000"/>
              <w:left w:val="single" w:sz="8" w:space="0" w:color="000000"/>
              <w:bottom w:val="single" w:sz="8" w:space="0" w:color="000000"/>
              <w:right w:val="single" w:sz="8" w:space="0" w:color="000000"/>
            </w:tcBorders>
          </w:tcPr>
          <w:p w14:paraId="344F5FC0"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641923F0"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1DD7011A" w14:textId="77777777" w:rsidTr="00FC323C">
        <w:tc>
          <w:tcPr>
            <w:tcW w:w="696" w:type="dxa"/>
            <w:tcBorders>
              <w:top w:val="single" w:sz="8" w:space="0" w:color="000000"/>
              <w:left w:val="single" w:sz="8" w:space="0" w:color="000000"/>
              <w:bottom w:val="single" w:sz="8" w:space="0" w:color="000000"/>
              <w:right w:val="single" w:sz="8" w:space="0" w:color="000000"/>
            </w:tcBorders>
          </w:tcPr>
          <w:p w14:paraId="7EB6A276"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3F838433"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337371C5"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6EE052D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сервісної підтримки включають в себе SOLUTION SUPPORT SERVICES;</w:t>
            </w:r>
          </w:p>
          <w:p w14:paraId="2ED76F8E"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19DF65E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2A54A45C"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0C3230AC"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7C81E26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2617BC28"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5C521624"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1.13</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542838CC"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CON-SNT-240CM5SX</w:t>
            </w:r>
          </w:p>
        </w:tc>
      </w:tr>
      <w:tr w:rsidR="003B22CC" w:rsidRPr="0093471E" w14:paraId="34025256" w14:textId="77777777" w:rsidTr="00FC323C">
        <w:tc>
          <w:tcPr>
            <w:tcW w:w="696" w:type="dxa"/>
            <w:tcBorders>
              <w:top w:val="single" w:sz="8" w:space="0" w:color="000000"/>
              <w:left w:val="single" w:sz="8" w:space="0" w:color="000000"/>
              <w:bottom w:val="single" w:sz="8" w:space="0" w:color="000000"/>
              <w:right w:val="single" w:sz="8" w:space="0" w:color="000000"/>
            </w:tcBorders>
          </w:tcPr>
          <w:p w14:paraId="779A2065"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6ED9C909"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05FD1D10" w14:textId="77777777" w:rsidTr="00FC323C">
        <w:tc>
          <w:tcPr>
            <w:tcW w:w="696" w:type="dxa"/>
            <w:tcBorders>
              <w:top w:val="single" w:sz="8" w:space="0" w:color="000000"/>
              <w:left w:val="single" w:sz="8" w:space="0" w:color="000000"/>
              <w:bottom w:val="single" w:sz="8" w:space="0" w:color="000000"/>
              <w:right w:val="single" w:sz="8" w:space="0" w:color="000000"/>
            </w:tcBorders>
          </w:tcPr>
          <w:p w14:paraId="581D6EA7"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7C2AEC75"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15BE4502"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3F6A24FC"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6619A76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 xml:space="preserve">Виробник забезпечує авансову гарантійну заміну обладнання в режимі 8х5хNBD (5 днів, 8 годин, наступний робочий день), у випадку підтвердження необхідності заміни спеціалістом </w:t>
            </w:r>
            <w:r w:rsidRPr="0093471E">
              <w:rPr>
                <w:rFonts w:ascii="Times New Roman" w:hAnsi="Times New Roman" w:cs="Times New Roman"/>
                <w:kern w:val="2"/>
                <w14:ligatures w14:val="standardContextual"/>
              </w:rPr>
              <w:lastRenderedPageBreak/>
              <w:t>сервісної підтримки виробника;</w:t>
            </w:r>
          </w:p>
          <w:p w14:paraId="0138A5D7"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753EE725"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09365F92"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3459002F"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5A50AB0E"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lastRenderedPageBreak/>
              <w:t>1.14</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63BF136C"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CON-SNT-6508AC2</w:t>
            </w:r>
          </w:p>
        </w:tc>
      </w:tr>
      <w:tr w:rsidR="003B22CC" w:rsidRPr="0093471E" w14:paraId="60391F90" w14:textId="77777777" w:rsidTr="00FC323C">
        <w:tc>
          <w:tcPr>
            <w:tcW w:w="696" w:type="dxa"/>
            <w:tcBorders>
              <w:top w:val="single" w:sz="8" w:space="0" w:color="000000"/>
              <w:left w:val="single" w:sz="8" w:space="0" w:color="000000"/>
              <w:bottom w:val="single" w:sz="8" w:space="0" w:color="000000"/>
              <w:right w:val="single" w:sz="8" w:space="0" w:color="000000"/>
            </w:tcBorders>
          </w:tcPr>
          <w:p w14:paraId="5568DEC5"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33370149"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3A0E1B28" w14:textId="77777777" w:rsidTr="00FC323C">
        <w:tc>
          <w:tcPr>
            <w:tcW w:w="696" w:type="dxa"/>
            <w:tcBorders>
              <w:top w:val="single" w:sz="8" w:space="0" w:color="000000"/>
              <w:left w:val="single" w:sz="8" w:space="0" w:color="000000"/>
              <w:bottom w:val="single" w:sz="8" w:space="0" w:color="000000"/>
              <w:right w:val="single" w:sz="8" w:space="0" w:color="000000"/>
            </w:tcBorders>
          </w:tcPr>
          <w:p w14:paraId="0A7CD38C"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71CC5B7A"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47DE4B4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35FBF66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1E29C6E9"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 наступний робочий день), у випадку підтвердження необхідності заміни спеціалістом сервісної підтримки виробника;</w:t>
            </w:r>
          </w:p>
          <w:p w14:paraId="43C0902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4D678BF3"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1870CA50"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31F56F9D"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4A349AEF"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1.15</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5F288EA6"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CON-SNT-BB200M5U</w:t>
            </w:r>
          </w:p>
        </w:tc>
      </w:tr>
      <w:tr w:rsidR="003B22CC" w:rsidRPr="0093471E" w14:paraId="2A47497D" w14:textId="77777777" w:rsidTr="00FC323C">
        <w:tc>
          <w:tcPr>
            <w:tcW w:w="696" w:type="dxa"/>
            <w:tcBorders>
              <w:top w:val="single" w:sz="8" w:space="0" w:color="000000"/>
              <w:left w:val="single" w:sz="8" w:space="0" w:color="000000"/>
              <w:bottom w:val="single" w:sz="8" w:space="0" w:color="000000"/>
              <w:right w:val="single" w:sz="8" w:space="0" w:color="000000"/>
            </w:tcBorders>
          </w:tcPr>
          <w:p w14:paraId="2FC7B6CC"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1BBC8501"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35F4961A" w14:textId="77777777" w:rsidTr="00FC323C">
        <w:tc>
          <w:tcPr>
            <w:tcW w:w="696" w:type="dxa"/>
            <w:tcBorders>
              <w:top w:val="single" w:sz="8" w:space="0" w:color="000000"/>
              <w:left w:val="single" w:sz="8" w:space="0" w:color="000000"/>
              <w:bottom w:val="single" w:sz="8" w:space="0" w:color="000000"/>
              <w:right w:val="single" w:sz="8" w:space="0" w:color="000000"/>
            </w:tcBorders>
          </w:tcPr>
          <w:p w14:paraId="0BDAF6E3"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6A3E17F6"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6B2A2CB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4C02DF25"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253766C9"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 наступний робочий день), у випадку підтвердження необхідності заміни спеціалістом сервісної підтримки виробника;</w:t>
            </w:r>
          </w:p>
          <w:p w14:paraId="596EE66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0E8A4F98"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6B1C40F3"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3DB6DABE"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032F259C"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1.16</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42C2940F"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CON-SNT-FI6332U</w:t>
            </w:r>
          </w:p>
        </w:tc>
      </w:tr>
      <w:tr w:rsidR="003B22CC" w:rsidRPr="0093471E" w14:paraId="11EDB397" w14:textId="77777777" w:rsidTr="00FC323C">
        <w:tc>
          <w:tcPr>
            <w:tcW w:w="696" w:type="dxa"/>
            <w:tcBorders>
              <w:top w:val="single" w:sz="8" w:space="0" w:color="000000"/>
              <w:left w:val="single" w:sz="8" w:space="0" w:color="000000"/>
              <w:bottom w:val="single" w:sz="8" w:space="0" w:color="000000"/>
              <w:right w:val="single" w:sz="8" w:space="0" w:color="000000"/>
            </w:tcBorders>
          </w:tcPr>
          <w:p w14:paraId="2AF28CF5"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361655FE"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2939EC8F" w14:textId="77777777" w:rsidTr="00FC323C">
        <w:tc>
          <w:tcPr>
            <w:tcW w:w="696" w:type="dxa"/>
            <w:tcBorders>
              <w:top w:val="single" w:sz="8" w:space="0" w:color="000000"/>
              <w:left w:val="single" w:sz="8" w:space="0" w:color="000000"/>
              <w:bottom w:val="single" w:sz="8" w:space="0" w:color="000000"/>
              <w:right w:val="single" w:sz="8" w:space="0" w:color="000000"/>
            </w:tcBorders>
          </w:tcPr>
          <w:p w14:paraId="670F51D0"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51C28DF9"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2FCD7B80"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7907A281"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 xml:space="preserve">Умови розширеної гарантії повинні включати в себе </w:t>
            </w:r>
            <w:r w:rsidRPr="0093471E">
              <w:rPr>
                <w:rFonts w:ascii="Times New Roman" w:hAnsi="Times New Roman" w:cs="Times New Roman"/>
                <w:kern w:val="2"/>
                <w14:ligatures w14:val="standardContextual"/>
              </w:rPr>
              <w:lastRenderedPageBreak/>
              <w:t>можливість реєстрації сервісних випадків в режимі 24х7х365, оновлення мікрокоду системи і версій встановленого програмного забезпечення;</w:t>
            </w:r>
          </w:p>
          <w:p w14:paraId="34F23A3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 наступний робочий день), у випадку підтвердження необхідності заміни спеціалістом сервісної підтримки виробника;</w:t>
            </w:r>
          </w:p>
          <w:p w14:paraId="4BB0BD9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5665AFEE"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161B1D26"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5FF3EE57"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2E34F4CE"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lastRenderedPageBreak/>
              <w:t>1.17</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40A047EC"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SCALITY-SUPP-1YR</w:t>
            </w:r>
          </w:p>
        </w:tc>
      </w:tr>
      <w:tr w:rsidR="003B22CC" w:rsidRPr="0093471E" w14:paraId="60A089B9" w14:textId="77777777" w:rsidTr="00FC323C">
        <w:tc>
          <w:tcPr>
            <w:tcW w:w="696" w:type="dxa"/>
            <w:tcBorders>
              <w:top w:val="single" w:sz="8" w:space="0" w:color="000000"/>
              <w:left w:val="single" w:sz="8" w:space="0" w:color="000000"/>
              <w:bottom w:val="single" w:sz="8" w:space="0" w:color="000000"/>
              <w:right w:val="single" w:sz="8" w:space="0" w:color="000000"/>
            </w:tcBorders>
          </w:tcPr>
          <w:p w14:paraId="2C0B75FE"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4EBA6AD0"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76D6D640" w14:textId="77777777" w:rsidTr="00FC323C">
        <w:tc>
          <w:tcPr>
            <w:tcW w:w="696" w:type="dxa"/>
            <w:tcBorders>
              <w:top w:val="single" w:sz="8" w:space="0" w:color="000000"/>
              <w:left w:val="single" w:sz="8" w:space="0" w:color="000000"/>
              <w:bottom w:val="single" w:sz="8" w:space="0" w:color="000000"/>
              <w:right w:val="single" w:sz="8" w:space="0" w:color="000000"/>
            </w:tcBorders>
          </w:tcPr>
          <w:p w14:paraId="09D06816"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lang w:val="ru-RU"/>
                <w14:ligatures w14:val="standardContextual"/>
              </w:rPr>
            </w:pPr>
          </w:p>
        </w:tc>
        <w:tc>
          <w:tcPr>
            <w:tcW w:w="2958" w:type="dxa"/>
            <w:gridSpan w:val="2"/>
            <w:tcBorders>
              <w:top w:val="single" w:sz="8" w:space="0" w:color="000000"/>
              <w:left w:val="single" w:sz="8" w:space="0" w:color="000000"/>
              <w:bottom w:val="single" w:sz="8" w:space="0" w:color="000000"/>
              <w:right w:val="single" w:sz="8" w:space="0" w:color="000000"/>
            </w:tcBorders>
            <w:vAlign w:val="center"/>
          </w:tcPr>
          <w:p w14:paraId="1B35BA5C" w14:textId="77777777" w:rsidR="003B22CC" w:rsidRPr="0093471E" w:rsidRDefault="003B22CC" w:rsidP="00FC323C">
            <w:pPr>
              <w:keepLines/>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743" w:type="dxa"/>
            <w:gridSpan w:val="4"/>
            <w:tcBorders>
              <w:top w:val="single" w:sz="8" w:space="0" w:color="000000"/>
              <w:left w:val="single" w:sz="8" w:space="0" w:color="000000"/>
              <w:bottom w:val="single" w:sz="8" w:space="0" w:color="000000"/>
              <w:right w:val="single" w:sz="8" w:space="0" w:color="000000"/>
            </w:tcBorders>
            <w:vAlign w:val="center"/>
          </w:tcPr>
          <w:p w14:paraId="773B0EE5"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w:t>
            </w:r>
            <w:r w:rsidRPr="0093471E">
              <w:rPr>
                <w:rFonts w:ascii="Times New Roman" w:hAnsi="Times New Roman" w:cs="Times New Roman"/>
                <w:kern w:val="2"/>
                <w:lang w:val="ru-RU"/>
                <w14:ligatures w14:val="standardContextual"/>
              </w:rPr>
              <w:t>03</w:t>
            </w:r>
            <w:r w:rsidRPr="0093471E">
              <w:rPr>
                <w:rFonts w:ascii="Times New Roman" w:hAnsi="Times New Roman" w:cs="Times New Roman"/>
                <w:kern w:val="2"/>
                <w14:ligatures w14:val="standardContextual"/>
              </w:rPr>
              <w:t>.2028;</w:t>
            </w:r>
          </w:p>
          <w:p w14:paraId="2FB75F3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w:t>
            </w:r>
          </w:p>
          <w:p w14:paraId="28CD0D9D"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Коригувальне та еволюційне обслуговування ліцензій GEO, включаючи виправлення помилок та безкоштовне оновлення до будь-якої наступної версії на рівні iso-функціональності;</w:t>
            </w:r>
          </w:p>
          <w:p w14:paraId="5D8FF5D5"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Для 2853 ТБ корисного простору у відмовостійкій конфігурації.</w:t>
            </w:r>
          </w:p>
        </w:tc>
      </w:tr>
      <w:tr w:rsidR="003B22CC" w:rsidRPr="0093471E" w14:paraId="0CF732BF" w14:textId="77777777" w:rsidTr="00FC323C">
        <w:tc>
          <w:tcPr>
            <w:tcW w:w="696" w:type="dxa"/>
            <w:tcBorders>
              <w:top w:val="single" w:sz="8" w:space="0" w:color="000000"/>
              <w:left w:val="single" w:sz="8" w:space="0" w:color="000000"/>
              <w:bottom w:val="single" w:sz="8" w:space="0" w:color="000000"/>
              <w:right w:val="single" w:sz="8" w:space="0" w:color="000000"/>
            </w:tcBorders>
            <w:vAlign w:val="center"/>
          </w:tcPr>
          <w:p w14:paraId="2AE64857"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2.</w:t>
            </w:r>
          </w:p>
        </w:tc>
        <w:tc>
          <w:tcPr>
            <w:tcW w:w="6412" w:type="dxa"/>
            <w:gridSpan w:val="4"/>
            <w:tcBorders>
              <w:top w:val="single" w:sz="8" w:space="0" w:color="000000"/>
              <w:left w:val="single" w:sz="8" w:space="0" w:color="000000"/>
              <w:bottom w:val="single" w:sz="8" w:space="0" w:color="000000"/>
              <w:right w:val="single" w:sz="8" w:space="0" w:color="000000"/>
            </w:tcBorders>
            <w:vAlign w:val="center"/>
          </w:tcPr>
          <w:p w14:paraId="5F720B71" w14:textId="77777777" w:rsidR="003B22CC" w:rsidRPr="0093471E" w:rsidRDefault="003B22CC" w:rsidP="00FC323C">
            <w:pPr>
              <w:widowControl w:val="0"/>
              <w:spacing w:after="0" w:line="240" w:lineRule="auto"/>
              <w:jc w:val="both"/>
              <w:rPr>
                <w:rFonts w:ascii="Times New Roman" w:eastAsia="Times New Roman" w:hAnsi="Times New Roman" w:cs="Times New Roman"/>
                <w:b/>
                <w:kern w:val="2"/>
                <w:lang w:val="ru-RU"/>
                <w14:ligatures w14:val="standardContextual"/>
              </w:rPr>
            </w:pPr>
            <w:r w:rsidRPr="0093471E">
              <w:rPr>
                <w:rFonts w:ascii="Times New Roman" w:eastAsia="Times New Roman" w:hAnsi="Times New Roman" w:cs="Times New Roman"/>
                <w:b/>
                <w:kern w:val="2"/>
                <w14:ligatures w14:val="standardContextual"/>
              </w:rPr>
              <w:t>Комплекс технічної підтримки комутаційної складової системи центру обробки даних</w:t>
            </w:r>
            <w:r>
              <w:rPr>
                <w:rFonts w:ascii="Times New Roman" w:eastAsia="Times New Roman" w:hAnsi="Times New Roman" w:cs="Times New Roman"/>
                <w:b/>
                <w:kern w:val="2"/>
                <w14:ligatures w14:val="standardContextual"/>
              </w:rPr>
              <w:t>,</w:t>
            </w:r>
            <w:r w:rsidRPr="0093471E">
              <w:rPr>
                <w:rFonts w:ascii="Times New Roman" w:eastAsia="Times New Roman" w:hAnsi="Times New Roman" w:cs="Times New Roman"/>
                <w:b/>
                <w:kern w:val="2"/>
                <w14:ligatures w14:val="standardContextual"/>
              </w:rPr>
              <w:t xml:space="preserve"> </w:t>
            </w:r>
            <w:r w:rsidRPr="0093471E">
              <w:rPr>
                <w:rFonts w:ascii="Times New Roman" w:eastAsia="Times New Roman" w:hAnsi="Times New Roman" w:cs="Times New Roman"/>
                <w:bCs/>
                <w:i/>
                <w:iCs/>
                <w:kern w:val="2"/>
                <w14:ligatures w14:val="standardContextual"/>
              </w:rPr>
              <w:t>у складі</w:t>
            </w:r>
            <w:r w:rsidRPr="0093471E">
              <w:rPr>
                <w:rFonts w:ascii="Times New Roman" w:eastAsia="Times New Roman" w:hAnsi="Times New Roman" w:cs="Times New Roman"/>
                <w:bCs/>
                <w:i/>
                <w:iCs/>
                <w:kern w:val="2"/>
                <w:lang w:val="ru-RU"/>
                <w14:ligatures w14:val="standardContextual"/>
              </w:rPr>
              <w:t>:</w:t>
            </w:r>
          </w:p>
          <w:p w14:paraId="352DE616"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CON-ECMU-N9SWADXF – 2 шт.;</w:t>
            </w:r>
          </w:p>
          <w:p w14:paraId="3CE0B362"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CON-ECMUS-ACISECXF – 2 шт.;</w:t>
            </w:r>
          </w:p>
          <w:p w14:paraId="134E84D4"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CON-SNT-93180YCX – 2 шт.;</w:t>
            </w:r>
          </w:p>
          <w:p w14:paraId="464A84C5"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CON-SSSNT-N9336FX2 – 4 шт.;</w:t>
            </w:r>
          </w:p>
          <w:p w14:paraId="33D4458B"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CON-SSSNT-N9KC9332 – 4 шт.;</w:t>
            </w:r>
          </w:p>
          <w:p w14:paraId="717CC660"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CON-SNT-N93YCFXB – 2 шт.;</w:t>
            </w:r>
          </w:p>
          <w:p w14:paraId="5AD34BC2"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CON-SNT-C920L48T – 1 шт.</w:t>
            </w:r>
          </w:p>
        </w:tc>
        <w:tc>
          <w:tcPr>
            <w:tcW w:w="1542" w:type="dxa"/>
            <w:tcBorders>
              <w:top w:val="single" w:sz="8" w:space="0" w:color="000000"/>
              <w:left w:val="single" w:sz="8" w:space="0" w:color="000000"/>
              <w:bottom w:val="single" w:sz="8" w:space="0" w:color="000000"/>
              <w:right w:val="single" w:sz="8" w:space="0" w:color="000000"/>
            </w:tcBorders>
            <w:vAlign w:val="center"/>
          </w:tcPr>
          <w:p w14:paraId="770E271E"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Комплект</w:t>
            </w:r>
          </w:p>
        </w:tc>
        <w:tc>
          <w:tcPr>
            <w:tcW w:w="1747" w:type="dxa"/>
            <w:tcBorders>
              <w:top w:val="single" w:sz="8" w:space="0" w:color="000000"/>
              <w:left w:val="single" w:sz="8" w:space="0" w:color="000000"/>
              <w:bottom w:val="single" w:sz="8" w:space="0" w:color="000000"/>
              <w:right w:val="single" w:sz="8" w:space="0" w:color="000000"/>
            </w:tcBorders>
            <w:vAlign w:val="center"/>
          </w:tcPr>
          <w:p w14:paraId="74FF9B56"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1</w:t>
            </w:r>
          </w:p>
        </w:tc>
      </w:tr>
      <w:tr w:rsidR="003B22CC" w:rsidRPr="0093471E" w14:paraId="1DD7F288"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026290A6"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2.1</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1A53D9D1"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CON-ECMU-N9SWADXF</w:t>
            </w:r>
          </w:p>
        </w:tc>
      </w:tr>
      <w:tr w:rsidR="003B22CC" w:rsidRPr="0093471E" w14:paraId="4957D556" w14:textId="77777777" w:rsidTr="00FC323C">
        <w:tc>
          <w:tcPr>
            <w:tcW w:w="696" w:type="dxa"/>
            <w:tcBorders>
              <w:top w:val="single" w:sz="8" w:space="0" w:color="000000"/>
              <w:left w:val="single" w:sz="8" w:space="0" w:color="000000"/>
              <w:bottom w:val="single" w:sz="8" w:space="0" w:color="000000"/>
              <w:right w:val="single" w:sz="8" w:space="0" w:color="000000"/>
            </w:tcBorders>
          </w:tcPr>
          <w:p w14:paraId="00802074"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4E69BBD6"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6A7D7784"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49A02C51"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20D104BB"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0DAF4397"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31.08.2027;</w:t>
            </w:r>
          </w:p>
          <w:p w14:paraId="17C0C08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58A728F3"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1FDAE2AC"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2B36A5A5"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03719F9F"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6A5EF537"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2.2</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57F23F42"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CON-ECMUS-ACISECXF</w:t>
            </w:r>
          </w:p>
        </w:tc>
      </w:tr>
      <w:tr w:rsidR="003B22CC" w:rsidRPr="0093471E" w14:paraId="5086A470" w14:textId="77777777" w:rsidTr="00FC323C">
        <w:tc>
          <w:tcPr>
            <w:tcW w:w="696" w:type="dxa"/>
            <w:tcBorders>
              <w:top w:val="single" w:sz="8" w:space="0" w:color="000000"/>
              <w:left w:val="single" w:sz="8" w:space="0" w:color="000000"/>
              <w:bottom w:val="single" w:sz="8" w:space="0" w:color="000000"/>
              <w:right w:val="single" w:sz="8" w:space="0" w:color="000000"/>
            </w:tcBorders>
          </w:tcPr>
          <w:p w14:paraId="390545AB"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1A4E7FB9"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18BBA4D1"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585F3A6C"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585123FD"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3BDE8A2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63680EC7"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lastRenderedPageBreak/>
              <w:t>Умови сервісної підтримки включають в себе SOLUTION SUPPORT SERVICES;</w:t>
            </w:r>
          </w:p>
          <w:p w14:paraId="2A0BE31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25142B1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11C71377"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1D426F7C"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73C0CE6F"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71AEA550"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lastRenderedPageBreak/>
              <w:t>2.3</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5408E187"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CON-SNT-93180YCX</w:t>
            </w:r>
          </w:p>
        </w:tc>
      </w:tr>
      <w:tr w:rsidR="003B22CC" w:rsidRPr="0093471E" w14:paraId="3A797BB0" w14:textId="77777777" w:rsidTr="00FC323C">
        <w:tc>
          <w:tcPr>
            <w:tcW w:w="696" w:type="dxa"/>
            <w:tcBorders>
              <w:top w:val="single" w:sz="8" w:space="0" w:color="000000"/>
              <w:left w:val="single" w:sz="8" w:space="0" w:color="000000"/>
              <w:bottom w:val="single" w:sz="8" w:space="0" w:color="000000"/>
              <w:right w:val="single" w:sz="8" w:space="0" w:color="000000"/>
            </w:tcBorders>
          </w:tcPr>
          <w:p w14:paraId="46BC62B9"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44242A59"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796FF4D0"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618AE33B"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283C3589"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28DEA036"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31.08.2027;</w:t>
            </w:r>
          </w:p>
          <w:p w14:paraId="7FB5107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604628D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7E9A423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7EEBC81E"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36691C50"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04019BBD"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570FC1E7"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2.4</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128E9BF4"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CON-SSSNT-N9336FX2</w:t>
            </w:r>
          </w:p>
        </w:tc>
      </w:tr>
      <w:tr w:rsidR="003B22CC" w:rsidRPr="0093471E" w14:paraId="4A269281" w14:textId="77777777" w:rsidTr="00FC323C">
        <w:tc>
          <w:tcPr>
            <w:tcW w:w="696" w:type="dxa"/>
            <w:tcBorders>
              <w:top w:val="single" w:sz="8" w:space="0" w:color="000000"/>
              <w:left w:val="single" w:sz="8" w:space="0" w:color="000000"/>
              <w:bottom w:val="single" w:sz="8" w:space="0" w:color="000000"/>
              <w:right w:val="single" w:sz="8" w:space="0" w:color="000000"/>
            </w:tcBorders>
          </w:tcPr>
          <w:p w14:paraId="4CC048B3"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07B1C6DC"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3AB9C71C"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44CF3BA0"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5D2F3E04"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786B17E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3F822F06"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сервісної підтримки включають в себе SOLUTION SUPPORT SERVICES;</w:t>
            </w:r>
          </w:p>
          <w:p w14:paraId="0052D51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04C6B4D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561581BD"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121F16C0"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4DB88456"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lastRenderedPageBreak/>
              <w:t>Постійний (24х7) авторизований доступ до сайту виробника.</w:t>
            </w:r>
          </w:p>
        </w:tc>
      </w:tr>
      <w:tr w:rsidR="003B22CC" w:rsidRPr="0093471E" w14:paraId="481934A0"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04185E48"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lastRenderedPageBreak/>
              <w:t>2.5</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35E5B338"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CON-SSSNT-N9KC9332</w:t>
            </w:r>
          </w:p>
        </w:tc>
      </w:tr>
      <w:tr w:rsidR="003B22CC" w:rsidRPr="0093471E" w14:paraId="5D9410B5" w14:textId="77777777" w:rsidTr="00FC323C">
        <w:tc>
          <w:tcPr>
            <w:tcW w:w="696" w:type="dxa"/>
            <w:tcBorders>
              <w:top w:val="single" w:sz="8" w:space="0" w:color="000000"/>
              <w:left w:val="single" w:sz="8" w:space="0" w:color="000000"/>
              <w:bottom w:val="single" w:sz="8" w:space="0" w:color="000000"/>
              <w:right w:val="single" w:sz="8" w:space="0" w:color="000000"/>
            </w:tcBorders>
          </w:tcPr>
          <w:p w14:paraId="0A04AA55"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700727F0"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42F010E1"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1451C699"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203CA311"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51488197"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65A06375"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сервісної підтримки включають в себе SOLUTION SUPPORT SERVICES;</w:t>
            </w:r>
          </w:p>
          <w:p w14:paraId="55146508"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0A74C278"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3C5531E9"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2B6899F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66E6E51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2B6D3D3B"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0EC459F0"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2.6</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1DBB09A2"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CON-SNT-N93YCFXB</w:t>
            </w:r>
          </w:p>
        </w:tc>
      </w:tr>
      <w:tr w:rsidR="003B22CC" w:rsidRPr="0093471E" w14:paraId="4EAC5290" w14:textId="77777777" w:rsidTr="00FC323C">
        <w:tc>
          <w:tcPr>
            <w:tcW w:w="696" w:type="dxa"/>
            <w:tcBorders>
              <w:top w:val="single" w:sz="8" w:space="0" w:color="000000"/>
              <w:left w:val="single" w:sz="8" w:space="0" w:color="000000"/>
              <w:bottom w:val="single" w:sz="8" w:space="0" w:color="000000"/>
              <w:right w:val="single" w:sz="8" w:space="0" w:color="000000"/>
            </w:tcBorders>
          </w:tcPr>
          <w:p w14:paraId="18D2CED0"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6A54B4E3"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13502BB6"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43E83FF2"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3FE9F464"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0D517321"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08BA617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713955E9"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 наступний робочий день), у випадку підтвердження необхідності заміни спеціалістом сервісної підтримки виробника;</w:t>
            </w:r>
          </w:p>
          <w:p w14:paraId="3FA1C361"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3BD14445"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6634D159"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68A0F4CB"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05A99992"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2.7</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56752F35"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CON-SNT-C920L48T</w:t>
            </w:r>
          </w:p>
        </w:tc>
      </w:tr>
      <w:tr w:rsidR="003B22CC" w:rsidRPr="0093471E" w14:paraId="23EF3F83" w14:textId="77777777" w:rsidTr="00FC323C">
        <w:tc>
          <w:tcPr>
            <w:tcW w:w="696" w:type="dxa"/>
            <w:tcBorders>
              <w:top w:val="single" w:sz="8" w:space="0" w:color="000000"/>
              <w:left w:val="single" w:sz="8" w:space="0" w:color="000000"/>
              <w:bottom w:val="single" w:sz="8" w:space="0" w:color="000000"/>
              <w:right w:val="single" w:sz="8" w:space="0" w:color="000000"/>
            </w:tcBorders>
          </w:tcPr>
          <w:p w14:paraId="01DC0935"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7159FA96"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52F18364"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2C64481A"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1E2EDA2D"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0674A3D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43BDA753"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5DC8F48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015A46B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lastRenderedPageBreak/>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7F57F2F5"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6C109358"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7D16A964" w14:textId="77777777" w:rsidTr="00FC323C">
        <w:tc>
          <w:tcPr>
            <w:tcW w:w="696" w:type="dxa"/>
            <w:tcBorders>
              <w:top w:val="single" w:sz="8" w:space="0" w:color="000000"/>
              <w:left w:val="single" w:sz="8" w:space="0" w:color="000000"/>
              <w:bottom w:val="single" w:sz="8" w:space="0" w:color="000000"/>
              <w:right w:val="single" w:sz="8" w:space="0" w:color="000000"/>
            </w:tcBorders>
            <w:vAlign w:val="center"/>
          </w:tcPr>
          <w:p w14:paraId="164A66E0"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lastRenderedPageBreak/>
              <w:t>3.</w:t>
            </w:r>
          </w:p>
        </w:tc>
        <w:tc>
          <w:tcPr>
            <w:tcW w:w="6412" w:type="dxa"/>
            <w:gridSpan w:val="4"/>
            <w:tcBorders>
              <w:top w:val="single" w:sz="8" w:space="0" w:color="000000"/>
              <w:left w:val="single" w:sz="8" w:space="0" w:color="000000"/>
              <w:bottom w:val="single" w:sz="8" w:space="0" w:color="000000"/>
              <w:right w:val="single" w:sz="8" w:space="0" w:color="000000"/>
            </w:tcBorders>
            <w:vAlign w:val="center"/>
          </w:tcPr>
          <w:p w14:paraId="3F596728" w14:textId="77777777" w:rsidR="003B22CC" w:rsidRPr="0093471E" w:rsidRDefault="003B22CC" w:rsidP="00FC323C">
            <w:pPr>
              <w:widowControl w:val="0"/>
              <w:spacing w:after="0" w:line="240" w:lineRule="auto"/>
              <w:jc w:val="both"/>
              <w:rPr>
                <w:rFonts w:ascii="Times New Roman" w:eastAsia="Times New Roman" w:hAnsi="Times New Roman" w:cs="Times New Roman"/>
                <w:b/>
                <w:kern w:val="2"/>
                <w:lang w:val="ru-RU"/>
                <w14:ligatures w14:val="standardContextual"/>
              </w:rPr>
            </w:pPr>
            <w:r w:rsidRPr="0093471E">
              <w:rPr>
                <w:rFonts w:ascii="Times New Roman" w:eastAsia="Times New Roman" w:hAnsi="Times New Roman" w:cs="Times New Roman"/>
                <w:b/>
                <w:kern w:val="2"/>
                <w14:ligatures w14:val="standardContextual"/>
              </w:rPr>
              <w:t>Комплекс технічної підтримки маршрутизаторів складової системи корпоративної мережи</w:t>
            </w:r>
            <w:r>
              <w:rPr>
                <w:rFonts w:ascii="Times New Roman" w:eastAsia="Times New Roman" w:hAnsi="Times New Roman" w:cs="Times New Roman"/>
                <w:b/>
                <w:kern w:val="2"/>
                <w14:ligatures w14:val="standardContextual"/>
              </w:rPr>
              <w:t>,</w:t>
            </w:r>
            <w:r w:rsidRPr="0093471E">
              <w:rPr>
                <w:rFonts w:ascii="Times New Roman" w:eastAsia="Times New Roman" w:hAnsi="Times New Roman" w:cs="Times New Roman"/>
                <w:b/>
                <w:kern w:val="2"/>
                <w14:ligatures w14:val="standardContextual"/>
              </w:rPr>
              <w:t xml:space="preserve"> </w:t>
            </w:r>
            <w:r w:rsidRPr="0093471E">
              <w:rPr>
                <w:rFonts w:ascii="Times New Roman" w:eastAsia="Times New Roman" w:hAnsi="Times New Roman" w:cs="Times New Roman"/>
                <w:bCs/>
                <w:i/>
                <w:iCs/>
                <w:kern w:val="2"/>
                <w14:ligatures w14:val="standardContextual"/>
              </w:rPr>
              <w:t>у складі</w:t>
            </w:r>
            <w:r w:rsidRPr="0093471E">
              <w:rPr>
                <w:rFonts w:ascii="Times New Roman" w:eastAsia="Times New Roman" w:hAnsi="Times New Roman" w:cs="Times New Roman"/>
                <w:bCs/>
                <w:i/>
                <w:iCs/>
                <w:kern w:val="2"/>
                <w:lang w:val="ru-RU"/>
                <w14:ligatures w14:val="standardContextual"/>
              </w:rPr>
              <w:t>:</w:t>
            </w:r>
          </w:p>
          <w:p w14:paraId="63D743D1"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CON-SSSNT-ASR20GK9 – 6 шт.;</w:t>
            </w:r>
          </w:p>
          <w:p w14:paraId="5451A468"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CON-SSSNT-FLSA11XW – 6 шт.;</w:t>
            </w:r>
          </w:p>
          <w:p w14:paraId="5B1D10CE"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CON-SSSNT-SLASR1AM – 6 шт.</w:t>
            </w:r>
          </w:p>
        </w:tc>
        <w:tc>
          <w:tcPr>
            <w:tcW w:w="1542" w:type="dxa"/>
            <w:tcBorders>
              <w:top w:val="single" w:sz="8" w:space="0" w:color="000000"/>
              <w:left w:val="single" w:sz="8" w:space="0" w:color="000000"/>
              <w:bottom w:val="single" w:sz="8" w:space="0" w:color="000000"/>
              <w:right w:val="single" w:sz="8" w:space="0" w:color="000000"/>
            </w:tcBorders>
            <w:vAlign w:val="center"/>
          </w:tcPr>
          <w:p w14:paraId="051AA5AD"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Комплект</w:t>
            </w:r>
          </w:p>
        </w:tc>
        <w:tc>
          <w:tcPr>
            <w:tcW w:w="1747" w:type="dxa"/>
            <w:tcBorders>
              <w:top w:val="single" w:sz="8" w:space="0" w:color="000000"/>
              <w:left w:val="single" w:sz="8" w:space="0" w:color="000000"/>
              <w:bottom w:val="single" w:sz="8" w:space="0" w:color="000000"/>
              <w:right w:val="single" w:sz="8" w:space="0" w:color="000000"/>
            </w:tcBorders>
            <w:vAlign w:val="center"/>
          </w:tcPr>
          <w:p w14:paraId="6A529478"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1</w:t>
            </w:r>
          </w:p>
        </w:tc>
      </w:tr>
      <w:tr w:rsidR="003B22CC" w:rsidRPr="0093471E" w14:paraId="587B8DD4"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696D4D73"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3.1</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214112D1"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CON-SSSNT-ASR20GK9</w:t>
            </w:r>
          </w:p>
        </w:tc>
      </w:tr>
      <w:tr w:rsidR="003B22CC" w:rsidRPr="0093471E" w14:paraId="5941EC5A" w14:textId="77777777" w:rsidTr="00FC323C">
        <w:tc>
          <w:tcPr>
            <w:tcW w:w="696" w:type="dxa"/>
            <w:tcBorders>
              <w:top w:val="single" w:sz="8" w:space="0" w:color="000000"/>
              <w:left w:val="single" w:sz="8" w:space="0" w:color="000000"/>
              <w:bottom w:val="single" w:sz="8" w:space="0" w:color="000000"/>
              <w:right w:val="single" w:sz="8" w:space="0" w:color="000000"/>
            </w:tcBorders>
          </w:tcPr>
          <w:p w14:paraId="16FCD6CF"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7CC9800A"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5352C27D"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5115281D"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33B0BE32"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1E7D5FF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31.07.2027;</w:t>
            </w:r>
          </w:p>
          <w:p w14:paraId="4AD6DAAC"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сервісної підтримки включають в себе SOLUTION SUPPORT SERVICES;</w:t>
            </w:r>
          </w:p>
          <w:p w14:paraId="2F8FD9D1"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3CA3FEE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7A76541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28858380"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25128A5C"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6118D668"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28FC11CC"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3.2</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69439786"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CON-SSSNT-FLSA11XW</w:t>
            </w:r>
          </w:p>
        </w:tc>
      </w:tr>
      <w:tr w:rsidR="003B22CC" w:rsidRPr="0093471E" w14:paraId="24FDF613" w14:textId="77777777" w:rsidTr="00FC323C">
        <w:tc>
          <w:tcPr>
            <w:tcW w:w="696" w:type="dxa"/>
            <w:tcBorders>
              <w:top w:val="single" w:sz="8" w:space="0" w:color="000000"/>
              <w:left w:val="single" w:sz="8" w:space="0" w:color="000000"/>
              <w:bottom w:val="single" w:sz="8" w:space="0" w:color="000000"/>
              <w:right w:val="single" w:sz="8" w:space="0" w:color="000000"/>
            </w:tcBorders>
          </w:tcPr>
          <w:p w14:paraId="10E62EBF"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699C1C7E"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637C92FD"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3DD60ABF"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5767250A"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2B04E0CD"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31.07.2027;</w:t>
            </w:r>
          </w:p>
          <w:p w14:paraId="7530EF16"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сервісної підтримки включають в себе SOLUTION SUPPORT SERVICES;</w:t>
            </w:r>
          </w:p>
          <w:p w14:paraId="71511E4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50041476"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4791DE6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420D6EE8"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 xml:space="preserve">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w:t>
            </w:r>
            <w:r w:rsidRPr="0093471E">
              <w:rPr>
                <w:rFonts w:ascii="Times New Roman" w:hAnsi="Times New Roman" w:cs="Times New Roman"/>
                <w:kern w:val="2"/>
                <w14:ligatures w14:val="standardContextual"/>
              </w:rPr>
              <w:lastRenderedPageBreak/>
              <w:t>неділю з 00.00 до 24.00 годин цілодобово;</w:t>
            </w:r>
          </w:p>
          <w:p w14:paraId="18648630"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2C8D3A60"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3D1FCC8D"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lastRenderedPageBreak/>
              <w:t>3.3</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07F7127F"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CON-SSSNT-SLASR1AM</w:t>
            </w:r>
          </w:p>
        </w:tc>
      </w:tr>
      <w:tr w:rsidR="003B22CC" w:rsidRPr="0093471E" w14:paraId="61024140" w14:textId="77777777" w:rsidTr="00FC323C">
        <w:tc>
          <w:tcPr>
            <w:tcW w:w="696" w:type="dxa"/>
            <w:tcBorders>
              <w:top w:val="single" w:sz="8" w:space="0" w:color="000000"/>
              <w:left w:val="single" w:sz="8" w:space="0" w:color="000000"/>
              <w:bottom w:val="single" w:sz="8" w:space="0" w:color="000000"/>
              <w:right w:val="single" w:sz="8" w:space="0" w:color="000000"/>
            </w:tcBorders>
          </w:tcPr>
          <w:p w14:paraId="41053D1B"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0106128C"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230DACF8"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2E8E1D87"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1D0F8ADA"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784E999E"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31.07.2027;</w:t>
            </w:r>
          </w:p>
          <w:p w14:paraId="7A684D16"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сервісної підтримки включають в себе SOLUTION SUPPORT SERVICES;</w:t>
            </w:r>
          </w:p>
          <w:p w14:paraId="0E624D97"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6C47526D"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0731FEC3"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2407265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415633C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01F3394D" w14:textId="77777777" w:rsidTr="00FC323C">
        <w:tc>
          <w:tcPr>
            <w:tcW w:w="696" w:type="dxa"/>
            <w:tcBorders>
              <w:top w:val="single" w:sz="8" w:space="0" w:color="000000"/>
              <w:left w:val="single" w:sz="8" w:space="0" w:color="000000"/>
              <w:bottom w:val="single" w:sz="8" w:space="0" w:color="000000"/>
              <w:right w:val="single" w:sz="8" w:space="0" w:color="000000"/>
            </w:tcBorders>
            <w:vAlign w:val="center"/>
          </w:tcPr>
          <w:p w14:paraId="5EB15EBD"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4.</w:t>
            </w:r>
          </w:p>
        </w:tc>
        <w:tc>
          <w:tcPr>
            <w:tcW w:w="6412" w:type="dxa"/>
            <w:gridSpan w:val="4"/>
            <w:tcBorders>
              <w:top w:val="single" w:sz="8" w:space="0" w:color="000000"/>
              <w:left w:val="single" w:sz="8" w:space="0" w:color="000000"/>
              <w:bottom w:val="single" w:sz="8" w:space="0" w:color="000000"/>
              <w:right w:val="single" w:sz="8" w:space="0" w:color="000000"/>
            </w:tcBorders>
            <w:vAlign w:val="center"/>
          </w:tcPr>
          <w:p w14:paraId="558C5EC9" w14:textId="77777777" w:rsidR="003B22CC" w:rsidRPr="0093471E" w:rsidRDefault="003B22CC" w:rsidP="00FC323C">
            <w:pPr>
              <w:widowControl w:val="0"/>
              <w:spacing w:after="0" w:line="240" w:lineRule="auto"/>
              <w:jc w:val="both"/>
              <w:rPr>
                <w:rFonts w:ascii="Times New Roman" w:eastAsia="Times New Roman" w:hAnsi="Times New Roman" w:cs="Times New Roman"/>
                <w:bCs/>
                <w:i/>
                <w:iCs/>
                <w:kern w:val="2"/>
                <w:lang w:val="ru-RU"/>
                <w14:ligatures w14:val="standardContextual"/>
              </w:rPr>
            </w:pPr>
            <w:r w:rsidRPr="0093471E">
              <w:rPr>
                <w:rFonts w:ascii="Times New Roman" w:eastAsia="Times New Roman" w:hAnsi="Times New Roman" w:cs="Times New Roman"/>
                <w:b/>
                <w:kern w:val="2"/>
                <w14:ligatures w14:val="standardContextual"/>
              </w:rPr>
              <w:t>Комплекс технічної підтримки по захисту складової робочих місць системи корпоративної мережі</w:t>
            </w:r>
            <w:r>
              <w:rPr>
                <w:rFonts w:ascii="Times New Roman" w:eastAsia="Times New Roman" w:hAnsi="Times New Roman" w:cs="Times New Roman"/>
                <w:b/>
                <w:kern w:val="2"/>
                <w14:ligatures w14:val="standardContextual"/>
              </w:rPr>
              <w:t>,</w:t>
            </w:r>
            <w:r w:rsidRPr="0093471E">
              <w:rPr>
                <w:rFonts w:ascii="Times New Roman" w:eastAsia="Times New Roman" w:hAnsi="Times New Roman" w:cs="Times New Roman"/>
                <w:b/>
                <w:kern w:val="2"/>
                <w14:ligatures w14:val="standardContextual"/>
              </w:rPr>
              <w:t xml:space="preserve"> </w:t>
            </w:r>
            <w:r w:rsidRPr="0093471E">
              <w:rPr>
                <w:rFonts w:ascii="Times New Roman" w:eastAsia="Times New Roman" w:hAnsi="Times New Roman" w:cs="Times New Roman"/>
                <w:bCs/>
                <w:i/>
                <w:iCs/>
                <w:kern w:val="2"/>
                <w14:ligatures w14:val="standardContextual"/>
              </w:rPr>
              <w:t>у складі</w:t>
            </w:r>
            <w:r w:rsidRPr="0093471E">
              <w:rPr>
                <w:rFonts w:ascii="Times New Roman" w:eastAsia="Times New Roman" w:hAnsi="Times New Roman" w:cs="Times New Roman"/>
                <w:bCs/>
                <w:i/>
                <w:iCs/>
                <w:kern w:val="2"/>
                <w:lang w:val="ru-RU"/>
                <w14:ligatures w14:val="standardContextual"/>
              </w:rPr>
              <w:t>:</w:t>
            </w:r>
          </w:p>
          <w:p w14:paraId="051D34F7"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CON-SNT-FPR2130W – 4 шт.;</w:t>
            </w:r>
          </w:p>
          <w:p w14:paraId="4C85A971"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CON-SNT-FPR21GFN – 2 шт.;</w:t>
            </w:r>
          </w:p>
          <w:p w14:paraId="3EC2395B"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CON-SSSNT-FPR2140N – 2 шт.;</w:t>
            </w:r>
          </w:p>
          <w:p w14:paraId="3C1F21B7"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Сервісна підтримка CON-SSSNT-TGM5K9TH – 1 шт.</w:t>
            </w:r>
          </w:p>
        </w:tc>
        <w:tc>
          <w:tcPr>
            <w:tcW w:w="1542" w:type="dxa"/>
            <w:tcBorders>
              <w:top w:val="single" w:sz="8" w:space="0" w:color="000000"/>
              <w:left w:val="single" w:sz="8" w:space="0" w:color="000000"/>
              <w:bottom w:val="single" w:sz="8" w:space="0" w:color="000000"/>
              <w:right w:val="single" w:sz="8" w:space="0" w:color="000000"/>
            </w:tcBorders>
            <w:vAlign w:val="center"/>
          </w:tcPr>
          <w:p w14:paraId="115D322A"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Комплект</w:t>
            </w:r>
          </w:p>
        </w:tc>
        <w:tc>
          <w:tcPr>
            <w:tcW w:w="1747" w:type="dxa"/>
            <w:tcBorders>
              <w:top w:val="single" w:sz="8" w:space="0" w:color="000000"/>
              <w:left w:val="single" w:sz="8" w:space="0" w:color="000000"/>
              <w:bottom w:val="single" w:sz="8" w:space="0" w:color="000000"/>
              <w:right w:val="single" w:sz="8" w:space="0" w:color="000000"/>
            </w:tcBorders>
            <w:vAlign w:val="center"/>
          </w:tcPr>
          <w:p w14:paraId="3F5A3014"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1</w:t>
            </w:r>
          </w:p>
        </w:tc>
      </w:tr>
      <w:tr w:rsidR="003B22CC" w:rsidRPr="0093471E" w14:paraId="3E65BD6C"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6AE9DDC4"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4.1</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28ED9B26"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CON-SNT-FPR2130W</w:t>
            </w:r>
          </w:p>
        </w:tc>
      </w:tr>
      <w:tr w:rsidR="003B22CC" w:rsidRPr="0093471E" w14:paraId="0CB839BF" w14:textId="77777777" w:rsidTr="00FC323C">
        <w:tc>
          <w:tcPr>
            <w:tcW w:w="696" w:type="dxa"/>
            <w:tcBorders>
              <w:top w:val="single" w:sz="8" w:space="0" w:color="000000"/>
              <w:left w:val="single" w:sz="8" w:space="0" w:color="000000"/>
              <w:bottom w:val="single" w:sz="8" w:space="0" w:color="000000"/>
              <w:right w:val="single" w:sz="8" w:space="0" w:color="000000"/>
            </w:tcBorders>
          </w:tcPr>
          <w:p w14:paraId="6020B00C"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610EB810"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5E227587"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128C1880"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23949E40"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1787B620"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4C6297EE"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7D6B690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1CA98DD6"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2FB2FF1E"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00F1FA78"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61555DF0"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6B03B520"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4.2</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08488650"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CON-SNT-FPR21GFN</w:t>
            </w:r>
          </w:p>
        </w:tc>
      </w:tr>
      <w:tr w:rsidR="003B22CC" w:rsidRPr="0093471E" w14:paraId="380F62AD" w14:textId="77777777" w:rsidTr="00FC323C">
        <w:tc>
          <w:tcPr>
            <w:tcW w:w="696" w:type="dxa"/>
            <w:tcBorders>
              <w:top w:val="single" w:sz="8" w:space="0" w:color="000000"/>
              <w:left w:val="single" w:sz="8" w:space="0" w:color="000000"/>
              <w:bottom w:val="single" w:sz="8" w:space="0" w:color="000000"/>
              <w:right w:val="single" w:sz="8" w:space="0" w:color="000000"/>
            </w:tcBorders>
          </w:tcPr>
          <w:p w14:paraId="2301A6D7"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116A5A1A"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5AF1F044"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41494869"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336BBB83"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4705627D"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34A01D58"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 xml:space="preserve">Умови розширеної гарантії повинні включати в себе </w:t>
            </w:r>
            <w:r w:rsidRPr="0093471E">
              <w:rPr>
                <w:rFonts w:ascii="Times New Roman" w:hAnsi="Times New Roman" w:cs="Times New Roman"/>
                <w:kern w:val="2"/>
                <w14:ligatures w14:val="standardContextual"/>
              </w:rPr>
              <w:lastRenderedPageBreak/>
              <w:t>можливість реєстрації сервісних випадків в режимі 24х7х365, оновлення мікрокоду системи і версій встановленого програмного забезпечення;</w:t>
            </w:r>
          </w:p>
          <w:p w14:paraId="7D927AD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777F0A41"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5FB9478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61FA5093"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34994F2D"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0E9B4AE1"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lastRenderedPageBreak/>
              <w:t>4.3</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76945BF9"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CON-SSSNT-FPR2140N</w:t>
            </w:r>
          </w:p>
        </w:tc>
      </w:tr>
      <w:tr w:rsidR="003B22CC" w:rsidRPr="0093471E" w14:paraId="0CE49F56" w14:textId="77777777" w:rsidTr="00FC323C">
        <w:tc>
          <w:tcPr>
            <w:tcW w:w="696" w:type="dxa"/>
            <w:tcBorders>
              <w:top w:val="single" w:sz="8" w:space="0" w:color="000000"/>
              <w:left w:val="single" w:sz="8" w:space="0" w:color="000000"/>
              <w:bottom w:val="single" w:sz="8" w:space="0" w:color="000000"/>
              <w:right w:val="single" w:sz="8" w:space="0" w:color="000000"/>
            </w:tcBorders>
          </w:tcPr>
          <w:p w14:paraId="787F4497"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45774D7D"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4665573A"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39C16170"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4AC3CC32"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547D711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31.12.2028;</w:t>
            </w:r>
          </w:p>
          <w:p w14:paraId="6B680114"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сервісної підтримки включають в себе SOLUTION SUPPORT SERVICES;</w:t>
            </w:r>
          </w:p>
          <w:p w14:paraId="0FFE3CED"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27740FDD"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2A915ADE"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2557B85D"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314886B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4E199CDA"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38D014C0"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4.4</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21B8EAEF"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Сервісна підтримка CON-SSSNT-TGM5K9TH</w:t>
            </w:r>
          </w:p>
        </w:tc>
      </w:tr>
      <w:tr w:rsidR="003B22CC" w:rsidRPr="0093471E" w14:paraId="7BCA5022" w14:textId="77777777" w:rsidTr="00FC323C">
        <w:tc>
          <w:tcPr>
            <w:tcW w:w="696" w:type="dxa"/>
            <w:tcBorders>
              <w:top w:val="single" w:sz="8" w:space="0" w:color="000000"/>
              <w:left w:val="single" w:sz="8" w:space="0" w:color="000000"/>
              <w:bottom w:val="single" w:sz="8" w:space="0" w:color="000000"/>
              <w:right w:val="single" w:sz="8" w:space="0" w:color="000000"/>
            </w:tcBorders>
          </w:tcPr>
          <w:p w14:paraId="47A342B8"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5D43596B"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2EEC1E5C"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1B7128A2"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5F308120" w14:textId="77777777" w:rsidR="003B22CC" w:rsidRPr="0093471E" w:rsidRDefault="003B22CC" w:rsidP="00FC323C">
            <w:pPr>
              <w:widowControl w:val="0"/>
              <w:spacing w:after="0" w:line="240" w:lineRule="auto"/>
              <w:rPr>
                <w:rFonts w:ascii="Times New Roman" w:eastAsia="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Сервісна підтримка</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62D6A441"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Сервісна підписки повинна мати строк дії до 31.1</w:t>
            </w:r>
            <w:r w:rsidRPr="0093471E">
              <w:rPr>
                <w:rFonts w:ascii="Times New Roman" w:hAnsi="Times New Roman" w:cs="Times New Roman"/>
                <w:kern w:val="2"/>
                <w:lang w:val="ru-RU"/>
                <w14:ligatures w14:val="standardContextual"/>
              </w:rPr>
              <w:t>0</w:t>
            </w:r>
            <w:r w:rsidRPr="0093471E">
              <w:rPr>
                <w:rFonts w:ascii="Times New Roman" w:hAnsi="Times New Roman" w:cs="Times New Roman"/>
                <w:kern w:val="2"/>
                <w14:ligatures w14:val="standardContextual"/>
              </w:rPr>
              <w:t>.2028;</w:t>
            </w:r>
          </w:p>
          <w:p w14:paraId="5F684693"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сервісної підтримки включають в себе SOLUTION SUPPORT SERVICES;</w:t>
            </w:r>
          </w:p>
          <w:p w14:paraId="3E6863F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45D10B5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7FAE1E43"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55CBFFFA"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 xml:space="preserve">Надання консультацій по телефону, електронній пошті та на </w:t>
            </w:r>
            <w:r w:rsidRPr="0093471E">
              <w:rPr>
                <w:rFonts w:ascii="Times New Roman" w:hAnsi="Times New Roman" w:cs="Times New Roman"/>
                <w:kern w:val="2"/>
                <w14:ligatures w14:val="standardContextual"/>
              </w:rPr>
              <w:lastRenderedPageBreak/>
              <w:t>сайті підтримки виробника по питаннях установки, конфігурування і експлуатації обладнання з понеділка по неділю з 00.00 до 24.00 годин цілодобово;</w:t>
            </w:r>
          </w:p>
          <w:p w14:paraId="0E27FB9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Постійний (24х7) авторизований доступ до сайту виробника.</w:t>
            </w:r>
          </w:p>
        </w:tc>
      </w:tr>
      <w:tr w:rsidR="003B22CC" w:rsidRPr="0093471E" w14:paraId="5146107B" w14:textId="77777777" w:rsidTr="00FC323C">
        <w:tc>
          <w:tcPr>
            <w:tcW w:w="696" w:type="dxa"/>
            <w:tcBorders>
              <w:top w:val="single" w:sz="8" w:space="0" w:color="000000"/>
              <w:left w:val="single" w:sz="8" w:space="0" w:color="000000"/>
              <w:bottom w:val="single" w:sz="8" w:space="0" w:color="000000"/>
              <w:right w:val="single" w:sz="8" w:space="0" w:color="000000"/>
            </w:tcBorders>
            <w:vAlign w:val="center"/>
          </w:tcPr>
          <w:p w14:paraId="335579FA"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lastRenderedPageBreak/>
              <w:t>5.</w:t>
            </w:r>
          </w:p>
        </w:tc>
        <w:tc>
          <w:tcPr>
            <w:tcW w:w="6412" w:type="dxa"/>
            <w:gridSpan w:val="4"/>
            <w:tcBorders>
              <w:top w:val="single" w:sz="8" w:space="0" w:color="000000"/>
              <w:left w:val="single" w:sz="8" w:space="0" w:color="000000"/>
              <w:bottom w:val="single" w:sz="8" w:space="0" w:color="000000"/>
              <w:right w:val="single" w:sz="8" w:space="0" w:color="000000"/>
            </w:tcBorders>
            <w:vAlign w:val="center"/>
          </w:tcPr>
          <w:p w14:paraId="71353B64" w14:textId="77777777" w:rsidR="003B22CC" w:rsidRPr="0093471E" w:rsidRDefault="003B22CC" w:rsidP="00FC323C">
            <w:pPr>
              <w:widowControl w:val="0"/>
              <w:spacing w:after="0" w:line="240" w:lineRule="auto"/>
              <w:jc w:val="both"/>
              <w:rPr>
                <w:rFonts w:ascii="Times New Roman" w:eastAsia="Times New Roman" w:hAnsi="Times New Roman" w:cs="Times New Roman"/>
                <w:b/>
                <w:kern w:val="2"/>
                <w:lang w:val="ru-RU"/>
                <w14:ligatures w14:val="standardContextual"/>
              </w:rPr>
            </w:pPr>
            <w:r w:rsidRPr="0093471E">
              <w:rPr>
                <w:rFonts w:ascii="Times New Roman" w:eastAsia="Times New Roman" w:hAnsi="Times New Roman" w:cs="Times New Roman"/>
                <w:b/>
                <w:kern w:val="2"/>
                <w14:ligatures w14:val="standardContextual"/>
              </w:rPr>
              <w:t>Програмний комплекс по захисту корпоративної мережі з безпечним доступом користувачів до мережі</w:t>
            </w:r>
            <w:r>
              <w:rPr>
                <w:rFonts w:ascii="Times New Roman" w:eastAsia="Times New Roman" w:hAnsi="Times New Roman" w:cs="Times New Roman"/>
                <w:b/>
                <w:kern w:val="2"/>
                <w14:ligatures w14:val="standardContextual"/>
              </w:rPr>
              <w:t>,</w:t>
            </w:r>
            <w:r w:rsidRPr="0093471E">
              <w:rPr>
                <w:rFonts w:ascii="Times New Roman" w:eastAsia="Times New Roman" w:hAnsi="Times New Roman" w:cs="Times New Roman"/>
                <w:b/>
                <w:kern w:val="2"/>
                <w14:ligatures w14:val="standardContextual"/>
              </w:rPr>
              <w:t xml:space="preserve"> </w:t>
            </w:r>
            <w:r w:rsidRPr="0093471E">
              <w:rPr>
                <w:rFonts w:ascii="Times New Roman" w:eastAsia="Times New Roman" w:hAnsi="Times New Roman" w:cs="Times New Roman"/>
                <w:bCs/>
                <w:i/>
                <w:iCs/>
                <w:kern w:val="2"/>
                <w14:ligatures w14:val="standardContextual"/>
              </w:rPr>
              <w:t>у складі</w:t>
            </w:r>
            <w:r w:rsidRPr="0093471E">
              <w:rPr>
                <w:rFonts w:ascii="Times New Roman" w:eastAsia="Times New Roman" w:hAnsi="Times New Roman" w:cs="Times New Roman"/>
                <w:bCs/>
                <w:i/>
                <w:iCs/>
                <w:kern w:val="2"/>
                <w:lang w:val="ru-RU"/>
                <w14:ligatures w14:val="standardContextual"/>
              </w:rPr>
              <w:t>:</w:t>
            </w:r>
          </w:p>
          <w:p w14:paraId="223467C9"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Підписка L-FPR2130T-TMC-3Y – 4 шт.;</w:t>
            </w:r>
          </w:p>
          <w:p w14:paraId="4F7E589E" w14:textId="77777777" w:rsidR="003B22CC" w:rsidRPr="0093471E" w:rsidRDefault="003B22CC" w:rsidP="003B22CC">
            <w:pPr>
              <w:pStyle w:val="a4"/>
              <w:widowControl w:val="0"/>
              <w:numPr>
                <w:ilvl w:val="0"/>
                <w:numId w:val="39"/>
              </w:numPr>
              <w:spacing w:after="0" w:line="240" w:lineRule="auto"/>
              <w:jc w:val="both"/>
              <w:rPr>
                <w:rFonts w:ascii="Times New Roman" w:hAnsi="Times New Roman" w:cs="Times New Roman"/>
                <w:b/>
                <w:kern w:val="2"/>
                <w14:ligatures w14:val="standardContextual"/>
              </w:rPr>
            </w:pPr>
            <w:r w:rsidRPr="0093471E">
              <w:rPr>
                <w:rFonts w:ascii="Times New Roman" w:hAnsi="Times New Roman" w:cs="Times New Roman"/>
                <w:kern w:val="2"/>
                <w14:ligatures w14:val="standardContextual"/>
              </w:rPr>
              <w:t>Підписка L-FPR2120T-TMC-3Y – 2 шт.</w:t>
            </w:r>
          </w:p>
        </w:tc>
        <w:tc>
          <w:tcPr>
            <w:tcW w:w="1542" w:type="dxa"/>
            <w:tcBorders>
              <w:top w:val="single" w:sz="8" w:space="0" w:color="000000"/>
              <w:left w:val="single" w:sz="8" w:space="0" w:color="000000"/>
              <w:bottom w:val="single" w:sz="8" w:space="0" w:color="000000"/>
              <w:right w:val="single" w:sz="8" w:space="0" w:color="000000"/>
            </w:tcBorders>
            <w:vAlign w:val="center"/>
          </w:tcPr>
          <w:p w14:paraId="3D1A93FE"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Комплект</w:t>
            </w:r>
          </w:p>
        </w:tc>
        <w:tc>
          <w:tcPr>
            <w:tcW w:w="1747" w:type="dxa"/>
            <w:tcBorders>
              <w:top w:val="single" w:sz="8" w:space="0" w:color="000000"/>
              <w:left w:val="single" w:sz="8" w:space="0" w:color="000000"/>
              <w:bottom w:val="single" w:sz="8" w:space="0" w:color="000000"/>
              <w:right w:val="single" w:sz="8" w:space="0" w:color="000000"/>
            </w:tcBorders>
            <w:vAlign w:val="center"/>
          </w:tcPr>
          <w:p w14:paraId="3FAC5502"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1</w:t>
            </w:r>
          </w:p>
        </w:tc>
      </w:tr>
      <w:tr w:rsidR="003B22CC" w:rsidRPr="0093471E" w14:paraId="3370F190"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07F327F6"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5.1</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1650C3B7"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Підписка L-FPR2130T-TMC-3Y</w:t>
            </w:r>
          </w:p>
        </w:tc>
      </w:tr>
      <w:tr w:rsidR="003B22CC" w:rsidRPr="0093471E" w14:paraId="32C9E7CA" w14:textId="77777777" w:rsidTr="00FC323C">
        <w:tc>
          <w:tcPr>
            <w:tcW w:w="696" w:type="dxa"/>
            <w:tcBorders>
              <w:top w:val="single" w:sz="8" w:space="0" w:color="000000"/>
              <w:left w:val="single" w:sz="8" w:space="0" w:color="000000"/>
              <w:bottom w:val="single" w:sz="8" w:space="0" w:color="000000"/>
              <w:right w:val="single" w:sz="8" w:space="0" w:color="000000"/>
            </w:tcBorders>
          </w:tcPr>
          <w:p w14:paraId="0EEFEFFE"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25D68C1C"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734F1FD8"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06CDED27"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250FB08F"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Загальні вимоги</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65F52B0C"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Підписка для міжмережевого екрану Firepower 2130;</w:t>
            </w:r>
          </w:p>
          <w:p w14:paraId="0981680B"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Функції:</w:t>
            </w:r>
          </w:p>
          <w:p w14:paraId="44812B10"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Виявлення та запобігання вторгнень;</w:t>
            </w:r>
          </w:p>
          <w:p w14:paraId="2A5DE014"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Контроль файлів;</w:t>
            </w:r>
          </w:p>
          <w:p w14:paraId="6E6A1BE1"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Security Intelligence filtering;</w:t>
            </w:r>
          </w:p>
          <w:p w14:paraId="77BC84EA"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Network-based Advanced Malware Protection;</w:t>
            </w:r>
          </w:p>
          <w:p w14:paraId="164400B8"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Cisco Threat Grid;</w:t>
            </w:r>
          </w:p>
          <w:p w14:paraId="49DC4220"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Файлове сховище;</w:t>
            </w:r>
          </w:p>
          <w:p w14:paraId="21E190B5"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URL фільтрація.</w:t>
            </w:r>
          </w:p>
          <w:p w14:paraId="65792361"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Строк дії підписки до 31.12.2028.</w:t>
            </w:r>
          </w:p>
        </w:tc>
      </w:tr>
      <w:tr w:rsidR="003B22CC" w:rsidRPr="0093471E" w14:paraId="4F8B5D79" w14:textId="77777777" w:rsidTr="00FC323C">
        <w:trPr>
          <w:trHeight w:val="564"/>
        </w:trPr>
        <w:tc>
          <w:tcPr>
            <w:tcW w:w="696" w:type="dxa"/>
            <w:tcBorders>
              <w:top w:val="single" w:sz="8" w:space="0" w:color="000000"/>
              <w:left w:val="single" w:sz="8" w:space="0" w:color="000000"/>
              <w:bottom w:val="single" w:sz="8" w:space="0" w:color="000000"/>
              <w:right w:val="single" w:sz="8" w:space="0" w:color="000000"/>
            </w:tcBorders>
            <w:vAlign w:val="center"/>
          </w:tcPr>
          <w:p w14:paraId="3D8598FB" w14:textId="77777777" w:rsidR="003B22CC" w:rsidRPr="0093471E" w:rsidRDefault="003B22CC" w:rsidP="00FC323C">
            <w:pPr>
              <w:widowControl w:val="0"/>
              <w:spacing w:after="0" w:line="240" w:lineRule="auto"/>
              <w:rPr>
                <w:rFonts w:ascii="Times New Roman" w:eastAsiaTheme="majorEastAsia" w:hAnsi="Times New Roman" w:cs="Times New Roman"/>
                <w:b/>
                <w:bCs/>
                <w:kern w:val="2"/>
                <w14:ligatures w14:val="standardContextual"/>
              </w:rPr>
            </w:pPr>
            <w:r w:rsidRPr="0093471E">
              <w:rPr>
                <w:rFonts w:ascii="Times New Roman" w:eastAsiaTheme="majorEastAsia" w:hAnsi="Times New Roman" w:cs="Times New Roman"/>
                <w:b/>
                <w:bCs/>
                <w:kern w:val="2"/>
                <w14:ligatures w14:val="standardContextual"/>
              </w:rPr>
              <w:t>5.2</w:t>
            </w: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494AA43C"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Підписка L-FPR2120T-TMC-3Y</w:t>
            </w:r>
          </w:p>
        </w:tc>
      </w:tr>
      <w:tr w:rsidR="003B22CC" w:rsidRPr="0093471E" w14:paraId="3BFF7776" w14:textId="77777777" w:rsidTr="00FC323C">
        <w:tc>
          <w:tcPr>
            <w:tcW w:w="696" w:type="dxa"/>
            <w:tcBorders>
              <w:top w:val="single" w:sz="8" w:space="0" w:color="000000"/>
              <w:left w:val="single" w:sz="8" w:space="0" w:color="000000"/>
              <w:bottom w:val="single" w:sz="8" w:space="0" w:color="000000"/>
              <w:right w:val="single" w:sz="8" w:space="0" w:color="000000"/>
            </w:tcBorders>
          </w:tcPr>
          <w:p w14:paraId="308DD655"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4C643985"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16EB41B5"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5296C308"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7CC4E996"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r w:rsidRPr="0093471E">
              <w:rPr>
                <w:rFonts w:ascii="Times New Roman" w:eastAsia="Times New Roman" w:hAnsi="Times New Roman" w:cs="Times New Roman"/>
                <w:b/>
                <w:kern w:val="2"/>
                <w14:ligatures w14:val="standardContextual"/>
              </w:rPr>
              <w:t>Загальні вимоги</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29421DF9"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Підписка для міжмережевого екрану Firepower 2120;</w:t>
            </w:r>
          </w:p>
          <w:p w14:paraId="6884A44F"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Функції:</w:t>
            </w:r>
          </w:p>
          <w:p w14:paraId="43A05626"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Виявлення та запобігання вторгнень;</w:t>
            </w:r>
          </w:p>
          <w:p w14:paraId="7915B569"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Контроль файлів;</w:t>
            </w:r>
          </w:p>
          <w:p w14:paraId="50DD7388"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Security Intelligence filtering;</w:t>
            </w:r>
          </w:p>
          <w:p w14:paraId="5AA601F2"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Network-based Advanced Malware Protection;</w:t>
            </w:r>
          </w:p>
          <w:p w14:paraId="2DA57D14"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Cisco Threat Grid;</w:t>
            </w:r>
          </w:p>
          <w:p w14:paraId="40BC2BC7"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Файлове сховище;</w:t>
            </w:r>
          </w:p>
          <w:p w14:paraId="0DE83E06" w14:textId="77777777" w:rsidR="003B22CC" w:rsidRPr="0093471E" w:rsidRDefault="003B22CC" w:rsidP="003B22CC">
            <w:pPr>
              <w:widowControl w:val="0"/>
              <w:numPr>
                <w:ilvl w:val="1"/>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URL фільтрація.</w:t>
            </w:r>
          </w:p>
          <w:p w14:paraId="21A01FA8" w14:textId="77777777" w:rsidR="003B22CC" w:rsidRPr="0093471E" w:rsidRDefault="003B22CC" w:rsidP="003B22CC">
            <w:pPr>
              <w:widowControl w:val="0"/>
              <w:numPr>
                <w:ilvl w:val="0"/>
                <w:numId w:val="38"/>
              </w:numPr>
              <w:suppressAutoHyphens/>
              <w:spacing w:after="0" w:line="240" w:lineRule="auto"/>
              <w:contextualSpacing/>
              <w:jc w:val="both"/>
              <w:rPr>
                <w:rFonts w:ascii="Times New Roman" w:hAnsi="Times New Roman" w:cs="Times New Roman"/>
                <w:kern w:val="2"/>
                <w14:ligatures w14:val="standardContextual"/>
              </w:rPr>
            </w:pPr>
            <w:r w:rsidRPr="0093471E">
              <w:rPr>
                <w:rFonts w:ascii="Times New Roman" w:hAnsi="Times New Roman" w:cs="Times New Roman"/>
                <w:kern w:val="2"/>
                <w14:ligatures w14:val="standardContextual"/>
              </w:rPr>
              <w:t>Строк дії підписки до 31.12.2028.</w:t>
            </w:r>
          </w:p>
        </w:tc>
      </w:tr>
      <w:tr w:rsidR="003B22CC" w:rsidRPr="0093471E" w14:paraId="60769FA6"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vAlign w:val="center"/>
          </w:tcPr>
          <w:p w14:paraId="5A446FC7" w14:textId="77777777" w:rsidR="003B22CC" w:rsidRPr="0093471E" w:rsidRDefault="003B22CC" w:rsidP="00FC323C">
            <w:pPr>
              <w:widowControl w:val="0"/>
              <w:spacing w:after="0" w:line="240" w:lineRule="auto"/>
              <w:jc w:val="center"/>
              <w:rPr>
                <w:rFonts w:ascii="Times New Roman" w:eastAsia="Times New Roman" w:hAnsi="Times New Roman" w:cs="Times New Roman"/>
                <w:b/>
                <w:kern w:val="2"/>
                <w:lang w:val="ru-RU"/>
                <w14:ligatures w14:val="standardContextual"/>
              </w:rPr>
            </w:pPr>
            <w:r w:rsidRPr="0093471E">
              <w:rPr>
                <w:rFonts w:ascii="Times New Roman" w:eastAsia="Times New Roman" w:hAnsi="Times New Roman" w:cs="Times New Roman"/>
                <w:b/>
                <w:kern w:val="2"/>
                <w:lang w:val="ru-RU"/>
                <w14:ligatures w14:val="standardContextual"/>
              </w:rPr>
              <w:t>6</w:t>
            </w:r>
          </w:p>
        </w:tc>
        <w:tc>
          <w:tcPr>
            <w:tcW w:w="6226" w:type="dxa"/>
            <w:gridSpan w:val="3"/>
            <w:tcBorders>
              <w:top w:val="single" w:sz="8" w:space="0" w:color="000000"/>
              <w:left w:val="single" w:sz="8" w:space="0" w:color="000000"/>
              <w:bottom w:val="single" w:sz="8" w:space="0" w:color="000000"/>
              <w:right w:val="single" w:sz="8" w:space="0" w:color="000000"/>
            </w:tcBorders>
            <w:vAlign w:val="center"/>
          </w:tcPr>
          <w:p w14:paraId="0E8119E2" w14:textId="77777777" w:rsidR="003B22CC" w:rsidRPr="0093471E" w:rsidRDefault="003B22CC" w:rsidP="00FC323C">
            <w:pPr>
              <w:widowControl w:val="0"/>
              <w:spacing w:after="0" w:line="240" w:lineRule="auto"/>
              <w:contextualSpacing/>
              <w:jc w:val="both"/>
              <w:rPr>
                <w:rFonts w:ascii="Times New Roman" w:hAnsi="Times New Roman" w:cs="Times New Roman"/>
                <w:b/>
                <w:bCs/>
                <w:kern w:val="2"/>
                <w14:ligatures w14:val="standardContextual"/>
              </w:rPr>
            </w:pPr>
            <w:r w:rsidRPr="0093471E">
              <w:rPr>
                <w:rFonts w:ascii="Times New Roman" w:eastAsia="Calibri" w:hAnsi="Times New Roman" w:cs="Times New Roman"/>
                <w:b/>
                <w:bCs/>
              </w:rPr>
              <w:t>Послуги з технічної підтримки NetApp SupportEdge Advisor, Next Business Day Parts Delivery до системи зберігання даних FAS8700, Serial Number: 952108000105,952133000639</w:t>
            </w:r>
          </w:p>
        </w:tc>
        <w:tc>
          <w:tcPr>
            <w:tcW w:w="1728" w:type="dxa"/>
            <w:gridSpan w:val="2"/>
            <w:tcBorders>
              <w:top w:val="single" w:sz="8" w:space="0" w:color="000000"/>
              <w:left w:val="single" w:sz="8" w:space="0" w:color="000000"/>
              <w:bottom w:val="single" w:sz="8" w:space="0" w:color="000000"/>
              <w:right w:val="single" w:sz="8" w:space="0" w:color="000000"/>
            </w:tcBorders>
            <w:vAlign w:val="center"/>
          </w:tcPr>
          <w:p w14:paraId="09CABEDC" w14:textId="77777777" w:rsidR="003B22CC" w:rsidRPr="0093471E" w:rsidRDefault="003B22CC" w:rsidP="00FC323C">
            <w:pPr>
              <w:widowControl w:val="0"/>
              <w:spacing w:after="0" w:line="240" w:lineRule="auto"/>
              <w:contextualSpacing/>
              <w:jc w:val="center"/>
              <w:rPr>
                <w:rFonts w:ascii="Times New Roman" w:hAnsi="Times New Roman" w:cs="Times New Roman"/>
                <w:b/>
                <w:bCs/>
                <w:kern w:val="2"/>
                <w14:ligatures w14:val="standardContextual"/>
              </w:rPr>
            </w:pPr>
            <w:r w:rsidRPr="0093471E">
              <w:rPr>
                <w:rFonts w:ascii="Times New Roman" w:hAnsi="Times New Roman" w:cs="Times New Roman"/>
                <w:b/>
                <w:bCs/>
                <w:kern w:val="2"/>
                <w14:ligatures w14:val="standardContextual"/>
              </w:rPr>
              <w:t>шт.</w:t>
            </w:r>
          </w:p>
        </w:tc>
        <w:tc>
          <w:tcPr>
            <w:tcW w:w="1747" w:type="dxa"/>
            <w:tcBorders>
              <w:top w:val="single" w:sz="8" w:space="0" w:color="000000"/>
              <w:left w:val="single" w:sz="8" w:space="0" w:color="000000"/>
              <w:bottom w:val="single" w:sz="8" w:space="0" w:color="000000"/>
              <w:right w:val="single" w:sz="8" w:space="0" w:color="000000"/>
            </w:tcBorders>
            <w:vAlign w:val="center"/>
          </w:tcPr>
          <w:p w14:paraId="4208A389" w14:textId="77777777" w:rsidR="003B22CC" w:rsidRPr="0093471E" w:rsidRDefault="003B22CC" w:rsidP="00FC323C">
            <w:pPr>
              <w:widowControl w:val="0"/>
              <w:spacing w:after="0" w:line="240" w:lineRule="auto"/>
              <w:contextualSpacing/>
              <w:jc w:val="center"/>
              <w:rPr>
                <w:rFonts w:ascii="Times New Roman" w:hAnsi="Times New Roman" w:cs="Times New Roman"/>
                <w:b/>
                <w:bCs/>
                <w:kern w:val="2"/>
                <w14:ligatures w14:val="standardContextual"/>
              </w:rPr>
            </w:pPr>
            <w:r w:rsidRPr="0093471E">
              <w:rPr>
                <w:rFonts w:ascii="Times New Roman" w:hAnsi="Times New Roman" w:cs="Times New Roman"/>
                <w:b/>
                <w:bCs/>
                <w:kern w:val="2"/>
                <w14:ligatures w14:val="standardContextual"/>
              </w:rPr>
              <w:t>1</w:t>
            </w:r>
          </w:p>
        </w:tc>
      </w:tr>
      <w:tr w:rsidR="003B22CC" w:rsidRPr="0093471E" w14:paraId="2E5189B5"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41D79E30" w14:textId="77777777" w:rsidR="003B22CC" w:rsidRPr="0093471E" w:rsidRDefault="003B22CC" w:rsidP="00FC323C">
            <w:pPr>
              <w:widowControl w:val="0"/>
              <w:spacing w:after="0" w:line="240" w:lineRule="auto"/>
              <w:rPr>
                <w:rFonts w:ascii="Times New Roman" w:eastAsia="Times New Roman" w:hAnsi="Times New Roman" w:cs="Times New Roman"/>
                <w:b/>
                <w:kern w:val="2"/>
                <w14:ligatures w14:val="standardContextual"/>
              </w:rPr>
            </w:pPr>
          </w:p>
        </w:tc>
        <w:tc>
          <w:tcPr>
            <w:tcW w:w="9701" w:type="dxa"/>
            <w:gridSpan w:val="6"/>
            <w:tcBorders>
              <w:top w:val="single" w:sz="8" w:space="0" w:color="000000"/>
              <w:left w:val="single" w:sz="8" w:space="0" w:color="000000"/>
              <w:bottom w:val="single" w:sz="8" w:space="0" w:color="000000"/>
              <w:right w:val="single" w:sz="8" w:space="0" w:color="000000"/>
            </w:tcBorders>
            <w:vAlign w:val="center"/>
          </w:tcPr>
          <w:p w14:paraId="07DC6D16" w14:textId="77777777" w:rsidR="003B22CC" w:rsidRPr="0093471E" w:rsidRDefault="003B22CC" w:rsidP="00FC323C">
            <w:pPr>
              <w:widowControl w:val="0"/>
              <w:spacing w:after="0" w:line="240" w:lineRule="auto"/>
              <w:contextualSpacing/>
              <w:jc w:val="both"/>
              <w:rPr>
                <w:rFonts w:ascii="Times New Roman" w:hAnsi="Times New Roman" w:cs="Times New Roman"/>
                <w:kern w:val="2"/>
                <w14:ligatures w14:val="standardContextual"/>
              </w:rPr>
            </w:pPr>
            <w:r w:rsidRPr="0093471E">
              <w:rPr>
                <w:rFonts w:ascii="Times New Roman" w:eastAsia="Times New Roman" w:hAnsi="Times New Roman" w:cs="Times New Roman"/>
                <w:b/>
                <w:kern w:val="2"/>
                <w14:ligatures w14:val="standardContextual"/>
              </w:rPr>
              <w:t>Технічні характеристики та вимоги до обладнання:</w:t>
            </w:r>
          </w:p>
        </w:tc>
      </w:tr>
      <w:tr w:rsidR="003B22CC" w:rsidRPr="0093471E" w14:paraId="18468E67" w14:textId="77777777" w:rsidTr="00FC323C">
        <w:trPr>
          <w:trHeight w:val="20"/>
        </w:trPr>
        <w:tc>
          <w:tcPr>
            <w:tcW w:w="696" w:type="dxa"/>
            <w:tcBorders>
              <w:top w:val="single" w:sz="8" w:space="0" w:color="000000"/>
              <w:left w:val="single" w:sz="8" w:space="0" w:color="000000"/>
              <w:bottom w:val="single" w:sz="8" w:space="0" w:color="000000"/>
              <w:right w:val="single" w:sz="8" w:space="0" w:color="000000"/>
            </w:tcBorders>
          </w:tcPr>
          <w:p w14:paraId="091CBEBF" w14:textId="77777777" w:rsidR="003B22CC" w:rsidRPr="0093471E" w:rsidRDefault="003B22CC" w:rsidP="00FC323C">
            <w:pPr>
              <w:widowControl w:val="0"/>
              <w:spacing w:after="0" w:line="240" w:lineRule="auto"/>
              <w:rPr>
                <w:rFonts w:ascii="Times New Roman" w:eastAsia="Times New Roman" w:hAnsi="Times New Roman" w:cs="Times New Roman"/>
                <w:b/>
                <w:kern w:val="2"/>
                <w:lang w:val="ru-RU"/>
                <w14:ligatures w14:val="standardContextual"/>
              </w:rPr>
            </w:pPr>
          </w:p>
        </w:tc>
        <w:tc>
          <w:tcPr>
            <w:tcW w:w="2858" w:type="dxa"/>
            <w:tcBorders>
              <w:top w:val="single" w:sz="8" w:space="0" w:color="000000"/>
              <w:left w:val="single" w:sz="8" w:space="0" w:color="000000"/>
              <w:bottom w:val="single" w:sz="8" w:space="0" w:color="000000"/>
              <w:right w:val="single" w:sz="8" w:space="0" w:color="000000"/>
            </w:tcBorders>
            <w:vAlign w:val="center"/>
          </w:tcPr>
          <w:p w14:paraId="2ECE5EA2" w14:textId="77777777" w:rsidR="003B22CC" w:rsidRPr="0093471E" w:rsidRDefault="003B22CC" w:rsidP="00FC323C">
            <w:pPr>
              <w:widowControl w:val="0"/>
              <w:spacing w:after="0" w:line="240" w:lineRule="auto"/>
              <w:rPr>
                <w:rFonts w:ascii="Times New Roman" w:eastAsia="Times New Roman" w:hAnsi="Times New Roman" w:cs="Times New Roman"/>
                <w:b/>
                <w:bCs/>
                <w:kern w:val="2"/>
                <w14:ligatures w14:val="standardContextual"/>
              </w:rPr>
            </w:pPr>
            <w:r w:rsidRPr="0093471E">
              <w:rPr>
                <w:rFonts w:ascii="Times New Roman" w:eastAsia="Calibri" w:hAnsi="Times New Roman" w:cs="Times New Roman"/>
                <w:b/>
                <w:bCs/>
              </w:rPr>
              <w:t>Сервісна підтримка (не гірше)</w:t>
            </w:r>
          </w:p>
        </w:tc>
        <w:tc>
          <w:tcPr>
            <w:tcW w:w="6843" w:type="dxa"/>
            <w:gridSpan w:val="5"/>
            <w:tcBorders>
              <w:top w:val="single" w:sz="8" w:space="0" w:color="000000"/>
              <w:left w:val="single" w:sz="8" w:space="0" w:color="000000"/>
              <w:bottom w:val="single" w:sz="8" w:space="0" w:color="000000"/>
              <w:right w:val="single" w:sz="8" w:space="0" w:color="000000"/>
            </w:tcBorders>
            <w:vAlign w:val="center"/>
          </w:tcPr>
          <w:p w14:paraId="3E113E00"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Послуги з технічної підтримки повинні мати строк дії до 31.03.2028;</w:t>
            </w:r>
          </w:p>
          <w:p w14:paraId="368454FA"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Рівень підтримки не нижче NetApp SupportEdge Advisor, що включає доступ до інструментів та сервісів NetApp, зокрема:  </w:t>
            </w:r>
          </w:p>
          <w:p w14:paraId="0DBCBF88" w14:textId="77777777" w:rsidR="003B22CC" w:rsidRPr="0093471E" w:rsidRDefault="003B22CC" w:rsidP="003B22CC">
            <w:pPr>
              <w:pStyle w:val="a4"/>
              <w:widowControl w:val="0"/>
              <w:numPr>
                <w:ilvl w:val="0"/>
                <w:numId w:val="41"/>
              </w:numPr>
              <w:spacing w:after="160" w:line="240" w:lineRule="auto"/>
              <w:rPr>
                <w:rFonts w:ascii="Times New Roman" w:hAnsi="Times New Roman" w:cs="Times New Roman"/>
              </w:rPr>
            </w:pPr>
            <w:r w:rsidRPr="0093471E">
              <w:rPr>
                <w:rFonts w:ascii="Times New Roman" w:hAnsi="Times New Roman" w:cs="Times New Roman"/>
              </w:rPr>
              <w:t xml:space="preserve">Active IQ Digital Advisor: Система аналітики на основі штучного інтелекту для моніторингу продуктивності, прогнозування збоїв і рекомендацій щодо оптимізації системи зберігання даних.  </w:t>
            </w:r>
          </w:p>
          <w:p w14:paraId="1D0C8D8A" w14:textId="77777777" w:rsidR="003B22CC" w:rsidRPr="0093471E" w:rsidRDefault="003B22CC" w:rsidP="003B22CC">
            <w:pPr>
              <w:pStyle w:val="a4"/>
              <w:widowControl w:val="0"/>
              <w:numPr>
                <w:ilvl w:val="0"/>
                <w:numId w:val="41"/>
              </w:numPr>
              <w:spacing w:after="160" w:line="240" w:lineRule="auto"/>
              <w:rPr>
                <w:rFonts w:ascii="Times New Roman" w:hAnsi="Times New Roman" w:cs="Times New Roman"/>
              </w:rPr>
            </w:pPr>
            <w:r w:rsidRPr="0093471E">
              <w:rPr>
                <w:rFonts w:ascii="Times New Roman" w:hAnsi="Times New Roman" w:cs="Times New Roman"/>
              </w:rPr>
              <w:t xml:space="preserve">AutoSupport: Автоматизоване створення та відправлення сервісних кейсів у разі виявлення несправностей у роботі СЗД.  </w:t>
            </w:r>
          </w:p>
          <w:p w14:paraId="059EA567" w14:textId="77777777" w:rsidR="003B22CC" w:rsidRPr="0093471E" w:rsidRDefault="003B22CC" w:rsidP="003B22CC">
            <w:pPr>
              <w:pStyle w:val="a4"/>
              <w:widowControl w:val="0"/>
              <w:numPr>
                <w:ilvl w:val="0"/>
                <w:numId w:val="41"/>
              </w:numPr>
              <w:spacing w:after="160" w:line="240" w:lineRule="auto"/>
              <w:rPr>
                <w:rFonts w:ascii="Times New Roman" w:hAnsi="Times New Roman" w:cs="Times New Roman"/>
              </w:rPr>
            </w:pPr>
            <w:r w:rsidRPr="0093471E">
              <w:rPr>
                <w:rFonts w:ascii="Times New Roman" w:hAnsi="Times New Roman" w:cs="Times New Roman"/>
              </w:rPr>
              <w:t xml:space="preserve">Ескалація: Забезпечення прямого доступу до спеціалізованих команд NetApp для складних технічних питань, включаючи інженерів і архітекторів NetApp. </w:t>
            </w:r>
          </w:p>
          <w:p w14:paraId="323C11B9"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Реєстрація сервісних звернень доступна 24 години на добу, 7 днів на тиждень, 365 днів на рік через офіційну платформу підтримки NetApp.  </w:t>
            </w:r>
          </w:p>
          <w:p w14:paraId="4580AD9D"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Консультації через телефонну підтримку (гаряча лінія NetApp).  </w:t>
            </w:r>
          </w:p>
          <w:p w14:paraId="74913DD8"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Електронна пошта з гарантованим часом реакції.  </w:t>
            </w:r>
          </w:p>
          <w:p w14:paraId="02FE7132"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lastRenderedPageBreak/>
              <w:t xml:space="preserve">Онлайн-чати та форуми на сайті підтримки виробника для оперативного вирішення питань.  </w:t>
            </w:r>
          </w:p>
          <w:p w14:paraId="76494A07"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Час реакції для звернень із високим пріоритетом (P1, критичні інциденти, що впливають на доступність системи) — не більше 1 години із моменту реєстрації.  </w:t>
            </w:r>
          </w:p>
          <w:p w14:paraId="74A9D798"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Для звернень середнього пріоритету (P2, деградація продуктивності) — не більше 4 годин.  </w:t>
            </w:r>
          </w:p>
          <w:p w14:paraId="32C0C619"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Для стандартних запитів (P3, інформаційні запити) — не більше 8 годин.  </w:t>
            </w:r>
          </w:p>
          <w:p w14:paraId="287C8BDE"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Доступ до віддаленої технічної підтримки через відеоконференції (наприклад, платформи Zoom, Microsoft Teams або інші, узгоджені з виробником) для діагностики та вирішення проблем у реальному часі.  </w:t>
            </w:r>
          </w:p>
          <w:p w14:paraId="4D0E94DF"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Доступ до регулярних оновлень мікрокоду системи (firmware) для апаратних компонентів (контролерів, дисків, мережних адаптерів).  </w:t>
            </w:r>
          </w:p>
          <w:p w14:paraId="437204F4"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Доступ до версій програмного забезпечення ONTAP, StorageGRID або інших продуктів NetApp, включаючи основні (major) та проміжні (patch/minor) релізи, доступні через офіційний сайт NetApp.  </w:t>
            </w:r>
          </w:p>
          <w:p w14:paraId="0834EB99"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Забезпечення актуальності програмного коду відповідно до рекомендацій NetApp для забезпечення стабільності, безпеки та сумісності з новими версіями операційних систем.  </w:t>
            </w:r>
          </w:p>
          <w:p w14:paraId="713EEFB9"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Авансована гарантійна доставка заміних компонентів у режимі 8x5xNBD (5 робочих днів на тиждень, 8 годин на добу, наступний робочий день) з моменту підтвердження несправності виробником.    </w:t>
            </w:r>
          </w:p>
          <w:p w14:paraId="167F6D51"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Кожен випадок доставки супроводжується рекомендаціями щодо заміни та інструкціями з інсталяції.</w:t>
            </w:r>
          </w:p>
          <w:p w14:paraId="31917F7D"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Доступ до сайту NetApp, бази знань, технічної документації, гайдів із конфігурування, API-документації та відеоматеріалів для адміністраторів системи.  </w:t>
            </w:r>
          </w:p>
          <w:p w14:paraId="35D4A7B1"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Можливість використання інтегрованих інструментів, таких як Active IQ Unified Manager, для аналізу стану системи та доступу до історичних даних про інциденти.</w:t>
            </w:r>
          </w:p>
          <w:p w14:paraId="3A31FD81"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 xml:space="preserve">Підтримка функціоналу автоматичного створення сервісних кейсів через систему AutoSupport у разі виявлення збоїв будь-якого компонента СЗД (контролери, диски, мережні адаптери, блоки живлення тощо).  </w:t>
            </w:r>
          </w:p>
          <w:p w14:paraId="2AD70D4A" w14:textId="77777777" w:rsidR="003B22CC" w:rsidRPr="0093471E" w:rsidRDefault="003B22CC" w:rsidP="003B22CC">
            <w:pPr>
              <w:pStyle w:val="a4"/>
              <w:widowControl w:val="0"/>
              <w:numPr>
                <w:ilvl w:val="0"/>
                <w:numId w:val="40"/>
              </w:numPr>
              <w:spacing w:after="160" w:line="240" w:lineRule="auto"/>
              <w:rPr>
                <w:rFonts w:ascii="Times New Roman" w:hAnsi="Times New Roman" w:cs="Times New Roman"/>
              </w:rPr>
            </w:pPr>
            <w:r w:rsidRPr="0093471E">
              <w:rPr>
                <w:rFonts w:ascii="Times New Roman" w:hAnsi="Times New Roman" w:cs="Times New Roman"/>
              </w:rPr>
              <w:t>Автоматичне відправлення повідомлень про критичні події (наприклад, падіння продуктивності, перевищення порогу використання ресурсів) на вказані канали зв’язку (електронна пошта, інтеграція з SIEM-системами).</w:t>
            </w:r>
          </w:p>
          <w:p w14:paraId="1725980B" w14:textId="77777777" w:rsidR="003B22CC" w:rsidRPr="0093471E" w:rsidRDefault="003B22CC" w:rsidP="00FC323C">
            <w:pPr>
              <w:widowControl w:val="0"/>
              <w:spacing w:after="0" w:line="240" w:lineRule="auto"/>
              <w:contextualSpacing/>
              <w:jc w:val="both"/>
              <w:rPr>
                <w:rFonts w:ascii="Times New Roman" w:hAnsi="Times New Roman" w:cs="Times New Roman"/>
                <w:kern w:val="2"/>
                <w:lang w:val="ru-RU"/>
                <w14:ligatures w14:val="standardContextual"/>
              </w:rPr>
            </w:pPr>
            <w:r w:rsidRPr="0093471E">
              <w:rPr>
                <w:rFonts w:ascii="Times New Roman" w:eastAsia="Calibri" w:hAnsi="Times New Roman" w:cs="Times New Roman"/>
                <w:lang w:val="ru-RU"/>
              </w:rPr>
              <w:t>Весь сервіс протягом всього терміну надається від виробника</w:t>
            </w:r>
          </w:p>
        </w:tc>
      </w:tr>
    </w:tbl>
    <w:p w14:paraId="65D1C5EE" w14:textId="77777777" w:rsidR="003B22CC" w:rsidRDefault="003B22CC" w:rsidP="003B22CC">
      <w:pPr>
        <w:widowControl w:val="0"/>
        <w:spacing w:after="0" w:line="240" w:lineRule="auto"/>
        <w:ind w:firstLine="263"/>
        <w:jc w:val="both"/>
        <w:rPr>
          <w:rFonts w:ascii="Times New Roman" w:hAnsi="Times New Roman" w:cs="Times New Roman"/>
          <w:i/>
          <w:sz w:val="24"/>
          <w:szCs w:val="24"/>
          <w:lang w:eastAsia="uk-UA"/>
        </w:rPr>
      </w:pPr>
    </w:p>
    <w:p w14:paraId="3BA3245C" w14:textId="77777777" w:rsidR="003B22CC" w:rsidRPr="00DE37A4" w:rsidRDefault="003B22CC" w:rsidP="003B22CC">
      <w:pPr>
        <w:widowControl w:val="0"/>
        <w:spacing w:after="0" w:line="240" w:lineRule="auto"/>
        <w:ind w:firstLine="263"/>
        <w:jc w:val="both"/>
        <w:rPr>
          <w:rFonts w:ascii="Times New Roman" w:hAnsi="Times New Roman" w:cs="Times New Roman"/>
          <w:i/>
          <w:sz w:val="24"/>
          <w:szCs w:val="24"/>
          <w:lang w:eastAsia="uk-UA"/>
        </w:rPr>
      </w:pPr>
      <w:r w:rsidRPr="00DE37A4">
        <w:rPr>
          <w:rFonts w:ascii="Times New Roman" w:hAnsi="Times New Roman" w:cs="Times New Roman"/>
          <w:i/>
          <w:sz w:val="24"/>
          <w:szCs w:val="24"/>
          <w:lang w:eastAsia="uk-UA"/>
        </w:rPr>
        <w:t>У разі, якщо у цій тендерній документації (у тому числі у технічній специфікації) міститься посилання:</w:t>
      </w:r>
    </w:p>
    <w:p w14:paraId="7CB6C2A6" w14:textId="77777777" w:rsidR="003B22CC" w:rsidRPr="00DE37A4" w:rsidRDefault="003B22CC" w:rsidP="003B22CC">
      <w:pPr>
        <w:widowControl w:val="0"/>
        <w:spacing w:after="0" w:line="240" w:lineRule="auto"/>
        <w:ind w:firstLine="263"/>
        <w:jc w:val="both"/>
        <w:rPr>
          <w:rFonts w:ascii="Times New Roman" w:hAnsi="Times New Roman" w:cs="Times New Roman"/>
          <w:i/>
          <w:sz w:val="24"/>
          <w:szCs w:val="24"/>
          <w:lang w:eastAsia="uk-UA"/>
        </w:rPr>
      </w:pPr>
      <w:r w:rsidRPr="00DE37A4">
        <w:rPr>
          <w:rFonts w:ascii="Times New Roman" w:hAnsi="Times New Roman" w:cs="Times New Roman"/>
          <w:i/>
          <w:sz w:val="24"/>
          <w:szCs w:val="24"/>
          <w:lang w:eastAsia="uk-UA"/>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A56435C" w14:textId="77777777" w:rsidR="003B22CC" w:rsidRPr="00DE37A4" w:rsidRDefault="003B22CC" w:rsidP="003B22CC">
      <w:pPr>
        <w:widowControl w:val="0"/>
        <w:spacing w:after="0" w:line="240" w:lineRule="auto"/>
        <w:jc w:val="both"/>
        <w:rPr>
          <w:rFonts w:ascii="Times New Roman" w:hAnsi="Times New Roman" w:cs="Times New Roman"/>
          <w:i/>
          <w:sz w:val="24"/>
          <w:szCs w:val="24"/>
          <w:lang w:eastAsia="uk-UA"/>
        </w:rPr>
      </w:pPr>
      <w:r w:rsidRPr="00DE37A4">
        <w:rPr>
          <w:rFonts w:ascii="Times New Roman" w:hAnsi="Times New Roman" w:cs="Times New Roman"/>
          <w:i/>
          <w:sz w:val="24"/>
          <w:szCs w:val="24"/>
          <w:lang w:eastAsia="uk-UA"/>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A62C703" w14:textId="77777777" w:rsidR="003B22CC" w:rsidRPr="00DE37A4" w:rsidRDefault="003B22CC" w:rsidP="003B22CC">
      <w:pPr>
        <w:widowControl w:val="0"/>
        <w:spacing w:after="0" w:line="240" w:lineRule="auto"/>
        <w:ind w:firstLine="567"/>
        <w:jc w:val="both"/>
        <w:rPr>
          <w:rFonts w:ascii="Times New Roman" w:hAnsi="Times New Roman" w:cs="Times New Roman"/>
          <w:bCs/>
          <w:i/>
          <w:iCs/>
          <w:sz w:val="24"/>
          <w:szCs w:val="24"/>
          <w:lang w:eastAsia="uk-UA"/>
        </w:rPr>
      </w:pPr>
      <w:r w:rsidRPr="00DE37A4">
        <w:rPr>
          <w:rFonts w:ascii="Times New Roman" w:hAnsi="Times New Roman" w:cs="Times New Roman"/>
          <w:bCs/>
          <w:i/>
          <w:iCs/>
          <w:sz w:val="24"/>
          <w:szCs w:val="24"/>
          <w:lang w:eastAsia="uk-UA"/>
        </w:rPr>
        <w:t xml:space="preserve">У випадку надання учасником еквіваленту він має надати порівняльну таблицю </w:t>
      </w:r>
      <w:r w:rsidRPr="00DE37A4">
        <w:rPr>
          <w:rFonts w:ascii="Times New Roman" w:hAnsi="Times New Roman" w:cs="Times New Roman"/>
          <w:bCs/>
          <w:i/>
          <w:iCs/>
          <w:sz w:val="24"/>
          <w:szCs w:val="24"/>
          <w:lang w:eastAsia="uk-UA"/>
        </w:rPr>
        <w:lastRenderedPageBreak/>
        <w:t>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A798679" w14:textId="77777777" w:rsidR="003B22CC" w:rsidRDefault="003B22CC" w:rsidP="003B22CC">
      <w:pPr>
        <w:spacing w:line="240" w:lineRule="auto"/>
        <w:rPr>
          <w:rFonts w:ascii="Times New Roman" w:hAnsi="Times New Roman" w:cs="Times New Roman"/>
        </w:rPr>
      </w:pPr>
    </w:p>
    <w:p w14:paraId="13289545" w14:textId="77777777" w:rsidR="003B22CC" w:rsidRDefault="003B22CC" w:rsidP="003B22CC">
      <w:pPr>
        <w:spacing w:line="240" w:lineRule="auto"/>
        <w:ind w:firstLine="567"/>
        <w:rPr>
          <w:rFonts w:ascii="Times New Roman" w:hAnsi="Times New Roman" w:cs="Times New Roman"/>
        </w:rPr>
      </w:pPr>
      <w:r>
        <w:rPr>
          <w:rFonts w:ascii="Times New Roman" w:hAnsi="Times New Roman" w:cs="Times New Roman"/>
        </w:rPr>
        <w:t xml:space="preserve">Учаснику у складі тендерної пропозиції надати </w:t>
      </w:r>
      <w:r w:rsidRPr="00550EE1">
        <w:rPr>
          <w:rFonts w:ascii="Times New Roman" w:hAnsi="Times New Roman" w:cs="Times New Roman"/>
          <w:b/>
          <w:bCs/>
          <w:i/>
          <w:iCs/>
        </w:rPr>
        <w:t>гарантійний лист</w:t>
      </w:r>
      <w:r>
        <w:rPr>
          <w:rFonts w:ascii="Times New Roman" w:hAnsi="Times New Roman" w:cs="Times New Roman"/>
        </w:rPr>
        <w:t>, щодо надання супутніх послуг відповідно до Додатку 2 до тендерної документації.</w:t>
      </w:r>
    </w:p>
    <w:p w14:paraId="16F32C38" w14:textId="77777777" w:rsidR="003B22CC" w:rsidRDefault="003B22CC" w:rsidP="003B22CC">
      <w:pPr>
        <w:spacing w:line="240" w:lineRule="auto"/>
        <w:rPr>
          <w:rFonts w:ascii="Times New Roman" w:hAnsi="Times New Roman" w:cs="Times New Roman"/>
          <w:b/>
          <w:bCs/>
          <w:u w:val="single"/>
        </w:rPr>
      </w:pPr>
      <w:r w:rsidRPr="00550EE1">
        <w:rPr>
          <w:rFonts w:ascii="Times New Roman" w:hAnsi="Times New Roman" w:cs="Times New Roman"/>
          <w:b/>
          <w:bCs/>
          <w:u w:val="single"/>
          <w:lang w:val="en-US"/>
        </w:rPr>
        <w:t xml:space="preserve">Вимоги до </w:t>
      </w:r>
      <w:r>
        <w:rPr>
          <w:rFonts w:ascii="Times New Roman" w:hAnsi="Times New Roman" w:cs="Times New Roman"/>
          <w:b/>
          <w:bCs/>
          <w:u w:val="single"/>
        </w:rPr>
        <w:t>якості предмета закупівлі:</w:t>
      </w:r>
    </w:p>
    <w:p w14:paraId="09F42402" w14:textId="77777777" w:rsidR="003B22CC" w:rsidRPr="00AD0F6F" w:rsidRDefault="003B22CC" w:rsidP="003B22CC">
      <w:pPr>
        <w:pStyle w:val="a4"/>
        <w:numPr>
          <w:ilvl w:val="0"/>
          <w:numId w:val="37"/>
        </w:numPr>
        <w:suppressAutoHyphens w:val="0"/>
        <w:spacing w:after="0" w:line="240" w:lineRule="auto"/>
        <w:ind w:left="0" w:firstLine="709"/>
        <w:jc w:val="both"/>
        <w:rPr>
          <w:rFonts w:ascii="Times New Roman" w:hAnsi="Times New Roman" w:cs="Times New Roman"/>
          <w:sz w:val="24"/>
          <w:szCs w:val="24"/>
        </w:rPr>
      </w:pPr>
      <w:r w:rsidRPr="00AD0F6F">
        <w:rPr>
          <w:rFonts w:ascii="Times New Roman" w:hAnsi="Times New Roman" w:cs="Times New Roman"/>
          <w:sz w:val="24"/>
          <w:szCs w:val="24"/>
        </w:rPr>
        <w:t xml:space="preserve">Якість програмного забезпечення (програмної продукції) повинна відповідати технічним умовам та національним стандартам України </w:t>
      </w:r>
      <w:r w:rsidRPr="00AD0F6F">
        <w:rPr>
          <w:rFonts w:ascii="Times New Roman" w:hAnsi="Times New Roman" w:cs="Times New Roman"/>
          <w:b/>
          <w:bCs/>
          <w:i/>
          <w:iCs/>
          <w:sz w:val="24"/>
          <w:szCs w:val="24"/>
        </w:rPr>
        <w:t>(надати гарантійний лист)</w:t>
      </w:r>
    </w:p>
    <w:p w14:paraId="76161506" w14:textId="77777777" w:rsidR="003B22CC" w:rsidRPr="00AD0F6F" w:rsidRDefault="003B22CC" w:rsidP="003B22CC">
      <w:pPr>
        <w:pStyle w:val="a4"/>
        <w:numPr>
          <w:ilvl w:val="0"/>
          <w:numId w:val="37"/>
        </w:numPr>
        <w:suppressAutoHyphens w:val="0"/>
        <w:spacing w:after="0" w:line="240" w:lineRule="auto"/>
        <w:ind w:left="0" w:firstLine="709"/>
        <w:jc w:val="both"/>
        <w:rPr>
          <w:rFonts w:ascii="Times New Roman" w:hAnsi="Times New Roman" w:cs="Times New Roman"/>
          <w:sz w:val="24"/>
          <w:szCs w:val="24"/>
        </w:rPr>
      </w:pPr>
      <w:r w:rsidRPr="00AD0F6F">
        <w:rPr>
          <w:rFonts w:ascii="Times New Roman" w:hAnsi="Times New Roman" w:cs="Times New Roman"/>
          <w:sz w:val="24"/>
          <w:szCs w:val="24"/>
        </w:rPr>
        <w:t xml:space="preserve">Програмне забезпечення (програмна продукція) не має порушувати діючої політики безпеки інформації в ПАК УКЦ та вимог Комплексної системи захисту інформації ПАК УКЦ </w:t>
      </w:r>
      <w:r w:rsidRPr="00AD0F6F">
        <w:rPr>
          <w:rFonts w:ascii="Times New Roman" w:hAnsi="Times New Roman" w:cs="Times New Roman"/>
          <w:b/>
          <w:bCs/>
          <w:i/>
          <w:iCs/>
          <w:sz w:val="24"/>
          <w:szCs w:val="24"/>
        </w:rPr>
        <w:t>(надати гарантійний лист).</w:t>
      </w:r>
    </w:p>
    <w:p w14:paraId="48317F24" w14:textId="77777777" w:rsidR="003B22CC" w:rsidRPr="00AD0F6F" w:rsidRDefault="003B22CC" w:rsidP="003B22CC">
      <w:pPr>
        <w:pStyle w:val="a4"/>
        <w:numPr>
          <w:ilvl w:val="0"/>
          <w:numId w:val="37"/>
        </w:numPr>
        <w:suppressAutoHyphens w:val="0"/>
        <w:spacing w:after="0" w:line="240" w:lineRule="auto"/>
        <w:ind w:left="0" w:firstLine="709"/>
        <w:jc w:val="both"/>
        <w:rPr>
          <w:rFonts w:ascii="Times New Roman" w:hAnsi="Times New Roman" w:cs="Times New Roman"/>
          <w:sz w:val="24"/>
          <w:szCs w:val="24"/>
        </w:rPr>
      </w:pPr>
      <w:r w:rsidRPr="00AD0F6F">
        <w:rPr>
          <w:rFonts w:ascii="Times New Roman" w:hAnsi="Times New Roman" w:cs="Times New Roman"/>
          <w:sz w:val="24"/>
          <w:szCs w:val="24"/>
        </w:rPr>
        <w:t>Супроводжувальна технічна документація в тендерній пропозиції повинна</w:t>
      </w:r>
    </w:p>
    <w:p w14:paraId="2DE75A93" w14:textId="77777777" w:rsidR="003B22CC" w:rsidRPr="00AD0F6F" w:rsidRDefault="003B22CC" w:rsidP="003B22CC">
      <w:pPr>
        <w:spacing w:after="0" w:line="240" w:lineRule="auto"/>
        <w:jc w:val="both"/>
        <w:rPr>
          <w:rFonts w:ascii="Times New Roman" w:hAnsi="Times New Roman" w:cs="Times New Roman"/>
          <w:sz w:val="24"/>
          <w:szCs w:val="24"/>
        </w:rPr>
      </w:pPr>
      <w:r w:rsidRPr="00AD0F6F">
        <w:rPr>
          <w:rFonts w:ascii="Times New Roman" w:hAnsi="Times New Roman" w:cs="Times New Roman"/>
          <w:sz w:val="24"/>
          <w:szCs w:val="24"/>
        </w:rPr>
        <w:t>подаватись українською мовою.</w:t>
      </w:r>
    </w:p>
    <w:p w14:paraId="1F8A92B8" w14:textId="77777777" w:rsidR="003B22CC" w:rsidRPr="00AD0F6F" w:rsidRDefault="003B22CC" w:rsidP="003B22CC">
      <w:pPr>
        <w:pStyle w:val="a4"/>
        <w:numPr>
          <w:ilvl w:val="0"/>
          <w:numId w:val="37"/>
        </w:numPr>
        <w:suppressAutoHyphens w:val="0"/>
        <w:spacing w:after="0" w:line="240" w:lineRule="auto"/>
        <w:ind w:left="0" w:firstLine="709"/>
        <w:jc w:val="both"/>
        <w:rPr>
          <w:rFonts w:ascii="Times New Roman" w:hAnsi="Times New Roman" w:cs="Times New Roman"/>
          <w:sz w:val="24"/>
          <w:szCs w:val="24"/>
          <w:u w:val="single"/>
        </w:rPr>
      </w:pPr>
      <w:r w:rsidRPr="00AD0F6F">
        <w:rPr>
          <w:rFonts w:ascii="Times New Roman" w:hAnsi="Times New Roman" w:cs="Times New Roman"/>
          <w:sz w:val="24"/>
          <w:szCs w:val="24"/>
        </w:rPr>
        <w:t>Якщо Учасник не є виробником програмного забезпечення (програмної продукції), що входить до складу предмету закупівлі, то він повинен надати авторизаційний</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лист/авторизаційні листи</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від</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компані</w:t>
      </w:r>
      <w:r>
        <w:rPr>
          <w:rFonts w:ascii="Times New Roman" w:hAnsi="Times New Roman" w:cs="Times New Roman"/>
          <w:sz w:val="24"/>
          <w:szCs w:val="24"/>
        </w:rPr>
        <w:t>ї/компаній</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виробників</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програмної</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продукції</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яка закуповується</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або</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їх</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офіційних</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представництв</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на території</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Україн</w:t>
      </w:r>
      <w:r>
        <w:rPr>
          <w:rFonts w:ascii="Times New Roman" w:hAnsi="Times New Roman" w:cs="Times New Roman"/>
          <w:sz w:val="24"/>
          <w:szCs w:val="24"/>
        </w:rPr>
        <w:t>и</w:t>
      </w:r>
      <w:r w:rsidRPr="00AD0F6F">
        <w:rPr>
          <w:rFonts w:ascii="Times New Roman" w:hAnsi="Times New Roman" w:cs="Times New Roman"/>
          <w:sz w:val="24"/>
          <w:szCs w:val="24"/>
        </w:rPr>
        <w:t xml:space="preserve"> (з підтвердженням офіційних</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представницт</w:t>
      </w:r>
      <w:r>
        <w:rPr>
          <w:rFonts w:ascii="Times New Roman" w:hAnsi="Times New Roman" w:cs="Times New Roman"/>
          <w:sz w:val="24"/>
          <w:szCs w:val="24"/>
        </w:rPr>
        <w:t>в</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на території</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Україн</w:t>
      </w:r>
      <w:r>
        <w:rPr>
          <w:rFonts w:ascii="Times New Roman" w:hAnsi="Times New Roman" w:cs="Times New Roman"/>
          <w:sz w:val="24"/>
          <w:szCs w:val="24"/>
        </w:rPr>
        <w:t>и</w:t>
      </w:r>
      <w:r w:rsidRPr="00AD0F6F">
        <w:rPr>
          <w:rFonts w:ascii="Times New Roman" w:hAnsi="Times New Roman" w:cs="Times New Roman"/>
          <w:sz w:val="24"/>
          <w:szCs w:val="24"/>
        </w:rPr>
        <w:t>)</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адресованих</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на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ім</w:t>
      </w:r>
      <w:r w:rsidRPr="00AD0F6F">
        <w:rPr>
          <w:rFonts w:ascii="Times New Roman" w:hAnsi="Times New Roman" w:cs="Times New Roman"/>
          <w:sz w:val="24"/>
          <w:szCs w:val="24"/>
          <w:lang w:val="en-US"/>
        </w:rPr>
        <w:t>‘</w:t>
      </w:r>
      <w:r w:rsidRPr="00AD0F6F">
        <w:rPr>
          <w:rFonts w:ascii="Times New Roman" w:hAnsi="Times New Roman" w:cs="Times New Roman"/>
          <w:sz w:val="24"/>
          <w:szCs w:val="24"/>
        </w:rPr>
        <w:t>я</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Замовника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із</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посиланням</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на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дану</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процедуру</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закупівлі</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та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зазначенням</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назви</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та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адреси</w:t>
      </w:r>
      <w:r w:rsidRPr="00AD0F6F">
        <w:rPr>
          <w:rFonts w:ascii="Times New Roman" w:hAnsi="Times New Roman" w:cs="Times New Roman"/>
          <w:sz w:val="24"/>
          <w:szCs w:val="24"/>
          <w:lang w:val="en-US"/>
        </w:rPr>
        <w:t xml:space="preserve"> </w:t>
      </w:r>
      <w:r>
        <w:rPr>
          <w:rFonts w:ascii="Times New Roman" w:hAnsi="Times New Roman" w:cs="Times New Roman"/>
          <w:sz w:val="24"/>
          <w:szCs w:val="24"/>
        </w:rPr>
        <w:t>У</w:t>
      </w:r>
      <w:r w:rsidRPr="00AD0F6F">
        <w:rPr>
          <w:rFonts w:ascii="Times New Roman" w:hAnsi="Times New Roman" w:cs="Times New Roman"/>
          <w:sz w:val="24"/>
          <w:szCs w:val="24"/>
        </w:rPr>
        <w:t>часника</w:t>
      </w:r>
      <w:r>
        <w:rPr>
          <w:rFonts w:ascii="Times New Roman" w:hAnsi="Times New Roman" w:cs="Times New Roman"/>
          <w:sz w:val="24"/>
          <w:szCs w:val="24"/>
        </w:rPr>
        <w:t xml:space="preserve"> та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підтверджують</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повноваження</w:t>
      </w:r>
      <w:r w:rsidRPr="00AD0F6F">
        <w:rPr>
          <w:rFonts w:ascii="Times New Roman" w:hAnsi="Times New Roman" w:cs="Times New Roman"/>
          <w:sz w:val="24"/>
          <w:szCs w:val="24"/>
          <w:lang w:val="en-US"/>
        </w:rPr>
        <w:t xml:space="preserve">  </w:t>
      </w:r>
      <w:r>
        <w:rPr>
          <w:rFonts w:ascii="Times New Roman" w:hAnsi="Times New Roman" w:cs="Times New Roman"/>
          <w:sz w:val="24"/>
          <w:szCs w:val="24"/>
        </w:rPr>
        <w:t>У</w:t>
      </w:r>
      <w:r w:rsidRPr="00AD0F6F">
        <w:rPr>
          <w:rFonts w:ascii="Times New Roman" w:hAnsi="Times New Roman" w:cs="Times New Roman"/>
          <w:sz w:val="24"/>
          <w:szCs w:val="24"/>
        </w:rPr>
        <w:t>часника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постачати</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програмну</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продукцію</w:t>
      </w:r>
      <w:r>
        <w:rPr>
          <w:rFonts w:ascii="Times New Roman" w:hAnsi="Times New Roman" w:cs="Times New Roman"/>
          <w:sz w:val="24"/>
          <w:szCs w:val="24"/>
        </w:rPr>
        <w:t xml:space="preserve"> та супутні послуги</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передбачен</w:t>
      </w:r>
      <w:r>
        <w:rPr>
          <w:rFonts w:ascii="Times New Roman" w:hAnsi="Times New Roman" w:cs="Times New Roman"/>
          <w:sz w:val="24"/>
          <w:szCs w:val="24"/>
        </w:rPr>
        <w:t>і</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предметом</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закупівлі</w:t>
      </w:r>
      <w:r w:rsidRPr="00AD0F6F">
        <w:rPr>
          <w:rFonts w:ascii="Times New Roman" w:hAnsi="Times New Roman" w:cs="Times New Roman"/>
          <w:sz w:val="24"/>
          <w:szCs w:val="24"/>
          <w:lang w:val="en-US"/>
        </w:rPr>
        <w:t>.</w:t>
      </w:r>
    </w:p>
    <w:p w14:paraId="222B641A" w14:textId="77777777" w:rsidR="003B22CC" w:rsidRPr="005F426E" w:rsidRDefault="003B22CC" w:rsidP="003B22CC">
      <w:pPr>
        <w:pStyle w:val="a4"/>
        <w:numPr>
          <w:ilvl w:val="0"/>
          <w:numId w:val="37"/>
        </w:numPr>
        <w:suppressAutoHyphens w:val="0"/>
        <w:spacing w:after="0" w:line="240" w:lineRule="auto"/>
        <w:ind w:left="0" w:firstLine="709"/>
        <w:jc w:val="both"/>
        <w:rPr>
          <w:rFonts w:ascii="Times New Roman" w:hAnsi="Times New Roman" w:cs="Times New Roman"/>
          <w:sz w:val="24"/>
          <w:szCs w:val="24"/>
          <w:u w:val="single"/>
        </w:rPr>
      </w:pPr>
      <w:r w:rsidRPr="00AD0F6F">
        <w:rPr>
          <w:rFonts w:ascii="Times New Roman" w:hAnsi="Times New Roman" w:cs="Times New Roman"/>
          <w:sz w:val="24"/>
          <w:szCs w:val="24"/>
        </w:rPr>
        <w:t xml:space="preserve">Учасник у складі тендерної пропозиції повинен надати документи, що підтверджують статус партнерства Учасника з Виробником: не нижче ніж </w:t>
      </w:r>
      <w:r w:rsidRPr="00AD0F6F">
        <w:rPr>
          <w:rFonts w:ascii="Times New Roman" w:hAnsi="Times New Roman" w:cs="Times New Roman"/>
          <w:sz w:val="24"/>
          <w:szCs w:val="24"/>
          <w:lang w:val="en-US"/>
        </w:rPr>
        <w:t>Cisco</w:t>
      </w:r>
      <w:r w:rsidRPr="00AD0F6F">
        <w:rPr>
          <w:rFonts w:ascii="Times New Roman" w:hAnsi="Times New Roman" w:cs="Times New Roman"/>
          <w:sz w:val="24"/>
          <w:szCs w:val="24"/>
        </w:rPr>
        <w:t xml:space="preserve"> </w:t>
      </w:r>
      <w:r w:rsidRPr="00AD0F6F">
        <w:rPr>
          <w:rFonts w:ascii="Times New Roman" w:hAnsi="Times New Roman" w:cs="Times New Roman"/>
          <w:sz w:val="24"/>
          <w:szCs w:val="24"/>
          <w:lang w:val="en-US"/>
        </w:rPr>
        <w:t>Select</w:t>
      </w:r>
      <w:r>
        <w:rPr>
          <w:rFonts w:ascii="Times New Roman" w:hAnsi="Times New Roman" w:cs="Times New Roman"/>
          <w:sz w:val="24"/>
          <w:szCs w:val="24"/>
        </w:rPr>
        <w:t>.</w:t>
      </w:r>
    </w:p>
    <w:p w14:paraId="75AC0951" w14:textId="77777777" w:rsidR="003B22CC" w:rsidRPr="005F426E" w:rsidRDefault="003B22CC" w:rsidP="003B22CC">
      <w:pPr>
        <w:pStyle w:val="a4"/>
        <w:numPr>
          <w:ilvl w:val="0"/>
          <w:numId w:val="37"/>
        </w:numPr>
        <w:suppressAutoHyphens w:val="0"/>
        <w:spacing w:after="0" w:line="240" w:lineRule="auto"/>
        <w:ind w:left="0" w:firstLine="709"/>
        <w:jc w:val="both"/>
        <w:rPr>
          <w:rFonts w:ascii="Times New Roman" w:hAnsi="Times New Roman" w:cs="Times New Roman"/>
          <w:sz w:val="24"/>
          <w:szCs w:val="24"/>
          <w:u w:val="single"/>
        </w:rPr>
      </w:pPr>
      <w:r w:rsidRPr="000B161B">
        <w:rPr>
          <w:rFonts w:ascii="Times New Roman" w:hAnsi="Times New Roman" w:cs="Times New Roman"/>
          <w:sz w:val="24"/>
          <w:szCs w:val="24"/>
        </w:rPr>
        <w:t xml:space="preserve">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w:t>
      </w:r>
      <w:r>
        <w:rPr>
          <w:rFonts w:ascii="Times New Roman" w:hAnsi="Times New Roman" w:cs="Times New Roman"/>
          <w:sz w:val="24"/>
          <w:szCs w:val="24"/>
        </w:rPr>
        <w:t>З</w:t>
      </w:r>
      <w:r w:rsidRPr="000B161B">
        <w:rPr>
          <w:rFonts w:ascii="Times New Roman" w:hAnsi="Times New Roman" w:cs="Times New Roman"/>
          <w:sz w:val="24"/>
          <w:szCs w:val="24"/>
        </w:rPr>
        <w:t>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r>
        <w:rPr>
          <w:rFonts w:ascii="Times New Roman" w:hAnsi="Times New Roman" w:cs="Times New Roman"/>
          <w:sz w:val="24"/>
          <w:szCs w:val="24"/>
        </w:rPr>
        <w:t xml:space="preserve">. </w:t>
      </w:r>
    </w:p>
    <w:p w14:paraId="63EE5A64" w14:textId="77777777" w:rsidR="003B22CC" w:rsidRPr="00AC4785" w:rsidRDefault="003B22CC" w:rsidP="003B22CC">
      <w:pPr>
        <w:pStyle w:val="a4"/>
        <w:numPr>
          <w:ilvl w:val="0"/>
          <w:numId w:val="37"/>
        </w:numPr>
        <w:suppressAutoHyphens w:val="0"/>
        <w:spacing w:after="0" w:line="240" w:lineRule="auto"/>
        <w:ind w:left="0" w:firstLine="709"/>
        <w:jc w:val="both"/>
        <w:rPr>
          <w:rFonts w:ascii="Times New Roman" w:hAnsi="Times New Roman" w:cs="Times New Roman"/>
          <w:sz w:val="24"/>
          <w:szCs w:val="24"/>
          <w:u w:val="single"/>
        </w:rPr>
      </w:pPr>
      <w:r w:rsidRPr="000B161B">
        <w:rPr>
          <w:rFonts w:ascii="Times New Roman" w:hAnsi="Times New Roman" w:cs="Times New Roman"/>
          <w:sz w:val="24"/>
          <w:szCs w:val="24"/>
        </w:rPr>
        <w:t>Учасник</w:t>
      </w:r>
      <w:r>
        <w:rPr>
          <w:rFonts w:ascii="Times New Roman" w:hAnsi="Times New Roman" w:cs="Times New Roman"/>
          <w:sz w:val="24"/>
          <w:szCs w:val="24"/>
        </w:rPr>
        <w:t>у</w:t>
      </w:r>
      <w:r w:rsidRPr="000B161B">
        <w:rPr>
          <w:rFonts w:ascii="Times New Roman" w:hAnsi="Times New Roman" w:cs="Times New Roman"/>
          <w:sz w:val="24"/>
          <w:szCs w:val="24"/>
        </w:rPr>
        <w:t xml:space="preserve"> </w:t>
      </w:r>
      <w:r>
        <w:rPr>
          <w:rFonts w:ascii="Times New Roman" w:hAnsi="Times New Roman" w:cs="Times New Roman"/>
          <w:sz w:val="24"/>
          <w:szCs w:val="24"/>
        </w:rPr>
        <w:t>у складі тендерної пропозиції необхідно надати</w:t>
      </w:r>
      <w:r w:rsidRPr="000B161B">
        <w:rPr>
          <w:rFonts w:ascii="Times New Roman" w:hAnsi="Times New Roman" w:cs="Times New Roman"/>
          <w:sz w:val="24"/>
          <w:szCs w:val="24"/>
        </w:rPr>
        <w:t xml:space="preserve"> порівняльну таблицю відповідності запропонованої програмної продукції технічним вимогам Замовника</w:t>
      </w:r>
      <w:r>
        <w:rPr>
          <w:rFonts w:ascii="Times New Roman" w:hAnsi="Times New Roman" w:cs="Times New Roman"/>
          <w:sz w:val="24"/>
          <w:szCs w:val="24"/>
        </w:rPr>
        <w:t>.</w:t>
      </w:r>
    </w:p>
    <w:p w14:paraId="4A0E92CF" w14:textId="77777777" w:rsidR="003B22CC" w:rsidRDefault="003B22CC" w:rsidP="003B22CC">
      <w:pPr>
        <w:pStyle w:val="a4"/>
        <w:spacing w:after="0" w:line="240" w:lineRule="auto"/>
        <w:ind w:left="0" w:firstLine="567"/>
        <w:jc w:val="both"/>
        <w:rPr>
          <w:rFonts w:ascii="Times New Roman" w:hAnsi="Times New Roman" w:cs="Times New Roman"/>
          <w:sz w:val="24"/>
          <w:szCs w:val="24"/>
        </w:rPr>
      </w:pPr>
    </w:p>
    <w:p w14:paraId="2C22D8EE" w14:textId="77777777" w:rsidR="003B22CC" w:rsidRDefault="003B22CC" w:rsidP="003B22CC">
      <w:pPr>
        <w:pStyle w:val="a4"/>
        <w:spacing w:after="0" w:line="240" w:lineRule="auto"/>
        <w:ind w:left="0" w:firstLine="567"/>
        <w:jc w:val="both"/>
        <w:rPr>
          <w:rFonts w:ascii="Times New Roman" w:hAnsi="Times New Roman" w:cs="Times New Roman"/>
          <w:sz w:val="24"/>
          <w:szCs w:val="24"/>
        </w:rPr>
      </w:pPr>
      <w:r w:rsidRPr="000B161B">
        <w:rPr>
          <w:rFonts w:ascii="Times New Roman" w:hAnsi="Times New Roman" w:cs="Times New Roman"/>
          <w:sz w:val="24"/>
          <w:szCs w:val="24"/>
        </w:rPr>
        <w:t>У разі надання листа (або інших документів) іноземною мовою, ці листи (або інші документи) повинні супроводжуватись перекладом на українську мову</w:t>
      </w:r>
      <w:r>
        <w:rPr>
          <w:rFonts w:ascii="Times New Roman" w:hAnsi="Times New Roman" w:cs="Times New Roman"/>
          <w:sz w:val="24"/>
          <w:szCs w:val="24"/>
        </w:rPr>
        <w:t>.</w:t>
      </w:r>
    </w:p>
    <w:p w14:paraId="4FE8F21C" w14:textId="77777777" w:rsidR="003B22CC" w:rsidRDefault="003B22CC" w:rsidP="003B22CC">
      <w:pPr>
        <w:pStyle w:val="a4"/>
        <w:spacing w:after="0" w:line="240" w:lineRule="auto"/>
        <w:ind w:left="0" w:firstLine="567"/>
        <w:jc w:val="both"/>
        <w:rPr>
          <w:rFonts w:ascii="Times New Roman" w:hAnsi="Times New Roman" w:cs="Times New Roman"/>
          <w:sz w:val="24"/>
          <w:szCs w:val="24"/>
          <w:u w:val="single"/>
        </w:rPr>
      </w:pPr>
    </w:p>
    <w:p w14:paraId="369CF93C" w14:textId="77777777" w:rsidR="003B22CC" w:rsidRDefault="003B22CC" w:rsidP="003B22CC">
      <w:pPr>
        <w:pStyle w:val="a4"/>
        <w:spacing w:after="0" w:line="240" w:lineRule="auto"/>
        <w:ind w:left="0" w:firstLine="567"/>
        <w:jc w:val="both"/>
        <w:rPr>
          <w:rFonts w:ascii="Times New Roman" w:hAnsi="Times New Roman" w:cs="Times New Roman"/>
          <w:sz w:val="24"/>
          <w:szCs w:val="24"/>
        </w:rPr>
      </w:pPr>
      <w:r w:rsidRPr="000B161B">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r>
        <w:rPr>
          <w:rFonts w:ascii="Times New Roman" w:hAnsi="Times New Roman" w:cs="Times New Roman"/>
          <w:sz w:val="24"/>
          <w:szCs w:val="24"/>
        </w:rPr>
        <w:t xml:space="preserve"> </w:t>
      </w:r>
    </w:p>
    <w:p w14:paraId="34DC5034" w14:textId="316376BB" w:rsidR="00D04572" w:rsidRDefault="00D04572" w:rsidP="00D04572">
      <w:pPr>
        <w:spacing w:after="0" w:line="240" w:lineRule="auto"/>
        <w:ind w:firstLine="567"/>
        <w:jc w:val="both"/>
        <w:rPr>
          <w:rFonts w:ascii="Times New Roman" w:hAnsi="Times New Roman" w:cs="Times New Roman"/>
          <w:bCs/>
          <w:i/>
          <w:iCs/>
          <w:sz w:val="24"/>
          <w:szCs w:val="24"/>
        </w:rPr>
      </w:pPr>
    </w:p>
    <w:p w14:paraId="4CFD6A1A" w14:textId="77777777" w:rsidR="00A86D31" w:rsidRPr="00D04572" w:rsidRDefault="00A86D31" w:rsidP="00D04572">
      <w:pPr>
        <w:spacing w:after="0" w:line="240" w:lineRule="auto"/>
        <w:ind w:firstLine="567"/>
        <w:jc w:val="both"/>
        <w:rPr>
          <w:rFonts w:ascii="Times New Roman" w:hAnsi="Times New Roman" w:cs="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w:t>
      </w:r>
      <w:r w:rsidR="00632F6D">
        <w:rPr>
          <w:rFonts w:ascii="Times New Roman" w:eastAsia="Times New Roman" w:hAnsi="Times New Roman" w:cs="Times New Roman"/>
          <w:sz w:val="24"/>
          <w:szCs w:val="24"/>
          <w:lang w:eastAsia="ru-RU"/>
        </w:rPr>
        <w:lastRenderedPageBreak/>
        <w:t>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7C48FFB"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86D31">
        <w:rPr>
          <w:rFonts w:ascii="Times New Roman" w:eastAsia="Times New Roman" w:hAnsi="Times New Roman" w:cs="Times New Roman"/>
          <w:sz w:val="24"/>
          <w:szCs w:val="24"/>
          <w:lang w:eastAsia="ru-RU"/>
        </w:rPr>
        <w:t>75</w:t>
      </w:r>
      <w:r w:rsidR="003B22CC">
        <w:rPr>
          <w:rFonts w:ascii="Times New Roman" w:eastAsia="Times New Roman" w:hAnsi="Times New Roman" w:cs="Times New Roman"/>
          <w:sz w:val="24"/>
          <w:szCs w:val="24"/>
          <w:lang w:eastAsia="ru-RU"/>
        </w:rPr>
        <w:t> 814 851</w:t>
      </w:r>
      <w:r w:rsidR="00A86D31">
        <w:rPr>
          <w:rFonts w:ascii="Times New Roman" w:eastAsia="Times New Roman" w:hAnsi="Times New Roman" w:cs="Times New Roman"/>
          <w:sz w:val="24"/>
          <w:szCs w:val="24"/>
          <w:lang w:eastAsia="ru-RU"/>
        </w:rPr>
        <w:t>,9</w:t>
      </w:r>
      <w:r w:rsidR="003B22CC">
        <w:rPr>
          <w:rFonts w:ascii="Times New Roman" w:eastAsia="Times New Roman" w:hAnsi="Times New Roman" w:cs="Times New Roman"/>
          <w:sz w:val="24"/>
          <w:szCs w:val="24"/>
          <w:lang w:eastAsia="ru-RU"/>
        </w:rPr>
        <w:t>2</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A86D31">
        <w:rPr>
          <w:rFonts w:ascii="Times New Roman" w:eastAsia="Times New Roman" w:hAnsi="Times New Roman" w:cs="Times New Roman"/>
          <w:sz w:val="24"/>
          <w:szCs w:val="24"/>
          <w:lang w:eastAsia="ru-RU"/>
        </w:rPr>
        <w:t xml:space="preserve">сімдесят п’ять мільйонів </w:t>
      </w:r>
      <w:r w:rsidR="003B22CC">
        <w:rPr>
          <w:rFonts w:ascii="Times New Roman" w:eastAsia="Times New Roman" w:hAnsi="Times New Roman" w:cs="Times New Roman"/>
          <w:sz w:val="24"/>
          <w:szCs w:val="24"/>
          <w:lang w:eastAsia="ru-RU"/>
        </w:rPr>
        <w:t>вісімсот чотирнадцять тисяч вісімсот п’ятдесят одна</w:t>
      </w:r>
      <w:r w:rsidR="001D46A6">
        <w:rPr>
          <w:rFonts w:ascii="Times New Roman" w:eastAsia="Times New Roman" w:hAnsi="Times New Roman" w:cs="Times New Roman"/>
          <w:sz w:val="24"/>
          <w:szCs w:val="24"/>
          <w:lang w:eastAsia="ru-RU"/>
        </w:rPr>
        <w:t xml:space="preserve"> грив</w:t>
      </w:r>
      <w:r w:rsidR="003B22CC">
        <w:rPr>
          <w:rFonts w:ascii="Times New Roman" w:eastAsia="Times New Roman" w:hAnsi="Times New Roman" w:cs="Times New Roman"/>
          <w:sz w:val="24"/>
          <w:szCs w:val="24"/>
          <w:lang w:eastAsia="ru-RU"/>
        </w:rPr>
        <w:t>ня</w:t>
      </w:r>
      <w:r w:rsidR="000435EB">
        <w:rPr>
          <w:rFonts w:ascii="Times New Roman" w:eastAsia="Times New Roman" w:hAnsi="Times New Roman" w:cs="Times New Roman"/>
          <w:sz w:val="24"/>
          <w:szCs w:val="24"/>
          <w:lang w:eastAsia="ru-RU"/>
        </w:rPr>
        <w:t xml:space="preserve"> </w:t>
      </w:r>
      <w:r w:rsidR="00A86D31">
        <w:rPr>
          <w:rFonts w:ascii="Times New Roman" w:eastAsia="Times New Roman" w:hAnsi="Times New Roman" w:cs="Times New Roman"/>
          <w:sz w:val="24"/>
          <w:szCs w:val="24"/>
          <w:lang w:eastAsia="ru-RU"/>
        </w:rPr>
        <w:t>9</w:t>
      </w:r>
      <w:r w:rsidR="003B22CC">
        <w:rPr>
          <w:rFonts w:ascii="Times New Roman" w:eastAsia="Times New Roman" w:hAnsi="Times New Roman" w:cs="Times New Roman"/>
          <w:sz w:val="24"/>
          <w:szCs w:val="24"/>
          <w:lang w:eastAsia="ru-RU"/>
        </w:rPr>
        <w:t>2</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B3C3725"/>
    <w:multiLevelType w:val="multilevel"/>
    <w:tmpl w:val="7B5CF51C"/>
    <w:lvl w:ilvl="0">
      <w:start w:val="2"/>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2A18C0"/>
    <w:multiLevelType w:val="multilevel"/>
    <w:tmpl w:val="5CA0FF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0"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1"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4"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15:restartNumberingAfterBreak="0">
    <w:nsid w:val="37903C73"/>
    <w:multiLevelType w:val="multilevel"/>
    <w:tmpl w:val="96A60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AA63E03"/>
    <w:multiLevelType w:val="multilevel"/>
    <w:tmpl w:val="8AD488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1"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A351C91"/>
    <w:multiLevelType w:val="hybridMultilevel"/>
    <w:tmpl w:val="CBFE4624"/>
    <w:lvl w:ilvl="0" w:tplc="01BAB2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51559EE"/>
    <w:multiLevelType w:val="hybridMultilevel"/>
    <w:tmpl w:val="66EA9DB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15:restartNumberingAfterBreak="0">
    <w:nsid w:val="55420E91"/>
    <w:multiLevelType w:val="hybridMultilevel"/>
    <w:tmpl w:val="008A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6" w15:restartNumberingAfterBreak="0">
    <w:nsid w:val="65E07EB1"/>
    <w:multiLevelType w:val="multilevel"/>
    <w:tmpl w:val="5F081F06"/>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2"/>
  </w:num>
  <w:num w:numId="2" w16cid:durableId="1729961447">
    <w:abstractNumId w:val="30"/>
  </w:num>
  <w:num w:numId="3" w16cid:durableId="556090777">
    <w:abstractNumId w:val="14"/>
  </w:num>
  <w:num w:numId="4" w16cid:durableId="1865628638">
    <w:abstractNumId w:val="27"/>
  </w:num>
  <w:num w:numId="5" w16cid:durableId="522862248">
    <w:abstractNumId w:val="33"/>
  </w:num>
  <w:num w:numId="6" w16cid:durableId="1128400551">
    <w:abstractNumId w:val="10"/>
  </w:num>
  <w:num w:numId="7" w16cid:durableId="1549879148">
    <w:abstractNumId w:val="17"/>
  </w:num>
  <w:num w:numId="8" w16cid:durableId="537087471">
    <w:abstractNumId w:val="32"/>
  </w:num>
  <w:num w:numId="9" w16cid:durableId="632519650">
    <w:abstractNumId w:val="40"/>
  </w:num>
  <w:num w:numId="10" w16cid:durableId="713892545">
    <w:abstractNumId w:val="35"/>
  </w:num>
  <w:num w:numId="11" w16cid:durableId="2031645203">
    <w:abstractNumId w:val="7"/>
  </w:num>
  <w:num w:numId="12" w16cid:durableId="1392928292">
    <w:abstractNumId w:val="13"/>
  </w:num>
  <w:num w:numId="13" w16cid:durableId="502626488">
    <w:abstractNumId w:val="37"/>
  </w:num>
  <w:num w:numId="14" w16cid:durableId="1996909732">
    <w:abstractNumId w:val="34"/>
  </w:num>
  <w:num w:numId="15" w16cid:durableId="2090689452">
    <w:abstractNumId w:val="11"/>
  </w:num>
  <w:num w:numId="16" w16cid:durableId="1185944727">
    <w:abstractNumId w:val="4"/>
  </w:num>
  <w:num w:numId="17" w16cid:durableId="1724519050">
    <w:abstractNumId w:val="0"/>
  </w:num>
  <w:num w:numId="18" w16cid:durableId="1609695268">
    <w:abstractNumId w:val="31"/>
  </w:num>
  <w:num w:numId="19" w16cid:durableId="725179645">
    <w:abstractNumId w:val="38"/>
  </w:num>
  <w:num w:numId="20" w16cid:durableId="405568476">
    <w:abstractNumId w:val="2"/>
  </w:num>
  <w:num w:numId="21" w16cid:durableId="1988241606">
    <w:abstractNumId w:val="5"/>
  </w:num>
  <w:num w:numId="22" w16cid:durableId="2084141802">
    <w:abstractNumId w:val="24"/>
  </w:num>
  <w:num w:numId="23" w16cid:durableId="942491331">
    <w:abstractNumId w:val="39"/>
  </w:num>
  <w:num w:numId="24" w16cid:durableId="1686008933">
    <w:abstractNumId w:val="23"/>
  </w:num>
  <w:num w:numId="25" w16cid:durableId="1064139607">
    <w:abstractNumId w:val="1"/>
  </w:num>
  <w:num w:numId="26" w16cid:durableId="208108859">
    <w:abstractNumId w:val="8"/>
  </w:num>
  <w:num w:numId="27" w16cid:durableId="1851142268">
    <w:abstractNumId w:val="18"/>
  </w:num>
  <w:num w:numId="28" w16cid:durableId="511838032">
    <w:abstractNumId w:val="25"/>
  </w:num>
  <w:num w:numId="29" w16cid:durableId="403332266">
    <w:abstractNumId w:val="9"/>
  </w:num>
  <w:num w:numId="30" w16cid:durableId="287472150">
    <w:abstractNumId w:val="21"/>
  </w:num>
  <w:num w:numId="31" w16cid:durableId="512039847">
    <w:abstractNumId w:val="22"/>
  </w:num>
  <w:num w:numId="32" w16cid:durableId="1350833713">
    <w:abstractNumId w:val="19"/>
  </w:num>
  <w:num w:numId="33" w16cid:durableId="833226160">
    <w:abstractNumId w:val="26"/>
  </w:num>
  <w:num w:numId="34" w16cid:durableId="1023093239">
    <w:abstractNumId w:val="36"/>
  </w:num>
  <w:num w:numId="35" w16cid:durableId="1973052545">
    <w:abstractNumId w:val="28"/>
  </w:num>
  <w:num w:numId="36" w16cid:durableId="823202945">
    <w:abstractNumId w:val="29"/>
  </w:num>
  <w:num w:numId="37" w16cid:durableId="1599175048">
    <w:abstractNumId w:val="20"/>
  </w:num>
  <w:num w:numId="38" w16cid:durableId="1011681691">
    <w:abstractNumId w:val="15"/>
  </w:num>
  <w:num w:numId="39" w16cid:durableId="683744488">
    <w:abstractNumId w:val="6"/>
  </w:num>
  <w:num w:numId="40" w16cid:durableId="287127896">
    <w:abstractNumId w:val="16"/>
  </w:num>
  <w:num w:numId="41" w16cid:durableId="101550075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3B22CC"/>
    <w:rsid w:val="004037B3"/>
    <w:rsid w:val="00407472"/>
    <w:rsid w:val="00416214"/>
    <w:rsid w:val="00431467"/>
    <w:rsid w:val="004675A8"/>
    <w:rsid w:val="004A340F"/>
    <w:rsid w:val="004B16EF"/>
    <w:rsid w:val="004B6452"/>
    <w:rsid w:val="004D0F19"/>
    <w:rsid w:val="004E72F1"/>
    <w:rsid w:val="005161ED"/>
    <w:rsid w:val="00517091"/>
    <w:rsid w:val="00526303"/>
    <w:rsid w:val="00551800"/>
    <w:rsid w:val="00570D3B"/>
    <w:rsid w:val="00593939"/>
    <w:rsid w:val="005B1828"/>
    <w:rsid w:val="005B1EF5"/>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26AF7"/>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07DC0"/>
    <w:rsid w:val="00920A2E"/>
    <w:rsid w:val="0094712E"/>
    <w:rsid w:val="009656F2"/>
    <w:rsid w:val="009A3150"/>
    <w:rsid w:val="009D1AE9"/>
    <w:rsid w:val="009D2593"/>
    <w:rsid w:val="00A15F47"/>
    <w:rsid w:val="00A20E61"/>
    <w:rsid w:val="00A52138"/>
    <w:rsid w:val="00A86D31"/>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F2520"/>
    <w:rsid w:val="00C65313"/>
    <w:rsid w:val="00C66F3C"/>
    <w:rsid w:val="00C92558"/>
    <w:rsid w:val="00CC015E"/>
    <w:rsid w:val="00CC0C05"/>
    <w:rsid w:val="00CD0EC0"/>
    <w:rsid w:val="00CD210E"/>
    <w:rsid w:val="00CD40DE"/>
    <w:rsid w:val="00CF3B29"/>
    <w:rsid w:val="00D0457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816BF"/>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uiPriority w:val="3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iPriority w:val="99"/>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iPriority w:val="99"/>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uiPriority w:val="99"/>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32"/>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33"/>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 w:type="paragraph" w:customStyle="1" w:styleId="afffff">
    <w:name w:val="ТЗ Заголовок"/>
    <w:basedOn w:val="1"/>
    <w:link w:val="afffff0"/>
    <w:qFormat/>
    <w:rsid w:val="00A86D31"/>
    <w:rPr>
      <w:rFonts w:cstheme="majorHAnsi"/>
      <w:b/>
      <w:bCs/>
      <w:color w:val="auto"/>
      <w:sz w:val="22"/>
      <w:u w:val="single"/>
    </w:rPr>
  </w:style>
  <w:style w:type="character" w:customStyle="1" w:styleId="afffff0">
    <w:name w:val="ТЗ Заголовок Знак"/>
    <w:basedOn w:val="a1"/>
    <w:link w:val="afffff"/>
    <w:rsid w:val="00A86D31"/>
    <w:rPr>
      <w:rFonts w:asciiTheme="majorHAnsi" w:eastAsiaTheme="majorEastAsia" w:hAnsiTheme="majorHAnsi" w:cstheme="majorHAnsi"/>
      <w:b/>
      <w:bCs/>
      <w:szCs w:val="32"/>
      <w:u w:val="single"/>
      <w:lang w:val="uk-UA"/>
    </w:rPr>
  </w:style>
  <w:style w:type="table" w:customStyle="1" w:styleId="119">
    <w:name w:val="Сітка таблиці11"/>
    <w:basedOn w:val="a2"/>
    <w:next w:val="a6"/>
    <w:uiPriority w:val="59"/>
    <w:rsid w:val="00A86D3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23299115">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1513798">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18</Pages>
  <Words>31109</Words>
  <Characters>17733</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211</cp:revision>
  <dcterms:created xsi:type="dcterms:W3CDTF">2022-11-01T12:47:00Z</dcterms:created>
  <dcterms:modified xsi:type="dcterms:W3CDTF">2025-05-05T10:01:00Z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