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E4A2A1D"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BA0480" w:rsidRPr="00BA0480">
        <w:rPr>
          <w:b w:val="0"/>
          <w:bCs w:val="0"/>
          <w:sz w:val="24"/>
          <w:szCs w:val="24"/>
        </w:rPr>
        <w:t xml:space="preserve">Послуги </w:t>
      </w:r>
      <w:r w:rsidR="00BA0480" w:rsidRPr="00BA0480">
        <w:rPr>
          <w:b w:val="0"/>
          <w:bCs w:val="0"/>
          <w:spacing w:val="1"/>
          <w:sz w:val="24"/>
          <w:szCs w:val="24"/>
        </w:rPr>
        <w:t xml:space="preserve">з повірки 332 </w:t>
      </w:r>
      <w:bookmarkStart w:id="1" w:name="_Hlk160539700"/>
      <w:r w:rsidR="00BA0480" w:rsidRPr="00BA0480">
        <w:rPr>
          <w:b w:val="0"/>
          <w:bCs w:val="0"/>
          <w:spacing w:val="1"/>
          <w:sz w:val="24"/>
          <w:szCs w:val="24"/>
        </w:rPr>
        <w:t>комплексів автоматичної фото/</w:t>
      </w:r>
      <w:proofErr w:type="spellStart"/>
      <w:r w:rsidR="00BA0480" w:rsidRPr="00BA0480">
        <w:rPr>
          <w:b w:val="0"/>
          <w:bCs w:val="0"/>
          <w:spacing w:val="1"/>
          <w:sz w:val="24"/>
          <w:szCs w:val="24"/>
        </w:rPr>
        <w:t>відеофіксації</w:t>
      </w:r>
      <w:proofErr w:type="spellEnd"/>
      <w:r w:rsidR="00BA0480" w:rsidRPr="00BA0480">
        <w:rPr>
          <w:b w:val="0"/>
          <w:bCs w:val="0"/>
          <w:spacing w:val="1"/>
          <w:sz w:val="24"/>
          <w:szCs w:val="24"/>
        </w:rPr>
        <w:t xml:space="preserve"> правопорушень в сфері безпеки дорожнього руху </w:t>
      </w:r>
      <w:bookmarkEnd w:id="1"/>
      <w:r w:rsidR="00BA0480" w:rsidRPr="00BA0480">
        <w:rPr>
          <w:b w:val="0"/>
          <w:bCs w:val="0"/>
          <w:spacing w:val="1"/>
          <w:sz w:val="24"/>
          <w:szCs w:val="24"/>
        </w:rPr>
        <w:t>(включаючи регулювання та налаштування)</w:t>
      </w:r>
      <w:r w:rsidR="00BA0480" w:rsidRPr="00BA0480">
        <w:rPr>
          <w:b w:val="0"/>
          <w:bCs w:val="0"/>
          <w:sz w:val="24"/>
          <w:szCs w:val="24"/>
        </w:rPr>
        <w:t xml:space="preserve"> за кодом CPV за ЄЗС ДК 021:2015 – 50410000-2 </w:t>
      </w:r>
      <w:r w:rsidR="00BA0480" w:rsidRPr="00BA0480">
        <w:rPr>
          <w:b w:val="0"/>
          <w:bCs w:val="0"/>
          <w:i/>
          <w:sz w:val="24"/>
          <w:szCs w:val="24"/>
        </w:rPr>
        <w:t>«</w:t>
      </w:r>
      <w:r w:rsidR="00BA0480" w:rsidRPr="00BA0480">
        <w:rPr>
          <w:b w:val="0"/>
          <w:bCs w:val="0"/>
          <w:sz w:val="24"/>
          <w:szCs w:val="24"/>
        </w:rPr>
        <w:t>Послуги з ремонту і технічного обслуговування вимірювальних, випробувальних і контрольних приладів»</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1EB608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7C0347">
        <w:rPr>
          <w:rFonts w:ascii="Times New Roman" w:hAnsi="Times New Roman" w:cs="Times New Roman"/>
          <w:sz w:val="24"/>
          <w:szCs w:val="24"/>
        </w:rPr>
        <w:t>9</w:t>
      </w:r>
      <w:r w:rsidR="00F60A0F" w:rsidRPr="00F90C90">
        <w:rPr>
          <w:rFonts w:ascii="Times New Roman" w:hAnsi="Times New Roman" w:cs="Times New Roman"/>
          <w:sz w:val="24"/>
          <w:szCs w:val="24"/>
        </w:rPr>
        <w:t>-</w:t>
      </w:r>
      <w:r w:rsidR="00BA0480">
        <w:rPr>
          <w:rFonts w:ascii="Times New Roman" w:hAnsi="Times New Roman" w:cs="Times New Roman"/>
          <w:sz w:val="24"/>
          <w:szCs w:val="24"/>
        </w:rPr>
        <w:t>012478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BE96BF1" w:rsidR="0084770C" w:rsidRPr="00C6239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BA0480" w:rsidRPr="00BA0480">
        <w:rPr>
          <w:rFonts w:ascii="Times New Roman" w:hAnsi="Times New Roman" w:cs="Times New Roman"/>
          <w:sz w:val="24"/>
          <w:szCs w:val="24"/>
        </w:rPr>
        <w:t xml:space="preserve">Послуги </w:t>
      </w:r>
      <w:r w:rsidR="00BA0480" w:rsidRPr="00BA0480">
        <w:rPr>
          <w:rFonts w:ascii="Times New Roman" w:hAnsi="Times New Roman" w:cs="Times New Roman"/>
          <w:spacing w:val="1"/>
          <w:sz w:val="24"/>
          <w:szCs w:val="24"/>
        </w:rPr>
        <w:t>з повірки 332 комплексів автоматичної фото/</w:t>
      </w:r>
      <w:proofErr w:type="spellStart"/>
      <w:r w:rsidR="00BA0480" w:rsidRPr="00BA0480">
        <w:rPr>
          <w:rFonts w:ascii="Times New Roman" w:hAnsi="Times New Roman" w:cs="Times New Roman"/>
          <w:spacing w:val="1"/>
          <w:sz w:val="24"/>
          <w:szCs w:val="24"/>
        </w:rPr>
        <w:t>відеофіксації</w:t>
      </w:r>
      <w:proofErr w:type="spellEnd"/>
      <w:r w:rsidR="00BA0480" w:rsidRPr="00BA0480">
        <w:rPr>
          <w:rFonts w:ascii="Times New Roman" w:hAnsi="Times New Roman" w:cs="Times New Roman"/>
          <w:spacing w:val="1"/>
          <w:sz w:val="24"/>
          <w:szCs w:val="24"/>
        </w:rPr>
        <w:t xml:space="preserve"> правопорушень в сфері безпеки дорожнього руху (включаючи регулювання та налаштування)</w:t>
      </w:r>
      <w:r w:rsidR="00BA0480" w:rsidRPr="00BA0480">
        <w:rPr>
          <w:rFonts w:ascii="Times New Roman" w:hAnsi="Times New Roman" w:cs="Times New Roman"/>
          <w:sz w:val="24"/>
          <w:szCs w:val="24"/>
        </w:rPr>
        <w:t xml:space="preserve"> за кодом CPV за ЄЗС ДК 021:2015 – 50410000-2 </w:t>
      </w:r>
      <w:r w:rsidR="00BA0480" w:rsidRPr="00BA0480">
        <w:rPr>
          <w:rFonts w:ascii="Times New Roman" w:hAnsi="Times New Roman" w:cs="Times New Roman"/>
          <w:i/>
          <w:sz w:val="24"/>
          <w:szCs w:val="24"/>
        </w:rPr>
        <w:t>«</w:t>
      </w:r>
      <w:r w:rsidR="00BA0480" w:rsidRPr="00BA0480">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p>
    <w:p w14:paraId="3524CE9C" w14:textId="77777777" w:rsidR="00BA0480" w:rsidRPr="003868B2" w:rsidRDefault="00BA0480" w:rsidP="00BA0480">
      <w:pPr>
        <w:jc w:val="center"/>
        <w:rPr>
          <w:b/>
          <w:bCs/>
          <w:color w:val="000000"/>
          <w:sz w:val="28"/>
          <w:szCs w:val="28"/>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BA0480" w:rsidRPr="0038727E" w14:paraId="570B2BF6" w14:textId="77777777" w:rsidTr="00105AF5">
        <w:trPr>
          <w:trHeight w:val="863"/>
        </w:trPr>
        <w:tc>
          <w:tcPr>
            <w:tcW w:w="578" w:type="dxa"/>
            <w:vAlign w:val="center"/>
          </w:tcPr>
          <w:p w14:paraId="60170E30" w14:textId="77777777" w:rsidR="00BA0480" w:rsidRPr="00554095" w:rsidRDefault="00BA0480" w:rsidP="00105AF5">
            <w:pPr>
              <w:spacing w:line="151" w:lineRule="exact"/>
              <w:jc w:val="center"/>
              <w:rPr>
                <w:b/>
                <w:bCs/>
                <w:sz w:val="24"/>
                <w:szCs w:val="24"/>
                <w:lang w:eastAsia="en-US"/>
              </w:rPr>
            </w:pPr>
            <w:bookmarkStart w:id="2" w:name="_Hlk183014805"/>
          </w:p>
          <w:p w14:paraId="6F882745" w14:textId="77777777" w:rsidR="00BA0480" w:rsidRPr="00554095" w:rsidRDefault="00BA0480" w:rsidP="00105AF5">
            <w:pPr>
              <w:spacing w:line="151" w:lineRule="exact"/>
              <w:jc w:val="center"/>
              <w:rPr>
                <w:b/>
                <w:bCs/>
                <w:sz w:val="24"/>
                <w:szCs w:val="24"/>
                <w:lang w:eastAsia="en-US"/>
              </w:rPr>
            </w:pPr>
            <w:r w:rsidRPr="00554095">
              <w:rPr>
                <w:b/>
                <w:bCs/>
                <w:sz w:val="24"/>
                <w:szCs w:val="24"/>
                <w:lang w:eastAsia="en-US"/>
              </w:rPr>
              <w:t>№</w:t>
            </w:r>
          </w:p>
        </w:tc>
        <w:tc>
          <w:tcPr>
            <w:tcW w:w="6237" w:type="dxa"/>
            <w:vAlign w:val="center"/>
          </w:tcPr>
          <w:p w14:paraId="5557681E" w14:textId="77777777" w:rsidR="00BA0480" w:rsidRPr="00554095" w:rsidRDefault="00BA0480" w:rsidP="00105AF5">
            <w:pPr>
              <w:ind w:left="1596" w:right="1573"/>
              <w:jc w:val="center"/>
              <w:rPr>
                <w:b/>
                <w:bCs/>
                <w:sz w:val="24"/>
                <w:szCs w:val="24"/>
                <w:lang w:eastAsia="en-US"/>
              </w:rPr>
            </w:pPr>
            <w:r w:rsidRPr="00554095">
              <w:rPr>
                <w:b/>
                <w:bCs/>
                <w:sz w:val="24"/>
                <w:szCs w:val="24"/>
                <w:lang w:eastAsia="en-US"/>
              </w:rPr>
              <w:t>Найменування</w:t>
            </w:r>
          </w:p>
        </w:tc>
        <w:tc>
          <w:tcPr>
            <w:tcW w:w="1559" w:type="dxa"/>
            <w:vAlign w:val="center"/>
          </w:tcPr>
          <w:p w14:paraId="15423007" w14:textId="77777777" w:rsidR="00BA0480" w:rsidRPr="00554095" w:rsidRDefault="00BA0480" w:rsidP="00105AF5">
            <w:pPr>
              <w:jc w:val="center"/>
              <w:rPr>
                <w:b/>
                <w:bCs/>
                <w:sz w:val="24"/>
                <w:szCs w:val="24"/>
                <w:lang w:eastAsia="en-US"/>
              </w:rPr>
            </w:pPr>
            <w:r w:rsidRPr="00554095">
              <w:rPr>
                <w:b/>
                <w:bCs/>
                <w:sz w:val="24"/>
                <w:szCs w:val="24"/>
                <w:lang w:eastAsia="en-US"/>
              </w:rPr>
              <w:t>Од. виміру</w:t>
            </w:r>
          </w:p>
        </w:tc>
        <w:tc>
          <w:tcPr>
            <w:tcW w:w="1134" w:type="dxa"/>
          </w:tcPr>
          <w:p w14:paraId="273929F4" w14:textId="77777777" w:rsidR="00BA0480" w:rsidRPr="00554095" w:rsidRDefault="00BA0480" w:rsidP="00105AF5">
            <w:pPr>
              <w:jc w:val="center"/>
              <w:rPr>
                <w:b/>
                <w:bCs/>
                <w:sz w:val="24"/>
                <w:szCs w:val="24"/>
                <w:lang w:eastAsia="en-US"/>
              </w:rPr>
            </w:pPr>
            <w:r w:rsidRPr="00554095">
              <w:rPr>
                <w:b/>
                <w:bCs/>
                <w:sz w:val="24"/>
                <w:szCs w:val="24"/>
                <w:lang w:eastAsia="en-US"/>
              </w:rPr>
              <w:t>Кількість послуг</w:t>
            </w:r>
          </w:p>
        </w:tc>
      </w:tr>
      <w:tr w:rsidR="00BA0480" w:rsidRPr="0038727E" w14:paraId="7474FC38" w14:textId="77777777" w:rsidTr="00105AF5">
        <w:trPr>
          <w:trHeight w:val="709"/>
        </w:trPr>
        <w:tc>
          <w:tcPr>
            <w:tcW w:w="578" w:type="dxa"/>
            <w:vAlign w:val="center"/>
          </w:tcPr>
          <w:p w14:paraId="62A270A7" w14:textId="77777777" w:rsidR="00BA0480" w:rsidRPr="00554095" w:rsidRDefault="00BA0480" w:rsidP="00105AF5">
            <w:pPr>
              <w:spacing w:line="151" w:lineRule="exact"/>
              <w:ind w:left="400"/>
              <w:rPr>
                <w:b/>
                <w:sz w:val="24"/>
                <w:szCs w:val="24"/>
                <w:lang w:eastAsia="en-US"/>
              </w:rPr>
            </w:pPr>
            <w:r w:rsidRPr="00554095">
              <w:rPr>
                <w:rFonts w:eastAsia="Calibri"/>
                <w:b/>
                <w:sz w:val="24"/>
                <w:szCs w:val="24"/>
              </w:rPr>
              <w:t>1</w:t>
            </w:r>
          </w:p>
        </w:tc>
        <w:tc>
          <w:tcPr>
            <w:tcW w:w="6237" w:type="dxa"/>
            <w:vAlign w:val="center"/>
          </w:tcPr>
          <w:p w14:paraId="0CC8B347" w14:textId="77777777" w:rsidR="00BA0480" w:rsidRPr="00554095" w:rsidRDefault="00BA0480" w:rsidP="00105AF5">
            <w:pPr>
              <w:spacing w:before="11"/>
              <w:ind w:left="128"/>
              <w:rPr>
                <w:b/>
                <w:i/>
                <w:sz w:val="24"/>
                <w:szCs w:val="24"/>
                <w:lang w:eastAsia="en-US"/>
              </w:rPr>
            </w:pPr>
            <w:r>
              <w:rPr>
                <w:bCs/>
                <w:spacing w:val="1"/>
                <w:sz w:val="24"/>
                <w:szCs w:val="24"/>
              </w:rPr>
              <w:t>П</w:t>
            </w:r>
            <w:r w:rsidRPr="00BC757C">
              <w:rPr>
                <w:bCs/>
                <w:spacing w:val="1"/>
                <w:sz w:val="24"/>
                <w:szCs w:val="24"/>
              </w:rPr>
              <w:t>овірк</w:t>
            </w:r>
            <w:r>
              <w:rPr>
                <w:bCs/>
                <w:spacing w:val="1"/>
                <w:sz w:val="24"/>
                <w:szCs w:val="24"/>
              </w:rPr>
              <w:t>а</w:t>
            </w:r>
            <w:r w:rsidRPr="00BC757C">
              <w:rPr>
                <w:bCs/>
                <w:spacing w:val="1"/>
                <w:sz w:val="24"/>
                <w:szCs w:val="24"/>
              </w:rPr>
              <w:t xml:space="preserve"> </w:t>
            </w:r>
            <w:r>
              <w:rPr>
                <w:bCs/>
                <w:spacing w:val="1"/>
                <w:sz w:val="24"/>
                <w:szCs w:val="24"/>
              </w:rPr>
              <w:t xml:space="preserve"> </w:t>
            </w:r>
            <w:r w:rsidRPr="007F496F">
              <w:rPr>
                <w:bCs/>
                <w:spacing w:val="1"/>
                <w:sz w:val="24"/>
                <w:szCs w:val="24"/>
              </w:rPr>
              <w:t>комплексів автоматичної фото/</w:t>
            </w:r>
            <w:proofErr w:type="spellStart"/>
            <w:r w:rsidRPr="007F496F">
              <w:rPr>
                <w:bCs/>
                <w:spacing w:val="1"/>
                <w:sz w:val="24"/>
                <w:szCs w:val="24"/>
              </w:rPr>
              <w:t>відеофіксації</w:t>
            </w:r>
            <w:proofErr w:type="spellEnd"/>
            <w:r w:rsidRPr="007F496F">
              <w:rPr>
                <w:bCs/>
                <w:spacing w:val="1"/>
                <w:sz w:val="24"/>
                <w:szCs w:val="24"/>
              </w:rPr>
              <w:t xml:space="preserve"> правопорушень в сфері безпеки дорожнього руху</w:t>
            </w:r>
            <w:r>
              <w:rPr>
                <w:bCs/>
                <w:spacing w:val="1"/>
                <w:sz w:val="24"/>
                <w:szCs w:val="24"/>
              </w:rPr>
              <w:t xml:space="preserve"> </w:t>
            </w:r>
            <w:r w:rsidRPr="007F496F">
              <w:rPr>
                <w:bCs/>
                <w:spacing w:val="1"/>
                <w:sz w:val="24"/>
                <w:szCs w:val="24"/>
              </w:rPr>
              <w:t>(включаючи регулювання та налаштування)</w:t>
            </w:r>
          </w:p>
        </w:tc>
        <w:tc>
          <w:tcPr>
            <w:tcW w:w="1559" w:type="dxa"/>
            <w:vAlign w:val="center"/>
          </w:tcPr>
          <w:p w14:paraId="0A9260E5" w14:textId="77777777" w:rsidR="00BA0480" w:rsidRPr="00554095" w:rsidRDefault="00BA0480" w:rsidP="00105AF5">
            <w:pPr>
              <w:ind w:left="122" w:right="62"/>
              <w:jc w:val="center"/>
              <w:rPr>
                <w:b/>
                <w:bCs/>
                <w:sz w:val="24"/>
                <w:szCs w:val="24"/>
                <w:lang w:eastAsia="en-US"/>
              </w:rPr>
            </w:pPr>
            <w:r w:rsidRPr="00554095">
              <w:rPr>
                <w:rFonts w:eastAsia="Calibri"/>
                <w:b/>
                <w:bCs/>
                <w:sz w:val="24"/>
                <w:szCs w:val="24"/>
              </w:rPr>
              <w:t>послуга</w:t>
            </w:r>
          </w:p>
        </w:tc>
        <w:tc>
          <w:tcPr>
            <w:tcW w:w="1134" w:type="dxa"/>
            <w:vAlign w:val="center"/>
          </w:tcPr>
          <w:p w14:paraId="2C9BEA37" w14:textId="77777777" w:rsidR="00BA0480" w:rsidRPr="00554095" w:rsidRDefault="00BA0480" w:rsidP="00105AF5">
            <w:pPr>
              <w:spacing w:before="3"/>
              <w:jc w:val="center"/>
              <w:rPr>
                <w:b/>
                <w:bCs/>
                <w:sz w:val="24"/>
                <w:szCs w:val="24"/>
                <w:lang w:eastAsia="en-US"/>
              </w:rPr>
            </w:pPr>
            <w:r>
              <w:rPr>
                <w:rFonts w:eastAsia="Calibri"/>
                <w:b/>
                <w:bCs/>
                <w:sz w:val="24"/>
                <w:szCs w:val="24"/>
              </w:rPr>
              <w:t>332</w:t>
            </w:r>
          </w:p>
        </w:tc>
      </w:tr>
      <w:bookmarkEnd w:id="2"/>
    </w:tbl>
    <w:p w14:paraId="46FCF20B" w14:textId="77777777" w:rsidR="00BA0480" w:rsidRPr="00BA0480" w:rsidRDefault="00BA0480" w:rsidP="00BA0480">
      <w:pPr>
        <w:spacing w:after="0" w:line="240" w:lineRule="auto"/>
        <w:jc w:val="center"/>
        <w:rPr>
          <w:rFonts w:ascii="Times New Roman" w:hAnsi="Times New Roman" w:cs="Times New Roman"/>
          <w:sz w:val="24"/>
          <w:szCs w:val="24"/>
        </w:rPr>
      </w:pPr>
    </w:p>
    <w:p w14:paraId="70DE7A04" w14:textId="77777777" w:rsidR="00BA0480" w:rsidRPr="00BA0480" w:rsidRDefault="00BA0480" w:rsidP="00BA0480">
      <w:pPr>
        <w:spacing w:after="0" w:line="240" w:lineRule="auto"/>
        <w:jc w:val="center"/>
        <w:rPr>
          <w:rFonts w:ascii="Times New Roman" w:hAnsi="Times New Roman" w:cs="Times New Roman"/>
          <w:b/>
          <w:bCs/>
          <w:sz w:val="24"/>
          <w:szCs w:val="24"/>
        </w:rPr>
      </w:pPr>
      <w:r w:rsidRPr="00BA0480">
        <w:rPr>
          <w:rFonts w:ascii="Times New Roman" w:hAnsi="Times New Roman" w:cs="Times New Roman"/>
          <w:b/>
          <w:bCs/>
          <w:sz w:val="24"/>
          <w:szCs w:val="24"/>
        </w:rPr>
        <w:t>ТЕХНІЧНІ ВИМОГИ</w:t>
      </w:r>
    </w:p>
    <w:p w14:paraId="21FBEC7B" w14:textId="77777777" w:rsidR="00BA0480" w:rsidRPr="00BA0480" w:rsidRDefault="00BA0480" w:rsidP="00BA0480">
      <w:pPr>
        <w:spacing w:after="0" w:line="240" w:lineRule="auto"/>
        <w:jc w:val="center"/>
        <w:rPr>
          <w:rFonts w:ascii="Times New Roman" w:hAnsi="Times New Roman" w:cs="Times New Roman"/>
          <w:sz w:val="24"/>
          <w:szCs w:val="24"/>
        </w:rPr>
      </w:pPr>
    </w:p>
    <w:p w14:paraId="58ABFC6E"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1. Якість наданих Виконавцем Послуг з метрологічної повірки законодавчо регульованих засобів вимірювальної техніки повинна відповідати вимогам наступних документів:</w:t>
      </w:r>
    </w:p>
    <w:p w14:paraId="58FFE851"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1) Закон України «Про метрологію та метрологічну діяльність» №1314-VII в редакції від 01.01.2022 р.</w:t>
      </w:r>
    </w:p>
    <w:p w14:paraId="6C805BE4"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2) Наказ Міністерства економічного розвитку і торгівлі України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від 08.02.2016 р. №193 в редакції від 03.05.2024 р.</w:t>
      </w:r>
    </w:p>
    <w:p w14:paraId="13522C52"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 xml:space="preserve">3) ДСТУ 8809:2018 Метрологія. Прилади контролю за дотриманням правил дорожнього руху з функціями фото- і </w:t>
      </w:r>
      <w:proofErr w:type="spellStart"/>
      <w:r w:rsidRPr="00BA0480">
        <w:rPr>
          <w:rFonts w:ascii="Times New Roman" w:hAnsi="Times New Roman" w:cs="Times New Roman"/>
          <w:sz w:val="24"/>
          <w:szCs w:val="24"/>
        </w:rPr>
        <w:t>відеофіксації</w:t>
      </w:r>
      <w:proofErr w:type="spellEnd"/>
      <w:r w:rsidRPr="00BA0480">
        <w:rPr>
          <w:rFonts w:ascii="Times New Roman" w:hAnsi="Times New Roman" w:cs="Times New Roman"/>
          <w:sz w:val="24"/>
          <w:szCs w:val="24"/>
        </w:rPr>
        <w:t>.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w:t>
      </w:r>
    </w:p>
    <w:p w14:paraId="527B0E3E"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 xml:space="preserve">4) Вимоги, яким повинні відповідати наукові метрологічні центри, державні підприємства, які належать до сфери управління Міністерства економіки України та провадять метрологічну діяльність, та </w:t>
      </w:r>
      <w:proofErr w:type="spellStart"/>
      <w:r w:rsidRPr="00BA0480">
        <w:rPr>
          <w:rFonts w:ascii="Times New Roman" w:hAnsi="Times New Roman" w:cs="Times New Roman"/>
          <w:sz w:val="24"/>
          <w:szCs w:val="24"/>
        </w:rPr>
        <w:t>повірочні</w:t>
      </w:r>
      <w:proofErr w:type="spellEnd"/>
      <w:r w:rsidRPr="00BA0480">
        <w:rPr>
          <w:rFonts w:ascii="Times New Roman" w:hAnsi="Times New Roman" w:cs="Times New Roman"/>
          <w:sz w:val="24"/>
          <w:szCs w:val="24"/>
        </w:rPr>
        <w:t xml:space="preserve"> лабораторії, які уповноважуються або уповноважені на </w:t>
      </w:r>
      <w:r w:rsidRPr="00BA0480">
        <w:rPr>
          <w:rFonts w:ascii="Times New Roman" w:hAnsi="Times New Roman" w:cs="Times New Roman"/>
          <w:sz w:val="24"/>
          <w:szCs w:val="24"/>
        </w:rPr>
        <w:lastRenderedPageBreak/>
        <w:t xml:space="preserve">проведення повірки засобів вимірювальної техніки, що перебувають в експлуатації та застосовуються у сфері законодавчо регульованої метрології, з метою досягнення їх відповідності встановленим критеріям, затверджені наказом </w:t>
      </w:r>
      <w:bookmarkStart w:id="3" w:name="_Hlk181885466"/>
      <w:r w:rsidRPr="00BA0480">
        <w:rPr>
          <w:rFonts w:ascii="Times New Roman" w:hAnsi="Times New Roman" w:cs="Times New Roman"/>
          <w:sz w:val="24"/>
          <w:szCs w:val="24"/>
        </w:rPr>
        <w:t>Міністерства економічного розвитку і торгівлі України від 30.06.2020 № 1242</w:t>
      </w:r>
      <w:bookmarkEnd w:id="3"/>
      <w:r w:rsidRPr="00BA0480">
        <w:rPr>
          <w:rFonts w:ascii="Times New Roman" w:hAnsi="Times New Roman" w:cs="Times New Roman"/>
          <w:sz w:val="24"/>
          <w:szCs w:val="24"/>
        </w:rPr>
        <w:t xml:space="preserve"> «Деякі питання щодо видачі свідоцтва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в редакції від 03.05.2024 р., зареєстрований у Міністерстві юстиції України 08.09.2020 за № 862/35145.</w:t>
      </w:r>
    </w:p>
    <w:p w14:paraId="55DE532A"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5) Технічний регламент законодавчо регульованих засобів вимірювальної техніки, затверджений постановою Кабінету Міністрів України від 13.01.2016 №94 в редакції від 27.09.2024 р.</w:t>
      </w:r>
    </w:p>
    <w:p w14:paraId="4D2948A6"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6) Порядок функціонування системи фіксації адміністративних правопорушень у сфері забезпечення безпеки дорожнього руху в автоматичному режимі, затверджений постановою Кабінету міністрів України від 10.11.2017 №833 «Про функціонування системи фіксації адміністративних правопорушень у сфері забезпечення безпеки дорожнього руху в автоматичному режимі» в редакції від 19.04.2022 р.</w:t>
      </w:r>
    </w:p>
    <w:p w14:paraId="43D4F2B4"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 xml:space="preserve">7) </w:t>
      </w:r>
      <w:proofErr w:type="spellStart"/>
      <w:r w:rsidRPr="00BA0480">
        <w:rPr>
          <w:rFonts w:ascii="Times New Roman" w:hAnsi="Times New Roman" w:cs="Times New Roman"/>
          <w:sz w:val="24"/>
          <w:szCs w:val="24"/>
        </w:rPr>
        <w:t>Міжповірочні</w:t>
      </w:r>
      <w:proofErr w:type="spellEnd"/>
      <w:r w:rsidRPr="00BA0480">
        <w:rPr>
          <w:rFonts w:ascii="Times New Roman" w:hAnsi="Times New Roman" w:cs="Times New Roman"/>
          <w:sz w:val="24"/>
          <w:szCs w:val="24"/>
        </w:rPr>
        <w:t xml:space="preserve"> інтервали законодавчо регульованих засобів вимірювальної техніки, що перебувають в експлуатації, за категоріями, затверджені наказом Міністерства економічного розвитку і торгівлі України від 13.10.2016 № 1747 «Про затвердження </w:t>
      </w:r>
      <w:proofErr w:type="spellStart"/>
      <w:r w:rsidRPr="00BA0480">
        <w:rPr>
          <w:rFonts w:ascii="Times New Roman" w:hAnsi="Times New Roman" w:cs="Times New Roman"/>
          <w:sz w:val="24"/>
          <w:szCs w:val="24"/>
        </w:rPr>
        <w:t>міжповірочних</w:t>
      </w:r>
      <w:proofErr w:type="spellEnd"/>
      <w:r w:rsidRPr="00BA0480">
        <w:rPr>
          <w:rFonts w:ascii="Times New Roman" w:hAnsi="Times New Roman" w:cs="Times New Roman"/>
          <w:sz w:val="24"/>
          <w:szCs w:val="24"/>
        </w:rPr>
        <w:t xml:space="preserve"> інтервалів законодавчо регульованих засобів вимірювальної техніки, що перебувають в експлуатації, за категоріями», зареєстрований у Міністерстві юстиції України 01.11.2016 за № 1417/29547, в редакції від 03.05.2024 р.</w:t>
      </w:r>
    </w:p>
    <w:p w14:paraId="5B6FBA88"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2. Виконавець зобов’язаний мати свідоцтво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w:t>
      </w:r>
    </w:p>
    <w:p w14:paraId="6853D6C2"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 xml:space="preserve">3. Повірка законодавчо регульованих засобів вимірювальної техніки, що перебувають в експлуатації, повинна проводитись за методиками повірки, які визначаються ДСТУ 9145:2021 Метрологія. Прилади контролю за дотриманням правил дорожнього руху з функціями фото- і </w:t>
      </w:r>
      <w:proofErr w:type="spellStart"/>
      <w:r w:rsidRPr="00BA0480">
        <w:rPr>
          <w:rFonts w:ascii="Times New Roman" w:hAnsi="Times New Roman" w:cs="Times New Roman"/>
          <w:sz w:val="24"/>
          <w:szCs w:val="24"/>
        </w:rPr>
        <w:t>відеофіксації</w:t>
      </w:r>
      <w:proofErr w:type="spellEnd"/>
      <w:r w:rsidRPr="00BA0480">
        <w:rPr>
          <w:rFonts w:ascii="Times New Roman" w:hAnsi="Times New Roman" w:cs="Times New Roman"/>
          <w:sz w:val="24"/>
          <w:szCs w:val="24"/>
        </w:rPr>
        <w:t>.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Методика повірки.</w:t>
      </w:r>
    </w:p>
    <w:p w14:paraId="7362CB22"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Замовник у строк протягом 5 днів, з дня підписання договору, надсилає офіційним листом до Виконавця перелік місць розташування з координатами стаціонарних технічних засобів (приладів контролю).</w:t>
      </w:r>
    </w:p>
    <w:p w14:paraId="3017BE74"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Інформація в переліку місць розташування з координатами стаціонарних технічних засобів (приладів контролю) не є остаточною, можливі зміни в залежності від потреби повірки на інших місцях розташування стаціонарних технічних засобів (приладів контролю) та/або тимчасової відсутності потреби в здійсненні повірки на зазначених місцях розташування з координатами стаціонарних технічних засобів (приладів контролю) через тимчасову непрацездатність стаціонарних технічних засобів (приладів контролю) та відсутності технічної можливості здійснити повірку. Замовник має змогу звернутись офіційним листом до Виконавця задля внесення змін до переліку місць розташування з координатами стаціонарних технічних засобів (приладів контролю) за умови збереження кількості послуг зазначених в Договорі.</w:t>
      </w:r>
    </w:p>
    <w:p w14:paraId="19F23F96"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4. Виконавець повинен мати досвід робіт з повірки законодавчо регульованих засобів вимірювальної техніки, що відповідають ДСТУ 8809.</w:t>
      </w:r>
    </w:p>
    <w:p w14:paraId="7D7E0FFE"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5. Кількість фактично наданих послуг не повинна відрізнятись від кількості послуг зазначених в Договорі. Для внесення змін на зменшення кількості послуг укладається Додаткова угода до Договору.</w:t>
      </w:r>
    </w:p>
    <w:p w14:paraId="68386D72"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6. Результатом надання метрологічних послуг з повірки засобів вимірювальної техніки є свідоцтво про повірку та/або паспорт ЗВТ з відбитком тавра повірника, або довідка про непридатність ЗВТ до застосування.</w:t>
      </w:r>
    </w:p>
    <w:p w14:paraId="57CB9716" w14:textId="77777777" w:rsidR="00BA0480" w:rsidRPr="00BA0480" w:rsidRDefault="00BA0480" w:rsidP="00BA0480">
      <w:pPr>
        <w:spacing w:after="0" w:line="240" w:lineRule="auto"/>
        <w:ind w:firstLine="567"/>
        <w:jc w:val="both"/>
        <w:rPr>
          <w:rFonts w:ascii="Times New Roman" w:hAnsi="Times New Roman" w:cs="Times New Roman"/>
          <w:sz w:val="24"/>
          <w:szCs w:val="24"/>
        </w:rPr>
      </w:pPr>
      <w:r w:rsidRPr="00BA0480">
        <w:rPr>
          <w:rFonts w:ascii="Times New Roman" w:hAnsi="Times New Roman" w:cs="Times New Roman"/>
          <w:sz w:val="24"/>
          <w:szCs w:val="24"/>
        </w:rPr>
        <w:t xml:space="preserve">7. Прийом наданих послуг оформлюється </w:t>
      </w:r>
      <w:r w:rsidRPr="00BA0480">
        <w:rPr>
          <w:rFonts w:ascii="Times New Roman" w:hAnsi="Times New Roman" w:cs="Times New Roman"/>
          <w:b/>
          <w:bCs/>
          <w:sz w:val="24"/>
          <w:szCs w:val="24"/>
          <w:u w:val="single"/>
        </w:rPr>
        <w:t>актом наданих послуг</w:t>
      </w:r>
      <w:r w:rsidRPr="00BA0480">
        <w:rPr>
          <w:rFonts w:ascii="Times New Roman" w:hAnsi="Times New Roman" w:cs="Times New Roman"/>
          <w:sz w:val="24"/>
          <w:szCs w:val="24"/>
        </w:rPr>
        <w:t xml:space="preserve">. Після проведення робіт з повірки Виконавець надає Замовнику сертифікати відповідності типу (Модуль F) або свідоцтва про повірку законодавчо регульованого засобу вимірювальної техніки не раніше ніж за місяць та не пізніше ніж за день до закінчення дійсного сертифікату відповідності типу </w:t>
      </w:r>
      <w:r w:rsidRPr="00BA0480">
        <w:rPr>
          <w:rFonts w:ascii="Times New Roman" w:hAnsi="Times New Roman" w:cs="Times New Roman"/>
          <w:sz w:val="24"/>
          <w:szCs w:val="24"/>
        </w:rPr>
        <w:lastRenderedPageBreak/>
        <w:t>(Модуль F) або свідоцтва про повірку законодавчо регульованого засобу вимірювальної техніки.</w:t>
      </w:r>
    </w:p>
    <w:p w14:paraId="6BDBC78A" w14:textId="77777777" w:rsidR="00C62398" w:rsidRDefault="00C62398" w:rsidP="00EC3F67">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27D9D078" w:rsidR="00245020" w:rsidRPr="00F90C90" w:rsidRDefault="00245020" w:rsidP="00EC3F67">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BA0480">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BA0480">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5F2C46C"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A0480">
        <w:rPr>
          <w:rFonts w:ascii="Times New Roman" w:eastAsia="Times New Roman" w:hAnsi="Times New Roman" w:cs="Times New Roman"/>
          <w:sz w:val="24"/>
          <w:szCs w:val="24"/>
          <w:lang w:eastAsia="ru-RU"/>
        </w:rPr>
        <w:t>4 807 360</w:t>
      </w:r>
      <w:r w:rsidR="007C0347">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A0480">
        <w:rPr>
          <w:rFonts w:ascii="Times New Roman" w:eastAsia="Times New Roman" w:hAnsi="Times New Roman" w:cs="Times New Roman"/>
          <w:sz w:val="24"/>
          <w:szCs w:val="24"/>
          <w:lang w:eastAsia="ru-RU"/>
        </w:rPr>
        <w:t>чотири мільйони вісімсот сім тисяч триста шістдесят гривень</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3EEFEE88"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BA0480">
        <w:rPr>
          <w:rFonts w:ascii="Times New Roman" w:eastAsia="Times New Roman" w:hAnsi="Times New Roman" w:cs="Times New Roman"/>
          <w:sz w:val="24"/>
          <w:szCs w:val="24"/>
          <w:lang w:eastAsia="ru-RU"/>
        </w:rPr>
        <w:t>документів наданих Ініціатором закупівлі</w:t>
      </w:r>
      <w:r w:rsidR="000419A3" w:rsidRPr="00F90C90">
        <w:rPr>
          <w:rFonts w:ascii="Times New Roman" w:eastAsia="Times New Roman" w:hAnsi="Times New Roman" w:cs="Times New Roman"/>
          <w:sz w:val="24"/>
          <w:szCs w:val="24"/>
          <w:lang w:eastAsia="ru-RU"/>
        </w:rPr>
        <w:t>.</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0295"/>
    <w:rsid w:val="004E72F1"/>
    <w:rsid w:val="004F41CA"/>
    <w:rsid w:val="005161ED"/>
    <w:rsid w:val="00526303"/>
    <w:rsid w:val="00551800"/>
    <w:rsid w:val="00593939"/>
    <w:rsid w:val="005B1828"/>
    <w:rsid w:val="005B1EF5"/>
    <w:rsid w:val="005D1561"/>
    <w:rsid w:val="005D42D1"/>
    <w:rsid w:val="00602754"/>
    <w:rsid w:val="00604670"/>
    <w:rsid w:val="00613E15"/>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764D3"/>
    <w:rsid w:val="007B112D"/>
    <w:rsid w:val="007C0347"/>
    <w:rsid w:val="007C71D4"/>
    <w:rsid w:val="007E7B59"/>
    <w:rsid w:val="008016BE"/>
    <w:rsid w:val="00811CA9"/>
    <w:rsid w:val="008404B8"/>
    <w:rsid w:val="008471EC"/>
    <w:rsid w:val="0084770C"/>
    <w:rsid w:val="008909A3"/>
    <w:rsid w:val="008A53D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0480"/>
    <w:rsid w:val="00BA2C84"/>
    <w:rsid w:val="00BA612B"/>
    <w:rsid w:val="00BE44D5"/>
    <w:rsid w:val="00BE5D0B"/>
    <w:rsid w:val="00C62398"/>
    <w:rsid w:val="00C65313"/>
    <w:rsid w:val="00C66F3C"/>
    <w:rsid w:val="00C92558"/>
    <w:rsid w:val="00CA08A9"/>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C3F67"/>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table" w:customStyle="1" w:styleId="TableNormal1">
    <w:name w:val="Table Normal1"/>
    <w:uiPriority w:val="2"/>
    <w:qFormat/>
    <w:rsid w:val="00BA0480"/>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5061</Words>
  <Characters>2885</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191</cp:revision>
  <dcterms:created xsi:type="dcterms:W3CDTF">2022-11-01T12:47:00Z</dcterms:created>
  <dcterms:modified xsi:type="dcterms:W3CDTF">2024-12-09T13:24:00Z</dcterms:modified>
</cp:coreProperties>
</file>