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930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r w:rsidRPr="00F90C90">
        <w:rPr>
          <w:rFonts w:ascii="Times New Roman" w:hAnsi="Times New Roman" w:cs="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39DAE1A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p>
    <w:p w14:paraId="1D101A7D" w14:textId="77777777" w:rsidR="00245020" w:rsidRPr="00F90C90" w:rsidRDefault="00245020" w:rsidP="00245020">
      <w:pPr>
        <w:widowControl w:val="0"/>
        <w:spacing w:after="0" w:line="240" w:lineRule="auto"/>
        <w:jc w:val="center"/>
        <w:rPr>
          <w:rFonts w:ascii="Times New Roman" w:hAnsi="Times New Roman" w:cs="Times New Roman"/>
          <w:sz w:val="24"/>
          <w:szCs w:val="24"/>
        </w:rPr>
      </w:pPr>
      <w:r w:rsidRPr="00F90C90">
        <w:rPr>
          <w:rFonts w:ascii="Times New Roman" w:hAnsi="Times New Roman" w:cs="Times New Roman"/>
          <w:sz w:val="24"/>
          <w:szCs w:val="24"/>
        </w:rPr>
        <w:t>(відповідно до пункту 4</w:t>
      </w:r>
      <w:r w:rsidRPr="00F90C90">
        <w:rPr>
          <w:rFonts w:ascii="Times New Roman" w:hAnsi="Times New Roman" w:cs="Times New Roman"/>
          <w:sz w:val="24"/>
          <w:szCs w:val="24"/>
          <w:vertAlign w:val="superscript"/>
        </w:rPr>
        <w:t>1</w:t>
      </w:r>
      <w:r w:rsidRPr="00F90C90">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p>
    <w:p w14:paraId="0DD4FE30" w14:textId="77777777" w:rsidR="00245020" w:rsidRPr="00F90C90" w:rsidRDefault="00245020" w:rsidP="00245020">
      <w:pPr>
        <w:widowControl w:val="0"/>
        <w:spacing w:after="0" w:line="240" w:lineRule="auto"/>
        <w:jc w:val="center"/>
        <w:rPr>
          <w:rFonts w:ascii="Times New Roman" w:hAnsi="Times New Roman" w:cs="Times New Roman"/>
          <w:sz w:val="24"/>
          <w:szCs w:val="24"/>
        </w:rPr>
      </w:pPr>
    </w:p>
    <w:p w14:paraId="3F282392" w14:textId="77777777" w:rsidR="00245020" w:rsidRPr="00F90C90" w:rsidRDefault="00245020" w:rsidP="00245020">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sidRPr="00F90C90">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Сікевича, 28; категорія замовника – бюджетна неприбуткова установа. </w:t>
      </w:r>
    </w:p>
    <w:p w14:paraId="01E9715C" w14:textId="77777777" w:rsidR="00245020" w:rsidRPr="00F90C90" w:rsidRDefault="00245020" w:rsidP="00245020">
      <w:pPr>
        <w:widowControl w:val="0"/>
        <w:spacing w:after="0" w:line="240" w:lineRule="auto"/>
        <w:jc w:val="both"/>
        <w:rPr>
          <w:rFonts w:ascii="Times New Roman" w:hAnsi="Times New Roman" w:cs="Times New Roman"/>
          <w:b/>
          <w:sz w:val="24"/>
          <w:szCs w:val="24"/>
        </w:rPr>
      </w:pPr>
    </w:p>
    <w:p w14:paraId="1DCFE481" w14:textId="53A6E691" w:rsidR="00E1484E" w:rsidRPr="00007E87" w:rsidRDefault="00245020" w:rsidP="00E1484E">
      <w:pPr>
        <w:pStyle w:val="2"/>
        <w:shd w:val="clear" w:color="auto" w:fill="FFFFFF" w:themeFill="background1"/>
        <w:spacing w:before="0" w:beforeAutospacing="0" w:after="0" w:afterAutospacing="0"/>
        <w:jc w:val="both"/>
        <w:textAlignment w:val="baseline"/>
        <w:rPr>
          <w:b w:val="0"/>
          <w:bCs w:val="0"/>
          <w:sz w:val="24"/>
          <w:szCs w:val="24"/>
        </w:rPr>
      </w:pPr>
      <w:r w:rsidRPr="00F90C90">
        <w:rPr>
          <w:sz w:val="24"/>
          <w:szCs w:val="24"/>
        </w:rPr>
        <w:t>2</w:t>
      </w:r>
      <w:r w:rsidRPr="00B2511F">
        <w:rPr>
          <w:sz w:val="24"/>
          <w:szCs w:val="24"/>
        </w:rPr>
        <w:t xml:space="preserve">.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B2511F" w:rsidRPr="00B2511F">
        <w:rPr>
          <w:b w:val="0"/>
          <w:bCs w:val="0"/>
          <w:sz w:val="24"/>
          <w:szCs w:val="24"/>
          <w:bdr w:val="none" w:sz="0" w:space="0" w:color="auto" w:frame="1"/>
        </w:rPr>
        <w:t xml:space="preserve"> </w:t>
      </w:r>
      <w:r w:rsidR="00007E87" w:rsidRPr="00007E87">
        <w:rPr>
          <w:b w:val="0"/>
          <w:bCs w:val="0"/>
          <w:sz w:val="24"/>
          <w:szCs w:val="24"/>
        </w:rPr>
        <w:t>Закупівля сувенірної продукції за ДК 021:2015: 18530000-3 Подарунки та нагороди</w:t>
      </w:r>
    </w:p>
    <w:p w14:paraId="07242E4E" w14:textId="77777777" w:rsidR="00245020" w:rsidRPr="002F57C3" w:rsidRDefault="00245020" w:rsidP="00245020">
      <w:pPr>
        <w:widowControl w:val="0"/>
        <w:spacing w:after="0" w:line="240" w:lineRule="auto"/>
        <w:jc w:val="both"/>
        <w:rPr>
          <w:rFonts w:ascii="Times New Roman" w:hAnsi="Times New Roman" w:cs="Times New Roman"/>
          <w:sz w:val="24"/>
          <w:szCs w:val="24"/>
        </w:rPr>
      </w:pPr>
    </w:p>
    <w:p w14:paraId="121122A8" w14:textId="05F5132B" w:rsidR="009D1AE9" w:rsidRPr="00F90C90" w:rsidRDefault="00245020" w:rsidP="009D1AE9">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3. Ідентифікатор закупівлі: — </w:t>
      </w:r>
      <w:r w:rsidR="00F60A0F" w:rsidRPr="00F90C90">
        <w:rPr>
          <w:rFonts w:ascii="Times New Roman" w:hAnsi="Times New Roman" w:cs="Times New Roman"/>
          <w:sz w:val="24"/>
          <w:szCs w:val="24"/>
        </w:rPr>
        <w:t>UA-202</w:t>
      </w:r>
      <w:r w:rsidR="004D1BC9">
        <w:rPr>
          <w:rFonts w:ascii="Times New Roman" w:hAnsi="Times New Roman" w:cs="Times New Roman"/>
          <w:sz w:val="24"/>
          <w:szCs w:val="24"/>
        </w:rPr>
        <w:t>6</w:t>
      </w:r>
      <w:r w:rsidR="00F60A0F" w:rsidRPr="00F90C90">
        <w:rPr>
          <w:rFonts w:ascii="Times New Roman" w:hAnsi="Times New Roman" w:cs="Times New Roman"/>
          <w:sz w:val="24"/>
          <w:szCs w:val="24"/>
        </w:rPr>
        <w:t>-</w:t>
      </w:r>
      <w:r w:rsidR="00007E87">
        <w:rPr>
          <w:rFonts w:ascii="Times New Roman" w:hAnsi="Times New Roman" w:cs="Times New Roman"/>
          <w:sz w:val="24"/>
          <w:szCs w:val="24"/>
        </w:rPr>
        <w:t>0</w:t>
      </w:r>
      <w:r w:rsidR="004D1BC9">
        <w:rPr>
          <w:rFonts w:ascii="Times New Roman" w:hAnsi="Times New Roman" w:cs="Times New Roman"/>
          <w:sz w:val="24"/>
          <w:szCs w:val="24"/>
        </w:rPr>
        <w:t>2</w:t>
      </w:r>
      <w:r w:rsidR="001944C8">
        <w:rPr>
          <w:rFonts w:ascii="Times New Roman" w:hAnsi="Times New Roman" w:cs="Times New Roman"/>
          <w:sz w:val="24"/>
          <w:szCs w:val="24"/>
        </w:rPr>
        <w:t>-</w:t>
      </w:r>
      <w:r w:rsidR="00007E87">
        <w:rPr>
          <w:rFonts w:ascii="Times New Roman" w:hAnsi="Times New Roman" w:cs="Times New Roman"/>
          <w:sz w:val="24"/>
          <w:szCs w:val="24"/>
        </w:rPr>
        <w:t>0</w:t>
      </w:r>
      <w:r w:rsidR="004D1BC9">
        <w:rPr>
          <w:rFonts w:ascii="Times New Roman" w:hAnsi="Times New Roman" w:cs="Times New Roman"/>
          <w:sz w:val="24"/>
          <w:szCs w:val="24"/>
        </w:rPr>
        <w:t>4</w:t>
      </w:r>
      <w:r w:rsidR="00F60A0F" w:rsidRPr="00F90C90">
        <w:rPr>
          <w:rFonts w:ascii="Times New Roman" w:hAnsi="Times New Roman" w:cs="Times New Roman"/>
          <w:sz w:val="24"/>
          <w:szCs w:val="24"/>
        </w:rPr>
        <w:t>-</w:t>
      </w:r>
      <w:r w:rsidR="00E1484E">
        <w:rPr>
          <w:rFonts w:ascii="Times New Roman" w:hAnsi="Times New Roman" w:cs="Times New Roman"/>
          <w:sz w:val="24"/>
          <w:szCs w:val="24"/>
        </w:rPr>
        <w:t>00</w:t>
      </w:r>
      <w:r w:rsidR="004D1BC9">
        <w:rPr>
          <w:rFonts w:ascii="Times New Roman" w:hAnsi="Times New Roman" w:cs="Times New Roman"/>
          <w:sz w:val="24"/>
          <w:szCs w:val="24"/>
        </w:rPr>
        <w:t>4202</w:t>
      </w:r>
      <w:r w:rsidR="000E4B01">
        <w:rPr>
          <w:rFonts w:ascii="Times New Roman" w:hAnsi="Times New Roman" w:cs="Times New Roman"/>
          <w:sz w:val="24"/>
          <w:szCs w:val="24"/>
        </w:rPr>
        <w:t>-а</w:t>
      </w:r>
    </w:p>
    <w:p w14:paraId="366B42FA" w14:textId="77777777" w:rsidR="009D1AE9" w:rsidRPr="00F90C90" w:rsidRDefault="009D1AE9" w:rsidP="009D1AE9">
      <w:pPr>
        <w:widowControl w:val="0"/>
        <w:spacing w:after="0" w:line="240" w:lineRule="auto"/>
        <w:jc w:val="both"/>
        <w:rPr>
          <w:rFonts w:ascii="Times New Roman" w:hAnsi="Times New Roman" w:cs="Times New Roman"/>
          <w:sz w:val="24"/>
          <w:szCs w:val="24"/>
        </w:rPr>
      </w:pPr>
    </w:p>
    <w:p w14:paraId="6BDB1674" w14:textId="21DBBE9B" w:rsidR="0086417F" w:rsidRPr="00007E87" w:rsidRDefault="009D1AE9" w:rsidP="0086417F">
      <w:pPr>
        <w:pStyle w:val="2"/>
        <w:shd w:val="clear" w:color="auto" w:fill="FFFFFF" w:themeFill="background1"/>
        <w:spacing w:before="0" w:beforeAutospacing="0" w:after="0" w:afterAutospacing="0"/>
        <w:jc w:val="both"/>
        <w:textAlignment w:val="baseline"/>
        <w:rPr>
          <w:b w:val="0"/>
          <w:bCs w:val="0"/>
          <w:sz w:val="24"/>
          <w:szCs w:val="24"/>
        </w:rPr>
      </w:pPr>
      <w:r w:rsidRPr="00F90C90">
        <w:rPr>
          <w:sz w:val="24"/>
          <w:lang w:eastAsia="ru-RU"/>
        </w:rPr>
        <w:t xml:space="preserve">4. Обґрунтування технічних та якісних </w:t>
      </w:r>
      <w:r w:rsidRPr="00766AB0">
        <w:rPr>
          <w:sz w:val="24"/>
          <w:lang w:eastAsia="ru-RU"/>
        </w:rPr>
        <w:t>характеристик предмета закупівлі</w:t>
      </w:r>
      <w:r w:rsidRPr="001368A9">
        <w:rPr>
          <w:sz w:val="24"/>
          <w:lang w:eastAsia="ru-RU"/>
        </w:rPr>
        <w:t xml:space="preserve">:  </w:t>
      </w:r>
      <w:r w:rsidR="00007E87" w:rsidRPr="00007E87">
        <w:rPr>
          <w:b w:val="0"/>
          <w:bCs w:val="0"/>
          <w:sz w:val="24"/>
          <w:szCs w:val="24"/>
        </w:rPr>
        <w:t>Закупівля сувенірної продукції за ДК 021:2015: 18530000-3 Подарунки та нагороди</w:t>
      </w:r>
    </w:p>
    <w:p w14:paraId="7F787F17" w14:textId="4EF956C0" w:rsidR="0084770C" w:rsidRPr="00E1484E" w:rsidRDefault="0084770C" w:rsidP="00362DEB">
      <w:pPr>
        <w:spacing w:after="0" w:line="240" w:lineRule="auto"/>
        <w:jc w:val="both"/>
        <w:rPr>
          <w:rFonts w:ascii="Times New Roman" w:hAnsi="Times New Roman" w:cs="Times New Roman"/>
          <w:sz w:val="24"/>
          <w:szCs w:val="24"/>
        </w:rPr>
      </w:pPr>
    </w:p>
    <w:p w14:paraId="47F01F86" w14:textId="77777777" w:rsidR="00007E87" w:rsidRPr="00007E87" w:rsidRDefault="00007E87" w:rsidP="00007E87">
      <w:pPr>
        <w:spacing w:after="0" w:line="240" w:lineRule="auto"/>
        <w:jc w:val="center"/>
        <w:rPr>
          <w:rFonts w:ascii="Times New Roman" w:hAnsi="Times New Roman" w:cs="Times New Roman"/>
          <w:b/>
          <w:sz w:val="24"/>
          <w:szCs w:val="24"/>
        </w:rPr>
      </w:pPr>
      <w:bookmarkStart w:id="0" w:name="_Hlk204248034"/>
      <w:r w:rsidRPr="00007E87">
        <w:rPr>
          <w:rFonts w:ascii="Times New Roman" w:hAnsi="Times New Roman" w:cs="Times New Roman"/>
          <w:b/>
          <w:sz w:val="24"/>
          <w:szCs w:val="24"/>
        </w:rPr>
        <w:t>ТЕХНІЧНА СПЕЦИФІКАЦІЯ</w:t>
      </w:r>
    </w:p>
    <w:p w14:paraId="5B251ACD"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39821B04"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1.</w:t>
      </w:r>
      <w:r w:rsidRPr="00007E87">
        <w:rPr>
          <w:rFonts w:ascii="Times New Roman" w:eastAsia="Aptos" w:hAnsi="Times New Roman" w:cs="Times New Roman"/>
          <w:sz w:val="24"/>
          <w:szCs w:val="24"/>
        </w:rPr>
        <w:t xml:space="preserve"> </w:t>
      </w:r>
      <w:r w:rsidRPr="00007E87">
        <w:rPr>
          <w:rFonts w:ascii="Times New Roman" w:eastAsia="Aptos" w:hAnsi="Times New Roman" w:cs="Times New Roman"/>
          <w:b/>
          <w:bCs/>
          <w:sz w:val="24"/>
          <w:szCs w:val="24"/>
        </w:rPr>
        <w:t>Блокнот</w:t>
      </w:r>
      <w:r w:rsidRPr="00007E87">
        <w:rPr>
          <w:rFonts w:ascii="Times New Roman" w:eastAsia="Aptos" w:hAnsi="Times New Roman" w:cs="Times New Roman"/>
          <w:sz w:val="24"/>
          <w:szCs w:val="24"/>
        </w:rPr>
        <w:t xml:space="preserve"> формат А5 (148х210 мм) (200 штук) + 100 шт. англ. мовою </w:t>
      </w:r>
      <w:r w:rsidRPr="00007E87">
        <w:rPr>
          <w:rFonts w:ascii="Times New Roman" w:eastAsia="Aptos" w:hAnsi="Times New Roman" w:cs="Times New Roman"/>
          <w:b/>
          <w:bCs/>
          <w:sz w:val="24"/>
          <w:szCs w:val="24"/>
        </w:rPr>
        <w:t>(всього 300 шт.):</w:t>
      </w:r>
    </w:p>
    <w:p w14:paraId="4F533B8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bookmarkStart w:id="1" w:name="_Hlk218679875"/>
      <w:r w:rsidRPr="00007E87">
        <w:rPr>
          <w:rFonts w:ascii="Times New Roman" w:eastAsia="Aptos" w:hAnsi="Times New Roman" w:cs="Times New Roman"/>
          <w:sz w:val="24"/>
          <w:szCs w:val="24"/>
        </w:rPr>
        <w:t>●</w:t>
      </w:r>
      <w:bookmarkEnd w:id="1"/>
      <w:r w:rsidRPr="00007E87">
        <w:rPr>
          <w:rFonts w:ascii="Times New Roman" w:eastAsia="Aptos" w:hAnsi="Times New Roman" w:cs="Times New Roman"/>
          <w:sz w:val="24"/>
          <w:szCs w:val="24"/>
        </w:rPr>
        <w:t xml:space="preserve"> блок 50 арк.</w:t>
      </w:r>
    </w:p>
    <w:p w14:paraId="4720548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друк 2+2</w:t>
      </w:r>
    </w:p>
    <w:p w14:paraId="3E58BE9A"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папір офсет 80 г/м²</w:t>
      </w:r>
    </w:p>
    <w:p w14:paraId="6D94ECD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обкладинка папір крейдований 300 г/м²</w:t>
      </w:r>
    </w:p>
    <w:p w14:paraId="054DE3B9"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друк 4+0</w:t>
      </w:r>
    </w:p>
    <w:p w14:paraId="1825E2F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матова ламінація 1+0</w:t>
      </w:r>
    </w:p>
    <w:p w14:paraId="007FC38B"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407D615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p>
    <w:p w14:paraId="250D43FE"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sz w:val="24"/>
          <w:szCs w:val="24"/>
        </w:rPr>
      </w:pPr>
      <w:r w:rsidRPr="00007E87">
        <w:rPr>
          <w:rFonts w:ascii="Times New Roman" w:eastAsia="Aptos" w:hAnsi="Times New Roman" w:cs="Times New Roman"/>
          <w:noProof/>
          <w:sz w:val="24"/>
          <w:szCs w:val="24"/>
        </w:rPr>
        <w:drawing>
          <wp:inline distT="0" distB="0" distL="0" distR="0" wp14:anchorId="22123E1D" wp14:editId="30E5B168">
            <wp:extent cx="1847850" cy="2523490"/>
            <wp:effectExtent l="0" t="0" r="0" b="0"/>
            <wp:docPr id="1" name="Рисунок 1" descr="Зображення, що містить текст, знімок екрана, візитна картка, логотип&#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візитна картка, логотип&#10;&#10;Вміст на основі ШІ може бути неправильним."/>
                    <pic:cNvPicPr>
                      <a:picLocks noChangeAspect="1" noChangeArrowheads="1"/>
                    </pic:cNvPicPr>
                  </pic:nvPicPr>
                  <pic:blipFill>
                    <a:blip r:embed="rId8"/>
                    <a:stretch>
                      <a:fillRect/>
                    </a:stretch>
                  </pic:blipFill>
                  <pic:spPr bwMode="auto">
                    <a:xfrm>
                      <a:off x="0" y="0"/>
                      <a:ext cx="1852516" cy="2529862"/>
                    </a:xfrm>
                    <a:prstGeom prst="rect">
                      <a:avLst/>
                    </a:prstGeom>
                  </pic:spPr>
                </pic:pic>
              </a:graphicData>
            </a:graphic>
          </wp:inline>
        </w:drawing>
      </w:r>
      <w:r w:rsidRPr="00007E87">
        <w:rPr>
          <w:rFonts w:ascii="Times New Roman" w:eastAsia="Aptos" w:hAnsi="Times New Roman" w:cs="Times New Roman"/>
          <w:noProof/>
          <w:sz w:val="24"/>
          <w:szCs w:val="24"/>
        </w:rPr>
        <w:drawing>
          <wp:inline distT="0" distB="0" distL="0" distR="0" wp14:anchorId="76D3B892" wp14:editId="335CB86B">
            <wp:extent cx="2009994" cy="2514600"/>
            <wp:effectExtent l="0" t="0" r="9525" b="0"/>
            <wp:docPr id="2" name="Зображення2" descr="Зображення, що містить текст, схема, квитанці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Зображення, що містить текст, схема, квитанція&#10;&#10;Вміст на основі ШІ може бути неправильним."/>
                    <pic:cNvPicPr>
                      <a:picLocks noChangeAspect="1" noChangeArrowheads="1"/>
                    </pic:cNvPicPr>
                  </pic:nvPicPr>
                  <pic:blipFill>
                    <a:blip r:embed="rId9"/>
                    <a:stretch>
                      <a:fillRect/>
                    </a:stretch>
                  </pic:blipFill>
                  <pic:spPr bwMode="auto">
                    <a:xfrm>
                      <a:off x="0" y="0"/>
                      <a:ext cx="2011367" cy="2516318"/>
                    </a:xfrm>
                    <a:prstGeom prst="rect">
                      <a:avLst/>
                    </a:prstGeom>
                  </pic:spPr>
                </pic:pic>
              </a:graphicData>
            </a:graphic>
          </wp:inline>
        </w:drawing>
      </w:r>
    </w:p>
    <w:p w14:paraId="08F63B59" w14:textId="77777777" w:rsidR="00007E87" w:rsidRPr="00007E87" w:rsidRDefault="00007E87" w:rsidP="00007E87">
      <w:pPr>
        <w:suppressAutoHyphens/>
        <w:spacing w:after="0" w:line="240" w:lineRule="auto"/>
        <w:ind w:left="720" w:firstLine="1407"/>
        <w:contextualSpacing/>
        <w:rPr>
          <w:rFonts w:ascii="Times New Roman" w:eastAsia="Aptos" w:hAnsi="Times New Roman" w:cs="Times New Roman"/>
          <w:sz w:val="24"/>
          <w:szCs w:val="24"/>
        </w:rPr>
      </w:pPr>
      <w:r w:rsidRPr="00007E87">
        <w:rPr>
          <w:rFonts w:ascii="Times New Roman" w:eastAsia="Aptos" w:hAnsi="Times New Roman" w:cs="Times New Roman"/>
          <w:noProof/>
          <w:sz w:val="24"/>
          <w:szCs w:val="24"/>
        </w:rPr>
        <w:lastRenderedPageBreak/>
        <w:drawing>
          <wp:inline distT="0" distB="0" distL="0" distR="0" wp14:anchorId="071BB29F" wp14:editId="4CA037C1">
            <wp:extent cx="1771650" cy="2279649"/>
            <wp:effectExtent l="0" t="0" r="0" b="6985"/>
            <wp:docPr id="3" name="Зображення3" descr="Зображення, що містить текст, знімок екрана, логотип,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descr="Зображення, що містить текст, знімок екрана, логотип, Шрифт&#10;&#10;Вміст на основі ШІ може бути неправильним."/>
                    <pic:cNvPicPr>
                      <a:picLocks noChangeAspect="1" noChangeArrowheads="1"/>
                    </pic:cNvPicPr>
                  </pic:nvPicPr>
                  <pic:blipFill>
                    <a:blip r:embed="rId10"/>
                    <a:stretch>
                      <a:fillRect/>
                    </a:stretch>
                  </pic:blipFill>
                  <pic:spPr bwMode="auto">
                    <a:xfrm>
                      <a:off x="0" y="0"/>
                      <a:ext cx="1778761" cy="2288800"/>
                    </a:xfrm>
                    <a:prstGeom prst="rect">
                      <a:avLst/>
                    </a:prstGeom>
                  </pic:spPr>
                </pic:pic>
              </a:graphicData>
            </a:graphic>
          </wp:inline>
        </w:drawing>
      </w:r>
    </w:p>
    <w:p w14:paraId="694F712A" w14:textId="77777777" w:rsidR="00007E87" w:rsidRPr="00007E87" w:rsidRDefault="00007E87" w:rsidP="00007E87">
      <w:pPr>
        <w:suppressAutoHyphens/>
        <w:spacing w:after="0" w:line="240" w:lineRule="auto"/>
        <w:ind w:left="720"/>
        <w:contextualSpacing/>
        <w:rPr>
          <w:rFonts w:ascii="Times New Roman" w:eastAsia="Aptos" w:hAnsi="Times New Roman" w:cs="Times New Roman"/>
          <w:sz w:val="24"/>
          <w:szCs w:val="24"/>
        </w:rPr>
      </w:pPr>
    </w:p>
    <w:p w14:paraId="27B53C10"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6ECE098D"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p>
    <w:p w14:paraId="71515AF5"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591B6934"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0B9FE801"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2.</w:t>
      </w:r>
      <w:r w:rsidRPr="00007E87">
        <w:rPr>
          <w:rFonts w:ascii="Times New Roman" w:eastAsia="Aptos" w:hAnsi="Times New Roman" w:cs="Times New Roman"/>
          <w:sz w:val="24"/>
          <w:szCs w:val="24"/>
        </w:rPr>
        <w:t xml:space="preserve"> </w:t>
      </w:r>
      <w:r w:rsidRPr="00007E87">
        <w:rPr>
          <w:rFonts w:ascii="Times New Roman" w:eastAsia="Aptos" w:hAnsi="Times New Roman" w:cs="Times New Roman"/>
          <w:b/>
          <w:bCs/>
          <w:sz w:val="24"/>
          <w:szCs w:val="24"/>
        </w:rPr>
        <w:t>Щоденник</w:t>
      </w:r>
      <w:r w:rsidRPr="00007E87">
        <w:rPr>
          <w:rFonts w:ascii="Times New Roman" w:eastAsia="Aptos" w:hAnsi="Times New Roman" w:cs="Times New Roman"/>
          <w:sz w:val="24"/>
          <w:szCs w:val="24"/>
        </w:rPr>
        <w:t xml:space="preserve"> недатований (140х205 мм) (100 штук) + 50 англ. мовою </w:t>
      </w:r>
      <w:r w:rsidRPr="00007E87">
        <w:rPr>
          <w:rFonts w:ascii="Times New Roman" w:eastAsia="Aptos" w:hAnsi="Times New Roman" w:cs="Times New Roman"/>
          <w:b/>
          <w:bCs/>
          <w:sz w:val="24"/>
          <w:szCs w:val="24"/>
        </w:rPr>
        <w:t>(всього 150 шт.):</w:t>
      </w:r>
    </w:p>
    <w:p w14:paraId="1094285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тверда обкладинка з поролоном</w:t>
      </w:r>
    </w:p>
    <w:p w14:paraId="1EDD1B8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матеріал палітурний темно-синього кольору з сліпим тисненням зірки і назви</w:t>
      </w:r>
    </w:p>
    <w:p w14:paraId="2375D62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блок папір кремового кольору 90 г/м²</w:t>
      </w:r>
    </w:p>
    <w:p w14:paraId="7AA61E7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друк 2+2</w:t>
      </w:r>
    </w:p>
    <w:p w14:paraId="51EAA154"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перша сторінка інформаційна + календар</w:t>
      </w:r>
    </w:p>
    <w:p w14:paraId="313BEA0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форзаци кремові</w:t>
      </w:r>
    </w:p>
    <w:p w14:paraId="628F136B"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лясе синього кольору</w:t>
      </w:r>
    </w:p>
    <w:p w14:paraId="25E8E523"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p>
    <w:p w14:paraId="72AB2D74" w14:textId="77777777" w:rsidR="00007E87" w:rsidRPr="00007E87" w:rsidRDefault="00007E87" w:rsidP="00007E87">
      <w:pPr>
        <w:suppressAutoHyphens/>
        <w:spacing w:after="0" w:line="240" w:lineRule="auto"/>
        <w:ind w:left="720"/>
        <w:contextualSpacing/>
        <w:jc w:val="both"/>
        <w:rPr>
          <w:rFonts w:ascii="Times New Roman" w:eastAsia="Aptos" w:hAnsi="Times New Roman" w:cs="Times New Roman"/>
          <w:sz w:val="24"/>
          <w:szCs w:val="24"/>
        </w:rPr>
      </w:pPr>
      <w:r w:rsidRPr="00007E87">
        <w:rPr>
          <w:rFonts w:ascii="Times New Roman" w:eastAsia="Aptos" w:hAnsi="Times New Roman" w:cs="Times New Roman"/>
          <w:noProof/>
          <w:sz w:val="24"/>
          <w:szCs w:val="24"/>
        </w:rPr>
        <w:drawing>
          <wp:inline distT="0" distB="0" distL="0" distR="0" wp14:anchorId="3987D795" wp14:editId="2B663B42">
            <wp:extent cx="1866900" cy="2586957"/>
            <wp:effectExtent l="0" t="0" r="0" b="4445"/>
            <wp:docPr id="4" name="Зображення4" descr="Зображення, що містить текст, знімок екрана, книга, Прямокутни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4" descr="Зображення, що містить текст, знімок екрана, книга, Прямокутник&#10;&#10;Вміст на основі ШІ може бути неправильним."/>
                    <pic:cNvPicPr>
                      <a:picLocks noChangeAspect="1" noChangeArrowheads="1"/>
                    </pic:cNvPicPr>
                  </pic:nvPicPr>
                  <pic:blipFill>
                    <a:blip r:embed="rId11"/>
                    <a:stretch>
                      <a:fillRect/>
                    </a:stretch>
                  </pic:blipFill>
                  <pic:spPr bwMode="auto">
                    <a:xfrm>
                      <a:off x="0" y="0"/>
                      <a:ext cx="1875240" cy="2598514"/>
                    </a:xfrm>
                    <a:prstGeom prst="rect">
                      <a:avLst/>
                    </a:prstGeom>
                  </pic:spPr>
                </pic:pic>
              </a:graphicData>
            </a:graphic>
          </wp:inline>
        </w:drawing>
      </w:r>
      <w:r w:rsidRPr="00007E87">
        <w:rPr>
          <w:rFonts w:ascii="Times New Roman" w:eastAsia="Aptos" w:hAnsi="Times New Roman" w:cs="Times New Roman"/>
          <w:noProof/>
          <w:sz w:val="24"/>
          <w:szCs w:val="24"/>
        </w:rPr>
        <w:drawing>
          <wp:inline distT="0" distB="0" distL="0" distR="0" wp14:anchorId="0BFC1B70" wp14:editId="61B53D99">
            <wp:extent cx="2266750" cy="2647950"/>
            <wp:effectExtent l="0" t="0" r="635" b="0"/>
            <wp:docPr id="5" name="Зображення5" descr="Зображення, що містить книга, текст, ноутбу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5" descr="Зображення, що містить книга, текст, ноутбук&#10;&#10;Вміст на основі ШІ може бути неправильним."/>
                    <pic:cNvPicPr>
                      <a:picLocks noChangeAspect="1" noChangeArrowheads="1"/>
                    </pic:cNvPicPr>
                  </pic:nvPicPr>
                  <pic:blipFill>
                    <a:blip r:embed="rId12"/>
                    <a:stretch>
                      <a:fillRect/>
                    </a:stretch>
                  </pic:blipFill>
                  <pic:spPr bwMode="auto">
                    <a:xfrm>
                      <a:off x="0" y="0"/>
                      <a:ext cx="2277946" cy="2661029"/>
                    </a:xfrm>
                    <a:prstGeom prst="rect">
                      <a:avLst/>
                    </a:prstGeom>
                  </pic:spPr>
                </pic:pic>
              </a:graphicData>
            </a:graphic>
          </wp:inline>
        </w:drawing>
      </w:r>
    </w:p>
    <w:p w14:paraId="2BFBAEC2" w14:textId="77777777" w:rsidR="00007E87" w:rsidRPr="00007E87" w:rsidRDefault="00007E87" w:rsidP="00007E87">
      <w:pPr>
        <w:suppressAutoHyphens/>
        <w:spacing w:after="0" w:line="240" w:lineRule="auto"/>
        <w:ind w:left="720"/>
        <w:contextualSpacing/>
        <w:jc w:val="both"/>
        <w:rPr>
          <w:rFonts w:ascii="Times New Roman" w:eastAsia="Aptos" w:hAnsi="Times New Roman" w:cs="Times New Roman"/>
          <w:sz w:val="24"/>
          <w:szCs w:val="24"/>
        </w:rPr>
      </w:pPr>
      <w:r w:rsidRPr="00007E87">
        <w:rPr>
          <w:rFonts w:ascii="Times New Roman" w:eastAsia="Aptos" w:hAnsi="Times New Roman" w:cs="Times New Roman"/>
          <w:noProof/>
          <w:sz w:val="24"/>
          <w:szCs w:val="24"/>
        </w:rPr>
        <w:lastRenderedPageBreak/>
        <w:drawing>
          <wp:inline distT="0" distB="0" distL="0" distR="0" wp14:anchorId="01091358" wp14:editId="5437B4A4">
            <wp:extent cx="1981200" cy="2582521"/>
            <wp:effectExtent l="0" t="0" r="0" b="8890"/>
            <wp:docPr id="6" name="Зображення6" descr="Зображення, що містить ноутбук, текс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6" descr="Зображення, що містить ноутбук, текст&#10;&#10;Вміст на основі ШІ може бути неправильним."/>
                    <pic:cNvPicPr>
                      <a:picLocks noChangeAspect="1" noChangeArrowheads="1"/>
                    </pic:cNvPicPr>
                  </pic:nvPicPr>
                  <pic:blipFill>
                    <a:blip r:embed="rId13"/>
                    <a:stretch>
                      <a:fillRect/>
                    </a:stretch>
                  </pic:blipFill>
                  <pic:spPr bwMode="auto">
                    <a:xfrm>
                      <a:off x="0" y="0"/>
                      <a:ext cx="1984803" cy="2587218"/>
                    </a:xfrm>
                    <a:prstGeom prst="rect">
                      <a:avLst/>
                    </a:prstGeom>
                  </pic:spPr>
                </pic:pic>
              </a:graphicData>
            </a:graphic>
          </wp:inline>
        </w:drawing>
      </w:r>
    </w:p>
    <w:p w14:paraId="716C0671" w14:textId="77777777" w:rsidR="00007E87" w:rsidRPr="00007E87" w:rsidRDefault="00007E87" w:rsidP="00007E87">
      <w:pPr>
        <w:suppressAutoHyphens/>
        <w:spacing w:after="0" w:line="240" w:lineRule="auto"/>
        <w:ind w:left="720"/>
        <w:contextualSpacing/>
        <w:jc w:val="both"/>
        <w:rPr>
          <w:rFonts w:ascii="Times New Roman" w:eastAsia="Aptos" w:hAnsi="Times New Roman" w:cs="Times New Roman"/>
          <w:sz w:val="24"/>
          <w:szCs w:val="24"/>
        </w:rPr>
      </w:pPr>
    </w:p>
    <w:p w14:paraId="583FFF35"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2A2E6C4C"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p>
    <w:p w14:paraId="51FD637E"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00DEC859"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7DB89D33"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3</w:t>
      </w:r>
      <w:r w:rsidRPr="00007E87">
        <w:rPr>
          <w:rFonts w:ascii="Times New Roman" w:eastAsia="Aptos" w:hAnsi="Times New Roman" w:cs="Times New Roman"/>
          <w:sz w:val="24"/>
          <w:szCs w:val="24"/>
        </w:rPr>
        <w:t xml:space="preserve">. </w:t>
      </w:r>
      <w:r w:rsidRPr="00007E87">
        <w:rPr>
          <w:rFonts w:ascii="Times New Roman" w:eastAsia="Aptos" w:hAnsi="Times New Roman" w:cs="Times New Roman"/>
          <w:b/>
          <w:bCs/>
          <w:sz w:val="24"/>
          <w:szCs w:val="24"/>
        </w:rPr>
        <w:t>Пакет вертикальний 30х40х12 см</w:t>
      </w:r>
      <w:r w:rsidRPr="00007E87">
        <w:rPr>
          <w:rFonts w:ascii="Times New Roman" w:eastAsia="Aptos" w:hAnsi="Times New Roman" w:cs="Times New Roman"/>
          <w:sz w:val="24"/>
          <w:szCs w:val="24"/>
        </w:rPr>
        <w:t xml:space="preserve"> (ширина*висота*глибина) (75 шт.) + 75 англ. мовою </w:t>
      </w:r>
      <w:r w:rsidRPr="00007E87">
        <w:rPr>
          <w:rFonts w:ascii="Times New Roman" w:eastAsia="Aptos" w:hAnsi="Times New Roman" w:cs="Times New Roman"/>
          <w:b/>
          <w:bCs/>
          <w:sz w:val="24"/>
          <w:szCs w:val="24"/>
        </w:rPr>
        <w:t>(всього 150 шт.)</w:t>
      </w:r>
    </w:p>
    <w:p w14:paraId="2E73A77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Виготовлений з паперу одностороннього крейдування, щільністю 200 г/м².</w:t>
      </w:r>
    </w:p>
    <w:p w14:paraId="25EB471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Вкритий гладкою матовою захисною плівкою (матове ламінування).</w:t>
      </w:r>
    </w:p>
    <w:p w14:paraId="4E12D0D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Укріплення картоном 300 г/м², підворот під ручки та дно пакету.</w:t>
      </w:r>
    </w:p>
    <w:p w14:paraId="42E2844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Колір: білий та темно-синій.</w:t>
      </w:r>
    </w:p>
    <w:p w14:paraId="06F945CE"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Ручки: білий та темно-синій шнурок 5 мм.</w:t>
      </w:r>
    </w:p>
    <w:p w14:paraId="23F7912E"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6B896507"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sz w:val="24"/>
          <w:szCs w:val="24"/>
        </w:rPr>
      </w:pPr>
      <w:r w:rsidRPr="00007E87">
        <w:rPr>
          <w:rFonts w:ascii="Times New Roman" w:eastAsia="Aptos" w:hAnsi="Times New Roman" w:cs="Times New Roman"/>
          <w:noProof/>
          <w:sz w:val="24"/>
          <w:szCs w:val="24"/>
        </w:rPr>
        <w:drawing>
          <wp:inline distT="0" distB="0" distL="0" distR="0" wp14:anchorId="7819CEB8" wp14:editId="111C57AA">
            <wp:extent cx="2019300" cy="2341164"/>
            <wp:effectExtent l="0" t="0" r="0" b="2540"/>
            <wp:docPr id="7" name="Зображення7" descr="Зображення, що містить текст, дизайн, білий, мод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7" descr="Зображення, що містить текст, дизайн, білий, мода&#10;&#10;Вміст на основі ШІ може бути неправильним."/>
                    <pic:cNvPicPr>
                      <a:picLocks noChangeAspect="1" noChangeArrowheads="1"/>
                    </pic:cNvPicPr>
                  </pic:nvPicPr>
                  <pic:blipFill>
                    <a:blip r:embed="rId14"/>
                    <a:stretch>
                      <a:fillRect/>
                    </a:stretch>
                  </pic:blipFill>
                  <pic:spPr bwMode="auto">
                    <a:xfrm>
                      <a:off x="0" y="0"/>
                      <a:ext cx="2021459" cy="2343667"/>
                    </a:xfrm>
                    <a:prstGeom prst="rect">
                      <a:avLst/>
                    </a:prstGeom>
                  </pic:spPr>
                </pic:pic>
              </a:graphicData>
            </a:graphic>
          </wp:inline>
        </w:drawing>
      </w:r>
    </w:p>
    <w:p w14:paraId="10F5BD26"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3E661B2B"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6E2D1B95"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53881099"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25F1A5F6"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4. Пакет вертикальний 30х20х10 см </w:t>
      </w:r>
      <w:r w:rsidRPr="00007E87">
        <w:rPr>
          <w:rFonts w:ascii="Times New Roman" w:eastAsia="Aptos" w:hAnsi="Times New Roman" w:cs="Times New Roman"/>
          <w:sz w:val="24"/>
          <w:szCs w:val="24"/>
        </w:rPr>
        <w:t xml:space="preserve">(ширина*висота*глибина)  75 шт. + 75 англ. мовою </w:t>
      </w:r>
      <w:r w:rsidRPr="00007E87">
        <w:rPr>
          <w:rFonts w:ascii="Times New Roman" w:eastAsia="Aptos" w:hAnsi="Times New Roman" w:cs="Times New Roman"/>
          <w:b/>
          <w:bCs/>
          <w:sz w:val="24"/>
          <w:szCs w:val="24"/>
        </w:rPr>
        <w:t>(всього 150 шт.)</w:t>
      </w:r>
    </w:p>
    <w:p w14:paraId="427882D1"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Виготовлений з паперу  щільністю 200 г/м².</w:t>
      </w:r>
    </w:p>
    <w:p w14:paraId="243F6B7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Вкритий гладкою матовою захисною плівкою (матове ламінування).</w:t>
      </w:r>
    </w:p>
    <w:p w14:paraId="300A580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Укріплений картоном 300 г/м², з підворотом під ручки та дно пакету.</w:t>
      </w:r>
    </w:p>
    <w:p w14:paraId="17E09775"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Колір: білий та темно-синій.</w:t>
      </w:r>
    </w:p>
    <w:p w14:paraId="1E1F27D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xml:space="preserve">● Ручки: білий та темно-синій шнурок 5 мм </w:t>
      </w:r>
    </w:p>
    <w:p w14:paraId="2C482FC2"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685CF858"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noProof/>
          <w:sz w:val="24"/>
          <w:szCs w:val="24"/>
        </w:rPr>
        <w:lastRenderedPageBreak/>
        <w:drawing>
          <wp:inline distT="0" distB="0" distL="0" distR="0" wp14:anchorId="075BE11D" wp14:editId="6AD7CC88">
            <wp:extent cx="2352822" cy="2714625"/>
            <wp:effectExtent l="0" t="0" r="9525" b="0"/>
            <wp:docPr id="8" name="Зображення8" descr="Зображення, що містить текст, дизайн, білий, мод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8" descr="Зображення, що містить текст, дизайн, білий, мода&#10;&#10;Вміст на основі ШІ може бути неправильним."/>
                    <pic:cNvPicPr>
                      <a:picLocks noChangeAspect="1" noChangeArrowheads="1"/>
                    </pic:cNvPicPr>
                  </pic:nvPicPr>
                  <pic:blipFill>
                    <a:blip r:embed="rId14"/>
                    <a:stretch>
                      <a:fillRect/>
                    </a:stretch>
                  </pic:blipFill>
                  <pic:spPr bwMode="auto">
                    <a:xfrm>
                      <a:off x="0" y="0"/>
                      <a:ext cx="2357273" cy="2719761"/>
                    </a:xfrm>
                    <a:prstGeom prst="rect">
                      <a:avLst/>
                    </a:prstGeom>
                  </pic:spPr>
                </pic:pic>
              </a:graphicData>
            </a:graphic>
          </wp:inline>
        </w:drawing>
      </w:r>
    </w:p>
    <w:p w14:paraId="51B04420"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723258A3"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07F5D54"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012C1997"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3DE6091"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b/>
          <w:bCs/>
          <w:sz w:val="24"/>
          <w:szCs w:val="24"/>
        </w:rPr>
        <w:t>5. Папка А 4 без кишені</w:t>
      </w:r>
      <w:r w:rsidRPr="00007E87">
        <w:rPr>
          <w:rFonts w:ascii="Times New Roman" w:eastAsia="Aptos" w:hAnsi="Times New Roman" w:cs="Times New Roman"/>
          <w:sz w:val="24"/>
          <w:szCs w:val="24"/>
        </w:rPr>
        <w:t xml:space="preserve"> (250 шт.)</w:t>
      </w:r>
    </w:p>
    <w:p w14:paraId="552B62A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цупкий папір 350 г/м²</w:t>
      </w:r>
    </w:p>
    <w:p w14:paraId="7C75A7E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матова ламінація 1+0</w:t>
      </w:r>
    </w:p>
    <w:p w14:paraId="48B746A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колір темно-синій із нанесенням зірки і назви</w:t>
      </w:r>
    </w:p>
    <w:p w14:paraId="3A1E205A"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p>
    <w:p w14:paraId="30CBF290"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noProof/>
          <w:sz w:val="24"/>
          <w:szCs w:val="24"/>
        </w:rPr>
        <w:drawing>
          <wp:inline distT="0" distB="0" distL="0" distR="0" wp14:anchorId="73CE63AE" wp14:editId="4FD3082A">
            <wp:extent cx="2238375" cy="2924747"/>
            <wp:effectExtent l="0" t="0" r="0" b="9525"/>
            <wp:docPr id="9" name="Зображення9" descr="Зображення, що містить текст, книга, логотип,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9" descr="Зображення, що містить текст, книга, логотип, Шрифт&#10;&#10;Вміст на основі ШІ може бути неправильним."/>
                    <pic:cNvPicPr>
                      <a:picLocks noChangeAspect="1" noChangeArrowheads="1"/>
                    </pic:cNvPicPr>
                  </pic:nvPicPr>
                  <pic:blipFill>
                    <a:blip r:embed="rId15"/>
                    <a:stretch>
                      <a:fillRect/>
                    </a:stretch>
                  </pic:blipFill>
                  <pic:spPr bwMode="auto">
                    <a:xfrm>
                      <a:off x="0" y="0"/>
                      <a:ext cx="2240155" cy="2927073"/>
                    </a:xfrm>
                    <a:prstGeom prst="rect">
                      <a:avLst/>
                    </a:prstGeom>
                  </pic:spPr>
                </pic:pic>
              </a:graphicData>
            </a:graphic>
          </wp:inline>
        </w:drawing>
      </w:r>
    </w:p>
    <w:p w14:paraId="1B255E4C"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039F573D"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2E27988"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55D1CFE"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 xml:space="preserve">6. Папка А 4 «До підпису» </w:t>
      </w:r>
      <w:r w:rsidRPr="00007E87">
        <w:rPr>
          <w:rFonts w:ascii="Times New Roman" w:eastAsia="Aptos" w:hAnsi="Times New Roman" w:cs="Times New Roman"/>
          <w:sz w:val="24"/>
          <w:szCs w:val="24"/>
        </w:rPr>
        <w:t xml:space="preserve">(30 шт. без лясе, + 20 з жовто блакитним лясе) </w:t>
      </w:r>
      <w:r w:rsidRPr="00007E87">
        <w:rPr>
          <w:rFonts w:ascii="Times New Roman" w:eastAsia="Aptos" w:hAnsi="Times New Roman" w:cs="Times New Roman"/>
          <w:b/>
          <w:bCs/>
          <w:sz w:val="24"/>
          <w:szCs w:val="24"/>
        </w:rPr>
        <w:t xml:space="preserve">всього 50 шт. </w:t>
      </w:r>
    </w:p>
    <w:p w14:paraId="302DF3C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матеріал штучна шкіра</w:t>
      </w:r>
    </w:p>
    <w:p w14:paraId="6DEEA37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коліт темно-синій</w:t>
      </w:r>
    </w:p>
    <w:p w14:paraId="7700E0B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лясе жовто-блакитного кольору</w:t>
      </w:r>
    </w:p>
    <w:p w14:paraId="77B9D55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2F3B9852" w14:textId="77777777" w:rsidR="00007E87" w:rsidRPr="00007E87" w:rsidRDefault="00007E87" w:rsidP="00007E87">
      <w:pPr>
        <w:suppressAutoHyphens/>
        <w:spacing w:after="0" w:line="240" w:lineRule="auto"/>
        <w:jc w:val="center"/>
        <w:rPr>
          <w:rFonts w:ascii="Times New Roman" w:eastAsia="Aptos" w:hAnsi="Times New Roman" w:cs="Times New Roman"/>
          <w:i/>
          <w:iCs/>
          <w:sz w:val="24"/>
          <w:szCs w:val="24"/>
        </w:rPr>
      </w:pPr>
      <w:r w:rsidRPr="00007E87">
        <w:rPr>
          <w:rFonts w:ascii="Times New Roman" w:eastAsia="Aptos" w:hAnsi="Times New Roman" w:cs="Times New Roman"/>
          <w:noProof/>
          <w:sz w:val="24"/>
          <w:szCs w:val="24"/>
        </w:rPr>
        <w:lastRenderedPageBreak/>
        <w:drawing>
          <wp:inline distT="0" distB="0" distL="0" distR="0" wp14:anchorId="6DED1A22" wp14:editId="13B0A811">
            <wp:extent cx="2381250" cy="3019425"/>
            <wp:effectExtent l="0" t="0" r="0" b="9525"/>
            <wp:docPr id="10" name="Фігура1" descr="Зображення, що містить текст, книг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0" name="Фігура1" descr="Зображення, що містить текст, книга&#10;&#10;Вміст на основі ШІ може бути неправильним."/>
                    <pic:cNvPicPr/>
                  </pic:nvPicPr>
                  <pic:blipFill>
                    <a:blip r:embed="rId16">
                      <a:extLst>
                        <a:ext uri="{BEBA8EAE-BF5A-486C-A8C5-ECC9F3942E4B}">
                          <a14:imgProps xmlns:a14="http://schemas.microsoft.com/office/drawing/2010/main">
                            <a14:imgLayer r:embed="rId17">
                              <a14:imgEffect>
                                <a14:saturation sat="55000"/>
                              </a14:imgEffect>
                            </a14:imgLayer>
                          </a14:imgProps>
                        </a:ext>
                      </a:extLst>
                    </a:blip>
                    <a:stretch/>
                  </pic:blipFill>
                  <pic:spPr>
                    <a:xfrm>
                      <a:off x="0" y="0"/>
                      <a:ext cx="2381216" cy="3019382"/>
                    </a:xfrm>
                    <a:prstGeom prst="rect">
                      <a:avLst/>
                    </a:prstGeom>
                    <a:ln w="0">
                      <a:noFill/>
                    </a:ln>
                  </pic:spPr>
                </pic:pic>
              </a:graphicData>
            </a:graphic>
          </wp:inline>
        </w:drawing>
      </w:r>
    </w:p>
    <w:p w14:paraId="1C4F508B" w14:textId="77777777" w:rsidR="00007E87" w:rsidRPr="00007E87" w:rsidRDefault="00007E87" w:rsidP="00007E87">
      <w:pPr>
        <w:suppressAutoHyphens/>
        <w:spacing w:after="0" w:line="240" w:lineRule="auto"/>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29D1944D" w14:textId="77777777" w:rsidR="00007E87" w:rsidRPr="00007E87" w:rsidRDefault="00007E87" w:rsidP="00007E87">
      <w:pPr>
        <w:suppressAutoHyphens/>
        <w:spacing w:after="0" w:line="240" w:lineRule="auto"/>
        <w:jc w:val="both"/>
        <w:rPr>
          <w:rFonts w:ascii="Times New Roman" w:eastAsia="Calibri" w:hAnsi="Times New Roman" w:cs="Times New Roman"/>
          <w:b/>
          <w:bCs/>
          <w:sz w:val="24"/>
          <w:szCs w:val="24"/>
        </w:rPr>
      </w:pPr>
      <w:bookmarkStart w:id="2" w:name="_Hlk214523107"/>
    </w:p>
    <w:p w14:paraId="68332377" w14:textId="77777777" w:rsidR="00007E87" w:rsidRPr="00007E87" w:rsidRDefault="00007E87" w:rsidP="00007E87">
      <w:pPr>
        <w:suppressAutoHyphens/>
        <w:spacing w:after="0" w:line="240" w:lineRule="auto"/>
        <w:jc w:val="both"/>
        <w:rPr>
          <w:rFonts w:ascii="Times New Roman" w:eastAsia="Calibri" w:hAnsi="Times New Roman" w:cs="Times New Roman"/>
          <w:b/>
          <w:bCs/>
          <w:sz w:val="24"/>
          <w:szCs w:val="24"/>
        </w:rPr>
      </w:pPr>
    </w:p>
    <w:bookmarkEnd w:id="2"/>
    <w:p w14:paraId="0CE46FBD" w14:textId="77777777" w:rsidR="00007E87" w:rsidRPr="00007E87" w:rsidRDefault="00007E87" w:rsidP="00007E87">
      <w:pPr>
        <w:spacing w:after="0" w:line="240" w:lineRule="auto"/>
        <w:ind w:firstLine="567"/>
        <w:jc w:val="both"/>
        <w:rPr>
          <w:rFonts w:ascii="Times New Roman" w:eastAsia="Aptos" w:hAnsi="Times New Roman" w:cs="Times New Roman"/>
          <w:bCs/>
          <w:i/>
          <w:iCs/>
          <w:color w:val="000000"/>
          <w:kern w:val="2"/>
          <w:sz w:val="24"/>
          <w:szCs w:val="24"/>
          <w14:ligatures w14:val="standardContextual"/>
        </w:rPr>
      </w:pPr>
      <w:r w:rsidRPr="00007E87">
        <w:rPr>
          <w:rFonts w:ascii="Times New Roman" w:eastAsia="Aptos" w:hAnsi="Times New Roman" w:cs="Times New Roman"/>
          <w:bCs/>
          <w:i/>
          <w:iCs/>
          <w:color w:val="000000"/>
          <w:kern w:val="2"/>
          <w:sz w:val="24"/>
          <w:szCs w:val="24"/>
          <w14:ligatures w14:val="standardContextual"/>
        </w:rPr>
        <w:t>Товар має бути з технічними та якісними характеристиками рівноцінними або кращими, ніж визначені Замовником.</w:t>
      </w:r>
    </w:p>
    <w:p w14:paraId="329F6187" w14:textId="77777777" w:rsidR="00007E87" w:rsidRPr="00007E87" w:rsidRDefault="00007E87" w:rsidP="00007E87">
      <w:pPr>
        <w:spacing w:after="0" w:line="240" w:lineRule="auto"/>
        <w:ind w:firstLine="567"/>
        <w:jc w:val="both"/>
        <w:rPr>
          <w:rFonts w:ascii="Times New Roman" w:eastAsia="Aptos" w:hAnsi="Times New Roman" w:cs="Times New Roman"/>
          <w:color w:val="000000"/>
          <w:kern w:val="2"/>
          <w:sz w:val="24"/>
          <w:szCs w:val="24"/>
          <w14:ligatures w14:val="standardContextual"/>
        </w:rPr>
      </w:pPr>
    </w:p>
    <w:p w14:paraId="276D56E7" w14:textId="77777777" w:rsidR="00007E87" w:rsidRPr="00007E87" w:rsidRDefault="00007E87" w:rsidP="00007E87">
      <w:pPr>
        <w:spacing w:after="0" w:line="240" w:lineRule="auto"/>
        <w:ind w:firstLine="567"/>
        <w:jc w:val="both"/>
        <w:rPr>
          <w:rFonts w:ascii="Times New Roman" w:eastAsia="Aptos" w:hAnsi="Times New Roman" w:cs="Times New Roman"/>
          <w:i/>
          <w:iCs/>
          <w:color w:val="000000"/>
          <w:kern w:val="2"/>
          <w:sz w:val="24"/>
          <w:szCs w:val="24"/>
          <w14:ligatures w14:val="standardContextual"/>
        </w:rPr>
      </w:pPr>
      <w:r w:rsidRPr="00007E87">
        <w:rPr>
          <w:rFonts w:ascii="Times New Roman" w:eastAsia="Aptos" w:hAnsi="Times New Roman" w:cs="Times New Roman"/>
          <w:i/>
          <w:iCs/>
          <w:color w:val="000000"/>
          <w:kern w:val="2"/>
          <w:sz w:val="24"/>
          <w:szCs w:val="24"/>
          <w14:ligatures w14:val="standardContextual"/>
        </w:rPr>
        <w:t>У ціну мають бути включені прямі, загальновиробничі й адміністративні витрати з урахуванням витрат, у тому числі, але не виключно: транспортні витрати, розвантаження товару, доплати працівникам у зв’язку з втратою часу в дорозі, зв’язок, страхування, спецзасоби, а також економічно обґрунтований приб уток, який Постачальник планує отримати в результаті продажу, кошти на покриття ризиків та/або додаткових витрат, пов’язаних з інфляційними процесами, усі податки і збори, обов’язкові платежі, що сплачуються або мають бути сплачені Постачальником для поставки Товару, зокрема податок на додану вартість, інші витрати, необхідні для виконання проєкту Договору до моменту його повного завершення.</w:t>
      </w:r>
    </w:p>
    <w:p w14:paraId="28ABB41C" w14:textId="77777777" w:rsidR="00007E87" w:rsidRPr="00007E87" w:rsidRDefault="00007E87" w:rsidP="00007E87">
      <w:pPr>
        <w:spacing w:after="0" w:line="240" w:lineRule="auto"/>
        <w:jc w:val="both"/>
        <w:rPr>
          <w:rFonts w:ascii="Times New Roman" w:eastAsia="Aptos" w:hAnsi="Times New Roman" w:cs="Times New Roman"/>
          <w:color w:val="000000"/>
          <w:kern w:val="2"/>
          <w:sz w:val="24"/>
          <w:szCs w:val="24"/>
          <w14:ligatures w14:val="standardContextual"/>
        </w:rPr>
      </w:pPr>
    </w:p>
    <w:p w14:paraId="5E2967FE" w14:textId="77777777" w:rsidR="00007E87" w:rsidRPr="00007E87" w:rsidRDefault="00007E87" w:rsidP="00007E87">
      <w:pPr>
        <w:spacing w:after="0" w:line="240" w:lineRule="auto"/>
        <w:ind w:firstLine="567"/>
        <w:jc w:val="both"/>
        <w:rPr>
          <w:rFonts w:ascii="Times New Roman" w:eastAsia="Aptos" w:hAnsi="Times New Roman" w:cs="Times New Roman"/>
          <w:i/>
          <w:color w:val="000000"/>
          <w:kern w:val="2"/>
          <w:sz w:val="24"/>
          <w:szCs w:val="24"/>
          <w14:ligatures w14:val="standardContextual"/>
        </w:rPr>
      </w:pPr>
      <w:bookmarkStart w:id="3" w:name="_Hlk204248043"/>
      <w:bookmarkEnd w:id="0"/>
      <w:r w:rsidRPr="00007E87">
        <w:rPr>
          <w:rFonts w:ascii="Times New Roman" w:eastAsia="Aptos" w:hAnsi="Times New Roman" w:cs="Times New Roman"/>
          <w:i/>
          <w:color w:val="000000"/>
          <w:kern w:val="2"/>
          <w:sz w:val="24"/>
          <w:szCs w:val="24"/>
          <w14:ligatures w14:val="standardContextual"/>
        </w:rPr>
        <w:t>У разі, якщо у цій тендерній документації (у тому числі у технічній специфікації) міститься посилання на:</w:t>
      </w:r>
    </w:p>
    <w:p w14:paraId="75876299" w14:textId="77777777" w:rsidR="00007E87" w:rsidRPr="00007E87" w:rsidRDefault="00007E87" w:rsidP="00007E87">
      <w:pPr>
        <w:spacing w:after="0" w:line="240" w:lineRule="auto"/>
        <w:ind w:firstLine="567"/>
        <w:jc w:val="both"/>
        <w:rPr>
          <w:rFonts w:ascii="Times New Roman" w:eastAsia="Aptos" w:hAnsi="Times New Roman" w:cs="Times New Roman"/>
          <w:i/>
          <w:color w:val="000000"/>
          <w:kern w:val="2"/>
          <w:sz w:val="24"/>
          <w:szCs w:val="24"/>
          <w14:ligatures w14:val="standardContextual"/>
        </w:rPr>
      </w:pPr>
      <w:r w:rsidRPr="00007E87">
        <w:rPr>
          <w:rFonts w:ascii="Times New Roman" w:eastAsia="Aptos" w:hAnsi="Times New Roman" w:cs="Times New Roman"/>
          <w:i/>
          <w:color w:val="000000"/>
          <w:kern w:val="2"/>
          <w:sz w:val="24"/>
          <w:szCs w:val="24"/>
          <w14:ligatures w14:val="standardContextual"/>
        </w:rPr>
        <w:t>стандартні характеристики, технічні регламенти й умови, вимоги, умовні позначення та термінологію, пов’язані з товарами, роботами чи послугами, що закуповуються, передбачені чинними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 вважати, що міститься вираз «або еквівалент»;</w:t>
      </w:r>
    </w:p>
    <w:p w14:paraId="65DE73ED" w14:textId="77777777" w:rsidR="00007E87" w:rsidRPr="00007E87" w:rsidRDefault="00007E87" w:rsidP="00007E87">
      <w:pPr>
        <w:spacing w:after="0" w:line="240" w:lineRule="auto"/>
        <w:ind w:firstLine="567"/>
        <w:jc w:val="both"/>
        <w:rPr>
          <w:rFonts w:ascii="Times New Roman" w:eastAsia="Aptos" w:hAnsi="Times New Roman" w:cs="Times New Roman"/>
          <w:i/>
          <w:color w:val="000000"/>
          <w:kern w:val="2"/>
          <w:sz w:val="24"/>
          <w:szCs w:val="24"/>
          <w14:ligatures w14:val="standardContextual"/>
        </w:rPr>
      </w:pPr>
      <w:r w:rsidRPr="00007E87">
        <w:rPr>
          <w:rFonts w:ascii="Times New Roman" w:eastAsia="Aptos" w:hAnsi="Times New Roman" w:cs="Times New Roman"/>
          <w:i/>
          <w:color w:val="000000"/>
          <w:kern w:val="2"/>
          <w:sz w:val="24"/>
          <w:szCs w:val="24"/>
          <w14:ligatures w14:val="standardContextual"/>
        </w:rPr>
        <w:t>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вважати, що міститься вираз «або еквівалент».</w:t>
      </w:r>
      <w:bookmarkEnd w:id="3"/>
    </w:p>
    <w:p w14:paraId="60C5C174" w14:textId="77777777" w:rsidR="0086417F" w:rsidRPr="00904765" w:rsidRDefault="0086417F" w:rsidP="00904765">
      <w:pPr>
        <w:widowControl w:val="0"/>
        <w:spacing w:after="0" w:line="240" w:lineRule="auto"/>
        <w:ind w:right="-1"/>
        <w:jc w:val="both"/>
        <w:rPr>
          <w:rFonts w:ascii="Times New Roman" w:hAnsi="Times New Roman" w:cs="Times New Roman"/>
          <w:sz w:val="24"/>
          <w:szCs w:val="24"/>
        </w:rPr>
      </w:pPr>
    </w:p>
    <w:p w14:paraId="28B83EFB" w14:textId="5665C2A4" w:rsidR="00245020" w:rsidRPr="00F90C90" w:rsidRDefault="00245020" w:rsidP="00904765">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5. Обґрунтування розміру бюджетного призначення:</w:t>
      </w:r>
      <w:r w:rsidRPr="00F90C90">
        <w:rPr>
          <w:rFonts w:ascii="Times New Roman" w:eastAsia="Times New Roman" w:hAnsi="Times New Roman" w:cs="Times New Roman"/>
          <w:sz w:val="24"/>
          <w:szCs w:val="24"/>
          <w:lang w:eastAsia="ru-RU"/>
        </w:rPr>
        <w:t xml:space="preserve"> </w:t>
      </w:r>
      <w:r w:rsidR="00632F6D">
        <w:rPr>
          <w:rFonts w:ascii="Times New Roman" w:eastAsia="Times New Roman" w:hAnsi="Times New Roman" w:cs="Times New Roman"/>
          <w:sz w:val="24"/>
          <w:szCs w:val="24"/>
          <w:lang w:eastAsia="ru-RU"/>
        </w:rPr>
        <w:t>розмір бюджетного призначення визначено Законом України «Про Державний бюджет України на 202</w:t>
      </w:r>
      <w:r w:rsidR="00007E87">
        <w:rPr>
          <w:rFonts w:ascii="Times New Roman" w:eastAsia="Times New Roman" w:hAnsi="Times New Roman" w:cs="Times New Roman"/>
          <w:sz w:val="24"/>
          <w:szCs w:val="24"/>
          <w:lang w:eastAsia="ru-RU"/>
        </w:rPr>
        <w:t>6</w:t>
      </w:r>
      <w:r w:rsidR="00632F6D">
        <w:rPr>
          <w:rFonts w:ascii="Times New Roman" w:eastAsia="Times New Roman" w:hAnsi="Times New Roman" w:cs="Times New Roman"/>
          <w:sz w:val="24"/>
          <w:szCs w:val="24"/>
          <w:lang w:eastAsia="ru-RU"/>
        </w:rPr>
        <w:t xml:space="preserve"> рік» за КПКВК 1001050 «Забезпечення діяльності органів, установ та закладів Міністерства внутрішніх справ України, підготовка кадрів закладами вищої освіти із спеціальними умовами навчання» відповідно до бюджетного запиту на 202</w:t>
      </w:r>
      <w:r w:rsidR="00007E87">
        <w:rPr>
          <w:rFonts w:ascii="Times New Roman" w:eastAsia="Times New Roman" w:hAnsi="Times New Roman" w:cs="Times New Roman"/>
          <w:sz w:val="24"/>
          <w:szCs w:val="24"/>
          <w:lang w:eastAsia="ru-RU"/>
        </w:rPr>
        <w:t>6</w:t>
      </w:r>
      <w:r w:rsidR="00632F6D">
        <w:rPr>
          <w:rFonts w:ascii="Times New Roman" w:eastAsia="Times New Roman" w:hAnsi="Times New Roman" w:cs="Times New Roman"/>
          <w:sz w:val="24"/>
          <w:szCs w:val="24"/>
          <w:lang w:eastAsia="ru-RU"/>
        </w:rPr>
        <w:t xml:space="preserve"> рік.</w:t>
      </w:r>
      <w:r w:rsidRPr="00F90C90">
        <w:rPr>
          <w:rFonts w:ascii="Times New Roman" w:eastAsia="Times New Roman" w:hAnsi="Times New Roman" w:cs="Times New Roman"/>
          <w:sz w:val="24"/>
          <w:szCs w:val="24"/>
          <w:lang w:eastAsia="ru-RU"/>
        </w:rPr>
        <w:t xml:space="preserve"> </w:t>
      </w:r>
    </w:p>
    <w:p w14:paraId="3F54E7BE"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374B4595" w14:textId="397598C5" w:rsidR="0024502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6. Очікувана вартість предмета закупівлі:</w:t>
      </w:r>
      <w:r w:rsidRPr="00F90C90">
        <w:rPr>
          <w:rFonts w:ascii="Times New Roman" w:eastAsia="Times New Roman" w:hAnsi="Times New Roman" w:cs="Times New Roman"/>
          <w:sz w:val="24"/>
          <w:szCs w:val="24"/>
          <w:lang w:eastAsia="ru-RU"/>
        </w:rPr>
        <w:t xml:space="preserve"> </w:t>
      </w:r>
      <w:r w:rsidR="004D1BC9">
        <w:rPr>
          <w:rFonts w:ascii="Times New Roman" w:eastAsia="Times New Roman" w:hAnsi="Times New Roman" w:cs="Times New Roman"/>
          <w:sz w:val="24"/>
          <w:szCs w:val="24"/>
          <w:lang w:eastAsia="ru-RU"/>
        </w:rPr>
        <w:t>216 000</w:t>
      </w:r>
      <w:r w:rsidR="0086417F">
        <w:rPr>
          <w:rFonts w:ascii="Times New Roman" w:eastAsia="Times New Roman" w:hAnsi="Times New Roman" w:cs="Times New Roman"/>
          <w:sz w:val="24"/>
          <w:szCs w:val="24"/>
          <w:lang w:eastAsia="ru-RU"/>
        </w:rPr>
        <w:t>,00</w:t>
      </w:r>
      <w:r w:rsidR="00904765">
        <w:rPr>
          <w:rFonts w:ascii="Times New Roman" w:eastAsia="Times New Roman" w:hAnsi="Times New Roman" w:cs="Times New Roman"/>
          <w:sz w:val="24"/>
          <w:szCs w:val="24"/>
          <w:lang w:eastAsia="ru-RU"/>
        </w:rPr>
        <w:t xml:space="preserve"> </w:t>
      </w:r>
      <w:r w:rsidRPr="00F90C90">
        <w:rPr>
          <w:rFonts w:ascii="Times New Roman" w:eastAsia="Times New Roman" w:hAnsi="Times New Roman" w:cs="Times New Roman"/>
          <w:sz w:val="24"/>
          <w:szCs w:val="24"/>
          <w:lang w:eastAsia="ru-RU"/>
        </w:rPr>
        <w:t xml:space="preserve">грн. </w:t>
      </w:r>
      <w:r w:rsidR="002F57C3">
        <w:rPr>
          <w:rFonts w:ascii="Times New Roman" w:eastAsia="Times New Roman" w:hAnsi="Times New Roman" w:cs="Times New Roman"/>
          <w:sz w:val="24"/>
          <w:szCs w:val="24"/>
          <w:lang w:eastAsia="ru-RU"/>
        </w:rPr>
        <w:t>(</w:t>
      </w:r>
      <w:r w:rsidR="004D1BC9">
        <w:rPr>
          <w:rFonts w:ascii="Times New Roman" w:eastAsia="Times New Roman" w:hAnsi="Times New Roman" w:cs="Times New Roman"/>
          <w:sz w:val="24"/>
          <w:szCs w:val="24"/>
          <w:lang w:eastAsia="ru-RU"/>
        </w:rPr>
        <w:t>двісті шістнадцять тисяч</w:t>
      </w:r>
      <w:r w:rsidR="00E1484E">
        <w:rPr>
          <w:rFonts w:ascii="Times New Roman" w:eastAsia="Times New Roman" w:hAnsi="Times New Roman" w:cs="Times New Roman"/>
          <w:sz w:val="24"/>
          <w:szCs w:val="24"/>
          <w:lang w:eastAsia="ru-RU"/>
        </w:rPr>
        <w:t xml:space="preserve"> </w:t>
      </w:r>
      <w:r w:rsidR="00007E87">
        <w:rPr>
          <w:rFonts w:ascii="Times New Roman" w:eastAsia="Times New Roman" w:hAnsi="Times New Roman" w:cs="Times New Roman"/>
          <w:sz w:val="24"/>
          <w:szCs w:val="24"/>
          <w:lang w:eastAsia="ru-RU"/>
        </w:rPr>
        <w:t>гривень</w:t>
      </w:r>
      <w:r w:rsidR="002B2419">
        <w:rPr>
          <w:rFonts w:ascii="Times New Roman" w:eastAsia="Times New Roman" w:hAnsi="Times New Roman" w:cs="Times New Roman"/>
          <w:sz w:val="24"/>
          <w:szCs w:val="24"/>
          <w:lang w:eastAsia="ru-RU"/>
        </w:rPr>
        <w:t xml:space="preserve"> </w:t>
      </w:r>
      <w:r w:rsidR="00904765">
        <w:rPr>
          <w:rFonts w:ascii="Times New Roman" w:eastAsia="Times New Roman" w:hAnsi="Times New Roman" w:cs="Times New Roman"/>
          <w:sz w:val="24"/>
          <w:szCs w:val="24"/>
          <w:lang w:eastAsia="ru-RU"/>
        </w:rPr>
        <w:t>0</w:t>
      </w:r>
      <w:r w:rsidR="00E62C9F">
        <w:rPr>
          <w:rFonts w:ascii="Times New Roman" w:eastAsia="Times New Roman" w:hAnsi="Times New Roman" w:cs="Times New Roman"/>
          <w:sz w:val="24"/>
          <w:szCs w:val="24"/>
          <w:lang w:eastAsia="ru-RU"/>
        </w:rPr>
        <w:t>0</w:t>
      </w:r>
      <w:r w:rsidRPr="00F90C90">
        <w:rPr>
          <w:rFonts w:ascii="Times New Roman" w:eastAsia="Times New Roman" w:hAnsi="Times New Roman" w:cs="Times New Roman"/>
          <w:sz w:val="24"/>
          <w:szCs w:val="24"/>
          <w:lang w:eastAsia="ru-RU"/>
        </w:rPr>
        <w:t xml:space="preserve"> коп.) з ПДВ. </w:t>
      </w:r>
    </w:p>
    <w:p w14:paraId="6DE7E674" w14:textId="77777777" w:rsidR="00D42EB8" w:rsidRPr="00F90C90" w:rsidRDefault="00D42EB8" w:rsidP="00245020">
      <w:pPr>
        <w:widowControl w:val="0"/>
        <w:spacing w:after="0" w:line="240" w:lineRule="auto"/>
        <w:ind w:right="-1"/>
        <w:jc w:val="both"/>
        <w:rPr>
          <w:rFonts w:ascii="Times New Roman" w:eastAsia="Times New Roman" w:hAnsi="Times New Roman" w:cs="Times New Roman"/>
          <w:sz w:val="24"/>
          <w:szCs w:val="24"/>
          <w:lang w:eastAsia="ru-RU"/>
        </w:rPr>
      </w:pPr>
    </w:p>
    <w:p w14:paraId="4DCD3464" w14:textId="0941F2B5" w:rsidR="005D1561" w:rsidRPr="00D713FC" w:rsidRDefault="00245020" w:rsidP="00245020">
      <w:pPr>
        <w:widowControl w:val="0"/>
        <w:spacing w:after="0" w:line="240" w:lineRule="auto"/>
        <w:ind w:right="-1"/>
        <w:jc w:val="both"/>
        <w:rPr>
          <w:rFonts w:ascii="Times New Roman" w:eastAsia="Times New Roman" w:hAnsi="Times New Roman" w:cs="Times New Roman"/>
          <w:sz w:val="24"/>
          <w:szCs w:val="24"/>
          <w:vertAlign w:val="superscript"/>
          <w:lang w:eastAsia="ru-RU"/>
        </w:rPr>
      </w:pPr>
      <w:r w:rsidRPr="00F90C90">
        <w:rPr>
          <w:rFonts w:ascii="Times New Roman" w:eastAsia="Times New Roman" w:hAnsi="Times New Roman" w:cs="Times New Roman"/>
          <w:b/>
          <w:sz w:val="24"/>
          <w:szCs w:val="24"/>
          <w:lang w:eastAsia="ru-RU"/>
        </w:rPr>
        <w:t xml:space="preserve">7. Обґрунтування </w:t>
      </w:r>
      <w:r w:rsidRPr="005D1561">
        <w:rPr>
          <w:rFonts w:ascii="Times New Roman" w:eastAsia="Times New Roman" w:hAnsi="Times New Roman" w:cs="Times New Roman"/>
          <w:b/>
          <w:sz w:val="24"/>
          <w:szCs w:val="24"/>
          <w:lang w:eastAsia="ru-RU"/>
        </w:rPr>
        <w:t>очікуваної вартості предмета закупівлі:</w:t>
      </w:r>
      <w:r w:rsidRPr="005D1561">
        <w:rPr>
          <w:rFonts w:ascii="Times New Roman" w:eastAsia="Times New Roman" w:hAnsi="Times New Roman" w:cs="Times New Roman"/>
          <w:sz w:val="24"/>
          <w:szCs w:val="24"/>
          <w:lang w:eastAsia="ru-RU"/>
        </w:rPr>
        <w:t xml:space="preserve"> </w:t>
      </w:r>
      <w:r w:rsidR="00D42EB8" w:rsidRPr="00F90C90">
        <w:rPr>
          <w:rFonts w:ascii="Times New Roman" w:eastAsia="Times New Roman" w:hAnsi="Times New Roman" w:cs="Times New Roman"/>
          <w:sz w:val="24"/>
          <w:szCs w:val="24"/>
          <w:lang w:eastAsia="ru-RU"/>
        </w:rPr>
        <w:t xml:space="preserve">Очікувана вартість визначена </w:t>
      </w:r>
      <w:r w:rsidR="00D42EB8" w:rsidRPr="00F90C90">
        <w:rPr>
          <w:rFonts w:ascii="Times New Roman" w:eastAsia="Times New Roman" w:hAnsi="Times New Roman" w:cs="Times New Roman"/>
          <w:sz w:val="24"/>
          <w:szCs w:val="24"/>
          <w:lang w:eastAsia="ru-RU"/>
        </w:rPr>
        <w:lastRenderedPageBreak/>
        <w:t xml:space="preserve">відповідно до частини 1 та 2 пункту 1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w:t>
      </w:r>
      <w:r w:rsidR="00D42EB8" w:rsidRPr="00D713FC">
        <w:rPr>
          <w:rFonts w:ascii="Times New Roman" w:eastAsia="Times New Roman" w:hAnsi="Times New Roman" w:cs="Times New Roman"/>
          <w:sz w:val="24"/>
          <w:szCs w:val="24"/>
          <w:lang w:eastAsia="ru-RU"/>
        </w:rPr>
        <w:t>та сільського господарства України 18.02.2020 № 275 та розрахована, як середньоарифметичне значення масиву отриманих даних, що розраховується за такою формулою: Цод = (Ц1 +… + Цк) / К</w:t>
      </w:r>
      <w:r w:rsidR="00D713FC" w:rsidRPr="00D713FC">
        <w:rPr>
          <w:rFonts w:ascii="Times New Roman" w:eastAsia="Times New Roman" w:hAnsi="Times New Roman" w:cs="Times New Roman"/>
          <w:sz w:val="24"/>
          <w:szCs w:val="24"/>
          <w:lang w:eastAsia="ru-RU"/>
        </w:rPr>
        <w:t xml:space="preserve"> та додатково відповідно до пункту 2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18.02.2020 № 275 з урахуванням </w:t>
      </w:r>
      <w:r w:rsidR="00E62C9F">
        <w:rPr>
          <w:rFonts w:ascii="Times New Roman" w:hAnsi="Times New Roman" w:cs="Times New Roman"/>
          <w:sz w:val="24"/>
          <w:szCs w:val="24"/>
        </w:rPr>
        <w:t>наказу ДУ ЦІТ МВС України від 10.09.2025 № 300</w:t>
      </w:r>
      <w:r w:rsidR="00D713FC" w:rsidRPr="00D713FC">
        <w:rPr>
          <w:rFonts w:ascii="Times New Roman" w:hAnsi="Times New Roman" w:cs="Times New Roman"/>
          <w:sz w:val="24"/>
          <w:szCs w:val="24"/>
        </w:rPr>
        <w:t>.</w:t>
      </w:r>
    </w:p>
    <w:p w14:paraId="5FD55DCD" w14:textId="77777777" w:rsidR="00372714" w:rsidRPr="00F90C90" w:rsidRDefault="00372714" w:rsidP="00245020">
      <w:pPr>
        <w:widowControl w:val="0"/>
        <w:spacing w:after="0" w:line="240" w:lineRule="auto"/>
        <w:ind w:right="-1"/>
        <w:jc w:val="both"/>
        <w:rPr>
          <w:rFonts w:ascii="Times New Roman" w:eastAsia="Times New Roman" w:hAnsi="Times New Roman" w:cs="Times New Roman"/>
          <w:sz w:val="24"/>
          <w:szCs w:val="24"/>
          <w:lang w:eastAsia="ru-RU"/>
        </w:rPr>
      </w:pPr>
    </w:p>
    <w:p w14:paraId="177C6222"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8. Процедура закупівлі:</w:t>
      </w:r>
      <w:r w:rsidRPr="00F90C90">
        <w:rPr>
          <w:rFonts w:ascii="Times New Roman" w:eastAsia="Times New Roman" w:hAnsi="Times New Roman" w:cs="Times New Roman"/>
          <w:sz w:val="24"/>
          <w:szCs w:val="24"/>
          <w:lang w:eastAsia="ru-RU"/>
        </w:rPr>
        <w:t xml:space="preserve"> Застосовується процедура відкритих торгів з особливостями.</w:t>
      </w:r>
    </w:p>
    <w:p w14:paraId="19CD71F8" w14:textId="77777777" w:rsidR="00245020" w:rsidRPr="00F90C90" w:rsidRDefault="00245020" w:rsidP="007E7B59">
      <w:pPr>
        <w:widowControl w:val="0"/>
        <w:spacing w:after="0" w:line="240" w:lineRule="auto"/>
        <w:ind w:right="-1"/>
        <w:jc w:val="both"/>
        <w:rPr>
          <w:rFonts w:ascii="Times New Roman" w:eastAsia="Times New Roman" w:hAnsi="Times New Roman" w:cs="Times New Roman"/>
          <w:sz w:val="24"/>
          <w:szCs w:val="24"/>
          <w:lang w:eastAsia="ru-RU"/>
        </w:rPr>
      </w:pPr>
    </w:p>
    <w:sectPr w:rsidR="00245020" w:rsidRPr="00F90C90" w:rsidSect="00733EFC">
      <w:footerReference w:type="default" r:id="rId18"/>
      <w:pgSz w:w="11906" w:h="16838" w:code="9"/>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C98E1" w14:textId="77777777" w:rsidR="00075E76" w:rsidRDefault="00075E76">
      <w:pPr>
        <w:spacing w:after="0" w:line="240" w:lineRule="auto"/>
      </w:pPr>
      <w:r>
        <w:separator/>
      </w:r>
    </w:p>
  </w:endnote>
  <w:endnote w:type="continuationSeparator" w:id="0">
    <w:p w14:paraId="3CA7A5F3" w14:textId="77777777" w:rsidR="00075E76" w:rsidRDefault="0007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1">
    <w:altName w:val="Times New Roman"/>
    <w:charset w:val="00"/>
    <w:family w:val="auto"/>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125C" w14:textId="77777777" w:rsidR="0061451B" w:rsidRPr="00C05207" w:rsidRDefault="0061451B" w:rsidP="0061451B">
    <w:pPr>
      <w:pStyle w:val="a8"/>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5039D" w14:textId="77777777" w:rsidR="00075E76" w:rsidRDefault="00075E76">
      <w:pPr>
        <w:spacing w:after="0" w:line="240" w:lineRule="auto"/>
      </w:pPr>
      <w:r>
        <w:separator/>
      </w:r>
    </w:p>
  </w:footnote>
  <w:footnote w:type="continuationSeparator" w:id="0">
    <w:p w14:paraId="152898D2" w14:textId="77777777" w:rsidR="00075E76" w:rsidRDefault="00075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04" w:hanging="360"/>
      </w:pPr>
      <w:rPr>
        <w:rFonts w:ascii="Times New Roman" w:hAnsi="Times New Roman" w:cs="Times New Roman"/>
      </w:rPr>
    </w:lvl>
    <w:lvl w:ilvl="1">
      <w:start w:val="1"/>
      <w:numFmt w:val="bullet"/>
      <w:lvlText w:val="o"/>
      <w:lvlJc w:val="left"/>
      <w:pPr>
        <w:tabs>
          <w:tab w:val="num" w:pos="0"/>
        </w:tabs>
        <w:ind w:left="1424" w:hanging="360"/>
      </w:pPr>
      <w:rPr>
        <w:rFonts w:ascii="Courier New" w:hAnsi="Courier New" w:cs="Courier New"/>
      </w:rPr>
    </w:lvl>
    <w:lvl w:ilvl="2">
      <w:start w:val="1"/>
      <w:numFmt w:val="bullet"/>
      <w:lvlText w:val=""/>
      <w:lvlJc w:val="left"/>
      <w:pPr>
        <w:tabs>
          <w:tab w:val="num" w:pos="0"/>
        </w:tabs>
        <w:ind w:left="2144" w:hanging="360"/>
      </w:pPr>
      <w:rPr>
        <w:rFonts w:ascii="Wingdings" w:hAnsi="Wingdings" w:cs="Wingdings"/>
      </w:rPr>
    </w:lvl>
    <w:lvl w:ilvl="3">
      <w:start w:val="1"/>
      <w:numFmt w:val="bullet"/>
      <w:lvlText w:val=""/>
      <w:lvlJc w:val="left"/>
      <w:pPr>
        <w:tabs>
          <w:tab w:val="num" w:pos="0"/>
        </w:tabs>
        <w:ind w:left="2864" w:hanging="360"/>
      </w:pPr>
      <w:rPr>
        <w:rFonts w:ascii="Symbol" w:hAnsi="Symbol" w:cs="Symbol"/>
      </w:rPr>
    </w:lvl>
    <w:lvl w:ilvl="4">
      <w:start w:val="1"/>
      <w:numFmt w:val="bullet"/>
      <w:lvlText w:val="o"/>
      <w:lvlJc w:val="left"/>
      <w:pPr>
        <w:tabs>
          <w:tab w:val="num" w:pos="0"/>
        </w:tabs>
        <w:ind w:left="3584" w:hanging="360"/>
      </w:pPr>
      <w:rPr>
        <w:rFonts w:ascii="Courier New" w:hAnsi="Courier New" w:cs="Courier New"/>
      </w:rPr>
    </w:lvl>
    <w:lvl w:ilvl="5">
      <w:start w:val="1"/>
      <w:numFmt w:val="bullet"/>
      <w:lvlText w:val=""/>
      <w:lvlJc w:val="left"/>
      <w:pPr>
        <w:tabs>
          <w:tab w:val="num" w:pos="0"/>
        </w:tabs>
        <w:ind w:left="4304" w:hanging="360"/>
      </w:pPr>
      <w:rPr>
        <w:rFonts w:ascii="Wingdings" w:hAnsi="Wingdings" w:cs="Wingdings"/>
      </w:rPr>
    </w:lvl>
    <w:lvl w:ilvl="6">
      <w:start w:val="1"/>
      <w:numFmt w:val="bullet"/>
      <w:lvlText w:val=""/>
      <w:lvlJc w:val="left"/>
      <w:pPr>
        <w:tabs>
          <w:tab w:val="num" w:pos="0"/>
        </w:tabs>
        <w:ind w:left="5024" w:hanging="360"/>
      </w:pPr>
      <w:rPr>
        <w:rFonts w:ascii="Symbol" w:hAnsi="Symbol" w:cs="Symbol"/>
      </w:rPr>
    </w:lvl>
    <w:lvl w:ilvl="7">
      <w:start w:val="1"/>
      <w:numFmt w:val="bullet"/>
      <w:lvlText w:val="o"/>
      <w:lvlJc w:val="left"/>
      <w:pPr>
        <w:tabs>
          <w:tab w:val="num" w:pos="0"/>
        </w:tabs>
        <w:ind w:left="5744" w:hanging="360"/>
      </w:pPr>
      <w:rPr>
        <w:rFonts w:ascii="Courier New" w:hAnsi="Courier New" w:cs="Courier New"/>
      </w:rPr>
    </w:lvl>
    <w:lvl w:ilvl="8">
      <w:start w:val="1"/>
      <w:numFmt w:val="bullet"/>
      <w:lvlText w:val=""/>
      <w:lvlJc w:val="left"/>
      <w:pPr>
        <w:tabs>
          <w:tab w:val="num" w:pos="0"/>
        </w:tabs>
        <w:ind w:left="6464" w:hanging="360"/>
      </w:pPr>
      <w:rPr>
        <w:rFonts w:ascii="Wingdings" w:hAnsi="Wingdings" w:cs="Wingdings"/>
      </w:rPr>
    </w:lvl>
  </w:abstractNum>
  <w:abstractNum w:abstractNumId="4" w15:restartNumberingAfterBreak="0">
    <w:nsid w:val="00000005"/>
    <w:multiLevelType w:val="multilevel"/>
    <w:tmpl w:val="00000005"/>
    <w:name w:val="WW8Num5"/>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6" w15:restartNumberingAfterBreak="0">
    <w:nsid w:val="00000007"/>
    <w:multiLevelType w:val="singleLevel"/>
    <w:tmpl w:val="00000007"/>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2133F05"/>
    <w:multiLevelType w:val="multilevel"/>
    <w:tmpl w:val="E042E1D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CC79CD"/>
    <w:multiLevelType w:val="hybridMultilevel"/>
    <w:tmpl w:val="E33AB4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63252F"/>
    <w:multiLevelType w:val="multilevel"/>
    <w:tmpl w:val="643CC43C"/>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10" w15:restartNumberingAfterBreak="0">
    <w:nsid w:val="117602C8"/>
    <w:multiLevelType w:val="hybridMultilevel"/>
    <w:tmpl w:val="54EA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B6374F"/>
    <w:multiLevelType w:val="multilevel"/>
    <w:tmpl w:val="1C6E1E1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2" w15:restartNumberingAfterBreak="0">
    <w:nsid w:val="16E748E9"/>
    <w:multiLevelType w:val="hybridMultilevel"/>
    <w:tmpl w:val="3766BD9A"/>
    <w:lvl w:ilvl="0" w:tplc="C2968178">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3" w15:restartNumberingAfterBreak="0">
    <w:nsid w:val="21574B35"/>
    <w:multiLevelType w:val="hybridMultilevel"/>
    <w:tmpl w:val="0BAC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05947"/>
    <w:multiLevelType w:val="hybridMultilevel"/>
    <w:tmpl w:val="BA9A311E"/>
    <w:lvl w:ilvl="0" w:tplc="C3D451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AD316BF"/>
    <w:multiLevelType w:val="multilevel"/>
    <w:tmpl w:val="A956B9F4"/>
    <w:lvl w:ilvl="0">
      <w:start w:val="1"/>
      <w:numFmt w:val="bullet"/>
      <w:lvlText w:val="-"/>
      <w:lvlJc w:val="left"/>
      <w:pPr>
        <w:tabs>
          <w:tab w:val="num" w:pos="0"/>
        </w:tabs>
        <w:ind w:left="-3455" w:hanging="360"/>
      </w:pPr>
      <w:rPr>
        <w:rFonts w:ascii="Times New Roman" w:hAnsi="Times New Roman" w:cs="Times New Roman" w:hint="default"/>
      </w:rPr>
    </w:lvl>
    <w:lvl w:ilvl="1">
      <w:start w:val="1"/>
      <w:numFmt w:val="bullet"/>
      <w:lvlText w:val="o"/>
      <w:lvlJc w:val="left"/>
      <w:pPr>
        <w:tabs>
          <w:tab w:val="num" w:pos="0"/>
        </w:tabs>
        <w:ind w:left="-2735" w:hanging="360"/>
      </w:pPr>
      <w:rPr>
        <w:rFonts w:ascii="Courier New" w:hAnsi="Courier New" w:cs="Courier New" w:hint="default"/>
      </w:rPr>
    </w:lvl>
    <w:lvl w:ilvl="2">
      <w:start w:val="1"/>
      <w:numFmt w:val="bullet"/>
      <w:lvlText w:val=""/>
      <w:lvlJc w:val="left"/>
      <w:pPr>
        <w:tabs>
          <w:tab w:val="num" w:pos="0"/>
        </w:tabs>
        <w:ind w:left="-2015" w:hanging="360"/>
      </w:pPr>
      <w:rPr>
        <w:rFonts w:ascii="Wingdings" w:hAnsi="Wingdings" w:cs="Wingdings" w:hint="default"/>
      </w:rPr>
    </w:lvl>
    <w:lvl w:ilvl="3">
      <w:start w:val="1"/>
      <w:numFmt w:val="bullet"/>
      <w:lvlText w:val=""/>
      <w:lvlJc w:val="left"/>
      <w:pPr>
        <w:tabs>
          <w:tab w:val="num" w:pos="0"/>
        </w:tabs>
        <w:ind w:left="-1295" w:hanging="360"/>
      </w:pPr>
      <w:rPr>
        <w:rFonts w:ascii="Symbol" w:hAnsi="Symbol" w:cs="Symbol" w:hint="default"/>
      </w:rPr>
    </w:lvl>
    <w:lvl w:ilvl="4">
      <w:start w:val="1"/>
      <w:numFmt w:val="bullet"/>
      <w:lvlText w:val="o"/>
      <w:lvlJc w:val="left"/>
      <w:pPr>
        <w:tabs>
          <w:tab w:val="num" w:pos="0"/>
        </w:tabs>
        <w:ind w:left="-575" w:hanging="360"/>
      </w:pPr>
      <w:rPr>
        <w:rFonts w:ascii="Courier New" w:hAnsi="Courier New" w:cs="Courier New" w:hint="default"/>
      </w:rPr>
    </w:lvl>
    <w:lvl w:ilvl="5">
      <w:start w:val="1"/>
      <w:numFmt w:val="bullet"/>
      <w:lvlText w:val=""/>
      <w:lvlJc w:val="left"/>
      <w:pPr>
        <w:tabs>
          <w:tab w:val="num" w:pos="0"/>
        </w:tabs>
        <w:ind w:left="145" w:hanging="360"/>
      </w:pPr>
      <w:rPr>
        <w:rFonts w:ascii="Wingdings" w:hAnsi="Wingdings" w:cs="Wingdings" w:hint="default"/>
      </w:rPr>
    </w:lvl>
    <w:lvl w:ilvl="6">
      <w:start w:val="1"/>
      <w:numFmt w:val="bullet"/>
      <w:lvlText w:val=""/>
      <w:lvlJc w:val="left"/>
      <w:pPr>
        <w:tabs>
          <w:tab w:val="num" w:pos="0"/>
        </w:tabs>
        <w:ind w:left="865" w:hanging="360"/>
      </w:pPr>
      <w:rPr>
        <w:rFonts w:ascii="Symbol" w:hAnsi="Symbol" w:cs="Symbol" w:hint="default"/>
      </w:rPr>
    </w:lvl>
    <w:lvl w:ilvl="7">
      <w:start w:val="1"/>
      <w:numFmt w:val="bullet"/>
      <w:lvlText w:val="o"/>
      <w:lvlJc w:val="left"/>
      <w:pPr>
        <w:tabs>
          <w:tab w:val="num" w:pos="0"/>
        </w:tabs>
        <w:ind w:left="1585" w:hanging="360"/>
      </w:pPr>
      <w:rPr>
        <w:rFonts w:ascii="Courier New" w:hAnsi="Courier New" w:cs="Courier New" w:hint="default"/>
      </w:rPr>
    </w:lvl>
    <w:lvl w:ilvl="8">
      <w:start w:val="1"/>
      <w:numFmt w:val="bullet"/>
      <w:lvlText w:val=""/>
      <w:lvlJc w:val="left"/>
      <w:pPr>
        <w:tabs>
          <w:tab w:val="num" w:pos="0"/>
        </w:tabs>
        <w:ind w:left="2305" w:hanging="360"/>
      </w:pPr>
      <w:rPr>
        <w:rFonts w:ascii="Wingdings" w:hAnsi="Wingdings" w:cs="Wingdings" w:hint="default"/>
      </w:rPr>
    </w:lvl>
  </w:abstractNum>
  <w:abstractNum w:abstractNumId="16" w15:restartNumberingAfterBreak="0">
    <w:nsid w:val="2DA253D0"/>
    <w:multiLevelType w:val="multilevel"/>
    <w:tmpl w:val="22B00998"/>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17" w15:restartNumberingAfterBreak="0">
    <w:nsid w:val="33C53D40"/>
    <w:multiLevelType w:val="hybridMultilevel"/>
    <w:tmpl w:val="C6CC13FA"/>
    <w:lvl w:ilvl="0" w:tplc="89E0D92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 w15:restartNumberingAfterBreak="0">
    <w:nsid w:val="365804E9"/>
    <w:multiLevelType w:val="hybridMultilevel"/>
    <w:tmpl w:val="191CB77A"/>
    <w:lvl w:ilvl="0" w:tplc="C380AC1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086CA4"/>
    <w:multiLevelType w:val="multilevel"/>
    <w:tmpl w:val="5C80FEE0"/>
    <w:lvl w:ilvl="0">
      <w:start w:val="1"/>
      <w:numFmt w:val="bullet"/>
      <w:lvlText w:val=""/>
      <w:lvlJc w:val="left"/>
      <w:pPr>
        <w:tabs>
          <w:tab w:val="num" w:pos="0"/>
        </w:tabs>
        <w:ind w:left="720" w:hanging="360"/>
      </w:pPr>
      <w:rPr>
        <w:rFonts w:ascii="Symbol" w:hAnsi="Symbol" w:cs="Symbol"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B840389"/>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7B36D18"/>
    <w:multiLevelType w:val="hybridMultilevel"/>
    <w:tmpl w:val="4066DC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1211F96"/>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52107405"/>
    <w:multiLevelType w:val="hybridMultilevel"/>
    <w:tmpl w:val="33DCC988"/>
    <w:lvl w:ilvl="0" w:tplc="5EE4ED3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8BC634E"/>
    <w:multiLevelType w:val="hybridMultilevel"/>
    <w:tmpl w:val="76761246"/>
    <w:lvl w:ilvl="0" w:tplc="A4F4C14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58C11B89"/>
    <w:multiLevelType w:val="hybridMultilevel"/>
    <w:tmpl w:val="3AC06418"/>
    <w:lvl w:ilvl="0" w:tplc="D31A13A2">
      <w:numFmt w:val="bullet"/>
      <w:lvlText w:val="-"/>
      <w:lvlJc w:val="left"/>
      <w:pPr>
        <w:ind w:left="720" w:hanging="360"/>
      </w:pPr>
      <w:rPr>
        <w:rFonts w:ascii="Times New Roman" w:eastAsia="Times New Roman" w:hAnsi="Times New Roman"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A15291B"/>
    <w:multiLevelType w:val="multilevel"/>
    <w:tmpl w:val="3A58A196"/>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27" w15:restartNumberingAfterBreak="0">
    <w:nsid w:val="5C4638E6"/>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D0B459B"/>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5F9D54E4"/>
    <w:multiLevelType w:val="hybridMultilevel"/>
    <w:tmpl w:val="EAA42D6C"/>
    <w:lvl w:ilvl="0" w:tplc="FB9E655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0F84E88"/>
    <w:multiLevelType w:val="hybridMultilevel"/>
    <w:tmpl w:val="14F8BA60"/>
    <w:lvl w:ilvl="0" w:tplc="AC76B54C">
      <w:start w:val="1"/>
      <w:numFmt w:val="decimal"/>
      <w:lvlText w:val="%1."/>
      <w:lvlJc w:val="left"/>
      <w:pPr>
        <w:ind w:left="720" w:hanging="360"/>
      </w:pPr>
      <w:rPr>
        <w:rFonts w:ascii="Times New Roman" w:hAnsi="Times New Roman" w:cs="Times New Roman"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2963AC"/>
    <w:multiLevelType w:val="multilevel"/>
    <w:tmpl w:val="354E7384"/>
    <w:lvl w:ilvl="0">
      <w:start w:val="1"/>
      <w:numFmt w:val="bullet"/>
      <w:lvlText w:val="–"/>
      <w:lvlJc w:val="left"/>
      <w:pPr>
        <w:tabs>
          <w:tab w:val="num" w:pos="0"/>
        </w:tabs>
        <w:ind w:left="5321" w:hanging="360"/>
      </w:pPr>
      <w:rPr>
        <w:rFonts w:ascii="Times New Roman" w:hAnsi="Times New Roman" w:cs="Times New Roman" w:hint="default"/>
        <w:b/>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2" w15:restartNumberingAfterBreak="0">
    <w:nsid w:val="6D437783"/>
    <w:multiLevelType w:val="multilevel"/>
    <w:tmpl w:val="7FC2A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714A7340"/>
    <w:multiLevelType w:val="multilevel"/>
    <w:tmpl w:val="583EA474"/>
    <w:lvl w:ilvl="0">
      <w:start w:val="1"/>
      <w:numFmt w:val="bullet"/>
      <w:lvlText w:val="–"/>
      <w:lvlJc w:val="left"/>
      <w:pPr>
        <w:tabs>
          <w:tab w:val="num" w:pos="0"/>
        </w:tabs>
        <w:ind w:left="704" w:hanging="360"/>
      </w:pPr>
      <w:rPr>
        <w:rFonts w:ascii="Times New Roman" w:hAnsi="Times New Roman" w:cs="Times New Roman" w:hint="default"/>
      </w:rPr>
    </w:lvl>
    <w:lvl w:ilvl="1">
      <w:start w:val="1"/>
      <w:numFmt w:val="bullet"/>
      <w:lvlText w:val="o"/>
      <w:lvlJc w:val="left"/>
      <w:pPr>
        <w:tabs>
          <w:tab w:val="num" w:pos="0"/>
        </w:tabs>
        <w:ind w:left="1424" w:hanging="360"/>
      </w:pPr>
      <w:rPr>
        <w:rFonts w:ascii="Courier New" w:hAnsi="Courier New" w:cs="Courier New" w:hint="default"/>
      </w:rPr>
    </w:lvl>
    <w:lvl w:ilvl="2">
      <w:start w:val="1"/>
      <w:numFmt w:val="bullet"/>
      <w:lvlText w:val=""/>
      <w:lvlJc w:val="left"/>
      <w:pPr>
        <w:tabs>
          <w:tab w:val="num" w:pos="0"/>
        </w:tabs>
        <w:ind w:left="2144" w:hanging="360"/>
      </w:pPr>
      <w:rPr>
        <w:rFonts w:ascii="Wingdings" w:hAnsi="Wingdings" w:cs="Wingdings" w:hint="default"/>
      </w:rPr>
    </w:lvl>
    <w:lvl w:ilvl="3">
      <w:start w:val="1"/>
      <w:numFmt w:val="bullet"/>
      <w:lvlText w:val=""/>
      <w:lvlJc w:val="left"/>
      <w:pPr>
        <w:tabs>
          <w:tab w:val="num" w:pos="0"/>
        </w:tabs>
        <w:ind w:left="2864" w:hanging="360"/>
      </w:pPr>
      <w:rPr>
        <w:rFonts w:ascii="Symbol" w:hAnsi="Symbol" w:cs="Symbol" w:hint="default"/>
      </w:rPr>
    </w:lvl>
    <w:lvl w:ilvl="4">
      <w:start w:val="1"/>
      <w:numFmt w:val="bullet"/>
      <w:lvlText w:val="o"/>
      <w:lvlJc w:val="left"/>
      <w:pPr>
        <w:tabs>
          <w:tab w:val="num" w:pos="0"/>
        </w:tabs>
        <w:ind w:left="3584" w:hanging="360"/>
      </w:pPr>
      <w:rPr>
        <w:rFonts w:ascii="Courier New" w:hAnsi="Courier New" w:cs="Courier New" w:hint="default"/>
      </w:rPr>
    </w:lvl>
    <w:lvl w:ilvl="5">
      <w:start w:val="1"/>
      <w:numFmt w:val="bullet"/>
      <w:lvlText w:val=""/>
      <w:lvlJc w:val="left"/>
      <w:pPr>
        <w:tabs>
          <w:tab w:val="num" w:pos="0"/>
        </w:tabs>
        <w:ind w:left="4304" w:hanging="360"/>
      </w:pPr>
      <w:rPr>
        <w:rFonts w:ascii="Wingdings" w:hAnsi="Wingdings" w:cs="Wingdings" w:hint="default"/>
      </w:rPr>
    </w:lvl>
    <w:lvl w:ilvl="6">
      <w:start w:val="1"/>
      <w:numFmt w:val="bullet"/>
      <w:lvlText w:val=""/>
      <w:lvlJc w:val="left"/>
      <w:pPr>
        <w:tabs>
          <w:tab w:val="num" w:pos="0"/>
        </w:tabs>
        <w:ind w:left="5024" w:hanging="360"/>
      </w:pPr>
      <w:rPr>
        <w:rFonts w:ascii="Symbol" w:hAnsi="Symbol" w:cs="Symbol" w:hint="default"/>
      </w:rPr>
    </w:lvl>
    <w:lvl w:ilvl="7">
      <w:start w:val="1"/>
      <w:numFmt w:val="bullet"/>
      <w:lvlText w:val="o"/>
      <w:lvlJc w:val="left"/>
      <w:pPr>
        <w:tabs>
          <w:tab w:val="num" w:pos="0"/>
        </w:tabs>
        <w:ind w:left="5744" w:hanging="360"/>
      </w:pPr>
      <w:rPr>
        <w:rFonts w:ascii="Courier New" w:hAnsi="Courier New" w:cs="Courier New" w:hint="default"/>
      </w:rPr>
    </w:lvl>
    <w:lvl w:ilvl="8">
      <w:start w:val="1"/>
      <w:numFmt w:val="bullet"/>
      <w:lvlText w:val=""/>
      <w:lvlJc w:val="left"/>
      <w:pPr>
        <w:tabs>
          <w:tab w:val="num" w:pos="0"/>
        </w:tabs>
        <w:ind w:left="6464" w:hanging="360"/>
      </w:pPr>
      <w:rPr>
        <w:rFonts w:ascii="Wingdings" w:hAnsi="Wingdings" w:cs="Wingdings" w:hint="default"/>
      </w:rPr>
    </w:lvl>
  </w:abstractNum>
  <w:abstractNum w:abstractNumId="34" w15:restartNumberingAfterBreak="0">
    <w:nsid w:val="75755324"/>
    <w:multiLevelType w:val="hybridMultilevel"/>
    <w:tmpl w:val="84DE981C"/>
    <w:lvl w:ilvl="0" w:tplc="C380AC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3642BE"/>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95435461">
    <w:abstractNumId w:val="14"/>
  </w:num>
  <w:num w:numId="2" w16cid:durableId="1729961447">
    <w:abstractNumId w:val="24"/>
  </w:num>
  <w:num w:numId="3" w16cid:durableId="556090777">
    <w:abstractNumId w:val="17"/>
  </w:num>
  <w:num w:numId="4" w16cid:durableId="1865628638">
    <w:abstractNumId w:val="22"/>
  </w:num>
  <w:num w:numId="5" w16cid:durableId="522862248">
    <w:abstractNumId w:val="28"/>
  </w:num>
  <w:num w:numId="6" w16cid:durableId="1128400551">
    <w:abstractNumId w:val="12"/>
  </w:num>
  <w:num w:numId="7" w16cid:durableId="1549879148">
    <w:abstractNumId w:val="20"/>
  </w:num>
  <w:num w:numId="8" w16cid:durableId="537087471">
    <w:abstractNumId w:val="27"/>
  </w:num>
  <w:num w:numId="9" w16cid:durableId="632519650">
    <w:abstractNumId w:val="35"/>
  </w:num>
  <w:num w:numId="10" w16cid:durableId="713892545">
    <w:abstractNumId w:val="31"/>
  </w:num>
  <w:num w:numId="11" w16cid:durableId="2031645203">
    <w:abstractNumId w:val="11"/>
  </w:num>
  <w:num w:numId="12" w16cid:durableId="1392928292">
    <w:abstractNumId w:val="15"/>
  </w:num>
  <w:num w:numId="13" w16cid:durableId="502626488">
    <w:abstractNumId w:val="32"/>
  </w:num>
  <w:num w:numId="14" w16cid:durableId="1996909732">
    <w:abstractNumId w:val="30"/>
  </w:num>
  <w:num w:numId="15" w16cid:durableId="2090689452">
    <w:abstractNumId w:val="13"/>
  </w:num>
  <w:num w:numId="16" w16cid:durableId="1185944727">
    <w:abstractNumId w:val="8"/>
  </w:num>
  <w:num w:numId="17" w16cid:durableId="1375425482">
    <w:abstractNumId w:val="0"/>
  </w:num>
  <w:num w:numId="18" w16cid:durableId="1624848998">
    <w:abstractNumId w:val="1"/>
  </w:num>
  <w:num w:numId="19" w16cid:durableId="511139926">
    <w:abstractNumId w:val="2"/>
  </w:num>
  <w:num w:numId="20" w16cid:durableId="191844188">
    <w:abstractNumId w:val="3"/>
  </w:num>
  <w:num w:numId="21" w16cid:durableId="977343567">
    <w:abstractNumId w:val="4"/>
  </w:num>
  <w:num w:numId="22" w16cid:durableId="1530412297">
    <w:abstractNumId w:val="5"/>
  </w:num>
  <w:num w:numId="23" w16cid:durableId="1146555487">
    <w:abstractNumId w:val="21"/>
  </w:num>
  <w:num w:numId="24" w16cid:durableId="1117216616">
    <w:abstractNumId w:val="6"/>
  </w:num>
  <w:num w:numId="25" w16cid:durableId="1597712182">
    <w:abstractNumId w:val="16"/>
  </w:num>
  <w:num w:numId="26" w16cid:durableId="83501982">
    <w:abstractNumId w:val="19"/>
  </w:num>
  <w:num w:numId="27" w16cid:durableId="897714752">
    <w:abstractNumId w:val="33"/>
  </w:num>
  <w:num w:numId="28" w16cid:durableId="1340739716">
    <w:abstractNumId w:val="26"/>
  </w:num>
  <w:num w:numId="29" w16cid:durableId="1303923221">
    <w:abstractNumId w:val="9"/>
  </w:num>
  <w:num w:numId="30" w16cid:durableId="563369717">
    <w:abstractNumId w:val="7"/>
  </w:num>
  <w:num w:numId="31" w16cid:durableId="1640304287">
    <w:abstractNumId w:val="23"/>
  </w:num>
  <w:num w:numId="32" w16cid:durableId="992947525">
    <w:abstractNumId w:val="29"/>
  </w:num>
  <w:num w:numId="33" w16cid:durableId="517935318">
    <w:abstractNumId w:val="18"/>
  </w:num>
  <w:num w:numId="34" w16cid:durableId="165441230">
    <w:abstractNumId w:val="10"/>
  </w:num>
  <w:num w:numId="35" w16cid:durableId="2119257652">
    <w:abstractNumId w:val="34"/>
  </w:num>
  <w:num w:numId="36" w16cid:durableId="173751357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48"/>
    <w:rsid w:val="00001778"/>
    <w:rsid w:val="00007E87"/>
    <w:rsid w:val="00020576"/>
    <w:rsid w:val="00033F51"/>
    <w:rsid w:val="000419A3"/>
    <w:rsid w:val="000435EB"/>
    <w:rsid w:val="00067AAD"/>
    <w:rsid w:val="00070350"/>
    <w:rsid w:val="00073CD2"/>
    <w:rsid w:val="00075E76"/>
    <w:rsid w:val="00086212"/>
    <w:rsid w:val="000C6369"/>
    <w:rsid w:val="000E4B01"/>
    <w:rsid w:val="00104D19"/>
    <w:rsid w:val="00107450"/>
    <w:rsid w:val="00124D6E"/>
    <w:rsid w:val="001368A9"/>
    <w:rsid w:val="00154B0F"/>
    <w:rsid w:val="001818CA"/>
    <w:rsid w:val="0018656A"/>
    <w:rsid w:val="001944C8"/>
    <w:rsid w:val="001A48BE"/>
    <w:rsid w:val="001A4A79"/>
    <w:rsid w:val="001B3B40"/>
    <w:rsid w:val="001C6354"/>
    <w:rsid w:val="001D3B60"/>
    <w:rsid w:val="001D46A6"/>
    <w:rsid w:val="001F1E18"/>
    <w:rsid w:val="002352AF"/>
    <w:rsid w:val="00245020"/>
    <w:rsid w:val="0025349B"/>
    <w:rsid w:val="002924C8"/>
    <w:rsid w:val="002959E6"/>
    <w:rsid w:val="00295ECA"/>
    <w:rsid w:val="002B2419"/>
    <w:rsid w:val="002D01D5"/>
    <w:rsid w:val="002D4BAA"/>
    <w:rsid w:val="002F57C3"/>
    <w:rsid w:val="00317AB4"/>
    <w:rsid w:val="00330018"/>
    <w:rsid w:val="003444E9"/>
    <w:rsid w:val="00362DEB"/>
    <w:rsid w:val="00372714"/>
    <w:rsid w:val="003819AD"/>
    <w:rsid w:val="00381FCE"/>
    <w:rsid w:val="004037B3"/>
    <w:rsid w:val="00407472"/>
    <w:rsid w:val="00431467"/>
    <w:rsid w:val="00461C1C"/>
    <w:rsid w:val="004675A8"/>
    <w:rsid w:val="004A340F"/>
    <w:rsid w:val="004B6452"/>
    <w:rsid w:val="004D1BC9"/>
    <w:rsid w:val="004E72F1"/>
    <w:rsid w:val="005161ED"/>
    <w:rsid w:val="00517091"/>
    <w:rsid w:val="00526303"/>
    <w:rsid w:val="00542901"/>
    <w:rsid w:val="00551800"/>
    <w:rsid w:val="00570D3B"/>
    <w:rsid w:val="00593939"/>
    <w:rsid w:val="005B1828"/>
    <w:rsid w:val="005B1EF5"/>
    <w:rsid w:val="005D1561"/>
    <w:rsid w:val="005D42D1"/>
    <w:rsid w:val="00602754"/>
    <w:rsid w:val="00604670"/>
    <w:rsid w:val="0061451B"/>
    <w:rsid w:val="00630A56"/>
    <w:rsid w:val="00632F6D"/>
    <w:rsid w:val="0064697A"/>
    <w:rsid w:val="00662596"/>
    <w:rsid w:val="00672B6A"/>
    <w:rsid w:val="00676539"/>
    <w:rsid w:val="006900D6"/>
    <w:rsid w:val="006A1D09"/>
    <w:rsid w:val="006A294A"/>
    <w:rsid w:val="006A43A6"/>
    <w:rsid w:val="006A59A3"/>
    <w:rsid w:val="006D4F36"/>
    <w:rsid w:val="006E3BAE"/>
    <w:rsid w:val="00700467"/>
    <w:rsid w:val="007005BD"/>
    <w:rsid w:val="00710189"/>
    <w:rsid w:val="007136CE"/>
    <w:rsid w:val="00733EFC"/>
    <w:rsid w:val="00752081"/>
    <w:rsid w:val="00766AB0"/>
    <w:rsid w:val="007B112D"/>
    <w:rsid w:val="007C71D4"/>
    <w:rsid w:val="007E7B59"/>
    <w:rsid w:val="008016BE"/>
    <w:rsid w:val="00811CA9"/>
    <w:rsid w:val="008404B8"/>
    <w:rsid w:val="008471EC"/>
    <w:rsid w:val="0084770C"/>
    <w:rsid w:val="0086417F"/>
    <w:rsid w:val="008909A3"/>
    <w:rsid w:val="008D4BA3"/>
    <w:rsid w:val="008F5F39"/>
    <w:rsid w:val="008F6ABC"/>
    <w:rsid w:val="00904765"/>
    <w:rsid w:val="00920A2E"/>
    <w:rsid w:val="0094712E"/>
    <w:rsid w:val="009656F2"/>
    <w:rsid w:val="009A3150"/>
    <w:rsid w:val="009D1AE9"/>
    <w:rsid w:val="009D2593"/>
    <w:rsid w:val="009E0135"/>
    <w:rsid w:val="00A15F47"/>
    <w:rsid w:val="00A20E61"/>
    <w:rsid w:val="00A52138"/>
    <w:rsid w:val="00AC0933"/>
    <w:rsid w:val="00AC6621"/>
    <w:rsid w:val="00AF3F5D"/>
    <w:rsid w:val="00B0193C"/>
    <w:rsid w:val="00B02667"/>
    <w:rsid w:val="00B05D8C"/>
    <w:rsid w:val="00B10F8D"/>
    <w:rsid w:val="00B2511F"/>
    <w:rsid w:val="00B50719"/>
    <w:rsid w:val="00B56048"/>
    <w:rsid w:val="00B873C2"/>
    <w:rsid w:val="00B87ECB"/>
    <w:rsid w:val="00BA2C84"/>
    <w:rsid w:val="00BA612B"/>
    <w:rsid w:val="00BD1F30"/>
    <w:rsid w:val="00BE44D5"/>
    <w:rsid w:val="00BE5D0B"/>
    <w:rsid w:val="00C65313"/>
    <w:rsid w:val="00C665CD"/>
    <w:rsid w:val="00C66F3C"/>
    <w:rsid w:val="00C92558"/>
    <w:rsid w:val="00CC015E"/>
    <w:rsid w:val="00CC0C05"/>
    <w:rsid w:val="00CD0EC0"/>
    <w:rsid w:val="00CD210E"/>
    <w:rsid w:val="00CD40DE"/>
    <w:rsid w:val="00CF3B29"/>
    <w:rsid w:val="00D13D9F"/>
    <w:rsid w:val="00D274F4"/>
    <w:rsid w:val="00D42EB8"/>
    <w:rsid w:val="00D66E58"/>
    <w:rsid w:val="00D713FC"/>
    <w:rsid w:val="00D824DB"/>
    <w:rsid w:val="00DB1718"/>
    <w:rsid w:val="00DB4D77"/>
    <w:rsid w:val="00DD01DD"/>
    <w:rsid w:val="00DD0F05"/>
    <w:rsid w:val="00E10599"/>
    <w:rsid w:val="00E129BB"/>
    <w:rsid w:val="00E1484E"/>
    <w:rsid w:val="00E17A11"/>
    <w:rsid w:val="00E62993"/>
    <w:rsid w:val="00E62C9F"/>
    <w:rsid w:val="00E80A48"/>
    <w:rsid w:val="00EA5532"/>
    <w:rsid w:val="00ED61FD"/>
    <w:rsid w:val="00F1103E"/>
    <w:rsid w:val="00F14A71"/>
    <w:rsid w:val="00F15D70"/>
    <w:rsid w:val="00F360BF"/>
    <w:rsid w:val="00F41442"/>
    <w:rsid w:val="00F4253D"/>
    <w:rsid w:val="00F60A0F"/>
    <w:rsid w:val="00F82C72"/>
    <w:rsid w:val="00F83776"/>
    <w:rsid w:val="00F90C90"/>
    <w:rsid w:val="00FD150B"/>
    <w:rsid w:val="00FD6D11"/>
    <w:rsid w:val="00FE7C57"/>
    <w:rsid w:val="00FF0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598"/>
  <w15:chartTrackingRefBased/>
  <w15:docId w15:val="{D4388F80-4E05-4404-A87B-7630C05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F08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2511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2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24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D713FC"/>
    <w:pPr>
      <w:keepNext/>
      <w:numPr>
        <w:ilvl w:val="4"/>
        <w:numId w:val="17"/>
      </w:numPr>
      <w:suppressAutoHyphens/>
      <w:autoSpaceDE w:val="0"/>
      <w:spacing w:before="120" w:after="120" w:line="240" w:lineRule="auto"/>
      <w:jc w:val="center"/>
      <w:outlineLvl w:val="4"/>
    </w:pPr>
    <w:rPr>
      <w:rFonts w:ascii="Times New Roman" w:eastAsia="Times New Roman" w:hAnsi="Times New Roman" w:cs="Times New Roman"/>
      <w:sz w:val="28"/>
      <w:szCs w:val="28"/>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List paragraph,Chapter10,Bullet List,FooterText,numbered,Paragraphe de liste1,lp1,GOST_TableList,Number Bullets,Заголовок первого уровня,SL_Абзац списка,Bullet Number,lp11"/>
    <w:basedOn w:val="a"/>
    <w:link w:val="a4"/>
    <w:uiPriority w:val="34"/>
    <w:qFormat/>
    <w:rsid w:val="006A294A"/>
    <w:pPr>
      <w:suppressAutoHyphens/>
      <w:spacing w:after="200" w:line="276" w:lineRule="auto"/>
      <w:ind w:left="720"/>
      <w:contextualSpacing/>
    </w:pPr>
    <w:rPr>
      <w:rFonts w:ascii="Calibri" w:eastAsia="Calibri" w:hAnsi="Calibri" w:cs="Calibri"/>
      <w:lang w:val="ru-RU" w:eastAsia="zh-CN"/>
    </w:rPr>
  </w:style>
  <w:style w:type="character" w:customStyle="1" w:styleId="a4">
    <w:name w:val="Абзац списку Знак"/>
    <w:aliases w:val="EBRD List Знак,Список уровня 2 Знак,название табл/рис Знак,заголовок 1.1 Знак,AC List 01 Знак,List paragraph Знак,Chapter10 Знак,Bullet List Знак,FooterText Знак,numbered Знак,Paragraphe de liste1 Знак,lp1 Знак,GOST_TableList Знак"/>
    <w:link w:val="a3"/>
    <w:uiPriority w:val="34"/>
    <w:qFormat/>
    <w:rsid w:val="006A294A"/>
    <w:rPr>
      <w:rFonts w:ascii="Calibri" w:eastAsia="Calibri" w:hAnsi="Calibri" w:cs="Calibri"/>
      <w:lang w:eastAsia="zh-CN"/>
    </w:rPr>
  </w:style>
  <w:style w:type="table" w:styleId="a5">
    <w:name w:val="Table Grid"/>
    <w:basedOn w:val="a1"/>
    <w:uiPriority w:val="39"/>
    <w:rsid w:val="0055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551800"/>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1,Обычный (Web) Знак Знак Знак Знак,Обычный (веб) Знак Знак Знак,Обычный (Web),Обычный (Web) Знак Знак Знак,Обычный (Web) Знак Знак Знак Знак Знак Знак,Знак18 Знак,Знак17 Знак1,Знак17, Знак17"/>
    <w:basedOn w:val="a"/>
    <w:link w:val="a7"/>
    <w:unhideWhenUsed/>
    <w:qFormat/>
    <w:rsid w:val="0061451B"/>
    <w:rPr>
      <w:rFonts w:ascii="Times New Roman" w:hAnsi="Times New Roman" w:cs="Times New Roman"/>
      <w:sz w:val="24"/>
      <w:szCs w:val="24"/>
    </w:rPr>
  </w:style>
  <w:style w:type="table" w:customStyle="1" w:styleId="11">
    <w:name w:val="Сетка таблицы1"/>
    <w:basedOn w:val="a1"/>
    <w:next w:val="a5"/>
    <w:uiPriority w:val="39"/>
    <w:rsid w:val="006145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1451B"/>
    <w:pPr>
      <w:tabs>
        <w:tab w:val="center" w:pos="4819"/>
        <w:tab w:val="right" w:pos="9639"/>
      </w:tabs>
      <w:suppressAutoHyphens/>
      <w:spacing w:after="0" w:line="240" w:lineRule="auto"/>
    </w:pPr>
    <w:rPr>
      <w:rFonts w:ascii="Calibri" w:eastAsia="Calibri" w:hAnsi="Calibri" w:cs="Calibri"/>
      <w:lang w:val="ru-RU" w:eastAsia="zh-CN"/>
    </w:rPr>
  </w:style>
  <w:style w:type="character" w:customStyle="1" w:styleId="a9">
    <w:name w:val="Нижній колонтитул Знак"/>
    <w:basedOn w:val="a0"/>
    <w:link w:val="a8"/>
    <w:uiPriority w:val="99"/>
    <w:rsid w:val="0061451B"/>
    <w:rPr>
      <w:rFonts w:ascii="Calibri" w:eastAsia="Calibri" w:hAnsi="Calibri" w:cs="Calibri"/>
      <w:lang w:eastAsia="zh-CN"/>
    </w:rPr>
  </w:style>
  <w:style w:type="paragraph" w:customStyle="1" w:styleId="FR1">
    <w:name w:val="FR1"/>
    <w:rsid w:val="00F90C90"/>
    <w:pPr>
      <w:widowControl w:val="0"/>
      <w:spacing w:after="0" w:line="240" w:lineRule="auto"/>
      <w:ind w:left="40"/>
      <w:jc w:val="both"/>
    </w:pPr>
    <w:rPr>
      <w:rFonts w:ascii="Calibri" w:eastAsia="Calibri" w:hAnsi="Calibri" w:cs="Times New Roman"/>
      <w:sz w:val="20"/>
      <w:szCs w:val="20"/>
      <w:lang w:val="uk-UA"/>
    </w:rPr>
  </w:style>
  <w:style w:type="character" w:styleId="aa">
    <w:name w:val="Hyperlink"/>
    <w:basedOn w:val="a0"/>
    <w:uiPriority w:val="99"/>
    <w:unhideWhenUsed/>
    <w:rsid w:val="005D1561"/>
    <w:rPr>
      <w:color w:val="0563C1" w:themeColor="hyperlink"/>
      <w:u w:val="single"/>
    </w:rPr>
  </w:style>
  <w:style w:type="character" w:customStyle="1" w:styleId="xfm93972720">
    <w:name w:val="xfm_93972720"/>
    <w:basedOn w:val="a0"/>
    <w:rsid w:val="000E4B01"/>
  </w:style>
  <w:style w:type="character" w:customStyle="1" w:styleId="a7">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Web) Знак,Обычный (Web) Знак Знак Знак Знак1,Обычный (Web) Знак Знак Знак Знак Знак Знак Знак"/>
    <w:link w:val="a6"/>
    <w:qFormat/>
    <w:rsid w:val="00B56048"/>
    <w:rPr>
      <w:rFonts w:ascii="Times New Roman" w:hAnsi="Times New Roman" w:cs="Times New Roman"/>
      <w:sz w:val="24"/>
      <w:szCs w:val="24"/>
      <w:lang w:val="uk-UA"/>
    </w:rPr>
  </w:style>
  <w:style w:type="paragraph" w:styleId="22">
    <w:name w:val="Body Text 2"/>
    <w:basedOn w:val="a"/>
    <w:link w:val="23"/>
    <w:rsid w:val="00F41442"/>
    <w:pPr>
      <w:spacing w:after="0" w:line="240" w:lineRule="auto"/>
    </w:pPr>
    <w:rPr>
      <w:rFonts w:ascii="Times New Roman" w:eastAsia="Times New Roman" w:hAnsi="Times New Roman" w:cs="Times New Roman"/>
      <w:sz w:val="28"/>
      <w:szCs w:val="20"/>
      <w:lang w:val="ru-RU" w:eastAsia="ru-RU"/>
    </w:rPr>
  </w:style>
  <w:style w:type="character" w:customStyle="1" w:styleId="23">
    <w:name w:val="Основний текст 2 Знак"/>
    <w:basedOn w:val="a0"/>
    <w:link w:val="22"/>
    <w:rsid w:val="00F41442"/>
    <w:rPr>
      <w:rFonts w:ascii="Times New Roman" w:eastAsia="Times New Roman" w:hAnsi="Times New Roman" w:cs="Times New Roman"/>
      <w:sz w:val="28"/>
      <w:szCs w:val="20"/>
      <w:lang w:eastAsia="ru-RU"/>
    </w:rPr>
  </w:style>
  <w:style w:type="paragraph" w:customStyle="1" w:styleId="Default">
    <w:name w:val="Default"/>
    <w:rsid w:val="00F41442"/>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20">
    <w:name w:val="Заголовок 2 Знак"/>
    <w:basedOn w:val="a0"/>
    <w:link w:val="2"/>
    <w:uiPriority w:val="9"/>
    <w:rsid w:val="00B2511F"/>
    <w:rPr>
      <w:rFonts w:ascii="Times New Roman" w:eastAsia="Times New Roman" w:hAnsi="Times New Roman" w:cs="Times New Roman"/>
      <w:b/>
      <w:bCs/>
      <w:sz w:val="36"/>
      <w:szCs w:val="36"/>
      <w:lang w:val="uk-UA" w:eastAsia="uk-UA"/>
    </w:rPr>
  </w:style>
  <w:style w:type="paragraph" w:styleId="ab">
    <w:name w:val="No Spacing"/>
    <w:link w:val="ac"/>
    <w:uiPriority w:val="1"/>
    <w:qFormat/>
    <w:rsid w:val="00B2511F"/>
    <w:pPr>
      <w:spacing w:after="0" w:line="240" w:lineRule="auto"/>
    </w:pPr>
    <w:rPr>
      <w:rFonts w:ascii="Calibri" w:eastAsia="Calibri" w:hAnsi="Calibri" w:cs="Times New Roman"/>
      <w:lang w:val="uk-UA"/>
    </w:rPr>
  </w:style>
  <w:style w:type="character" w:customStyle="1" w:styleId="ac">
    <w:name w:val="Без інтервалів Знак"/>
    <w:basedOn w:val="a0"/>
    <w:link w:val="ab"/>
    <w:uiPriority w:val="1"/>
    <w:qFormat/>
    <w:locked/>
    <w:rsid w:val="00B2511F"/>
    <w:rPr>
      <w:rFonts w:ascii="Calibri" w:eastAsia="Calibri" w:hAnsi="Calibri" w:cs="Times New Roman"/>
      <w:lang w:val="uk-UA"/>
    </w:rPr>
  </w:style>
  <w:style w:type="character" w:customStyle="1" w:styleId="ad">
    <w:name w:val="Другое_"/>
    <w:basedOn w:val="a0"/>
    <w:link w:val="ae"/>
    <w:rsid w:val="00B2511F"/>
    <w:rPr>
      <w:rFonts w:ascii="Calibri" w:eastAsia="Calibri" w:hAnsi="Calibri" w:cs="Calibri"/>
      <w:sz w:val="20"/>
      <w:szCs w:val="20"/>
    </w:rPr>
  </w:style>
  <w:style w:type="paragraph" w:customStyle="1" w:styleId="ae">
    <w:name w:val="Другое"/>
    <w:basedOn w:val="a"/>
    <w:link w:val="ad"/>
    <w:qFormat/>
    <w:rsid w:val="00B2511F"/>
    <w:pPr>
      <w:widowControl w:val="0"/>
      <w:spacing w:after="0" w:line="240" w:lineRule="auto"/>
    </w:pPr>
    <w:rPr>
      <w:rFonts w:ascii="Calibri" w:eastAsia="Calibri" w:hAnsi="Calibri" w:cs="Calibri"/>
      <w:sz w:val="20"/>
      <w:szCs w:val="20"/>
      <w:lang w:val="ru-RU"/>
    </w:rPr>
  </w:style>
  <w:style w:type="paragraph" w:customStyle="1" w:styleId="12">
    <w:name w:val="Звичайний1"/>
    <w:qFormat/>
    <w:rsid w:val="00F4253D"/>
    <w:pPr>
      <w:spacing w:after="0" w:line="240" w:lineRule="auto"/>
    </w:pPr>
    <w:rPr>
      <w:rFonts w:ascii="Tms Rmn" w:eastAsia="Times New Roman" w:hAnsi="Tms Rmn" w:cs="Times New Roman"/>
      <w:sz w:val="20"/>
      <w:szCs w:val="20"/>
      <w:lang w:val="uk-UA" w:eastAsia="ru-RU" w:bidi="te-IN"/>
    </w:rPr>
  </w:style>
  <w:style w:type="character" w:customStyle="1" w:styleId="24">
    <w:name w:val="Основной текст (2)_"/>
    <w:basedOn w:val="a0"/>
    <w:link w:val="25"/>
    <w:rsid w:val="008909A3"/>
    <w:rPr>
      <w:rFonts w:eastAsia="Times New Roman" w:cs="Times New Roman"/>
      <w:shd w:val="clear" w:color="auto" w:fill="FFFFFF"/>
    </w:rPr>
  </w:style>
  <w:style w:type="paragraph" w:customStyle="1" w:styleId="25">
    <w:name w:val="Основной текст (2)"/>
    <w:basedOn w:val="a"/>
    <w:link w:val="24"/>
    <w:rsid w:val="008909A3"/>
    <w:pPr>
      <w:widowControl w:val="0"/>
      <w:shd w:val="clear" w:color="auto" w:fill="FFFFFF"/>
      <w:spacing w:before="240" w:after="480" w:line="0" w:lineRule="atLeast"/>
      <w:ind w:hanging="700"/>
      <w:jc w:val="both"/>
    </w:pPr>
    <w:rPr>
      <w:rFonts w:eastAsia="Times New Roman" w:cs="Times New Roman"/>
      <w:lang w:val="ru-RU"/>
    </w:rPr>
  </w:style>
  <w:style w:type="character" w:customStyle="1" w:styleId="af">
    <w:name w:val="Текст у виносці Знак"/>
    <w:basedOn w:val="a0"/>
    <w:link w:val="af0"/>
    <w:uiPriority w:val="99"/>
    <w:semiHidden/>
    <w:locked/>
    <w:rsid w:val="00630A56"/>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630A56"/>
    <w:pPr>
      <w:widowControl w:val="0"/>
      <w:autoSpaceDE w:val="0"/>
      <w:autoSpaceDN w:val="0"/>
      <w:adjustRightInd w:val="0"/>
      <w:spacing w:after="0" w:line="240" w:lineRule="auto"/>
    </w:pPr>
    <w:rPr>
      <w:rFonts w:ascii="Segoe UI" w:eastAsia="Times New Roman" w:hAnsi="Segoe UI" w:cs="Segoe UI"/>
      <w:sz w:val="18"/>
      <w:szCs w:val="18"/>
      <w:lang w:val="ru-RU" w:eastAsia="ru-RU"/>
    </w:rPr>
  </w:style>
  <w:style w:type="character" w:customStyle="1" w:styleId="13">
    <w:name w:val="Текст у виносці Знак1"/>
    <w:basedOn w:val="a0"/>
    <w:uiPriority w:val="99"/>
    <w:semiHidden/>
    <w:rsid w:val="00630A56"/>
    <w:rPr>
      <w:rFonts w:ascii="Segoe UI" w:hAnsi="Segoe UI" w:cs="Segoe UI"/>
      <w:sz w:val="18"/>
      <w:szCs w:val="18"/>
      <w:lang w:val="uk-UA"/>
    </w:rPr>
  </w:style>
  <w:style w:type="character" w:customStyle="1" w:styleId="T23">
    <w:name w:val="T23"/>
    <w:qFormat/>
    <w:rsid w:val="00B02667"/>
    <w:rPr>
      <w:rFonts w:ascii="Times New Roman" w:eastAsia="Times New Roman1" w:hAnsi="Times New Roman" w:cs="Times New Roman" w:hint="default"/>
    </w:rPr>
  </w:style>
  <w:style w:type="paragraph" w:customStyle="1" w:styleId="14">
    <w:name w:val="Абзац списку1"/>
    <w:basedOn w:val="a"/>
    <w:uiPriority w:val="99"/>
    <w:qFormat/>
    <w:rsid w:val="001F1E18"/>
    <w:pPr>
      <w:spacing w:after="0" w:line="276" w:lineRule="auto"/>
      <w:ind w:left="720"/>
      <w:jc w:val="both"/>
    </w:pPr>
    <w:rPr>
      <w:rFonts w:ascii="Times New Roman" w:eastAsia="Calibri" w:hAnsi="Times New Roman" w:cs="Times New Roman"/>
      <w:sz w:val="24"/>
      <w:szCs w:val="24"/>
      <w:lang w:eastAsia="zh-CN" w:bidi="hi-IN"/>
    </w:rPr>
  </w:style>
  <w:style w:type="character" w:customStyle="1" w:styleId="markedcontent">
    <w:name w:val="markedcontent"/>
    <w:basedOn w:val="a0"/>
    <w:rsid w:val="001F1E18"/>
  </w:style>
  <w:style w:type="paragraph" w:styleId="af1">
    <w:name w:val="annotation text"/>
    <w:basedOn w:val="a"/>
    <w:link w:val="af2"/>
    <w:uiPriority w:val="99"/>
    <w:unhideWhenUsed/>
    <w:rsid w:val="00811C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ітки Знак"/>
    <w:basedOn w:val="a0"/>
    <w:link w:val="af1"/>
    <w:uiPriority w:val="99"/>
    <w:rsid w:val="00811CA9"/>
    <w:rPr>
      <w:rFonts w:ascii="Times New Roman" w:eastAsia="Times New Roman" w:hAnsi="Times New Roman" w:cs="Times New Roman"/>
      <w:sz w:val="20"/>
      <w:szCs w:val="20"/>
      <w:lang w:eastAsia="ru-RU"/>
    </w:rPr>
  </w:style>
  <w:style w:type="character" w:customStyle="1" w:styleId="docdata">
    <w:name w:val="docdata"/>
    <w:aliases w:val="docy,v5,4161,bqiaagaaeyqcaaagiaiaaanmdwaabxqpaaaaaaaaaaaaaaaaaaaaaaaaaaaaaaaaaaaaaaaaaaaaaaaaaaaaaaaaaaaaaaaaaaaaaaaaaaaaaaaaaaaaaaaaaaaaaaaaaaaaaaaaaaaaaaaaaaaaaaaaaaaaaaaaaaaaaaaaaaaaaaaaaaaaaaaaaaaaaaaaaaaaaaaaaaaaaaaaaaaaaaaaaaaaaaaaaaaaaaaa"/>
    <w:basedOn w:val="a0"/>
    <w:rsid w:val="00362DEB"/>
  </w:style>
  <w:style w:type="character" w:customStyle="1" w:styleId="30">
    <w:name w:val="Заголовок 3 Знак"/>
    <w:basedOn w:val="a0"/>
    <w:link w:val="3"/>
    <w:uiPriority w:val="9"/>
    <w:semiHidden/>
    <w:rsid w:val="002924C8"/>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2924C8"/>
    <w:rPr>
      <w:rFonts w:asciiTheme="majorHAnsi" w:eastAsiaTheme="majorEastAsia" w:hAnsiTheme="majorHAnsi" w:cstheme="majorBidi"/>
      <w:i/>
      <w:iCs/>
      <w:color w:val="2E74B5" w:themeColor="accent1" w:themeShade="BF"/>
      <w:lang w:val="uk-UA"/>
    </w:rPr>
  </w:style>
  <w:style w:type="paragraph" w:customStyle="1" w:styleId="name-spec">
    <w:name w:val="name-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spec">
    <w:name w:val="cont-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2924C8"/>
    <w:rPr>
      <w:b/>
      <w:bCs/>
    </w:rPr>
  </w:style>
  <w:style w:type="paragraph" w:customStyle="1" w:styleId="rvps6">
    <w:name w:val="rvps6"/>
    <w:basedOn w:val="a"/>
    <w:uiPriority w:val="99"/>
    <w:qFormat/>
    <w:rsid w:val="001D3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5">
    <w:name w:val="Сітка таблиці1"/>
    <w:uiPriority w:val="59"/>
    <w:rsid w:val="001D3B60"/>
    <w:pPr>
      <w:spacing w:after="0" w:line="240" w:lineRule="auto"/>
    </w:pPr>
    <w:rPr>
      <w:rFonts w:eastAsiaTheme="minorEastAsia"/>
      <w:lang w:val="uk-UA"/>
    </w:rPr>
    <w:tblPr>
      <w:tblCellMar>
        <w:top w:w="0" w:type="dxa"/>
        <w:left w:w="0" w:type="dxa"/>
        <w:bottom w:w="0" w:type="dxa"/>
        <w:right w:w="0" w:type="dxa"/>
      </w:tblCellMar>
    </w:tblPr>
  </w:style>
  <w:style w:type="paragraph" w:customStyle="1" w:styleId="xfmc1">
    <w:name w:val="xfmc1"/>
    <w:basedOn w:val="a"/>
    <w:rsid w:val="00EA55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FF08B3"/>
    <w:rPr>
      <w:rFonts w:asciiTheme="majorHAnsi" w:eastAsiaTheme="majorEastAsia" w:hAnsiTheme="majorHAnsi" w:cstheme="majorBidi"/>
      <w:color w:val="2E74B5" w:themeColor="accent1" w:themeShade="BF"/>
      <w:sz w:val="32"/>
      <w:szCs w:val="32"/>
      <w:lang w:val="uk-UA"/>
    </w:rPr>
  </w:style>
  <w:style w:type="paragraph" w:customStyle="1" w:styleId="16">
    <w:name w:val="Абзац списка1"/>
    <w:basedOn w:val="a"/>
    <w:qFormat/>
    <w:rsid w:val="00570D3B"/>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3002">
    <w:name w:val="3002"/>
    <w:aliases w:val="baiaagaaboqcaaadoqcaaawvbwaaaaaaaaaaaaaaaaaaaaaaaaaaaaaaaaaaaaaaaaaaaaaaaaaaaaaaaaaaaaaaaaaaaaaaaaaaaaaaaaaaaaaaaaaaaaaaaaaaaaaaaaaaaaaaaaaaaaaaaaaaaaaaaaaaaaaaaaaaaaaaaaaaaaaaaaaaaaaaaaaaaaaaaaaaaaaaaaaaaaaaaaaaaaaaaaaaaaaaaaaaaaaa"/>
    <w:basedOn w:val="a0"/>
    <w:rsid w:val="001A4A79"/>
  </w:style>
  <w:style w:type="character" w:customStyle="1" w:styleId="50">
    <w:name w:val="Заголовок 5 Знак"/>
    <w:basedOn w:val="a0"/>
    <w:link w:val="5"/>
    <w:rsid w:val="00D713FC"/>
    <w:rPr>
      <w:rFonts w:ascii="Times New Roman" w:eastAsia="Times New Roman" w:hAnsi="Times New Roman" w:cs="Times New Roman"/>
      <w:sz w:val="28"/>
      <w:szCs w:val="28"/>
      <w:lang w:val="uk-UA" w:eastAsia="ar-SA"/>
    </w:rPr>
  </w:style>
  <w:style w:type="paragraph" w:customStyle="1" w:styleId="7">
    <w:name w:val="Основной текст (7)"/>
    <w:basedOn w:val="a"/>
    <w:qFormat/>
    <w:rsid w:val="00D713FC"/>
    <w:pPr>
      <w:shd w:val="clear" w:color="auto" w:fill="FFFFFF"/>
      <w:suppressAutoHyphens/>
      <w:spacing w:before="180" w:after="360" w:line="240" w:lineRule="auto"/>
    </w:pPr>
    <w:rPr>
      <w:rFonts w:ascii="Times New Roman" w:eastAsia="Times New Roman" w:hAnsi="Times New Roman" w:cs="Times New Roman"/>
      <w:i/>
      <w:iCs/>
      <w:kern w:val="2"/>
      <w:lang w:val="en-US" w:eastAsia="zh-CN" w:bidi="hi-IN"/>
    </w:rPr>
  </w:style>
  <w:style w:type="paragraph" w:customStyle="1" w:styleId="41">
    <w:name w:val="Основной текст (4)"/>
    <w:basedOn w:val="a"/>
    <w:qFormat/>
    <w:rsid w:val="00D713FC"/>
    <w:pPr>
      <w:shd w:val="clear" w:color="auto" w:fill="FFFFFF"/>
      <w:suppressAutoHyphens/>
      <w:spacing w:before="1260" w:after="240" w:line="315" w:lineRule="exact"/>
      <w:jc w:val="center"/>
    </w:pPr>
    <w:rPr>
      <w:rFonts w:ascii="Times New Roman" w:eastAsia="Times New Roman" w:hAnsi="Times New Roman" w:cs="Times New Roman"/>
      <w:b/>
      <w:bCs/>
      <w:kern w:val="2"/>
      <w:sz w:val="24"/>
      <w:szCs w:val="24"/>
      <w:lang w:val="en-US" w:eastAsia="zh-CN" w:bidi="hi-IN"/>
    </w:rPr>
  </w:style>
  <w:style w:type="table" w:customStyle="1" w:styleId="70">
    <w:name w:val="Сітка таблиці7"/>
    <w:basedOn w:val="a1"/>
    <w:next w:val="a5"/>
    <w:uiPriority w:val="39"/>
    <w:rsid w:val="002B2419"/>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5"/>
    <w:uiPriority w:val="39"/>
    <w:rsid w:val="002B2419"/>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
    <w:basedOn w:val="a1"/>
    <w:next w:val="a5"/>
    <w:uiPriority w:val="39"/>
    <w:rsid w:val="00904765"/>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533">
      <w:bodyDiv w:val="1"/>
      <w:marLeft w:val="0"/>
      <w:marRight w:val="0"/>
      <w:marTop w:val="0"/>
      <w:marBottom w:val="0"/>
      <w:divBdr>
        <w:top w:val="none" w:sz="0" w:space="0" w:color="auto"/>
        <w:left w:val="none" w:sz="0" w:space="0" w:color="auto"/>
        <w:bottom w:val="none" w:sz="0" w:space="0" w:color="auto"/>
        <w:right w:val="none" w:sz="0" w:space="0" w:color="auto"/>
      </w:divBdr>
    </w:div>
    <w:div w:id="45181364">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356589801">
      <w:bodyDiv w:val="1"/>
      <w:marLeft w:val="0"/>
      <w:marRight w:val="0"/>
      <w:marTop w:val="0"/>
      <w:marBottom w:val="0"/>
      <w:divBdr>
        <w:top w:val="none" w:sz="0" w:space="0" w:color="auto"/>
        <w:left w:val="none" w:sz="0" w:space="0" w:color="auto"/>
        <w:bottom w:val="none" w:sz="0" w:space="0" w:color="auto"/>
        <w:right w:val="none" w:sz="0" w:space="0" w:color="auto"/>
      </w:divBdr>
    </w:div>
    <w:div w:id="492061980">
      <w:bodyDiv w:val="1"/>
      <w:marLeft w:val="0"/>
      <w:marRight w:val="0"/>
      <w:marTop w:val="0"/>
      <w:marBottom w:val="0"/>
      <w:divBdr>
        <w:top w:val="none" w:sz="0" w:space="0" w:color="auto"/>
        <w:left w:val="none" w:sz="0" w:space="0" w:color="auto"/>
        <w:bottom w:val="none" w:sz="0" w:space="0" w:color="auto"/>
        <w:right w:val="none" w:sz="0" w:space="0" w:color="auto"/>
      </w:divBdr>
    </w:div>
    <w:div w:id="687800460">
      <w:bodyDiv w:val="1"/>
      <w:marLeft w:val="0"/>
      <w:marRight w:val="0"/>
      <w:marTop w:val="0"/>
      <w:marBottom w:val="0"/>
      <w:divBdr>
        <w:top w:val="none" w:sz="0" w:space="0" w:color="auto"/>
        <w:left w:val="none" w:sz="0" w:space="0" w:color="auto"/>
        <w:bottom w:val="none" w:sz="0" w:space="0" w:color="auto"/>
        <w:right w:val="none" w:sz="0" w:space="0" w:color="auto"/>
      </w:divBdr>
    </w:div>
    <w:div w:id="721639515">
      <w:bodyDiv w:val="1"/>
      <w:marLeft w:val="0"/>
      <w:marRight w:val="0"/>
      <w:marTop w:val="0"/>
      <w:marBottom w:val="0"/>
      <w:divBdr>
        <w:top w:val="none" w:sz="0" w:space="0" w:color="auto"/>
        <w:left w:val="none" w:sz="0" w:space="0" w:color="auto"/>
        <w:bottom w:val="none" w:sz="0" w:space="0" w:color="auto"/>
        <w:right w:val="none" w:sz="0" w:space="0" w:color="auto"/>
      </w:divBdr>
    </w:div>
    <w:div w:id="792481597">
      <w:bodyDiv w:val="1"/>
      <w:marLeft w:val="0"/>
      <w:marRight w:val="0"/>
      <w:marTop w:val="0"/>
      <w:marBottom w:val="0"/>
      <w:divBdr>
        <w:top w:val="none" w:sz="0" w:space="0" w:color="auto"/>
        <w:left w:val="none" w:sz="0" w:space="0" w:color="auto"/>
        <w:bottom w:val="none" w:sz="0" w:space="0" w:color="auto"/>
        <w:right w:val="none" w:sz="0" w:space="0" w:color="auto"/>
      </w:divBdr>
    </w:div>
    <w:div w:id="865408972">
      <w:bodyDiv w:val="1"/>
      <w:marLeft w:val="0"/>
      <w:marRight w:val="0"/>
      <w:marTop w:val="0"/>
      <w:marBottom w:val="0"/>
      <w:divBdr>
        <w:top w:val="none" w:sz="0" w:space="0" w:color="auto"/>
        <w:left w:val="none" w:sz="0" w:space="0" w:color="auto"/>
        <w:bottom w:val="none" w:sz="0" w:space="0" w:color="auto"/>
        <w:right w:val="none" w:sz="0" w:space="0" w:color="auto"/>
      </w:divBdr>
    </w:div>
    <w:div w:id="914122761">
      <w:bodyDiv w:val="1"/>
      <w:marLeft w:val="0"/>
      <w:marRight w:val="0"/>
      <w:marTop w:val="0"/>
      <w:marBottom w:val="0"/>
      <w:divBdr>
        <w:top w:val="none" w:sz="0" w:space="0" w:color="auto"/>
        <w:left w:val="none" w:sz="0" w:space="0" w:color="auto"/>
        <w:bottom w:val="none" w:sz="0" w:space="0" w:color="auto"/>
        <w:right w:val="none" w:sz="0" w:space="0" w:color="auto"/>
      </w:divBdr>
    </w:div>
    <w:div w:id="1104423234">
      <w:bodyDiv w:val="1"/>
      <w:marLeft w:val="0"/>
      <w:marRight w:val="0"/>
      <w:marTop w:val="0"/>
      <w:marBottom w:val="0"/>
      <w:divBdr>
        <w:top w:val="none" w:sz="0" w:space="0" w:color="auto"/>
        <w:left w:val="none" w:sz="0" w:space="0" w:color="auto"/>
        <w:bottom w:val="none" w:sz="0" w:space="0" w:color="auto"/>
        <w:right w:val="none" w:sz="0" w:space="0" w:color="auto"/>
      </w:divBdr>
    </w:div>
    <w:div w:id="1112553900">
      <w:bodyDiv w:val="1"/>
      <w:marLeft w:val="0"/>
      <w:marRight w:val="0"/>
      <w:marTop w:val="0"/>
      <w:marBottom w:val="0"/>
      <w:divBdr>
        <w:top w:val="none" w:sz="0" w:space="0" w:color="auto"/>
        <w:left w:val="none" w:sz="0" w:space="0" w:color="auto"/>
        <w:bottom w:val="none" w:sz="0" w:space="0" w:color="auto"/>
        <w:right w:val="none" w:sz="0" w:space="0" w:color="auto"/>
      </w:divBdr>
    </w:div>
    <w:div w:id="1160343516">
      <w:bodyDiv w:val="1"/>
      <w:marLeft w:val="0"/>
      <w:marRight w:val="0"/>
      <w:marTop w:val="0"/>
      <w:marBottom w:val="0"/>
      <w:divBdr>
        <w:top w:val="none" w:sz="0" w:space="0" w:color="auto"/>
        <w:left w:val="none" w:sz="0" w:space="0" w:color="auto"/>
        <w:bottom w:val="none" w:sz="0" w:space="0" w:color="auto"/>
        <w:right w:val="none" w:sz="0" w:space="0" w:color="auto"/>
      </w:divBdr>
    </w:div>
    <w:div w:id="1167018843">
      <w:bodyDiv w:val="1"/>
      <w:marLeft w:val="0"/>
      <w:marRight w:val="0"/>
      <w:marTop w:val="0"/>
      <w:marBottom w:val="0"/>
      <w:divBdr>
        <w:top w:val="none" w:sz="0" w:space="0" w:color="auto"/>
        <w:left w:val="none" w:sz="0" w:space="0" w:color="auto"/>
        <w:bottom w:val="none" w:sz="0" w:space="0" w:color="auto"/>
        <w:right w:val="none" w:sz="0" w:space="0" w:color="auto"/>
      </w:divBdr>
    </w:div>
    <w:div w:id="1237282359">
      <w:bodyDiv w:val="1"/>
      <w:marLeft w:val="0"/>
      <w:marRight w:val="0"/>
      <w:marTop w:val="0"/>
      <w:marBottom w:val="0"/>
      <w:divBdr>
        <w:top w:val="none" w:sz="0" w:space="0" w:color="auto"/>
        <w:left w:val="none" w:sz="0" w:space="0" w:color="auto"/>
        <w:bottom w:val="none" w:sz="0" w:space="0" w:color="auto"/>
        <w:right w:val="none" w:sz="0" w:space="0" w:color="auto"/>
      </w:divBdr>
    </w:div>
    <w:div w:id="1322539156">
      <w:bodyDiv w:val="1"/>
      <w:marLeft w:val="0"/>
      <w:marRight w:val="0"/>
      <w:marTop w:val="0"/>
      <w:marBottom w:val="0"/>
      <w:divBdr>
        <w:top w:val="none" w:sz="0" w:space="0" w:color="auto"/>
        <w:left w:val="none" w:sz="0" w:space="0" w:color="auto"/>
        <w:bottom w:val="none" w:sz="0" w:space="0" w:color="auto"/>
        <w:right w:val="none" w:sz="0" w:space="0" w:color="auto"/>
      </w:divBdr>
    </w:div>
    <w:div w:id="1482381777">
      <w:bodyDiv w:val="1"/>
      <w:marLeft w:val="0"/>
      <w:marRight w:val="0"/>
      <w:marTop w:val="0"/>
      <w:marBottom w:val="0"/>
      <w:divBdr>
        <w:top w:val="none" w:sz="0" w:space="0" w:color="auto"/>
        <w:left w:val="none" w:sz="0" w:space="0" w:color="auto"/>
        <w:bottom w:val="none" w:sz="0" w:space="0" w:color="auto"/>
        <w:right w:val="none" w:sz="0" w:space="0" w:color="auto"/>
      </w:divBdr>
    </w:div>
    <w:div w:id="1485707500">
      <w:bodyDiv w:val="1"/>
      <w:marLeft w:val="0"/>
      <w:marRight w:val="0"/>
      <w:marTop w:val="0"/>
      <w:marBottom w:val="0"/>
      <w:divBdr>
        <w:top w:val="none" w:sz="0" w:space="0" w:color="auto"/>
        <w:left w:val="none" w:sz="0" w:space="0" w:color="auto"/>
        <w:bottom w:val="none" w:sz="0" w:space="0" w:color="auto"/>
        <w:right w:val="none" w:sz="0" w:space="0" w:color="auto"/>
      </w:divBdr>
    </w:div>
    <w:div w:id="1610313736">
      <w:bodyDiv w:val="1"/>
      <w:marLeft w:val="0"/>
      <w:marRight w:val="0"/>
      <w:marTop w:val="0"/>
      <w:marBottom w:val="0"/>
      <w:divBdr>
        <w:top w:val="none" w:sz="0" w:space="0" w:color="auto"/>
        <w:left w:val="none" w:sz="0" w:space="0" w:color="auto"/>
        <w:bottom w:val="none" w:sz="0" w:space="0" w:color="auto"/>
        <w:right w:val="none" w:sz="0" w:space="0" w:color="auto"/>
      </w:divBdr>
    </w:div>
    <w:div w:id="1628583531">
      <w:bodyDiv w:val="1"/>
      <w:marLeft w:val="0"/>
      <w:marRight w:val="0"/>
      <w:marTop w:val="0"/>
      <w:marBottom w:val="0"/>
      <w:divBdr>
        <w:top w:val="none" w:sz="0" w:space="0" w:color="auto"/>
        <w:left w:val="none" w:sz="0" w:space="0" w:color="auto"/>
        <w:bottom w:val="none" w:sz="0" w:space="0" w:color="auto"/>
        <w:right w:val="none" w:sz="0" w:space="0" w:color="auto"/>
      </w:divBdr>
    </w:div>
    <w:div w:id="20494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6</Pages>
  <Words>730</Words>
  <Characters>5498</Characters>
  <Application>Microsoft Office Word</Application>
  <DocSecurity>0</DocSecurity>
  <Lines>148</Lines>
  <Paragraphs>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Олександр Здітовецький</cp:lastModifiedBy>
  <cp:revision>212</cp:revision>
  <dcterms:created xsi:type="dcterms:W3CDTF">2022-11-01T12:47:00Z</dcterms:created>
  <dcterms:modified xsi:type="dcterms:W3CDTF">2026-02-04T10:58:00Z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2025-02-03T13:16:22Z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269ae716-e3ac-43c3-afed-32aac9da268f</vt:lpwstr>
  </property>
  <property fmtid="{D5CDD505-2E9C-101B-9397-08002B2CF9AE}" pid="7" name="MSIP_Label_defa4170-0d19-0005-0004-bc88714345d2_ActionId">
    <vt:lpwstr>6c9a8eca-404e-48c5-acba-5b49a03668cb</vt:lpwstr>
  </property>
  <property fmtid="{D5CDD505-2E9C-101B-9397-08002B2CF9AE}" pid="8" name="MSIP_Label_defa4170-0d19-0005-0004-bc88714345d2_ContentBits">
    <vt:lpwstr>0</vt:lpwstr>
  </property>
</Properties>
</file>