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E70BE0" w14:textId="77777777" w:rsidR="00D57F05" w:rsidRPr="00D57F05" w:rsidRDefault="00245020" w:rsidP="00D57F05">
      <w:pPr>
        <w:pStyle w:val="rvps2"/>
        <w:jc w:val="both"/>
        <w:rPr>
          <w:color w:val="000000"/>
        </w:rPr>
      </w:pPr>
      <w:r w:rsidRPr="00A17691">
        <w:rPr>
          <w:b/>
          <w:bCs/>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B2511F">
        <w:t xml:space="preserve"> </w:t>
      </w:r>
      <w:r w:rsidR="00B2511F" w:rsidRPr="00B2511F">
        <w:rPr>
          <w:bdr w:val="none" w:sz="0" w:space="0" w:color="auto" w:frame="1"/>
        </w:rPr>
        <w:t xml:space="preserve"> </w:t>
      </w:r>
      <w:r w:rsidR="00D57F05" w:rsidRPr="00D57F05">
        <w:rPr>
          <w:color w:val="000000"/>
        </w:rPr>
        <w:t>Послуга з доопрацювання сервісу інформування відповідальної особи (bdr.mvs.gov.ua)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за кодом ДК 021:2015: 72260000-5 Послуги, пов’язані з програмним забезпеченням</w:t>
      </w:r>
    </w:p>
    <w:p w14:paraId="121122A8" w14:textId="363DBAA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D57F05">
        <w:rPr>
          <w:rFonts w:ascii="Times New Roman" w:hAnsi="Times New Roman" w:cs="Times New Roman"/>
          <w:sz w:val="24"/>
          <w:szCs w:val="24"/>
        </w:rPr>
        <w:t>10</w:t>
      </w:r>
      <w:r w:rsidR="001944C8">
        <w:rPr>
          <w:rFonts w:ascii="Times New Roman" w:hAnsi="Times New Roman" w:cs="Times New Roman"/>
          <w:sz w:val="24"/>
          <w:szCs w:val="24"/>
        </w:rPr>
        <w:t>-</w:t>
      </w:r>
      <w:r w:rsidR="0066055B">
        <w:rPr>
          <w:rFonts w:ascii="Times New Roman" w:hAnsi="Times New Roman" w:cs="Times New Roman"/>
          <w:sz w:val="24"/>
          <w:szCs w:val="24"/>
        </w:rPr>
        <w:t>1</w:t>
      </w:r>
      <w:r w:rsidR="00D57F05">
        <w:rPr>
          <w:rFonts w:ascii="Times New Roman" w:hAnsi="Times New Roman" w:cs="Times New Roman"/>
          <w:sz w:val="24"/>
          <w:szCs w:val="24"/>
        </w:rPr>
        <w:t>0</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00</w:t>
      </w:r>
      <w:r w:rsidR="00D57F05">
        <w:rPr>
          <w:rFonts w:ascii="Times New Roman" w:hAnsi="Times New Roman" w:cs="Times New Roman"/>
          <w:sz w:val="24"/>
          <w:szCs w:val="24"/>
        </w:rPr>
        <w:t>4006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1A79C53E" w:rsidR="00CD0EC0" w:rsidRDefault="009D1AE9" w:rsidP="00C17398">
      <w:pPr>
        <w:spacing w:line="240" w:lineRule="auto"/>
        <w:jc w:val="both"/>
        <w:rPr>
          <w:rFonts w:ascii="Times New Roman" w:hAnsi="Times New Roman" w:cs="Times New Roman"/>
          <w:color w:val="000000"/>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D57F05" w:rsidRPr="00D57F05">
        <w:rPr>
          <w:rFonts w:ascii="Times New Roman" w:eastAsia="Calibri" w:hAnsi="Times New Roman" w:cs="Times New Roman"/>
          <w:color w:val="000000"/>
          <w:sz w:val="24"/>
          <w:szCs w:val="24"/>
        </w:rPr>
        <w:t>Послуга з доопрацювання сервісу інформування відповідальної особи (bdr.mvs.gov.ua)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за кодом ДК 021:2015: 72260000-5 Послуги, пов’язані з програмним забезпеченням</w:t>
      </w:r>
    </w:p>
    <w:p w14:paraId="302F97C9" w14:textId="77777777" w:rsidR="00A17691" w:rsidRPr="002F7B4B" w:rsidRDefault="00A17691" w:rsidP="002F7B4B">
      <w:pPr>
        <w:spacing w:after="0" w:line="240" w:lineRule="auto"/>
        <w:jc w:val="both"/>
        <w:rPr>
          <w:rFonts w:ascii="Times New Roman" w:hAnsi="Times New Roman" w:cs="Times New Roman"/>
          <w:spacing w:val="1"/>
          <w:sz w:val="24"/>
          <w:szCs w:val="24"/>
        </w:rPr>
      </w:pPr>
    </w:p>
    <w:p w14:paraId="52F37C8E" w14:textId="77777777" w:rsidR="00C17398" w:rsidRPr="00C17398" w:rsidRDefault="00C17398" w:rsidP="00C17398">
      <w:pPr>
        <w:spacing w:after="0" w:line="240" w:lineRule="auto"/>
        <w:rPr>
          <w:rFonts w:ascii="Times New Roman" w:hAnsi="Times New Roman" w:cs="Times New Roman"/>
          <w:b/>
          <w:sz w:val="24"/>
          <w:szCs w:val="24"/>
        </w:rPr>
      </w:pPr>
      <w:r w:rsidRPr="00C17398">
        <w:rPr>
          <w:rFonts w:ascii="Times New Roman" w:hAnsi="Times New Roman" w:cs="Times New Roman"/>
          <w:b/>
          <w:sz w:val="24"/>
          <w:szCs w:val="24"/>
        </w:rPr>
        <w:t>ЗАГАЛЬНІ ВІДОМОСТІ ПРО ЗМІСТ РОБІТ</w:t>
      </w:r>
    </w:p>
    <w:p w14:paraId="61FE28B4" w14:textId="77777777" w:rsidR="00C17398" w:rsidRPr="00C17398" w:rsidRDefault="00C17398" w:rsidP="00C17398">
      <w:pPr>
        <w:pStyle w:val="a3"/>
        <w:spacing w:after="0" w:line="240" w:lineRule="auto"/>
        <w:ind w:left="0"/>
        <w:jc w:val="both"/>
        <w:rPr>
          <w:rFonts w:ascii="Times New Roman" w:hAnsi="Times New Roman" w:cs="Times New Roman"/>
          <w:sz w:val="24"/>
          <w:szCs w:val="24"/>
          <w:lang w:val="uk-UA"/>
        </w:rPr>
      </w:pPr>
    </w:p>
    <w:p w14:paraId="6E6C686A" w14:textId="77777777" w:rsidR="00C17398" w:rsidRPr="00C17398" w:rsidRDefault="00C17398" w:rsidP="00C17398">
      <w:pPr>
        <w:pStyle w:val="a3"/>
        <w:numPr>
          <w:ilvl w:val="1"/>
          <w:numId w:val="23"/>
        </w:numPr>
        <w:tabs>
          <w:tab w:val="left" w:pos="1134"/>
        </w:tabs>
        <w:spacing w:after="0" w:line="240" w:lineRule="auto"/>
        <w:ind w:left="0" w:firstLine="567"/>
        <w:jc w:val="both"/>
        <w:rPr>
          <w:rFonts w:ascii="Times New Roman" w:hAnsi="Times New Roman" w:cs="Times New Roman"/>
          <w:b/>
          <w:bCs/>
          <w:sz w:val="24"/>
          <w:szCs w:val="24"/>
          <w:lang w:val="uk-UA"/>
        </w:rPr>
      </w:pPr>
      <w:bookmarkStart w:id="0" w:name="n279"/>
      <w:bookmarkEnd w:id="0"/>
      <w:r w:rsidRPr="00C17398">
        <w:rPr>
          <w:rFonts w:ascii="Times New Roman" w:hAnsi="Times New Roman" w:cs="Times New Roman"/>
          <w:b/>
          <w:bCs/>
          <w:sz w:val="24"/>
          <w:szCs w:val="24"/>
          <w:lang w:val="uk-UA"/>
        </w:rPr>
        <w:t>Повне найменування об’єкта інформатизації</w:t>
      </w:r>
    </w:p>
    <w:p w14:paraId="4FEEA158" w14:textId="77777777" w:rsidR="00C17398" w:rsidRPr="00C17398" w:rsidRDefault="00C17398" w:rsidP="00C17398">
      <w:pPr>
        <w:spacing w:after="0" w:line="240" w:lineRule="auto"/>
        <w:ind w:firstLine="567"/>
        <w:jc w:val="both"/>
        <w:rPr>
          <w:rFonts w:ascii="Times New Roman" w:hAnsi="Times New Roman" w:cs="Times New Roman"/>
          <w:iCs/>
          <w:sz w:val="24"/>
          <w:szCs w:val="24"/>
          <w:lang w:eastAsia="ja-JP"/>
        </w:rPr>
      </w:pPr>
      <w:bookmarkStart w:id="1" w:name="_Hlk195259922"/>
      <w:r w:rsidRPr="00C17398">
        <w:rPr>
          <w:rFonts w:ascii="Times New Roman" w:hAnsi="Times New Roman" w:cs="Times New Roman"/>
          <w:color w:val="000000"/>
          <w:sz w:val="24"/>
          <w:szCs w:val="24"/>
        </w:rPr>
        <w:t xml:space="preserve">Функціональна підсистема </w:t>
      </w:r>
      <w:bookmarkEnd w:id="1"/>
      <w:r w:rsidRPr="00C17398">
        <w:rPr>
          <w:rFonts w:ascii="Times New Roman" w:hAnsi="Times New Roman" w:cs="Times New Roman"/>
          <w:color w:val="000000"/>
          <w:sz w:val="24"/>
          <w:szCs w:val="24"/>
        </w:rPr>
        <w:t>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r w:rsidRPr="00C17398">
        <w:rPr>
          <w:rFonts w:ascii="Times New Roman" w:hAnsi="Times New Roman" w:cs="Times New Roman"/>
          <w:iCs/>
          <w:sz w:val="24"/>
          <w:szCs w:val="24"/>
          <w:lang w:eastAsia="ja-JP"/>
        </w:rPr>
        <w:t>.</w:t>
      </w:r>
    </w:p>
    <w:p w14:paraId="10B08A1C" w14:textId="77777777" w:rsidR="00C17398" w:rsidRPr="00C17398" w:rsidRDefault="00C17398" w:rsidP="00C17398">
      <w:pPr>
        <w:pStyle w:val="a3"/>
        <w:spacing w:after="0" w:line="240" w:lineRule="auto"/>
        <w:ind w:left="0"/>
        <w:jc w:val="both"/>
        <w:rPr>
          <w:rFonts w:ascii="Times New Roman" w:hAnsi="Times New Roman" w:cs="Times New Roman"/>
          <w:sz w:val="24"/>
          <w:szCs w:val="24"/>
          <w:lang w:val="uk-UA"/>
        </w:rPr>
      </w:pPr>
    </w:p>
    <w:p w14:paraId="5FAEFF2E" w14:textId="77777777" w:rsidR="00C17398" w:rsidRPr="00C17398" w:rsidRDefault="00C17398" w:rsidP="00C17398">
      <w:pPr>
        <w:pStyle w:val="a3"/>
        <w:numPr>
          <w:ilvl w:val="1"/>
          <w:numId w:val="21"/>
        </w:numPr>
        <w:tabs>
          <w:tab w:val="left" w:pos="1134"/>
        </w:tabs>
        <w:spacing w:after="0" w:line="240" w:lineRule="auto"/>
        <w:ind w:left="709" w:firstLine="567"/>
        <w:jc w:val="both"/>
        <w:rPr>
          <w:rFonts w:ascii="Times New Roman" w:hAnsi="Times New Roman" w:cs="Times New Roman"/>
          <w:b/>
          <w:bCs/>
          <w:sz w:val="24"/>
          <w:szCs w:val="24"/>
          <w:lang w:val="uk-UA"/>
        </w:rPr>
      </w:pPr>
      <w:r w:rsidRPr="00C17398">
        <w:rPr>
          <w:rFonts w:ascii="Times New Roman" w:hAnsi="Times New Roman" w:cs="Times New Roman"/>
          <w:b/>
          <w:bCs/>
          <w:sz w:val="24"/>
          <w:szCs w:val="24"/>
          <w:lang w:val="uk-UA"/>
        </w:rPr>
        <w:t>Перелік умовних скорочень</w:t>
      </w:r>
    </w:p>
    <w:tbl>
      <w:tblPr>
        <w:tblW w:w="5000" w:type="pct"/>
        <w:jc w:val="center"/>
        <w:tblLayout w:type="fixed"/>
        <w:tblCellMar>
          <w:left w:w="88" w:type="dxa"/>
        </w:tblCellMar>
        <w:tblLook w:val="0000" w:firstRow="0" w:lastRow="0" w:firstColumn="0" w:lastColumn="0" w:noHBand="0" w:noVBand="0"/>
      </w:tblPr>
      <w:tblGrid>
        <w:gridCol w:w="1498"/>
        <w:gridCol w:w="8129"/>
      </w:tblGrid>
      <w:tr w:rsidR="00C17398" w:rsidRPr="00C17398" w14:paraId="13B4AAEF" w14:textId="77777777" w:rsidTr="00770BB0">
        <w:trPr>
          <w:tblHeader/>
          <w:jc w:val="center"/>
        </w:trPr>
        <w:tc>
          <w:tcPr>
            <w:tcW w:w="1499"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14:paraId="57806B97" w14:textId="77777777" w:rsidR="00C17398" w:rsidRPr="00C17398" w:rsidRDefault="00C17398" w:rsidP="00C17398">
            <w:pPr>
              <w:spacing w:after="0" w:line="240" w:lineRule="auto"/>
              <w:jc w:val="center"/>
              <w:rPr>
                <w:rFonts w:ascii="Times New Roman" w:hAnsi="Times New Roman" w:cs="Times New Roman"/>
                <w:sz w:val="24"/>
                <w:szCs w:val="24"/>
              </w:rPr>
            </w:pPr>
            <w:r w:rsidRPr="00C17398">
              <w:rPr>
                <w:rFonts w:ascii="Times New Roman" w:hAnsi="Times New Roman" w:cs="Times New Roman"/>
                <w:b/>
                <w:sz w:val="24"/>
                <w:szCs w:val="24"/>
                <w:lang w:bidi="he-IL"/>
              </w:rPr>
              <w:t>Терміни та скорочення</w:t>
            </w:r>
          </w:p>
        </w:tc>
        <w:tc>
          <w:tcPr>
            <w:tcW w:w="8138"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vAlign w:val="center"/>
          </w:tcPr>
          <w:p w14:paraId="74AC5E90" w14:textId="77777777" w:rsidR="00C17398" w:rsidRPr="00C17398" w:rsidRDefault="00C17398" w:rsidP="00C17398">
            <w:pPr>
              <w:spacing w:after="0" w:line="240" w:lineRule="auto"/>
              <w:jc w:val="center"/>
              <w:rPr>
                <w:rFonts w:ascii="Times New Roman" w:hAnsi="Times New Roman" w:cs="Times New Roman"/>
                <w:sz w:val="24"/>
                <w:szCs w:val="24"/>
              </w:rPr>
            </w:pPr>
            <w:r w:rsidRPr="00C17398">
              <w:rPr>
                <w:rFonts w:ascii="Times New Roman" w:hAnsi="Times New Roman" w:cs="Times New Roman"/>
                <w:b/>
                <w:sz w:val="24"/>
                <w:szCs w:val="24"/>
                <w:lang w:bidi="he-IL"/>
              </w:rPr>
              <w:t>Визначення</w:t>
            </w:r>
          </w:p>
        </w:tc>
      </w:tr>
      <w:tr w:rsidR="00C17398" w:rsidRPr="00C17398" w14:paraId="157D3FE5" w14:textId="77777777" w:rsidTr="00770BB0">
        <w:trPr>
          <w:jc w:val="center"/>
        </w:trPr>
        <w:tc>
          <w:tcPr>
            <w:tcW w:w="1499" w:type="dxa"/>
            <w:tcBorders>
              <w:top w:val="single" w:sz="4" w:space="0" w:color="000001"/>
              <w:left w:val="single" w:sz="4" w:space="0" w:color="000001"/>
              <w:bottom w:val="single" w:sz="4" w:space="0" w:color="000001"/>
              <w:right w:val="single" w:sz="4" w:space="0" w:color="000001"/>
            </w:tcBorders>
            <w:vAlign w:val="center"/>
          </w:tcPr>
          <w:p w14:paraId="150E469A"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МВС</w:t>
            </w:r>
          </w:p>
        </w:tc>
        <w:tc>
          <w:tcPr>
            <w:tcW w:w="8138" w:type="dxa"/>
            <w:tcBorders>
              <w:top w:val="single" w:sz="4" w:space="0" w:color="000001"/>
              <w:left w:val="single" w:sz="4" w:space="0" w:color="000001"/>
              <w:bottom w:val="single" w:sz="4" w:space="0" w:color="000001"/>
              <w:right w:val="single" w:sz="4" w:space="0" w:color="000001"/>
            </w:tcBorders>
            <w:vAlign w:val="center"/>
          </w:tcPr>
          <w:p w14:paraId="5FB74920" w14:textId="77777777" w:rsidR="00C17398" w:rsidRPr="00C17398" w:rsidRDefault="00C17398" w:rsidP="00C17398">
            <w:pPr>
              <w:spacing w:after="0" w:line="240" w:lineRule="auto"/>
              <w:jc w:val="both"/>
              <w:rPr>
                <w:rFonts w:ascii="Times New Roman" w:hAnsi="Times New Roman" w:cs="Times New Roman"/>
                <w:sz w:val="24"/>
                <w:szCs w:val="24"/>
              </w:rPr>
            </w:pPr>
            <w:r w:rsidRPr="00C17398">
              <w:rPr>
                <w:rFonts w:ascii="Times New Roman" w:hAnsi="Times New Roman" w:cs="Times New Roman"/>
                <w:sz w:val="24"/>
                <w:szCs w:val="24"/>
              </w:rPr>
              <w:t>Міністерство внутрішніх справ</w:t>
            </w:r>
          </w:p>
        </w:tc>
      </w:tr>
      <w:tr w:rsidR="00C17398" w:rsidRPr="00C17398" w14:paraId="4E22A1EB" w14:textId="77777777" w:rsidTr="00770BB0">
        <w:trPr>
          <w:jc w:val="center"/>
        </w:trPr>
        <w:tc>
          <w:tcPr>
            <w:tcW w:w="1499" w:type="dxa"/>
            <w:tcBorders>
              <w:top w:val="single" w:sz="4" w:space="0" w:color="000001"/>
              <w:left w:val="single" w:sz="4" w:space="0" w:color="000001"/>
              <w:bottom w:val="single" w:sz="4" w:space="0" w:color="000001"/>
              <w:right w:val="single" w:sz="4" w:space="0" w:color="000001"/>
            </w:tcBorders>
            <w:vAlign w:val="center"/>
          </w:tcPr>
          <w:p w14:paraId="010903EB"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ЄДРТЗ</w:t>
            </w:r>
          </w:p>
        </w:tc>
        <w:tc>
          <w:tcPr>
            <w:tcW w:w="8138" w:type="dxa"/>
            <w:tcBorders>
              <w:top w:val="single" w:sz="4" w:space="0" w:color="000001"/>
              <w:left w:val="single" w:sz="4" w:space="0" w:color="000001"/>
              <w:bottom w:val="single" w:sz="4" w:space="0" w:color="000001"/>
              <w:right w:val="single" w:sz="4" w:space="0" w:color="000001"/>
            </w:tcBorders>
            <w:vAlign w:val="center"/>
          </w:tcPr>
          <w:p w14:paraId="51E80C09" w14:textId="77777777" w:rsidR="00C17398" w:rsidRPr="00C17398" w:rsidRDefault="00C17398" w:rsidP="00C17398">
            <w:pPr>
              <w:spacing w:after="0" w:line="240" w:lineRule="auto"/>
              <w:jc w:val="both"/>
              <w:rPr>
                <w:rFonts w:ascii="Times New Roman" w:hAnsi="Times New Roman" w:cs="Times New Roman"/>
                <w:sz w:val="24"/>
                <w:szCs w:val="24"/>
              </w:rPr>
            </w:pPr>
            <w:r w:rsidRPr="00C17398">
              <w:rPr>
                <w:rFonts w:ascii="Times New Roman" w:hAnsi="Times New Roman" w:cs="Times New Roman"/>
                <w:sz w:val="24"/>
                <w:szCs w:val="24"/>
              </w:rPr>
              <w:t>Єдиний державний реєстр транспортних засобів</w:t>
            </w:r>
          </w:p>
        </w:tc>
      </w:tr>
      <w:tr w:rsidR="00C17398" w:rsidRPr="00C17398" w14:paraId="5BEE8132" w14:textId="77777777" w:rsidTr="00770BB0">
        <w:trPr>
          <w:jc w:val="center"/>
        </w:trPr>
        <w:tc>
          <w:tcPr>
            <w:tcW w:w="1499" w:type="dxa"/>
            <w:tcBorders>
              <w:top w:val="single" w:sz="4" w:space="0" w:color="000001"/>
              <w:left w:val="single" w:sz="4" w:space="0" w:color="000001"/>
              <w:bottom w:val="single" w:sz="4" w:space="0" w:color="000001"/>
              <w:right w:val="single" w:sz="4" w:space="0" w:color="000001"/>
            </w:tcBorders>
            <w:vAlign w:val="center"/>
          </w:tcPr>
          <w:p w14:paraId="21AA81D9"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ДУ ЦІТ МВС України,</w:t>
            </w:r>
          </w:p>
          <w:p w14:paraId="254434A1"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Замовник</w:t>
            </w:r>
          </w:p>
        </w:tc>
        <w:tc>
          <w:tcPr>
            <w:tcW w:w="8138" w:type="dxa"/>
            <w:tcBorders>
              <w:top w:val="single" w:sz="4" w:space="0" w:color="000001"/>
              <w:left w:val="single" w:sz="4" w:space="0" w:color="000001"/>
              <w:bottom w:val="single" w:sz="4" w:space="0" w:color="000001"/>
              <w:right w:val="single" w:sz="4" w:space="0" w:color="000001"/>
            </w:tcBorders>
            <w:vAlign w:val="center"/>
          </w:tcPr>
          <w:p w14:paraId="44A3D350" w14:textId="77777777" w:rsidR="00C17398" w:rsidRPr="00C17398" w:rsidRDefault="00C17398" w:rsidP="00C17398">
            <w:pPr>
              <w:spacing w:after="0" w:line="240" w:lineRule="auto"/>
              <w:jc w:val="both"/>
              <w:rPr>
                <w:rFonts w:ascii="Times New Roman" w:hAnsi="Times New Roman" w:cs="Times New Roman"/>
                <w:sz w:val="24"/>
                <w:szCs w:val="24"/>
              </w:rPr>
            </w:pPr>
            <w:r w:rsidRPr="00C17398">
              <w:rPr>
                <w:rFonts w:ascii="Times New Roman" w:hAnsi="Times New Roman" w:cs="Times New Roman"/>
                <w:color w:val="000000"/>
                <w:sz w:val="24"/>
                <w:szCs w:val="24"/>
              </w:rPr>
              <w:t>Державна установа «Центр інфраструктури та технологій Міністерства внутрішніх справ України»</w:t>
            </w:r>
          </w:p>
        </w:tc>
      </w:tr>
      <w:tr w:rsidR="00C17398" w:rsidRPr="00C17398" w14:paraId="1EB4F209" w14:textId="77777777" w:rsidTr="00770BB0">
        <w:trPr>
          <w:jc w:val="center"/>
        </w:trPr>
        <w:tc>
          <w:tcPr>
            <w:tcW w:w="1499" w:type="dxa"/>
            <w:tcBorders>
              <w:top w:val="single" w:sz="4" w:space="0" w:color="000001"/>
              <w:left w:val="single" w:sz="4" w:space="0" w:color="000001"/>
              <w:bottom w:val="single" w:sz="4" w:space="0" w:color="000001"/>
              <w:right w:val="single" w:sz="4" w:space="0" w:color="000001"/>
            </w:tcBorders>
            <w:vAlign w:val="center"/>
          </w:tcPr>
          <w:p w14:paraId="67DF52E6"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ЗІС</w:t>
            </w:r>
          </w:p>
        </w:tc>
        <w:tc>
          <w:tcPr>
            <w:tcW w:w="8138" w:type="dxa"/>
            <w:tcBorders>
              <w:top w:val="single" w:sz="4" w:space="0" w:color="000001"/>
              <w:left w:val="single" w:sz="4" w:space="0" w:color="000001"/>
              <w:bottom w:val="single" w:sz="4" w:space="0" w:color="000001"/>
              <w:right w:val="single" w:sz="4" w:space="0" w:color="000001"/>
            </w:tcBorders>
            <w:vAlign w:val="center"/>
          </w:tcPr>
          <w:p w14:paraId="7D7C256E" w14:textId="77777777" w:rsidR="00C17398" w:rsidRPr="00C17398" w:rsidRDefault="00C17398" w:rsidP="00C17398">
            <w:pPr>
              <w:spacing w:after="0" w:line="240" w:lineRule="auto"/>
              <w:jc w:val="both"/>
              <w:rPr>
                <w:rFonts w:ascii="Times New Roman" w:hAnsi="Times New Roman" w:cs="Times New Roman"/>
                <w:sz w:val="24"/>
                <w:szCs w:val="24"/>
              </w:rPr>
            </w:pPr>
            <w:r w:rsidRPr="00C17398">
              <w:rPr>
                <w:rFonts w:ascii="Times New Roman" w:hAnsi="Times New Roman" w:cs="Times New Roman"/>
                <w:sz w:val="24"/>
                <w:szCs w:val="24"/>
              </w:rPr>
              <w:t>Зовнішня інформаційна система</w:t>
            </w:r>
          </w:p>
        </w:tc>
      </w:tr>
      <w:tr w:rsidR="00C17398" w:rsidRPr="00C17398" w14:paraId="10FD0A9A" w14:textId="77777777" w:rsidTr="00770BB0">
        <w:trPr>
          <w:jc w:val="center"/>
        </w:trPr>
        <w:tc>
          <w:tcPr>
            <w:tcW w:w="1499" w:type="dxa"/>
            <w:tcBorders>
              <w:top w:val="single" w:sz="4" w:space="0" w:color="000001"/>
              <w:left w:val="single" w:sz="4" w:space="0" w:color="000001"/>
              <w:bottom w:val="single" w:sz="4" w:space="0" w:color="000001"/>
              <w:right w:val="single" w:sz="4" w:space="0" w:color="000001"/>
            </w:tcBorders>
            <w:vAlign w:val="center"/>
          </w:tcPr>
          <w:p w14:paraId="1EB60D87"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IКC</w:t>
            </w:r>
          </w:p>
        </w:tc>
        <w:tc>
          <w:tcPr>
            <w:tcW w:w="8138" w:type="dxa"/>
            <w:tcBorders>
              <w:top w:val="single" w:sz="4" w:space="0" w:color="000001"/>
              <w:left w:val="single" w:sz="4" w:space="0" w:color="000001"/>
              <w:bottom w:val="single" w:sz="4" w:space="0" w:color="000001"/>
              <w:right w:val="single" w:sz="4" w:space="0" w:color="000001"/>
            </w:tcBorders>
            <w:vAlign w:val="center"/>
          </w:tcPr>
          <w:p w14:paraId="4931A7BE" w14:textId="77777777" w:rsidR="00C17398" w:rsidRPr="00C17398" w:rsidRDefault="00C17398" w:rsidP="00C17398">
            <w:pPr>
              <w:spacing w:after="0" w:line="240" w:lineRule="auto"/>
              <w:jc w:val="both"/>
              <w:rPr>
                <w:rFonts w:ascii="Times New Roman" w:hAnsi="Times New Roman" w:cs="Times New Roman"/>
                <w:sz w:val="24"/>
                <w:szCs w:val="24"/>
              </w:rPr>
            </w:pPr>
            <w:r w:rsidRPr="00C17398">
              <w:rPr>
                <w:rFonts w:ascii="Times New Roman" w:hAnsi="Times New Roman" w:cs="Times New Roman"/>
                <w:sz w:val="24"/>
                <w:szCs w:val="24"/>
              </w:rPr>
              <w:t>Інформаційно-комунікаційна система</w:t>
            </w:r>
          </w:p>
        </w:tc>
      </w:tr>
      <w:tr w:rsidR="00C17398" w:rsidRPr="00C17398" w14:paraId="1B471B64" w14:textId="77777777" w:rsidTr="00770BB0">
        <w:trPr>
          <w:jc w:val="center"/>
        </w:trPr>
        <w:tc>
          <w:tcPr>
            <w:tcW w:w="1499" w:type="dxa"/>
            <w:tcBorders>
              <w:top w:val="single" w:sz="4" w:space="0" w:color="000001"/>
              <w:left w:val="single" w:sz="4" w:space="0" w:color="000001"/>
              <w:bottom w:val="single" w:sz="4" w:space="0" w:color="000001"/>
              <w:right w:val="single" w:sz="4" w:space="0" w:color="000001"/>
            </w:tcBorders>
            <w:vAlign w:val="center"/>
          </w:tcPr>
          <w:p w14:paraId="568C82F8"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ІКС СФАП, Система</w:t>
            </w:r>
          </w:p>
        </w:tc>
        <w:tc>
          <w:tcPr>
            <w:tcW w:w="8138" w:type="dxa"/>
            <w:tcBorders>
              <w:top w:val="single" w:sz="4" w:space="0" w:color="000001"/>
              <w:left w:val="single" w:sz="4" w:space="0" w:color="000001"/>
              <w:bottom w:val="single" w:sz="4" w:space="0" w:color="000001"/>
              <w:right w:val="single" w:sz="4" w:space="0" w:color="000001"/>
            </w:tcBorders>
            <w:vAlign w:val="center"/>
          </w:tcPr>
          <w:p w14:paraId="678959CE" w14:textId="77777777" w:rsidR="00C17398" w:rsidRPr="00C17398" w:rsidRDefault="00C17398" w:rsidP="00C17398">
            <w:pPr>
              <w:spacing w:after="0" w:line="240" w:lineRule="auto"/>
              <w:jc w:val="both"/>
              <w:rPr>
                <w:rFonts w:ascii="Times New Roman" w:hAnsi="Times New Roman" w:cs="Times New Roman"/>
                <w:sz w:val="24"/>
                <w:szCs w:val="24"/>
              </w:rPr>
            </w:pPr>
            <w:r w:rsidRPr="00C17398">
              <w:rPr>
                <w:rFonts w:ascii="Times New Roman" w:hAnsi="Times New Roman" w:cs="Times New Roman"/>
                <w:sz w:val="24"/>
                <w:szCs w:val="24"/>
              </w:rPr>
              <w:t>Інформаційно-комунікаційна система</w:t>
            </w:r>
            <w:r w:rsidRPr="00C17398">
              <w:rPr>
                <w:rFonts w:ascii="Times New Roman" w:hAnsi="Times New Roman" w:cs="Times New Roman"/>
                <w:color w:val="000000"/>
                <w:sz w:val="24"/>
                <w:szCs w:val="24"/>
              </w:rPr>
              <w:t xml:space="preserve"> «Система фіксації адміністративних правопорушень у сфері забезпечення безпеки дорожнього руху в автоматичному режимі», </w:t>
            </w:r>
            <w:r w:rsidRPr="00C17398">
              <w:rPr>
                <w:rFonts w:ascii="Times New Roman" w:hAnsi="Times New Roman" w:cs="Times New Roman"/>
                <w:sz w:val="24"/>
                <w:szCs w:val="24"/>
              </w:rPr>
              <w:t xml:space="preserve">що створена на базі комп’ютерної програми «Програмне забезпечення комплексу відеофіксації з розпізнаванням </w:t>
            </w:r>
            <w:r w:rsidRPr="00C17398">
              <w:rPr>
                <w:rFonts w:ascii="Times New Roman" w:hAnsi="Times New Roman" w:cs="Times New Roman"/>
                <w:sz w:val="24"/>
                <w:szCs w:val="24"/>
              </w:rPr>
              <w:lastRenderedPageBreak/>
              <w:t>номерних знаків та перевіркою за розшуковими реєстрами ВІДЕОКОНТРОЛЬ-Рубіж»</w:t>
            </w:r>
          </w:p>
        </w:tc>
      </w:tr>
      <w:tr w:rsidR="00C17398" w:rsidRPr="00C17398" w14:paraId="1E63FD16" w14:textId="77777777" w:rsidTr="00770BB0">
        <w:trPr>
          <w:jc w:val="center"/>
        </w:trPr>
        <w:tc>
          <w:tcPr>
            <w:tcW w:w="1499" w:type="dxa"/>
            <w:tcBorders>
              <w:top w:val="single" w:sz="4" w:space="0" w:color="000001"/>
              <w:left w:val="single" w:sz="4" w:space="0" w:color="000001"/>
              <w:bottom w:val="single" w:sz="4" w:space="0" w:color="000001"/>
              <w:right w:val="single" w:sz="4" w:space="0" w:color="000001"/>
            </w:tcBorders>
            <w:vAlign w:val="center"/>
          </w:tcPr>
          <w:p w14:paraId="11F27FDB"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lastRenderedPageBreak/>
              <w:t>КЕП</w:t>
            </w:r>
          </w:p>
        </w:tc>
        <w:tc>
          <w:tcPr>
            <w:tcW w:w="8138" w:type="dxa"/>
            <w:tcBorders>
              <w:top w:val="single" w:sz="4" w:space="0" w:color="000001"/>
              <w:left w:val="single" w:sz="4" w:space="0" w:color="000001"/>
              <w:bottom w:val="single" w:sz="4" w:space="0" w:color="000001"/>
              <w:right w:val="single" w:sz="4" w:space="0" w:color="000001"/>
            </w:tcBorders>
            <w:vAlign w:val="center"/>
          </w:tcPr>
          <w:p w14:paraId="1F1FB4B3" w14:textId="77777777" w:rsidR="00C17398" w:rsidRPr="00C17398" w:rsidRDefault="00C17398" w:rsidP="00C17398">
            <w:pPr>
              <w:spacing w:after="0" w:line="240" w:lineRule="auto"/>
              <w:jc w:val="both"/>
              <w:rPr>
                <w:rFonts w:ascii="Times New Roman" w:hAnsi="Times New Roman" w:cs="Times New Roman"/>
                <w:sz w:val="24"/>
                <w:szCs w:val="24"/>
              </w:rPr>
            </w:pPr>
            <w:r w:rsidRPr="00C17398">
              <w:rPr>
                <w:rFonts w:ascii="Times New Roman" w:hAnsi="Times New Roman" w:cs="Times New Roman"/>
                <w:sz w:val="24"/>
                <w:szCs w:val="24"/>
              </w:rPr>
              <w:t>Кваліфікований електронний підпис</w:t>
            </w:r>
          </w:p>
        </w:tc>
      </w:tr>
      <w:tr w:rsidR="00C17398" w:rsidRPr="00C17398" w14:paraId="03964A7C" w14:textId="77777777" w:rsidTr="00770BB0">
        <w:trPr>
          <w:jc w:val="center"/>
        </w:trPr>
        <w:tc>
          <w:tcPr>
            <w:tcW w:w="1499" w:type="dxa"/>
            <w:tcBorders>
              <w:top w:val="single" w:sz="4" w:space="0" w:color="000001"/>
              <w:left w:val="single" w:sz="4" w:space="0" w:color="000001"/>
              <w:bottom w:val="single" w:sz="4" w:space="0" w:color="000001"/>
              <w:right w:val="single" w:sz="4" w:space="0" w:color="000001"/>
            </w:tcBorders>
            <w:vAlign w:val="center"/>
          </w:tcPr>
          <w:p w14:paraId="7CF10875"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ПЗ</w:t>
            </w:r>
          </w:p>
        </w:tc>
        <w:tc>
          <w:tcPr>
            <w:tcW w:w="8138" w:type="dxa"/>
            <w:tcBorders>
              <w:top w:val="single" w:sz="4" w:space="0" w:color="000001"/>
              <w:left w:val="single" w:sz="4" w:space="0" w:color="000001"/>
              <w:bottom w:val="single" w:sz="4" w:space="0" w:color="000001"/>
              <w:right w:val="single" w:sz="4" w:space="0" w:color="000001"/>
            </w:tcBorders>
            <w:vAlign w:val="center"/>
          </w:tcPr>
          <w:p w14:paraId="45DE7E0B" w14:textId="77777777" w:rsidR="00C17398" w:rsidRPr="00C17398" w:rsidRDefault="00C17398" w:rsidP="00C17398">
            <w:pPr>
              <w:spacing w:after="0" w:line="240" w:lineRule="auto"/>
              <w:jc w:val="both"/>
              <w:rPr>
                <w:rFonts w:ascii="Times New Roman" w:hAnsi="Times New Roman" w:cs="Times New Roman"/>
                <w:sz w:val="24"/>
                <w:szCs w:val="24"/>
              </w:rPr>
            </w:pPr>
            <w:r w:rsidRPr="00C17398">
              <w:rPr>
                <w:rFonts w:ascii="Times New Roman" w:hAnsi="Times New Roman" w:cs="Times New Roman"/>
                <w:sz w:val="24"/>
                <w:szCs w:val="24"/>
              </w:rPr>
              <w:t>Програмне забезпечення</w:t>
            </w:r>
          </w:p>
        </w:tc>
      </w:tr>
      <w:tr w:rsidR="00C17398" w:rsidRPr="00C17398" w14:paraId="3289355A" w14:textId="77777777" w:rsidTr="00770BB0">
        <w:trPr>
          <w:jc w:val="center"/>
        </w:trPr>
        <w:tc>
          <w:tcPr>
            <w:tcW w:w="1499" w:type="dxa"/>
            <w:tcBorders>
              <w:top w:val="single" w:sz="4" w:space="0" w:color="000001"/>
              <w:left w:val="single" w:sz="4" w:space="0" w:color="000001"/>
              <w:bottom w:val="single" w:sz="4" w:space="0" w:color="000001"/>
              <w:right w:val="single" w:sz="4" w:space="0" w:color="000001"/>
            </w:tcBorders>
            <w:vAlign w:val="center"/>
          </w:tcPr>
          <w:p w14:paraId="37B42C66"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ПДР</w:t>
            </w:r>
          </w:p>
        </w:tc>
        <w:tc>
          <w:tcPr>
            <w:tcW w:w="8138" w:type="dxa"/>
            <w:tcBorders>
              <w:top w:val="single" w:sz="4" w:space="0" w:color="000001"/>
              <w:left w:val="single" w:sz="4" w:space="0" w:color="000001"/>
              <w:bottom w:val="single" w:sz="4" w:space="0" w:color="000001"/>
              <w:right w:val="single" w:sz="4" w:space="0" w:color="000001"/>
            </w:tcBorders>
            <w:vAlign w:val="center"/>
          </w:tcPr>
          <w:p w14:paraId="1618051F" w14:textId="77777777" w:rsidR="00C17398" w:rsidRPr="00C17398" w:rsidRDefault="00C17398" w:rsidP="00C17398">
            <w:pPr>
              <w:spacing w:after="0" w:line="240" w:lineRule="auto"/>
              <w:jc w:val="both"/>
              <w:rPr>
                <w:rFonts w:ascii="Times New Roman" w:hAnsi="Times New Roman" w:cs="Times New Roman"/>
                <w:sz w:val="24"/>
                <w:szCs w:val="24"/>
              </w:rPr>
            </w:pPr>
            <w:r w:rsidRPr="00C17398">
              <w:rPr>
                <w:rFonts w:ascii="Times New Roman" w:hAnsi="Times New Roman" w:cs="Times New Roman"/>
                <w:sz w:val="24"/>
                <w:szCs w:val="24"/>
              </w:rPr>
              <w:t>Правила дорожнього руху</w:t>
            </w:r>
          </w:p>
        </w:tc>
      </w:tr>
      <w:tr w:rsidR="00C17398" w:rsidRPr="00C17398" w14:paraId="3D7243B9" w14:textId="77777777" w:rsidTr="00770BB0">
        <w:trPr>
          <w:jc w:val="center"/>
        </w:trPr>
        <w:tc>
          <w:tcPr>
            <w:tcW w:w="1499" w:type="dxa"/>
            <w:tcBorders>
              <w:top w:val="single" w:sz="4" w:space="0" w:color="000001"/>
              <w:left w:val="single" w:sz="4" w:space="0" w:color="000001"/>
              <w:bottom w:val="single" w:sz="4" w:space="0" w:color="000001"/>
            </w:tcBorders>
            <w:vAlign w:val="center"/>
          </w:tcPr>
          <w:p w14:paraId="54D09549"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ТЗ</w:t>
            </w:r>
          </w:p>
        </w:tc>
        <w:tc>
          <w:tcPr>
            <w:tcW w:w="8138" w:type="dxa"/>
            <w:tcBorders>
              <w:top w:val="single" w:sz="4" w:space="0" w:color="000001"/>
              <w:left w:val="single" w:sz="4" w:space="0" w:color="000001"/>
              <w:bottom w:val="single" w:sz="4" w:space="0" w:color="000001"/>
              <w:right w:val="single" w:sz="4" w:space="0" w:color="000001"/>
            </w:tcBorders>
            <w:vAlign w:val="center"/>
          </w:tcPr>
          <w:p w14:paraId="60FBF852" w14:textId="77777777" w:rsidR="00C17398" w:rsidRPr="00C17398" w:rsidRDefault="00C17398" w:rsidP="00C17398">
            <w:pPr>
              <w:spacing w:after="0" w:line="240" w:lineRule="auto"/>
              <w:jc w:val="both"/>
              <w:rPr>
                <w:rFonts w:ascii="Times New Roman" w:hAnsi="Times New Roman" w:cs="Times New Roman"/>
                <w:sz w:val="24"/>
                <w:szCs w:val="24"/>
              </w:rPr>
            </w:pPr>
            <w:r w:rsidRPr="00C17398">
              <w:rPr>
                <w:rFonts w:ascii="Times New Roman" w:hAnsi="Times New Roman" w:cs="Times New Roman"/>
                <w:sz w:val="24"/>
                <w:szCs w:val="24"/>
              </w:rPr>
              <w:t>Транспортний засіб</w:t>
            </w:r>
          </w:p>
        </w:tc>
      </w:tr>
      <w:tr w:rsidR="00C17398" w:rsidRPr="00C17398" w14:paraId="5DE303A4" w14:textId="77777777" w:rsidTr="00770BB0">
        <w:trPr>
          <w:trHeight w:val="283"/>
          <w:jc w:val="center"/>
        </w:trPr>
        <w:tc>
          <w:tcPr>
            <w:tcW w:w="1499" w:type="dxa"/>
            <w:tcBorders>
              <w:top w:val="single" w:sz="4" w:space="0" w:color="000001"/>
              <w:left w:val="single" w:sz="4" w:space="0" w:color="000001"/>
              <w:bottom w:val="single" w:sz="4" w:space="0" w:color="000001"/>
            </w:tcBorders>
            <w:vAlign w:val="center"/>
          </w:tcPr>
          <w:p w14:paraId="639CD331"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API</w:t>
            </w:r>
          </w:p>
        </w:tc>
        <w:tc>
          <w:tcPr>
            <w:tcW w:w="8138" w:type="dxa"/>
            <w:tcBorders>
              <w:top w:val="single" w:sz="4" w:space="0" w:color="000001"/>
              <w:left w:val="single" w:sz="4" w:space="0" w:color="000001"/>
              <w:bottom w:val="single" w:sz="4" w:space="0" w:color="000001"/>
              <w:right w:val="single" w:sz="4" w:space="0" w:color="000001"/>
            </w:tcBorders>
            <w:vAlign w:val="center"/>
          </w:tcPr>
          <w:p w14:paraId="125EE77B" w14:textId="77777777" w:rsidR="00C17398" w:rsidRPr="00C17398" w:rsidRDefault="00C17398" w:rsidP="00C17398">
            <w:pPr>
              <w:spacing w:after="0" w:line="240" w:lineRule="auto"/>
              <w:jc w:val="both"/>
              <w:rPr>
                <w:rFonts w:ascii="Times New Roman" w:hAnsi="Times New Roman" w:cs="Times New Roman"/>
                <w:sz w:val="24"/>
                <w:szCs w:val="24"/>
              </w:rPr>
            </w:pPr>
            <w:r w:rsidRPr="00C17398">
              <w:rPr>
                <w:rFonts w:ascii="Times New Roman" w:hAnsi="Times New Roman" w:cs="Times New Roman"/>
                <w:sz w:val="24"/>
                <w:szCs w:val="24"/>
              </w:rPr>
              <w:t>Application Programming Interface (Прикладний програмний інтерфейс)</w:t>
            </w:r>
          </w:p>
        </w:tc>
      </w:tr>
      <w:tr w:rsidR="00C17398" w:rsidRPr="00C17398" w14:paraId="2FD3BBA7" w14:textId="77777777" w:rsidTr="00770BB0">
        <w:trPr>
          <w:trHeight w:val="283"/>
          <w:jc w:val="center"/>
        </w:trPr>
        <w:tc>
          <w:tcPr>
            <w:tcW w:w="1499" w:type="dxa"/>
            <w:tcBorders>
              <w:top w:val="single" w:sz="4" w:space="0" w:color="000001"/>
              <w:left w:val="single" w:sz="4" w:space="0" w:color="000001"/>
              <w:bottom w:val="single" w:sz="4" w:space="0" w:color="000001"/>
            </w:tcBorders>
            <w:vAlign w:val="center"/>
          </w:tcPr>
          <w:p w14:paraId="690F9FFD"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HTTPS</w:t>
            </w:r>
          </w:p>
        </w:tc>
        <w:tc>
          <w:tcPr>
            <w:tcW w:w="8138" w:type="dxa"/>
            <w:tcBorders>
              <w:top w:val="single" w:sz="4" w:space="0" w:color="000001"/>
              <w:left w:val="single" w:sz="4" w:space="0" w:color="000001"/>
              <w:bottom w:val="single" w:sz="4" w:space="0" w:color="000001"/>
              <w:right w:val="single" w:sz="4" w:space="0" w:color="000001"/>
            </w:tcBorders>
            <w:vAlign w:val="center"/>
          </w:tcPr>
          <w:p w14:paraId="17799EF4" w14:textId="77777777" w:rsidR="00C17398" w:rsidRPr="00C17398" w:rsidRDefault="00C17398" w:rsidP="00C17398">
            <w:pPr>
              <w:spacing w:after="0" w:line="240" w:lineRule="auto"/>
              <w:jc w:val="both"/>
              <w:rPr>
                <w:rFonts w:ascii="Times New Roman" w:hAnsi="Times New Roman" w:cs="Times New Roman"/>
                <w:sz w:val="24"/>
                <w:szCs w:val="24"/>
              </w:rPr>
            </w:pPr>
            <w:r w:rsidRPr="00C17398">
              <w:rPr>
                <w:rFonts w:ascii="Times New Roman" w:hAnsi="Times New Roman" w:cs="Times New Roman"/>
                <w:sz w:val="24"/>
                <w:szCs w:val="24"/>
              </w:rPr>
              <w:t>Зашифроване з’єднання HTTP</w:t>
            </w:r>
          </w:p>
        </w:tc>
      </w:tr>
      <w:tr w:rsidR="00C17398" w:rsidRPr="00C17398" w14:paraId="44B24DA2" w14:textId="77777777" w:rsidTr="00770BB0">
        <w:trPr>
          <w:trHeight w:val="283"/>
          <w:jc w:val="center"/>
        </w:trPr>
        <w:tc>
          <w:tcPr>
            <w:tcW w:w="1499" w:type="dxa"/>
            <w:tcBorders>
              <w:top w:val="single" w:sz="4" w:space="0" w:color="000001"/>
              <w:left w:val="single" w:sz="4" w:space="0" w:color="000001"/>
              <w:bottom w:val="single" w:sz="4" w:space="0" w:color="000001"/>
            </w:tcBorders>
            <w:vAlign w:val="center"/>
          </w:tcPr>
          <w:p w14:paraId="68D2B44E"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NDA</w:t>
            </w:r>
          </w:p>
        </w:tc>
        <w:tc>
          <w:tcPr>
            <w:tcW w:w="8138" w:type="dxa"/>
            <w:tcBorders>
              <w:top w:val="single" w:sz="4" w:space="0" w:color="000001"/>
              <w:left w:val="single" w:sz="4" w:space="0" w:color="000001"/>
              <w:bottom w:val="single" w:sz="4" w:space="0" w:color="000001"/>
              <w:right w:val="single" w:sz="4" w:space="0" w:color="000001"/>
            </w:tcBorders>
            <w:vAlign w:val="center"/>
          </w:tcPr>
          <w:p w14:paraId="765C0ED7" w14:textId="77777777" w:rsidR="00C17398" w:rsidRPr="00C17398" w:rsidRDefault="00C17398" w:rsidP="00C17398">
            <w:pPr>
              <w:spacing w:after="0" w:line="240" w:lineRule="auto"/>
              <w:jc w:val="both"/>
              <w:rPr>
                <w:rFonts w:ascii="Times New Roman" w:hAnsi="Times New Roman" w:cs="Times New Roman"/>
                <w:sz w:val="24"/>
                <w:szCs w:val="24"/>
              </w:rPr>
            </w:pPr>
            <w:r w:rsidRPr="00C17398">
              <w:rPr>
                <w:rFonts w:ascii="Times New Roman" w:hAnsi="Times New Roman" w:cs="Times New Roman"/>
                <w:sz w:val="24"/>
                <w:szCs w:val="24"/>
              </w:rPr>
              <w:t>Non-disclosure agreement (Угода про конфіденційність)</w:t>
            </w:r>
          </w:p>
        </w:tc>
      </w:tr>
      <w:tr w:rsidR="00C17398" w:rsidRPr="00C17398" w14:paraId="78D17D19" w14:textId="77777777" w:rsidTr="00770BB0">
        <w:trPr>
          <w:trHeight w:val="283"/>
          <w:jc w:val="center"/>
        </w:trPr>
        <w:tc>
          <w:tcPr>
            <w:tcW w:w="1499" w:type="dxa"/>
            <w:tcBorders>
              <w:top w:val="single" w:sz="4" w:space="0" w:color="000001"/>
              <w:left w:val="single" w:sz="4" w:space="0" w:color="000001"/>
              <w:bottom w:val="single" w:sz="4" w:space="0" w:color="000001"/>
            </w:tcBorders>
            <w:vAlign w:val="center"/>
          </w:tcPr>
          <w:p w14:paraId="07591FB0"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SSL/TLS</w:t>
            </w:r>
          </w:p>
        </w:tc>
        <w:tc>
          <w:tcPr>
            <w:tcW w:w="8138" w:type="dxa"/>
            <w:tcBorders>
              <w:top w:val="single" w:sz="4" w:space="0" w:color="000001"/>
              <w:left w:val="single" w:sz="4" w:space="0" w:color="000001"/>
              <w:bottom w:val="single" w:sz="4" w:space="0" w:color="000001"/>
              <w:right w:val="single" w:sz="4" w:space="0" w:color="000001"/>
            </w:tcBorders>
            <w:vAlign w:val="center"/>
          </w:tcPr>
          <w:p w14:paraId="012162A1" w14:textId="77777777" w:rsidR="00C17398" w:rsidRPr="00C17398" w:rsidRDefault="00C17398" w:rsidP="00C17398">
            <w:pPr>
              <w:spacing w:after="0" w:line="240" w:lineRule="auto"/>
              <w:jc w:val="both"/>
              <w:rPr>
                <w:rFonts w:ascii="Times New Roman" w:hAnsi="Times New Roman" w:cs="Times New Roman"/>
                <w:sz w:val="24"/>
                <w:szCs w:val="24"/>
              </w:rPr>
            </w:pPr>
            <w:r w:rsidRPr="00C17398">
              <w:rPr>
                <w:rFonts w:ascii="Times New Roman" w:hAnsi="Times New Roman" w:cs="Times New Roman"/>
                <w:sz w:val="24"/>
                <w:szCs w:val="24"/>
              </w:rPr>
              <w:t>Secure Socket Layer / Transport Layer Security (Рівень захищених сокетів / Протокол захисту транспортного рівня)</w:t>
            </w:r>
          </w:p>
        </w:tc>
      </w:tr>
      <w:tr w:rsidR="00C17398" w:rsidRPr="00C17398" w14:paraId="22B44E78" w14:textId="77777777" w:rsidTr="00770BB0">
        <w:trPr>
          <w:trHeight w:val="283"/>
          <w:jc w:val="center"/>
        </w:trPr>
        <w:tc>
          <w:tcPr>
            <w:tcW w:w="1499" w:type="dxa"/>
            <w:tcBorders>
              <w:top w:val="single" w:sz="4" w:space="0" w:color="000001"/>
              <w:left w:val="single" w:sz="4" w:space="0" w:color="000001"/>
              <w:bottom w:val="single" w:sz="4" w:space="0" w:color="000001"/>
            </w:tcBorders>
            <w:vAlign w:val="center"/>
          </w:tcPr>
          <w:p w14:paraId="17B91448"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UI/UX</w:t>
            </w:r>
          </w:p>
        </w:tc>
        <w:tc>
          <w:tcPr>
            <w:tcW w:w="8138" w:type="dxa"/>
            <w:tcBorders>
              <w:top w:val="single" w:sz="4" w:space="0" w:color="000001"/>
              <w:left w:val="single" w:sz="4" w:space="0" w:color="000001"/>
              <w:bottom w:val="single" w:sz="4" w:space="0" w:color="000001"/>
              <w:right w:val="single" w:sz="4" w:space="0" w:color="000001"/>
            </w:tcBorders>
            <w:vAlign w:val="center"/>
          </w:tcPr>
          <w:p w14:paraId="324BD843" w14:textId="77777777" w:rsidR="00C17398" w:rsidRPr="00C17398" w:rsidRDefault="00C17398" w:rsidP="00C17398">
            <w:pPr>
              <w:spacing w:after="0" w:line="240" w:lineRule="auto"/>
              <w:jc w:val="both"/>
              <w:rPr>
                <w:rFonts w:ascii="Times New Roman" w:hAnsi="Times New Roman" w:cs="Times New Roman"/>
                <w:sz w:val="24"/>
                <w:szCs w:val="24"/>
              </w:rPr>
            </w:pPr>
            <w:r w:rsidRPr="00C17398">
              <w:rPr>
                <w:rFonts w:ascii="Times New Roman" w:hAnsi="Times New Roman" w:cs="Times New Roman"/>
                <w:sz w:val="24"/>
                <w:szCs w:val="24"/>
              </w:rPr>
              <w:t>User Interface / User Experience (Користувацький інтерфейс / Користувацький досвід)</w:t>
            </w:r>
          </w:p>
        </w:tc>
      </w:tr>
      <w:tr w:rsidR="00C17398" w:rsidRPr="00C17398" w14:paraId="3213A38B" w14:textId="77777777" w:rsidTr="00770BB0">
        <w:trPr>
          <w:trHeight w:val="283"/>
          <w:jc w:val="center"/>
        </w:trPr>
        <w:tc>
          <w:tcPr>
            <w:tcW w:w="1499" w:type="dxa"/>
            <w:tcBorders>
              <w:top w:val="single" w:sz="4" w:space="0" w:color="000001"/>
              <w:left w:val="single" w:sz="4" w:space="0" w:color="000001"/>
              <w:bottom w:val="single" w:sz="4" w:space="0" w:color="000001"/>
            </w:tcBorders>
            <w:vAlign w:val="center"/>
          </w:tcPr>
          <w:p w14:paraId="7A331A0C"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CAPTCHA </w:t>
            </w:r>
          </w:p>
        </w:tc>
        <w:tc>
          <w:tcPr>
            <w:tcW w:w="8138" w:type="dxa"/>
            <w:tcBorders>
              <w:top w:val="single" w:sz="4" w:space="0" w:color="000001"/>
              <w:left w:val="single" w:sz="4" w:space="0" w:color="000001"/>
              <w:bottom w:val="single" w:sz="4" w:space="0" w:color="000001"/>
              <w:right w:val="single" w:sz="4" w:space="0" w:color="000001"/>
            </w:tcBorders>
            <w:vAlign w:val="center"/>
          </w:tcPr>
          <w:p w14:paraId="157B3101" w14:textId="77777777" w:rsidR="00C17398" w:rsidRPr="00C17398" w:rsidRDefault="00C17398" w:rsidP="00C17398">
            <w:pPr>
              <w:spacing w:after="0" w:line="240" w:lineRule="auto"/>
              <w:jc w:val="both"/>
              <w:rPr>
                <w:rFonts w:ascii="Times New Roman" w:hAnsi="Times New Roman" w:cs="Times New Roman"/>
                <w:sz w:val="24"/>
                <w:szCs w:val="24"/>
              </w:rPr>
            </w:pPr>
            <w:r w:rsidRPr="00C17398">
              <w:rPr>
                <w:rFonts w:ascii="Times New Roman" w:hAnsi="Times New Roman" w:cs="Times New Roman"/>
                <w:sz w:val="24"/>
                <w:szCs w:val="24"/>
              </w:rPr>
              <w:t>Completely Automated Public Turing test to tell Computers and Humans Apart (тест для розрізнення між людиною та комп’ютером)</w:t>
            </w:r>
          </w:p>
        </w:tc>
      </w:tr>
      <w:tr w:rsidR="00C17398" w:rsidRPr="00C17398" w14:paraId="30FEACE1" w14:textId="77777777" w:rsidTr="00770BB0">
        <w:trPr>
          <w:trHeight w:val="283"/>
          <w:jc w:val="center"/>
        </w:trPr>
        <w:tc>
          <w:tcPr>
            <w:tcW w:w="1499" w:type="dxa"/>
            <w:tcBorders>
              <w:top w:val="single" w:sz="4" w:space="0" w:color="000001"/>
              <w:left w:val="single" w:sz="4" w:space="0" w:color="000001"/>
              <w:bottom w:val="single" w:sz="4" w:space="0" w:color="000001"/>
            </w:tcBorders>
            <w:vAlign w:val="center"/>
          </w:tcPr>
          <w:p w14:paraId="3675DD78"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rate limiting</w:t>
            </w:r>
          </w:p>
        </w:tc>
        <w:tc>
          <w:tcPr>
            <w:tcW w:w="8138" w:type="dxa"/>
            <w:tcBorders>
              <w:top w:val="single" w:sz="4" w:space="0" w:color="000001"/>
              <w:left w:val="single" w:sz="4" w:space="0" w:color="000001"/>
              <w:bottom w:val="single" w:sz="4" w:space="0" w:color="000001"/>
              <w:right w:val="single" w:sz="4" w:space="0" w:color="000001"/>
            </w:tcBorders>
            <w:vAlign w:val="center"/>
          </w:tcPr>
          <w:p w14:paraId="62BE137E" w14:textId="77777777" w:rsidR="00C17398" w:rsidRPr="00C17398" w:rsidRDefault="00C17398" w:rsidP="00C17398">
            <w:pPr>
              <w:spacing w:after="0" w:line="240" w:lineRule="auto"/>
              <w:rPr>
                <w:rFonts w:ascii="Times New Roman" w:hAnsi="Times New Roman" w:cs="Times New Roman"/>
                <w:sz w:val="24"/>
                <w:szCs w:val="24"/>
              </w:rPr>
            </w:pPr>
            <w:r w:rsidRPr="00C17398">
              <w:rPr>
                <w:rFonts w:ascii="Times New Roman" w:hAnsi="Times New Roman" w:cs="Times New Roman"/>
                <w:sz w:val="24"/>
                <w:szCs w:val="24"/>
              </w:rPr>
              <w:t>Механізм контролю мережевого трафіку</w:t>
            </w:r>
          </w:p>
        </w:tc>
      </w:tr>
    </w:tbl>
    <w:p w14:paraId="353B00FE" w14:textId="77777777" w:rsidR="00C17398" w:rsidRPr="00C17398" w:rsidRDefault="00C17398" w:rsidP="00C17398">
      <w:pPr>
        <w:pStyle w:val="a3"/>
        <w:spacing w:after="0" w:line="240" w:lineRule="auto"/>
        <w:ind w:left="0"/>
        <w:jc w:val="both"/>
        <w:rPr>
          <w:rFonts w:ascii="Times New Roman" w:hAnsi="Times New Roman" w:cs="Times New Roman"/>
          <w:b/>
          <w:bCs/>
          <w:sz w:val="24"/>
          <w:szCs w:val="24"/>
          <w:lang w:val="uk-UA"/>
        </w:rPr>
      </w:pPr>
    </w:p>
    <w:p w14:paraId="33A1CE2A" w14:textId="77777777" w:rsidR="00C17398" w:rsidRPr="00C17398" w:rsidRDefault="00C17398" w:rsidP="00C17398">
      <w:pPr>
        <w:pStyle w:val="a3"/>
        <w:numPr>
          <w:ilvl w:val="1"/>
          <w:numId w:val="21"/>
        </w:numPr>
        <w:tabs>
          <w:tab w:val="left" w:pos="1134"/>
        </w:tabs>
        <w:spacing w:after="0" w:line="240" w:lineRule="auto"/>
        <w:ind w:left="0" w:firstLine="567"/>
        <w:jc w:val="both"/>
        <w:rPr>
          <w:rFonts w:ascii="Times New Roman" w:hAnsi="Times New Roman" w:cs="Times New Roman"/>
          <w:b/>
          <w:bCs/>
          <w:sz w:val="24"/>
          <w:szCs w:val="24"/>
          <w:lang w:val="uk-UA"/>
        </w:rPr>
      </w:pPr>
      <w:bookmarkStart w:id="2" w:name="n280"/>
      <w:bookmarkEnd w:id="2"/>
      <w:r w:rsidRPr="00C17398">
        <w:rPr>
          <w:rFonts w:ascii="Times New Roman" w:hAnsi="Times New Roman" w:cs="Times New Roman"/>
          <w:b/>
          <w:bCs/>
          <w:sz w:val="24"/>
          <w:szCs w:val="24"/>
          <w:lang w:val="uk-UA"/>
        </w:rPr>
        <w:t>Найменування сторін</w:t>
      </w:r>
    </w:p>
    <w:p w14:paraId="616EFC72" w14:textId="77777777" w:rsidR="00C17398" w:rsidRPr="00C17398" w:rsidRDefault="00C17398" w:rsidP="00C17398">
      <w:pPr>
        <w:pStyle w:val="a3"/>
        <w:spacing w:after="0" w:line="240" w:lineRule="auto"/>
        <w:ind w:left="0" w:firstLine="567"/>
        <w:jc w:val="both"/>
        <w:rPr>
          <w:rFonts w:ascii="Times New Roman" w:hAnsi="Times New Roman" w:cs="Times New Roman"/>
          <w:sz w:val="24"/>
          <w:szCs w:val="24"/>
          <w:lang w:val="uk-UA"/>
        </w:rPr>
      </w:pPr>
      <w:r w:rsidRPr="00C17398">
        <w:rPr>
          <w:rFonts w:ascii="Times New Roman" w:hAnsi="Times New Roman" w:cs="Times New Roman"/>
          <w:sz w:val="24"/>
          <w:szCs w:val="24"/>
          <w:lang w:val="uk-UA"/>
        </w:rPr>
        <w:t xml:space="preserve">Замовником </w:t>
      </w:r>
      <w:bookmarkStart w:id="3" w:name="_Hlk197425216"/>
      <w:r w:rsidRPr="00C17398">
        <w:rPr>
          <w:rFonts w:ascii="Times New Roman" w:hAnsi="Times New Roman" w:cs="Times New Roman"/>
          <w:sz w:val="24"/>
          <w:szCs w:val="24"/>
          <w:lang w:val="uk-UA"/>
        </w:rPr>
        <w:t>доопрацювання</w:t>
      </w:r>
      <w:bookmarkEnd w:id="3"/>
      <w:r w:rsidRPr="00C17398">
        <w:rPr>
          <w:rFonts w:ascii="Times New Roman" w:hAnsi="Times New Roman" w:cs="Times New Roman"/>
          <w:sz w:val="24"/>
          <w:szCs w:val="24"/>
          <w:lang w:val="uk-UA"/>
        </w:rPr>
        <w:t xml:space="preserve"> (модернізації) ІКС СФАП є </w:t>
      </w:r>
      <w:r w:rsidRPr="00C17398">
        <w:rPr>
          <w:rFonts w:ascii="Times New Roman" w:hAnsi="Times New Roman" w:cs="Times New Roman"/>
          <w:color w:val="000000" w:themeColor="text1"/>
          <w:sz w:val="24"/>
          <w:szCs w:val="24"/>
          <w:lang w:val="uk-UA"/>
        </w:rPr>
        <w:t>Державна установа «Центр інфраструктури та технологій Міністерства внутрішніх справ України»</w:t>
      </w:r>
      <w:r w:rsidRPr="00C17398">
        <w:rPr>
          <w:rFonts w:ascii="Times New Roman" w:hAnsi="Times New Roman" w:cs="Times New Roman"/>
          <w:sz w:val="24"/>
          <w:szCs w:val="24"/>
          <w:lang w:val="uk-UA"/>
        </w:rPr>
        <w:t>.</w:t>
      </w:r>
    </w:p>
    <w:p w14:paraId="79D77D6C" w14:textId="77777777" w:rsidR="00C17398" w:rsidRPr="00C17398" w:rsidRDefault="00C17398" w:rsidP="00C17398">
      <w:pPr>
        <w:pStyle w:val="a3"/>
        <w:spacing w:after="0" w:line="240" w:lineRule="auto"/>
        <w:ind w:left="0" w:firstLine="567"/>
        <w:jc w:val="both"/>
        <w:rPr>
          <w:rFonts w:ascii="Times New Roman" w:hAnsi="Times New Roman" w:cs="Times New Roman"/>
          <w:sz w:val="24"/>
          <w:szCs w:val="24"/>
          <w:lang w:val="uk-UA"/>
        </w:rPr>
      </w:pPr>
      <w:r w:rsidRPr="00C17398">
        <w:rPr>
          <w:rFonts w:ascii="Times New Roman" w:hAnsi="Times New Roman" w:cs="Times New Roman"/>
          <w:sz w:val="24"/>
          <w:szCs w:val="24"/>
          <w:lang w:val="uk-UA"/>
        </w:rPr>
        <w:t>Виконавець буде визначений за результатом проведення закупівлі послуг відповідно до вимог законодавства України у сфері публічних закупівель.</w:t>
      </w:r>
    </w:p>
    <w:p w14:paraId="5AF39A89" w14:textId="77777777" w:rsidR="00C17398" w:rsidRPr="00C17398" w:rsidRDefault="00C17398" w:rsidP="00C17398">
      <w:pPr>
        <w:pStyle w:val="a3"/>
        <w:spacing w:after="0" w:line="240" w:lineRule="auto"/>
        <w:ind w:left="0"/>
        <w:jc w:val="both"/>
        <w:rPr>
          <w:rFonts w:ascii="Times New Roman" w:hAnsi="Times New Roman" w:cs="Times New Roman"/>
          <w:b/>
          <w:bCs/>
          <w:sz w:val="24"/>
          <w:szCs w:val="24"/>
          <w:lang w:val="uk-UA"/>
        </w:rPr>
      </w:pPr>
    </w:p>
    <w:p w14:paraId="4E7C4ED0" w14:textId="77777777" w:rsidR="00C17398" w:rsidRPr="00C17398" w:rsidRDefault="00C17398" w:rsidP="00C17398">
      <w:pPr>
        <w:pStyle w:val="a3"/>
        <w:numPr>
          <w:ilvl w:val="1"/>
          <w:numId w:val="21"/>
        </w:numPr>
        <w:tabs>
          <w:tab w:val="left" w:pos="1134"/>
        </w:tabs>
        <w:spacing w:after="0" w:line="240" w:lineRule="auto"/>
        <w:ind w:left="0" w:firstLine="567"/>
        <w:jc w:val="both"/>
        <w:rPr>
          <w:rFonts w:ascii="Times New Roman" w:hAnsi="Times New Roman" w:cs="Times New Roman"/>
          <w:b/>
          <w:bCs/>
          <w:sz w:val="24"/>
          <w:szCs w:val="24"/>
          <w:lang w:val="uk-UA"/>
        </w:rPr>
      </w:pPr>
      <w:bookmarkStart w:id="4" w:name="n281"/>
      <w:bookmarkEnd w:id="4"/>
      <w:r w:rsidRPr="00C17398">
        <w:rPr>
          <w:rFonts w:ascii="Times New Roman" w:hAnsi="Times New Roman" w:cs="Times New Roman"/>
          <w:b/>
          <w:bCs/>
          <w:sz w:val="24"/>
          <w:szCs w:val="24"/>
          <w:lang w:val="uk-UA"/>
        </w:rPr>
        <w:t>Перелік документів, які має бути враховано під час доопрацювання</w:t>
      </w:r>
    </w:p>
    <w:p w14:paraId="11E861A0" w14:textId="77777777" w:rsidR="00C17398" w:rsidRPr="00C17398" w:rsidRDefault="00C17398" w:rsidP="00C17398">
      <w:pPr>
        <w:spacing w:after="0" w:line="240" w:lineRule="auto"/>
        <w:jc w:val="both"/>
        <w:rPr>
          <w:rFonts w:ascii="Times New Roman" w:hAnsi="Times New Roman" w:cs="Times New Roman"/>
          <w:sz w:val="24"/>
          <w:szCs w:val="24"/>
        </w:rPr>
      </w:pPr>
      <w:r w:rsidRPr="00C17398">
        <w:rPr>
          <w:rFonts w:ascii="Times New Roman" w:hAnsi="Times New Roman" w:cs="Times New Roman"/>
          <w:sz w:val="24"/>
          <w:szCs w:val="24"/>
        </w:rPr>
        <w:t xml:space="preserve">Доопрацювання ІКС СФАП повинно відповідати вимогам </w:t>
      </w:r>
      <w:r w:rsidRPr="00C17398">
        <w:rPr>
          <w:rFonts w:ascii="Times New Roman" w:hAnsi="Times New Roman" w:cs="Times New Roman"/>
          <w:color w:val="000000" w:themeColor="text1"/>
          <w:sz w:val="24"/>
          <w:szCs w:val="24"/>
        </w:rPr>
        <w:t>чинних нормативно-правових актів, стандартів та документів</w:t>
      </w:r>
      <w:r w:rsidRPr="00C17398">
        <w:rPr>
          <w:rFonts w:ascii="Times New Roman" w:hAnsi="Times New Roman" w:cs="Times New Roman"/>
          <w:sz w:val="24"/>
          <w:szCs w:val="24"/>
        </w:rPr>
        <w:t>, а саме:</w:t>
      </w:r>
    </w:p>
    <w:p w14:paraId="1AF5E55C" w14:textId="77777777" w:rsidR="00C17398" w:rsidRPr="00C17398" w:rsidRDefault="00C17398" w:rsidP="00C17398">
      <w:pPr>
        <w:spacing w:after="0" w:line="240" w:lineRule="auto"/>
        <w:ind w:left="567"/>
        <w:jc w:val="both"/>
        <w:rPr>
          <w:rFonts w:ascii="Times New Roman" w:hAnsi="Times New Roman" w:cs="Times New Roman"/>
          <w:color w:val="000000"/>
          <w:sz w:val="24"/>
          <w:szCs w:val="24"/>
        </w:rPr>
      </w:pPr>
      <w:r w:rsidRPr="00C17398">
        <w:rPr>
          <w:rFonts w:ascii="Times New Roman" w:hAnsi="Times New Roman" w:cs="Times New Roman"/>
          <w:color w:val="000000"/>
          <w:sz w:val="24"/>
          <w:szCs w:val="24"/>
        </w:rPr>
        <w:t>«Кодексу України про адміністративні правопорушення»;</w:t>
      </w:r>
    </w:p>
    <w:p w14:paraId="666CB0AB" w14:textId="77777777" w:rsidR="00C17398" w:rsidRPr="00C17398" w:rsidRDefault="00C17398" w:rsidP="00C17398">
      <w:pPr>
        <w:tabs>
          <w:tab w:val="left" w:pos="1068"/>
          <w:tab w:val="left" w:pos="1134"/>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color w:val="000000"/>
          <w:sz w:val="24"/>
          <w:szCs w:val="24"/>
        </w:rPr>
        <w:t>Законам України:</w:t>
      </w:r>
    </w:p>
    <w:p w14:paraId="72C27D70" w14:textId="77777777" w:rsidR="00C17398" w:rsidRPr="00C17398" w:rsidRDefault="00C17398" w:rsidP="00C17398">
      <w:pPr>
        <w:spacing w:after="0" w:line="240" w:lineRule="auto"/>
        <w:ind w:left="567"/>
        <w:jc w:val="both"/>
        <w:rPr>
          <w:rFonts w:ascii="Times New Roman" w:hAnsi="Times New Roman" w:cs="Times New Roman"/>
          <w:sz w:val="24"/>
          <w:szCs w:val="24"/>
        </w:rPr>
      </w:pPr>
      <w:r w:rsidRPr="00C17398">
        <w:rPr>
          <w:rFonts w:ascii="Times New Roman" w:hAnsi="Times New Roman" w:cs="Times New Roman"/>
          <w:sz w:val="24"/>
          <w:szCs w:val="24"/>
        </w:rPr>
        <w:t>«Про інформацію»;</w:t>
      </w:r>
    </w:p>
    <w:p w14:paraId="2A53326A" w14:textId="77777777" w:rsidR="00C17398" w:rsidRPr="00C17398" w:rsidRDefault="00C17398" w:rsidP="00C17398">
      <w:pPr>
        <w:spacing w:after="0" w:line="240" w:lineRule="auto"/>
        <w:ind w:left="567"/>
        <w:jc w:val="both"/>
        <w:rPr>
          <w:rFonts w:ascii="Times New Roman" w:hAnsi="Times New Roman" w:cs="Times New Roman"/>
          <w:sz w:val="24"/>
          <w:szCs w:val="24"/>
        </w:rPr>
      </w:pPr>
      <w:r w:rsidRPr="00C17398">
        <w:rPr>
          <w:rFonts w:ascii="Times New Roman" w:hAnsi="Times New Roman" w:cs="Times New Roman"/>
          <w:sz w:val="24"/>
          <w:szCs w:val="24"/>
        </w:rPr>
        <w:t>«Про захист персональних даних»;</w:t>
      </w:r>
    </w:p>
    <w:p w14:paraId="54C1E8BE" w14:textId="77777777" w:rsidR="00C17398" w:rsidRPr="00C17398" w:rsidRDefault="00C17398" w:rsidP="00C17398">
      <w:pPr>
        <w:spacing w:after="0" w:line="240" w:lineRule="auto"/>
        <w:ind w:left="567"/>
        <w:jc w:val="both"/>
        <w:rPr>
          <w:rFonts w:ascii="Times New Roman" w:hAnsi="Times New Roman" w:cs="Times New Roman"/>
          <w:sz w:val="24"/>
          <w:szCs w:val="24"/>
        </w:rPr>
      </w:pPr>
      <w:r w:rsidRPr="00C17398">
        <w:rPr>
          <w:rFonts w:ascii="Times New Roman" w:hAnsi="Times New Roman" w:cs="Times New Roman"/>
          <w:color w:val="000000" w:themeColor="text1"/>
          <w:sz w:val="24"/>
          <w:szCs w:val="24"/>
        </w:rPr>
        <w:t>«Про захист інформації в інформаційно-комунікаційних системах»;</w:t>
      </w:r>
    </w:p>
    <w:p w14:paraId="2E0AB1DE" w14:textId="77777777" w:rsidR="00C17398" w:rsidRPr="00C17398" w:rsidRDefault="00C17398" w:rsidP="00C17398">
      <w:pPr>
        <w:spacing w:after="0" w:line="240" w:lineRule="auto"/>
        <w:ind w:left="567"/>
        <w:jc w:val="both"/>
        <w:rPr>
          <w:rFonts w:ascii="Times New Roman" w:hAnsi="Times New Roman" w:cs="Times New Roman"/>
          <w:sz w:val="24"/>
          <w:szCs w:val="24"/>
        </w:rPr>
      </w:pPr>
      <w:r w:rsidRPr="00C17398">
        <w:rPr>
          <w:rFonts w:ascii="Times New Roman" w:hAnsi="Times New Roman" w:cs="Times New Roman"/>
          <w:sz w:val="24"/>
          <w:szCs w:val="24"/>
        </w:rPr>
        <w:t>«Про доступ до публічної інформації»;</w:t>
      </w:r>
    </w:p>
    <w:p w14:paraId="6B565A40" w14:textId="77777777" w:rsidR="00C17398" w:rsidRPr="00C17398" w:rsidRDefault="00C17398" w:rsidP="00C17398">
      <w:pPr>
        <w:spacing w:after="0" w:line="240" w:lineRule="auto"/>
        <w:ind w:left="567"/>
        <w:jc w:val="both"/>
        <w:rPr>
          <w:rFonts w:ascii="Times New Roman" w:hAnsi="Times New Roman" w:cs="Times New Roman"/>
          <w:sz w:val="24"/>
          <w:szCs w:val="24"/>
        </w:rPr>
      </w:pPr>
      <w:r w:rsidRPr="00C17398">
        <w:rPr>
          <w:rFonts w:ascii="Times New Roman" w:hAnsi="Times New Roman" w:cs="Times New Roman"/>
          <w:sz w:val="24"/>
          <w:szCs w:val="24"/>
        </w:rPr>
        <w:t>«Про електронну ідентифікацію та електронні довірчі послуги»;</w:t>
      </w:r>
    </w:p>
    <w:p w14:paraId="6AD149D3" w14:textId="77777777" w:rsidR="00C17398" w:rsidRPr="00C17398" w:rsidRDefault="00C17398" w:rsidP="00C17398">
      <w:pPr>
        <w:spacing w:after="0" w:line="240" w:lineRule="auto"/>
        <w:ind w:left="567"/>
        <w:jc w:val="both"/>
        <w:rPr>
          <w:rFonts w:ascii="Times New Roman" w:hAnsi="Times New Roman" w:cs="Times New Roman"/>
          <w:sz w:val="24"/>
          <w:szCs w:val="24"/>
        </w:rPr>
      </w:pPr>
      <w:r w:rsidRPr="00C17398">
        <w:rPr>
          <w:rFonts w:ascii="Times New Roman" w:hAnsi="Times New Roman" w:cs="Times New Roman"/>
          <w:color w:val="000000" w:themeColor="text1"/>
          <w:sz w:val="24"/>
          <w:szCs w:val="24"/>
        </w:rPr>
        <w:t>«Про електронні документи та електронний документообіг»;</w:t>
      </w:r>
    </w:p>
    <w:p w14:paraId="7A0A182A" w14:textId="77777777" w:rsidR="00C17398" w:rsidRPr="00C17398" w:rsidRDefault="00C17398" w:rsidP="00C17398">
      <w:pPr>
        <w:spacing w:after="0" w:line="240" w:lineRule="auto"/>
        <w:ind w:left="567"/>
        <w:jc w:val="both"/>
        <w:rPr>
          <w:rFonts w:ascii="Times New Roman" w:hAnsi="Times New Roman" w:cs="Times New Roman"/>
          <w:sz w:val="24"/>
          <w:szCs w:val="24"/>
        </w:rPr>
      </w:pPr>
      <w:r w:rsidRPr="00C17398">
        <w:rPr>
          <w:rFonts w:ascii="Times New Roman" w:hAnsi="Times New Roman" w:cs="Times New Roman"/>
          <w:sz w:val="24"/>
          <w:szCs w:val="24"/>
        </w:rPr>
        <w:t>«Про дорожній рух»;</w:t>
      </w:r>
    </w:p>
    <w:p w14:paraId="704DEE7A" w14:textId="77777777" w:rsidR="00C17398" w:rsidRPr="00C17398" w:rsidRDefault="00C17398" w:rsidP="00C17398">
      <w:pPr>
        <w:spacing w:after="0" w:line="240" w:lineRule="auto"/>
        <w:ind w:left="567"/>
        <w:jc w:val="both"/>
        <w:rPr>
          <w:rFonts w:ascii="Times New Roman" w:hAnsi="Times New Roman" w:cs="Times New Roman"/>
          <w:sz w:val="24"/>
          <w:szCs w:val="24"/>
        </w:rPr>
      </w:pPr>
      <w:r w:rsidRPr="00C17398">
        <w:rPr>
          <w:rFonts w:ascii="Times New Roman" w:hAnsi="Times New Roman" w:cs="Times New Roman"/>
          <w:sz w:val="24"/>
          <w:szCs w:val="24"/>
        </w:rPr>
        <w:t>«Про Національну поліцію України»;</w:t>
      </w:r>
    </w:p>
    <w:p w14:paraId="78C2BBD2" w14:textId="77777777" w:rsidR="00C17398" w:rsidRPr="00C17398" w:rsidRDefault="00C17398" w:rsidP="00C17398">
      <w:pPr>
        <w:spacing w:after="0" w:line="240" w:lineRule="auto"/>
        <w:ind w:left="567"/>
        <w:jc w:val="both"/>
        <w:rPr>
          <w:rFonts w:ascii="Times New Roman" w:hAnsi="Times New Roman" w:cs="Times New Roman"/>
          <w:sz w:val="24"/>
          <w:szCs w:val="24"/>
        </w:rPr>
      </w:pPr>
      <w:r w:rsidRPr="00C17398">
        <w:rPr>
          <w:rFonts w:ascii="Times New Roman" w:hAnsi="Times New Roman" w:cs="Times New Roman"/>
          <w:color w:val="000000" w:themeColor="text1"/>
          <w:sz w:val="24"/>
          <w:szCs w:val="24"/>
        </w:rPr>
        <w:t>«Про Національну програму інформатизації»;</w:t>
      </w:r>
    </w:p>
    <w:p w14:paraId="61AC7115" w14:textId="77777777" w:rsidR="00C17398" w:rsidRPr="00C17398" w:rsidRDefault="00C17398" w:rsidP="00C17398">
      <w:pPr>
        <w:spacing w:after="0" w:line="240" w:lineRule="auto"/>
        <w:ind w:left="567"/>
        <w:jc w:val="both"/>
        <w:rPr>
          <w:rFonts w:ascii="Times New Roman" w:hAnsi="Times New Roman" w:cs="Times New Roman"/>
          <w:sz w:val="24"/>
          <w:szCs w:val="24"/>
        </w:rPr>
      </w:pPr>
      <w:r w:rsidRPr="00C17398">
        <w:rPr>
          <w:rFonts w:ascii="Times New Roman" w:hAnsi="Times New Roman" w:cs="Times New Roman"/>
          <w:sz w:val="24"/>
          <w:szCs w:val="24"/>
        </w:rPr>
        <w:t>«Про автомобільний транспорт»;</w:t>
      </w:r>
    </w:p>
    <w:p w14:paraId="2F7B0DF8" w14:textId="77777777" w:rsidR="00C17398" w:rsidRPr="00C17398" w:rsidRDefault="00C17398" w:rsidP="00C17398">
      <w:pPr>
        <w:spacing w:after="0" w:line="240" w:lineRule="auto"/>
        <w:ind w:firstLine="567"/>
        <w:jc w:val="both"/>
        <w:rPr>
          <w:rFonts w:ascii="Times New Roman" w:hAnsi="Times New Roman" w:cs="Times New Roman"/>
          <w:sz w:val="24"/>
          <w:szCs w:val="24"/>
        </w:rPr>
      </w:pPr>
      <w:bookmarkStart w:id="5" w:name="_Hlk197421337"/>
      <w:r w:rsidRPr="00C17398">
        <w:rPr>
          <w:rFonts w:ascii="Times New Roman" w:hAnsi="Times New Roman" w:cs="Times New Roman"/>
          <w:sz w:val="24"/>
          <w:szCs w:val="24"/>
        </w:rPr>
        <w:t>«Про внесення змін до деяких законодавчих актів України щодо вдосконалення регулювання відносин у сфері забезпечення безпеки дорожнього руху»;</w:t>
      </w:r>
      <w:bookmarkEnd w:id="5"/>
    </w:p>
    <w:p w14:paraId="1ED3A6AE" w14:textId="77777777" w:rsidR="00C17398" w:rsidRPr="00C17398" w:rsidRDefault="00C17398" w:rsidP="00C17398">
      <w:pPr>
        <w:tabs>
          <w:tab w:val="left" w:pos="851"/>
          <w:tab w:val="left" w:pos="1134"/>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постановам Кабінету Міністрів України:</w:t>
      </w:r>
    </w:p>
    <w:p w14:paraId="38AE34E8"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від 07 вересня 1998 року № 1388 «Про затвердження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w:t>
      </w:r>
    </w:p>
    <w:p w14:paraId="0E307E01"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від 10 жовтня 2001 року № 1306 «Про Правила дорожнього руху»;</w:t>
      </w:r>
    </w:p>
    <w:p w14:paraId="755E980B"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від 27 грудня 2001 року № 1756 «Про державну реєстрацію авторського права та договорів, які стосуються майнових прав на твір»;</w:t>
      </w:r>
    </w:p>
    <w:p w14:paraId="48FBDA3A"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color w:val="000000" w:themeColor="text1"/>
          <w:sz w:val="24"/>
          <w:szCs w:val="24"/>
        </w:rPr>
        <w:t>від 29 березня 2006 року № 373 «Про затвердження Правил забезпечення захисту інформації в інформаційних, електронних комунікаційних та інформаційно-комунікаційних системах»;</w:t>
      </w:r>
    </w:p>
    <w:p w14:paraId="00EFC335"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lastRenderedPageBreak/>
        <w:t>від 27 січня 2010 року №55 «Про впорядкування транслітерації українського алфавіту латиницею»;</w:t>
      </w:r>
    </w:p>
    <w:p w14:paraId="09207D75"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від 28 жовтня 2015 року № 878 «Про затвердження Положення про Міністерство внутрішніх справ України»;</w:t>
      </w:r>
    </w:p>
    <w:p w14:paraId="3E79A3A2"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від 10 листопада 2017 року № 833 «Про функціонування системи фіксації адміністративних правопорушень у сфері забезпечення безпеки дорожнього руху в автоматичному режимі»;</w:t>
      </w:r>
    </w:p>
    <w:p w14:paraId="5B8750AF"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від 14 листопада 2018 року № 1024 «Про затвердження Положення про єдину інформаційну систему Міністерства внутрішніх справ та переліку пріоритетних електронних інформаційних ресурсів її суб’єктів»;</w:t>
      </w:r>
    </w:p>
    <w:p w14:paraId="712F2F06"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від 21 лютого 2025 року № 205 «Деякі питання створення, адміністрування та забезпечення функціонування засобу інформатизації»;</w:t>
      </w:r>
    </w:p>
    <w:p w14:paraId="3A2BF723"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від 14 листопада 2018 року № 984 «Про затвердження Порядку безоплатного надання (у тому числі через Інтернет) інформації про адміністративне правопорушення у сфері забезпечення безпеки дорожнього руху, зафіксоване в автоматичному режимі, та про порушення правил зупинки, стоянки, паркування транспортних засобів, зафіксоване в режимі фотозйомки (відеозапису), особам, за якими зареєстровані транспортні засоби, та/або безпосереднім користувачам таких транспортних засобів»;</w:t>
      </w:r>
    </w:p>
    <w:p w14:paraId="43B4BA3A" w14:textId="77777777" w:rsidR="00C17398" w:rsidRPr="00C17398" w:rsidRDefault="00C17398" w:rsidP="00C17398">
      <w:pPr>
        <w:tabs>
          <w:tab w:val="left" w:pos="1068"/>
          <w:tab w:val="left" w:pos="1134"/>
        </w:tabs>
        <w:spacing w:after="0" w:line="240" w:lineRule="auto"/>
        <w:ind w:firstLine="567"/>
        <w:jc w:val="both"/>
        <w:rPr>
          <w:rFonts w:ascii="Times New Roman" w:hAnsi="Times New Roman" w:cs="Times New Roman"/>
          <w:sz w:val="24"/>
          <w:szCs w:val="24"/>
        </w:rPr>
      </w:pPr>
      <w:bookmarkStart w:id="6" w:name="_Hlk197421376"/>
      <w:bookmarkEnd w:id="6"/>
      <w:r w:rsidRPr="00C17398">
        <w:rPr>
          <w:rFonts w:ascii="Times New Roman" w:hAnsi="Times New Roman" w:cs="Times New Roman"/>
          <w:sz w:val="24"/>
          <w:szCs w:val="24"/>
        </w:rPr>
        <w:t>відомчим нормативно-правовим та організаційно-розпорядчим актам:</w:t>
      </w:r>
    </w:p>
    <w:p w14:paraId="07592BF9" w14:textId="77777777" w:rsidR="00C17398" w:rsidRPr="00C17398" w:rsidRDefault="00C17398" w:rsidP="00C17398">
      <w:pPr>
        <w:tabs>
          <w:tab w:val="left" w:pos="851"/>
          <w:tab w:val="left" w:pos="1134"/>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наказу Міністерства внутрішніх справ України від 14 червня 2016 року № 511 «Про затвердження Концепції інформатизації Міністерства внутрішніх справ України та центральних органів виконавчої влади, діяльність яких спрямовується та координується Кабінетом Міністрів України через Міністра внутрішніх справ України, на 2016–2020 роки»;</w:t>
      </w:r>
    </w:p>
    <w:p w14:paraId="02F8AE53" w14:textId="77777777" w:rsidR="00C17398" w:rsidRPr="00C17398" w:rsidRDefault="00C17398" w:rsidP="00C17398">
      <w:pPr>
        <w:tabs>
          <w:tab w:val="left" w:pos="851"/>
          <w:tab w:val="left" w:pos="1134"/>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наказу Міністерства внутрішніх справ України від 06 квітня 2020 року № 326 «Про затвердження деяких нормативно-правових актів у сфері забезпечення безпеки дорожнього руху в автоматичному режимі»;</w:t>
      </w:r>
    </w:p>
    <w:p w14:paraId="194468D7" w14:textId="77777777" w:rsidR="00C17398" w:rsidRPr="00C17398" w:rsidRDefault="00C17398" w:rsidP="00C17398">
      <w:pPr>
        <w:tabs>
          <w:tab w:val="left" w:pos="851"/>
          <w:tab w:val="left" w:pos="1134"/>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 xml:space="preserve">наказу Міністерства внутрішніх справ України від 13 січня 2020 року № 13 «Про затвердження Інструкції з оформлення поліцейськими матеріалів про адміністративні правопорушення </w:t>
      </w:r>
      <w:bookmarkStart w:id="7" w:name="_Hlk196215759"/>
      <w:r w:rsidRPr="00C17398">
        <w:rPr>
          <w:rFonts w:ascii="Times New Roman" w:hAnsi="Times New Roman" w:cs="Times New Roman"/>
          <w:sz w:val="24"/>
          <w:szCs w:val="24"/>
        </w:rPr>
        <w:t>у сфері забезпечення безпеки дорожнього руху, зафіксовані в автоматичному режимі</w:t>
      </w:r>
      <w:bookmarkEnd w:id="7"/>
      <w:r w:rsidRPr="00C17398">
        <w:rPr>
          <w:rFonts w:ascii="Times New Roman" w:hAnsi="Times New Roman" w:cs="Times New Roman"/>
          <w:sz w:val="24"/>
          <w:szCs w:val="24"/>
        </w:rPr>
        <w:t>», зареєстрованому в Міністерстві юстиції України 03 лютого 2020 року за № 113/34396;</w:t>
      </w:r>
    </w:p>
    <w:p w14:paraId="7076CCE8" w14:textId="77777777" w:rsidR="00C17398" w:rsidRPr="00C17398" w:rsidRDefault="00C17398" w:rsidP="00C17398">
      <w:pPr>
        <w:tabs>
          <w:tab w:val="left" w:pos="851"/>
          <w:tab w:val="left" w:pos="1134"/>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наказу Міністерства внутрішніх справ України від 04 липня 2016 року № 596 «Про затвердження Положення про єдину цифрову відомчу електронну комунікаційну мережу МВС», зареєстрованому в Міністерстві юстиції України 28 липня 2016 року за № 1055/29185;</w:t>
      </w:r>
    </w:p>
    <w:p w14:paraId="189FD818" w14:textId="77777777" w:rsidR="00C17398" w:rsidRPr="00C17398" w:rsidRDefault="00C17398" w:rsidP="00C17398">
      <w:pPr>
        <w:tabs>
          <w:tab w:val="left" w:pos="851"/>
          <w:tab w:val="left" w:pos="1134"/>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наказу Міністерства внутрішніх справ України від 02 березня 2021 року № 166 «Про деякі питання номерних знаків транспортних засобів»;</w:t>
      </w:r>
    </w:p>
    <w:p w14:paraId="4731D547" w14:textId="77777777" w:rsidR="00C17398" w:rsidRPr="00C17398" w:rsidRDefault="00C17398" w:rsidP="00C17398">
      <w:pPr>
        <w:tabs>
          <w:tab w:val="left" w:pos="851"/>
          <w:tab w:val="left" w:pos="1134"/>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наказу Адміністрації Державної служби спеціального зв’язку та захисту інформації України від 26 березня 2007 року № 45 «Про затвердження Порядку оновлення антивірусних програмних засобів, які мають позитивний експертний висновок за результатами державної експертизи у сфері технічного захисту інформації», зареєстрованому в Міністерстві юстиції України 10 квітня 2007 року за № 320/13587;</w:t>
      </w:r>
    </w:p>
    <w:p w14:paraId="5DCFE659" w14:textId="77777777" w:rsidR="00C17398" w:rsidRPr="00C17398" w:rsidRDefault="00C17398" w:rsidP="00C17398">
      <w:pPr>
        <w:tabs>
          <w:tab w:val="left" w:pos="851"/>
          <w:tab w:val="left" w:pos="1134"/>
        </w:tabs>
        <w:spacing w:after="0" w:line="240" w:lineRule="auto"/>
        <w:ind w:firstLine="567"/>
        <w:jc w:val="both"/>
        <w:rPr>
          <w:rFonts w:ascii="Times New Roman" w:hAnsi="Times New Roman" w:cs="Times New Roman"/>
          <w:sz w:val="24"/>
          <w:szCs w:val="24"/>
        </w:rPr>
      </w:pPr>
      <w:bookmarkStart w:id="8" w:name="_Hlk197421421"/>
      <w:r w:rsidRPr="00C17398">
        <w:rPr>
          <w:rFonts w:ascii="Times New Roman" w:hAnsi="Times New Roman" w:cs="Times New Roman"/>
          <w:sz w:val="24"/>
          <w:szCs w:val="24"/>
        </w:rPr>
        <w:t>наказу Адміністрації Державної служби спеціального зв’язку та захисту інформації України від 16 травня 2007 року № 93 «Про затвердження Положення про державну експертизу у сфері технічного захисту інформації» (зі змінами та доповненнями), зареєстрованому в Міністерстві юстиції України 16 липня 2007 року за № 820/14087;</w:t>
      </w:r>
      <w:bookmarkEnd w:id="8"/>
    </w:p>
    <w:p w14:paraId="0BC4D135" w14:textId="77777777" w:rsidR="00C17398" w:rsidRPr="00C17398" w:rsidRDefault="00C17398" w:rsidP="00C17398">
      <w:pPr>
        <w:tabs>
          <w:tab w:val="left" w:pos="1134"/>
        </w:tabs>
        <w:spacing w:after="0" w:line="240" w:lineRule="auto"/>
        <w:ind w:firstLine="567"/>
        <w:jc w:val="both"/>
        <w:rPr>
          <w:rFonts w:ascii="Times New Roman" w:hAnsi="Times New Roman" w:cs="Times New Roman"/>
          <w:color w:val="000000"/>
          <w:sz w:val="24"/>
          <w:szCs w:val="24"/>
        </w:rPr>
      </w:pPr>
      <w:r w:rsidRPr="00C17398">
        <w:rPr>
          <w:rFonts w:ascii="Times New Roman" w:hAnsi="Times New Roman" w:cs="Times New Roman"/>
          <w:color w:val="000000"/>
          <w:sz w:val="24"/>
          <w:szCs w:val="24"/>
        </w:rPr>
        <w:t>нормативним документам у галузі стандартизації:</w:t>
      </w:r>
    </w:p>
    <w:p w14:paraId="189A8ECF"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 10005:2019 (ISO 10005:2018, IDT) Управління якістю. Настанови щодо програм якості; </w:t>
      </w:r>
    </w:p>
    <w:p w14:paraId="7C6569A5"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 10006:2018 (ISO 10006:2017, IDT) Управління якістю. Настанови щодо управління якістю в проектах; </w:t>
      </w:r>
    </w:p>
    <w:p w14:paraId="5992E5F6"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 10017:2023 Управління якістю. Настанови щодо застосування статистичних методів відповідно до ISO 9001:2015. (ISO 10017:2021, IDT); </w:t>
      </w:r>
    </w:p>
    <w:p w14:paraId="738CF47E"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 15026-1:2017 (ISO/IEC 15026-1:2013, IDT) Інженерія систем і програмних засобів. Гарантії стосовно систем і програмних засобів. Частина 1. Поняття та основні терміни; </w:t>
      </w:r>
    </w:p>
    <w:p w14:paraId="018C75B8"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lastRenderedPageBreak/>
        <w:t xml:space="preserve">ДСТУ ISO/IEC 15026-2:2018 (ISO/IEC 15026-2:2011, IDT) Інженерія систем і програмних засобів. Гарантії стосовно систем і програмних засобів. Частина 2. Сценарій гарантування; </w:t>
      </w:r>
    </w:p>
    <w:p w14:paraId="048CD5B6"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 15026-3:2018 (ISO/IEC 15026-3:2015, IDT) Інженерія систем і програмних засобів. Гарантії стосовно систем і програмних засобів. Частина 3. Рівні цілісності системи; </w:t>
      </w:r>
    </w:p>
    <w:p w14:paraId="29EF4DA2"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 15026-4:2018 (ISO/IEC 15026-4:2012, IDT) Інженерія систем і програмних засобів. Гарантії стосовно систем і програмних засобів. Частина 4. Гарантування в життєвому циклі; </w:t>
      </w:r>
    </w:p>
    <w:p w14:paraId="5C820CC2"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ISO/IEC/IEEE 15288:2016 (ISO/IEC/IEEE 15288:2015, IDT) Інженерія систем і програмного забезпечення. Процеси життєвого циклу систем; </w:t>
      </w:r>
    </w:p>
    <w:p w14:paraId="04306548"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ISO/IEC/IEEE 15289:2019 (ISO/IEC/IEEE 15289:2017, IDT) Інженерія систем і програмних засобів. Уміст інформаційних об’єктів життєвого циклу (документації); </w:t>
      </w:r>
    </w:p>
    <w:p w14:paraId="4FAA1B13"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 TR 19759:2016 (ISO/IEC TR 19759:2015, IDT) Програмна інженерія. Настанова щодо ядра знань програмної інженерії (SWEBoK V.3); </w:t>
      </w:r>
    </w:p>
    <w:p w14:paraId="4BDD9047"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ISO/IEC/IEEE 24765:2018 (ISO/IEC/IEEE 24765:2017, IDT) Інженерія систем і програмних засобів. Словник термінів; </w:t>
      </w:r>
    </w:p>
    <w:p w14:paraId="0DF4CE9C"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ISO/IEC/IEEE 24748-4:2018 (ISO/IEC/IEEE 24748-4:2016, IDT) Інженерія систем і програмних засобів. Керування життєвим циклом. Частина 4. Інженерне проектування систем; </w:t>
      </w:r>
    </w:p>
    <w:p w14:paraId="03A6EFD9"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 25010:2016 (ISO/IEC 25010:2011, IDT) Інженерія систем і програмних засобів. Вимоги до якості систем і програмних засобів та її оцінювання (SQuaRE). Моделі якості системи та програмних засобів; </w:t>
      </w:r>
    </w:p>
    <w:p w14:paraId="364BFBA6"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 25021:2016 (ISO/IEC 25021:2012, IDT) Інженерія систем і програмних засобів. Вимоги до якості систем і програмних засобів та її оцінювання (SQuaRE). Елементи показника якості; </w:t>
      </w:r>
    </w:p>
    <w:p w14:paraId="1C01E267"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ДСТУ ISO/IEC 25023:2019 (ISO/IEC 25023:2016, IDT) Інженерія систем і програмних засобів. Вимоги до якості систем програмних засобів та їхнього оцінювання (SQuaRE). Вимірювання якості систем та програмних продуктів;</w:t>
      </w:r>
    </w:p>
    <w:p w14:paraId="0F574DC2"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 25041:2016 (ISO/IEC 25041:2012, IDT) Інженерія систем і програмних засобів. Вимоги до якості систем і програмних засобів та її оцінювання (SQuaRE). Настанова з оцінювання для розробників, придбавачів і незалежних оцінювачів; </w:t>
      </w:r>
    </w:p>
    <w:p w14:paraId="234EB1C4"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 25051:2016 (ISO/IEC 25051:2014, IDT) Інженерія систем і програмних засобів. Вимоги до якості систем і програмних засобів та її оцінювання (SQuaRE). Вимоги до якості готового для застосування програмного продукту (RUSP) та інструкції щодо його тестування; </w:t>
      </w:r>
    </w:p>
    <w:p w14:paraId="1D067F14"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ISO/IEC/IEEE 26511:2015 Розробка систем і програмного забезпечення. Вимоги до керування документацією користувача (ІSO/ІEC/ІEEE 26511:2011, ІDT); </w:t>
      </w:r>
    </w:p>
    <w:p w14:paraId="1D45D1B3"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 IEEE 26512:2018 (ISO/IEC IEEE 26512:2018, IDT) Інженерія систем та програмних засобів. Вимоги до придбавачів і постачальників інформації для користувачів; </w:t>
      </w:r>
    </w:p>
    <w:p w14:paraId="1A8A72AE"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ISO/IEC/IEEE 26513:2019 (ISO/IEC/IEEE 26513:2017, IDT) Інженерія систем і програмних засобів. Вимоги до тестувальників та оглядачів інформації для користувачів; </w:t>
      </w:r>
    </w:p>
    <w:p w14:paraId="4C5E4EF5"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ISO/IEC/IEEE 26515:2018 (ISO/IEC/IEEE 26515:2011, IDT) Інженерія систем і програмних засобів. Розроблення документації користувача в гнучкому середовищі; </w:t>
      </w:r>
    </w:p>
    <w:p w14:paraId="5907ED5C"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ISO/IEC/IEEE 26531:2015 Розробка систем і програмного забезпечення. Керування контентом для документування керування життєвим циклом продуктів, користувачів і послуг (ІSO/ІEC/ІEEE 26531:2015, ІDT); </w:t>
      </w:r>
    </w:p>
    <w:p w14:paraId="2029D2E4"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sz w:val="24"/>
          <w:szCs w:val="24"/>
        </w:rPr>
        <w:t>ДСТУ 8604:2015 Дизайн і ергономіка. Робоче місце для виконання робіт у положенні сидячи. Загальні ергономічні вимоги;</w:t>
      </w:r>
    </w:p>
    <w:p w14:paraId="7F8C40F4"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ISO/IEC/IEEE 29119-1:2017 (ISO/IEC/IEEE 29119-1:2013, IDT) Інженерія систем і програмних засобів. Тестування програмних засобів. Частина 1. Поняття та визначення; </w:t>
      </w:r>
    </w:p>
    <w:p w14:paraId="42A4BF76"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ISO/IEC/IEEE 29119-2:2017 (ISO/IEC/IEEE 29119-2:2013, IDT) Інженерія систем і програмних засобів. Тестування програмних засобів. Частина 2. Процеси тестування; </w:t>
      </w:r>
    </w:p>
    <w:p w14:paraId="4551DE38"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ISO/IEC/IEEE 29119-3:2017 (ISO/IEC/IEEE 29119-3:2013, IDT) Інженерія систем і програмних засобів. Тестування програмних засобів. Частина 3. Документація тестування; </w:t>
      </w:r>
    </w:p>
    <w:p w14:paraId="70C6E7B4"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ISO/IEC/IEEE 29119-4:2017 (ISO/IEC/IEEE 29119-4:2015, IDT) Інженерія систем і програмних засобів. Тестування програмних засобів. Частина 4. Методики тестування; </w:t>
      </w:r>
    </w:p>
    <w:p w14:paraId="19B3CAAC"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lastRenderedPageBreak/>
        <w:t xml:space="preserve">ДСТУ ISO/IEC/IEEE 29119-5:2018 (ISO/IEC/IEEE 29119-5:2016, IDT) Інженерія програмних засобів і систем. Тестування програмних засобів. Частина 5. Тестування на основі ключових слів; </w:t>
      </w:r>
    </w:p>
    <w:p w14:paraId="2172D9B7"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 20246:2018 (ISO/IEC 20246:2017, IDT) Інженерія систем і програмних засобів. Рецензування розроблюваних програмних засобів; </w:t>
      </w:r>
    </w:p>
    <w:p w14:paraId="4E1701EB"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 25010:2016 (ISO/IEC 25010:2011, IDT) Інженерія систем і програмних засобів. Вимоги до якості систем і програмних засобів та її оцінювання (SQuaRE). Моделі якості системи та програмних засобів; </w:t>
      </w:r>
    </w:p>
    <w:p w14:paraId="63B1764D"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 90003:2006 Програмна інженерія. Настанови щодо застосування ІSO 9001:2000 до програмного забезпечення (ІSO/ІEC 90003:2004, ІDT); </w:t>
      </w:r>
    </w:p>
    <w:p w14:paraId="2A145153"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ISO/IEC/IEEE 42010:2018 (ISO/IEC/IEEE 42010:2011, IDT) Інженерія систем і програмних засобів. Опис архітектури; </w:t>
      </w:r>
    </w:p>
    <w:p w14:paraId="68809F76"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r w:rsidRPr="00C17398">
        <w:rPr>
          <w:rFonts w:ascii="Times New Roman" w:hAnsi="Times New Roman" w:cs="Times New Roman"/>
          <w:color w:val="000000" w:themeColor="text1"/>
          <w:sz w:val="24"/>
          <w:szCs w:val="24"/>
        </w:rPr>
        <w:t xml:space="preserve">ДСТУ ISO/IEC/IEEE 12207:2018 (ISO/IEC/IEEE 12207:2017, IDT) Інженерія систем і програмних засобів. Процеси життєвого циклу програмних засобів; </w:t>
      </w:r>
    </w:p>
    <w:p w14:paraId="2972688E" w14:textId="77777777" w:rsidR="00C17398" w:rsidRPr="00C17398" w:rsidRDefault="00C17398" w:rsidP="00C17398">
      <w:pPr>
        <w:spacing w:after="0" w:line="240" w:lineRule="auto"/>
        <w:ind w:firstLine="567"/>
        <w:jc w:val="both"/>
        <w:rPr>
          <w:rFonts w:ascii="Times New Roman" w:hAnsi="Times New Roman" w:cs="Times New Roman"/>
          <w:color w:val="000000" w:themeColor="text1"/>
          <w:sz w:val="24"/>
          <w:szCs w:val="24"/>
        </w:rPr>
      </w:pPr>
      <w:bookmarkStart w:id="9" w:name="_Hlk197421472"/>
      <w:r w:rsidRPr="00C17398">
        <w:rPr>
          <w:rFonts w:ascii="Times New Roman" w:hAnsi="Times New Roman" w:cs="Times New Roman"/>
          <w:color w:val="000000" w:themeColor="text1"/>
          <w:sz w:val="24"/>
          <w:szCs w:val="24"/>
        </w:rPr>
        <w:t>ДСТУ EN 301 549:2022 (EN 301 549 V3.2.1 (2021-03), IDT) Інформаційні технології. Вимоги щодо доступності продуктів та послуг ІКТ.</w:t>
      </w:r>
      <w:bookmarkEnd w:id="9"/>
    </w:p>
    <w:p w14:paraId="2521DEA3"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Цей перелік нормативно-правових документів не є вичерпним і може бути доповнений та уточнений під час розроблення технічного завдання з доопрацювання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(далі − Технічне завдання).</w:t>
      </w:r>
    </w:p>
    <w:p w14:paraId="1F66DEE5" w14:textId="77777777" w:rsidR="00C17398" w:rsidRPr="00C17398" w:rsidRDefault="00C17398" w:rsidP="00C17398">
      <w:pPr>
        <w:pStyle w:val="a3"/>
        <w:spacing w:after="0" w:line="240" w:lineRule="auto"/>
        <w:ind w:left="0"/>
        <w:jc w:val="both"/>
        <w:rPr>
          <w:rFonts w:ascii="Times New Roman" w:hAnsi="Times New Roman" w:cs="Times New Roman"/>
          <w:b/>
          <w:bCs/>
          <w:sz w:val="24"/>
          <w:szCs w:val="24"/>
          <w:lang w:val="uk-UA"/>
        </w:rPr>
      </w:pPr>
    </w:p>
    <w:p w14:paraId="4881BC33" w14:textId="77777777" w:rsidR="00C17398" w:rsidRPr="00C17398" w:rsidRDefault="00C17398" w:rsidP="00C17398">
      <w:pPr>
        <w:pStyle w:val="a3"/>
        <w:tabs>
          <w:tab w:val="left" w:pos="284"/>
        </w:tabs>
        <w:spacing w:after="0" w:line="240" w:lineRule="auto"/>
        <w:ind w:left="0"/>
        <w:jc w:val="center"/>
        <w:rPr>
          <w:rFonts w:ascii="Times New Roman" w:hAnsi="Times New Roman" w:cs="Times New Roman"/>
          <w:b/>
          <w:bCs/>
          <w:sz w:val="24"/>
          <w:szCs w:val="24"/>
          <w:lang w:val="uk-UA"/>
        </w:rPr>
      </w:pPr>
      <w:bookmarkStart w:id="10" w:name="n282"/>
      <w:bookmarkEnd w:id="10"/>
      <w:r w:rsidRPr="00C17398">
        <w:rPr>
          <w:rFonts w:ascii="Times New Roman" w:hAnsi="Times New Roman" w:cs="Times New Roman"/>
          <w:b/>
          <w:bCs/>
          <w:sz w:val="24"/>
          <w:szCs w:val="24"/>
          <w:lang w:val="uk-UA"/>
        </w:rPr>
        <w:t>2.</w:t>
      </w:r>
      <w:r w:rsidRPr="00C17398">
        <w:rPr>
          <w:rFonts w:ascii="Times New Roman" w:hAnsi="Times New Roman" w:cs="Times New Roman"/>
          <w:b/>
          <w:bCs/>
          <w:sz w:val="24"/>
          <w:szCs w:val="24"/>
          <w:lang w:val="uk-UA"/>
        </w:rPr>
        <w:tab/>
        <w:t>ПРИЗНАЧЕННЯ ТА ЦІЛІ ІНФОРМАТИЗАЦІЇ</w:t>
      </w:r>
    </w:p>
    <w:p w14:paraId="341DD588" w14:textId="77777777" w:rsidR="00C17398" w:rsidRPr="00C17398" w:rsidRDefault="00C17398" w:rsidP="00C17398">
      <w:pPr>
        <w:pStyle w:val="a3"/>
        <w:spacing w:after="0" w:line="240" w:lineRule="auto"/>
        <w:ind w:left="0"/>
        <w:jc w:val="both"/>
        <w:rPr>
          <w:rFonts w:ascii="Times New Roman" w:hAnsi="Times New Roman" w:cs="Times New Roman"/>
          <w:b/>
          <w:bCs/>
          <w:sz w:val="24"/>
          <w:szCs w:val="24"/>
          <w:lang w:val="uk-UA"/>
        </w:rPr>
      </w:pPr>
    </w:p>
    <w:p w14:paraId="7795968C" w14:textId="77777777" w:rsidR="00C17398" w:rsidRPr="00C17398" w:rsidRDefault="00C17398" w:rsidP="00C17398">
      <w:pPr>
        <w:pStyle w:val="a3"/>
        <w:numPr>
          <w:ilvl w:val="1"/>
          <w:numId w:val="22"/>
        </w:numPr>
        <w:tabs>
          <w:tab w:val="left" w:pos="1134"/>
        </w:tabs>
        <w:spacing w:after="0" w:line="240" w:lineRule="auto"/>
        <w:ind w:left="0" w:firstLine="567"/>
        <w:jc w:val="both"/>
        <w:rPr>
          <w:rFonts w:ascii="Times New Roman" w:hAnsi="Times New Roman" w:cs="Times New Roman"/>
          <w:b/>
          <w:bCs/>
          <w:sz w:val="24"/>
          <w:szCs w:val="24"/>
          <w:lang w:val="uk-UA"/>
        </w:rPr>
      </w:pPr>
      <w:bookmarkStart w:id="11" w:name="n283"/>
      <w:bookmarkEnd w:id="11"/>
      <w:r w:rsidRPr="00C17398">
        <w:rPr>
          <w:rFonts w:ascii="Times New Roman" w:hAnsi="Times New Roman" w:cs="Times New Roman"/>
          <w:b/>
          <w:bCs/>
          <w:sz w:val="24"/>
          <w:szCs w:val="24"/>
          <w:lang w:val="uk-UA"/>
        </w:rPr>
        <w:t>Призначення</w:t>
      </w:r>
    </w:p>
    <w:p w14:paraId="40BD7863" w14:textId="77777777" w:rsidR="00C17398" w:rsidRPr="00C17398" w:rsidRDefault="00C17398" w:rsidP="00C17398">
      <w:pPr>
        <w:tabs>
          <w:tab w:val="left" w:pos="993"/>
          <w:tab w:val="left" w:pos="1080"/>
        </w:tabs>
        <w:spacing w:after="0" w:line="240" w:lineRule="auto"/>
        <w:ind w:firstLine="567"/>
        <w:jc w:val="both"/>
        <w:rPr>
          <w:rFonts w:ascii="Times New Roman" w:hAnsi="Times New Roman" w:cs="Times New Roman"/>
          <w:sz w:val="24"/>
          <w:szCs w:val="24"/>
        </w:rPr>
      </w:pPr>
      <w:bookmarkStart w:id="12" w:name="_Hlk196210805"/>
      <w:r w:rsidRPr="00C17398">
        <w:rPr>
          <w:rFonts w:ascii="Times New Roman" w:hAnsi="Times New Roman" w:cs="Times New Roman"/>
          <w:sz w:val="24"/>
          <w:szCs w:val="24"/>
        </w:rPr>
        <w:t xml:space="preserve">ІКС СФАП </w:t>
      </w:r>
      <w:bookmarkEnd w:id="12"/>
      <w:r w:rsidRPr="00C17398">
        <w:rPr>
          <w:rFonts w:ascii="Times New Roman" w:hAnsi="Times New Roman" w:cs="Times New Roman"/>
          <w:sz w:val="24"/>
          <w:szCs w:val="24"/>
        </w:rPr>
        <w:t>– це взаємопов’язана сукупність технічних засобів (приладів контролю), програмних і апаратних засобів обробки, отриманих за допомогою технічних засобів (приладів контролю), інформаційних файлів та метаданих, обміну з використанням комунікаційних мереж інформацією, необхідною для реалізації організаційних і процесуальних заходів під час здійснення контролю за дотриманням ПДР.</w:t>
      </w:r>
    </w:p>
    <w:p w14:paraId="3FC04DCC" w14:textId="77777777" w:rsidR="00C17398" w:rsidRPr="00C17398" w:rsidRDefault="00C17398" w:rsidP="00C17398">
      <w:pPr>
        <w:tabs>
          <w:tab w:val="left" w:pos="993"/>
          <w:tab w:val="left" w:pos="1080"/>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У складі ІКС СФАП фіксуються порушення ПДР, визначені постановою Кабінету Міністрів України від 10 листопада 2017 року № 833 «Про функціонування системи фіксації адміністративних правопорушень у сфері забезпечення безпеки дорожнього руху в автоматичному режимі».</w:t>
      </w:r>
    </w:p>
    <w:p w14:paraId="4F757129" w14:textId="77777777" w:rsidR="00C17398" w:rsidRPr="00C17398" w:rsidRDefault="00C17398" w:rsidP="00C17398">
      <w:pPr>
        <w:tabs>
          <w:tab w:val="left" w:pos="993"/>
          <w:tab w:val="left" w:pos="1080"/>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До функцій СФАП належить, зокрема, наповнення офіційного вебсайту МВС інформацією з фотознімками або відеозаписом транспортного засобу в момент учинення адміністративного правопорушення у сфері забезпечення безпеки дорожнього руху, зафіксованого технічними засобами (приладами контролю), для ознайомлення з нею особи, яка притягається до відповідальності за таке правопорушення, а також інформування відповідальної особи про адміністративне правопорушення у сфері забезпечення безпеки дорожнього руху, зафіксоване в автоматичному режимі, учинене на транспортному засобі, який йому належить або яким він користується, шляхом взаємодії з електронними комунікаційними мережами постачальників електронних комунікаційних мереж та/або послуг.</w:t>
      </w:r>
    </w:p>
    <w:p w14:paraId="67831ADE" w14:textId="77777777" w:rsidR="00C17398" w:rsidRPr="00C17398" w:rsidRDefault="00C17398" w:rsidP="00C17398">
      <w:pPr>
        <w:pStyle w:val="a3"/>
        <w:spacing w:after="0" w:line="240" w:lineRule="auto"/>
        <w:ind w:left="0" w:firstLine="567"/>
        <w:jc w:val="both"/>
        <w:rPr>
          <w:rFonts w:ascii="Times New Roman" w:hAnsi="Times New Roman" w:cs="Times New Roman"/>
          <w:b/>
          <w:bCs/>
          <w:sz w:val="24"/>
          <w:szCs w:val="24"/>
          <w:lang w:val="uk-UA"/>
        </w:rPr>
      </w:pPr>
    </w:p>
    <w:p w14:paraId="2BAAA2D9" w14:textId="77777777" w:rsidR="00C17398" w:rsidRPr="00C17398" w:rsidRDefault="00C17398" w:rsidP="00C17398">
      <w:pPr>
        <w:pStyle w:val="a3"/>
        <w:numPr>
          <w:ilvl w:val="1"/>
          <w:numId w:val="22"/>
        </w:numPr>
        <w:tabs>
          <w:tab w:val="left" w:pos="1134"/>
        </w:tabs>
        <w:spacing w:after="0" w:line="240" w:lineRule="auto"/>
        <w:ind w:left="0" w:firstLine="567"/>
        <w:jc w:val="both"/>
        <w:rPr>
          <w:rFonts w:ascii="Times New Roman" w:hAnsi="Times New Roman" w:cs="Times New Roman"/>
          <w:b/>
          <w:bCs/>
          <w:sz w:val="24"/>
          <w:szCs w:val="24"/>
          <w:lang w:val="uk-UA"/>
        </w:rPr>
      </w:pPr>
      <w:bookmarkStart w:id="13" w:name="n284"/>
      <w:bookmarkEnd w:id="13"/>
      <w:r w:rsidRPr="00C17398">
        <w:rPr>
          <w:rFonts w:ascii="Times New Roman" w:hAnsi="Times New Roman" w:cs="Times New Roman"/>
          <w:b/>
          <w:bCs/>
          <w:sz w:val="24"/>
          <w:szCs w:val="24"/>
          <w:lang w:val="uk-UA"/>
        </w:rPr>
        <w:t>Цілі інформатизації</w:t>
      </w:r>
    </w:p>
    <w:p w14:paraId="4C361D66"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 xml:space="preserve">Цілями </w:t>
      </w:r>
      <w:bookmarkStart w:id="14" w:name="_Hlk197425434"/>
      <w:bookmarkStart w:id="15" w:name="_Hlk196210862"/>
      <w:r w:rsidRPr="00C17398">
        <w:rPr>
          <w:rFonts w:ascii="Times New Roman" w:hAnsi="Times New Roman" w:cs="Times New Roman"/>
          <w:sz w:val="24"/>
          <w:szCs w:val="24"/>
        </w:rPr>
        <w:t>доопрацювання</w:t>
      </w:r>
      <w:bookmarkEnd w:id="14"/>
      <w:r w:rsidRPr="00C17398">
        <w:rPr>
          <w:rFonts w:ascii="Times New Roman" w:hAnsi="Times New Roman" w:cs="Times New Roman"/>
          <w:sz w:val="24"/>
          <w:szCs w:val="24"/>
        </w:rPr>
        <w:t xml:space="preserve"> (модернізації) ІКС СФАП </w:t>
      </w:r>
      <w:bookmarkEnd w:id="15"/>
      <w:r w:rsidRPr="00C17398">
        <w:rPr>
          <w:rFonts w:ascii="Times New Roman" w:hAnsi="Times New Roman" w:cs="Times New Roman"/>
          <w:sz w:val="24"/>
          <w:szCs w:val="24"/>
        </w:rPr>
        <w:t>є:</w:t>
      </w:r>
    </w:p>
    <w:p w14:paraId="53129F3B"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color w:val="000000" w:themeColor="text1"/>
          <w:sz w:val="24"/>
          <w:szCs w:val="24"/>
        </w:rPr>
        <w:t xml:space="preserve">впровадження доопрацьованого </w:t>
      </w:r>
      <w:r w:rsidRPr="00C17398">
        <w:rPr>
          <w:rFonts w:ascii="Times New Roman" w:hAnsi="Times New Roman" w:cs="Times New Roman"/>
          <w:sz w:val="24"/>
          <w:szCs w:val="24"/>
        </w:rPr>
        <w:t>інформаційного сервісу інформування відповідальної особи (bdr.mvs.gov.ua);</w:t>
      </w:r>
    </w:p>
    <w:p w14:paraId="0C7377B9"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вдосконалення механізму доступу до інформації про адміністративне правопорушення у сфері забезпечення безпеки дорожнього руху, зафіксоване в автоматичному режимі, фізичної особи або керівника юридичної особи, за якою / яким зареєстрований транспортний засіб;</w:t>
      </w:r>
    </w:p>
    <w:p w14:paraId="44C4AD27"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забезпечення належного рівня безпеки персональних даних.</w:t>
      </w:r>
    </w:p>
    <w:p w14:paraId="48338CCE"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 xml:space="preserve">Передумовами необхідності доопрацювання (модернізації) ІКС СФАП є: </w:t>
      </w:r>
    </w:p>
    <w:p w14:paraId="7CAD9A4B"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lastRenderedPageBreak/>
        <w:t>постанова Кабінету Міністрів України від 14 липня 2025 року № 827 «Про внесення зміни до Порядку безоплатного надання (у тому числі через Інтернет) інформації про адміністративне правопорушення у сфері забезпечення безпеки дорожнього руху, зафіксоване в автоматичному режимі, та про порушення правил зупинки, стоянки, паркування транспортних засобів, зафіксоване в режимі фотозйомки (відеозапису), особам, за якими зареєстровані транспортні засоби, та/або безпосереднім користувачам таких транспортних засобів».</w:t>
      </w:r>
    </w:p>
    <w:p w14:paraId="2B0518D2" w14:textId="77777777" w:rsidR="00C17398" w:rsidRPr="00C17398" w:rsidRDefault="00C17398" w:rsidP="00C17398">
      <w:pPr>
        <w:spacing w:after="0" w:line="240" w:lineRule="auto"/>
        <w:ind w:firstLine="567"/>
        <w:jc w:val="both"/>
        <w:rPr>
          <w:rFonts w:ascii="Times New Roman" w:hAnsi="Times New Roman" w:cs="Times New Roman"/>
          <w:sz w:val="24"/>
          <w:szCs w:val="24"/>
        </w:rPr>
      </w:pPr>
    </w:p>
    <w:p w14:paraId="7D960794" w14:textId="77777777" w:rsidR="00C17398" w:rsidRPr="00C17398" w:rsidRDefault="00C17398" w:rsidP="00C17398">
      <w:pPr>
        <w:pStyle w:val="a3"/>
        <w:tabs>
          <w:tab w:val="left" w:pos="284"/>
        </w:tabs>
        <w:spacing w:after="0" w:line="240" w:lineRule="auto"/>
        <w:ind w:left="0"/>
        <w:jc w:val="center"/>
        <w:rPr>
          <w:rFonts w:ascii="Times New Roman" w:hAnsi="Times New Roman" w:cs="Times New Roman"/>
          <w:b/>
          <w:bCs/>
          <w:sz w:val="24"/>
          <w:szCs w:val="24"/>
          <w:lang w:val="uk-UA"/>
        </w:rPr>
      </w:pPr>
      <w:bookmarkStart w:id="16" w:name="n285"/>
      <w:bookmarkEnd w:id="16"/>
      <w:r w:rsidRPr="00C17398">
        <w:rPr>
          <w:rFonts w:ascii="Times New Roman" w:hAnsi="Times New Roman" w:cs="Times New Roman"/>
          <w:b/>
          <w:bCs/>
          <w:sz w:val="24"/>
          <w:szCs w:val="24"/>
          <w:lang w:val="uk-UA"/>
        </w:rPr>
        <w:t>3.</w:t>
      </w:r>
      <w:r w:rsidRPr="00C17398">
        <w:rPr>
          <w:rFonts w:ascii="Times New Roman" w:hAnsi="Times New Roman" w:cs="Times New Roman"/>
          <w:b/>
          <w:bCs/>
          <w:sz w:val="24"/>
          <w:szCs w:val="24"/>
          <w:lang w:val="uk-UA"/>
        </w:rPr>
        <w:tab/>
        <w:t>ХАРАКТЕРИСТИКИ ОБ’ЄКТА ІНФОРМАТИЗАЦІЇ</w:t>
      </w:r>
    </w:p>
    <w:p w14:paraId="7FADAA0E" w14:textId="77777777" w:rsidR="00C17398" w:rsidRPr="00C17398" w:rsidRDefault="00C17398" w:rsidP="00C17398">
      <w:pPr>
        <w:pStyle w:val="a3"/>
        <w:tabs>
          <w:tab w:val="left" w:pos="284"/>
        </w:tabs>
        <w:spacing w:after="0" w:line="240" w:lineRule="auto"/>
        <w:ind w:left="0"/>
        <w:jc w:val="center"/>
        <w:rPr>
          <w:rFonts w:ascii="Times New Roman" w:hAnsi="Times New Roman" w:cs="Times New Roman"/>
          <w:b/>
          <w:bCs/>
          <w:sz w:val="24"/>
          <w:szCs w:val="24"/>
          <w:lang w:val="uk-UA"/>
        </w:rPr>
      </w:pPr>
    </w:p>
    <w:p w14:paraId="4461CD80"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Характеристики засобів інформатизації, що повинні бути враховані під час доопрацювання (модернізації) ІКС СФАП:</w:t>
      </w:r>
    </w:p>
    <w:p w14:paraId="77158F6C" w14:textId="77777777" w:rsidR="00C17398" w:rsidRPr="00C17398" w:rsidRDefault="00C17398" w:rsidP="00C17398">
      <w:pPr>
        <w:tabs>
          <w:tab w:val="left" w:pos="993"/>
        </w:tabs>
        <w:spacing w:after="0" w:line="240" w:lineRule="auto"/>
        <w:ind w:right="-2" w:firstLine="567"/>
        <w:jc w:val="both"/>
        <w:rPr>
          <w:rFonts w:ascii="Times New Roman" w:hAnsi="Times New Roman" w:cs="Times New Roman"/>
          <w:sz w:val="24"/>
          <w:szCs w:val="24"/>
        </w:rPr>
      </w:pPr>
      <w:r w:rsidRPr="00C17398">
        <w:rPr>
          <w:rFonts w:ascii="Times New Roman" w:hAnsi="Times New Roman" w:cs="Times New Roman"/>
          <w:sz w:val="24"/>
          <w:szCs w:val="24"/>
        </w:rPr>
        <w:t>ІКС СФАП фізично розгорнуто на технологічному майданчику ДУ ЦІТ МВС України;</w:t>
      </w:r>
    </w:p>
    <w:p w14:paraId="112C1FF8"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автоматизовані робочі місця працівників, які мають безпосередній доступ до адміністрування ІКС СФАП, розташовані в приміщеннях ДУ ЦІТ МВС України. У межах одного будинку робочі місця підключені до локальної обчислювальної мережі з централізованим під’єднанням до інтернету. Всі бази даних розташовані на відповідних серверах;</w:t>
      </w:r>
    </w:p>
    <w:p w14:paraId="64D318C6"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здійснюється постійне ведення класифікаторів та довідників ІКС СФАП;</w:t>
      </w:r>
    </w:p>
    <w:p w14:paraId="116A602A"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технічна підтримка та супровід ІКС СФАП.</w:t>
      </w:r>
    </w:p>
    <w:p w14:paraId="38F7E4E1"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Елементи модернізованої ІКС СФАП повинні функціонувати як додаткові частини в межах діючої ІКС СФАП з використанням єдиного сховища даних для користувачів усіх рівнів ієрархії з різним рівнем доступу до інформації.</w:t>
      </w:r>
    </w:p>
    <w:p w14:paraId="1914595E"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Модернізована ІКС СФАП має будуватися на основі трирівневої клієнт-серверної архітектури, побудованої на сучасних технологіях зберігання, оброблення, аналізу даних та доступу до них, у складі таких рівнів / шарів:</w:t>
      </w:r>
    </w:p>
    <w:p w14:paraId="3CB52585"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рівень сховища даних (шар даних);</w:t>
      </w:r>
    </w:p>
    <w:p w14:paraId="0C6D25E7"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рівень сервера застосувань (шар логіки);</w:t>
      </w:r>
    </w:p>
    <w:p w14:paraId="5253C670"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рівень представлення вебсервера (шар клієнта).</w:t>
      </w:r>
    </w:p>
    <w:p w14:paraId="72F0A760"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Рівень сервера застосувань зберігає такі взаємопов’язані компоненти:</w:t>
      </w:r>
    </w:p>
    <w:p w14:paraId="15521546"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 xml:space="preserve">сервіси загальносистемних засобів і реалізації бізнес-логіки прикладної функціональності; </w:t>
      </w:r>
    </w:p>
    <w:p w14:paraId="0906DA9A"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сервіси інформаційної взаємодії з іншими компонентами та інформаційними системами.</w:t>
      </w:r>
    </w:p>
    <w:p w14:paraId="66FCF3F3"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Інтерфейс користувача має відповідати сучасним вимогам до побудови подібних інтерфейсів з урахуванням досвіду користувачів і не вимагати додаткових знань у галузі інформаційних технологій. Вимагається наявність зручного інтуїтивно зрозумілого інтерфейсу із системною україномовною підтримкою та відповідним рівнем доступності.</w:t>
      </w:r>
    </w:p>
    <w:p w14:paraId="11279F5A" w14:textId="77777777" w:rsidR="00C17398" w:rsidRPr="00C17398" w:rsidRDefault="00C17398" w:rsidP="00C17398">
      <w:pPr>
        <w:spacing w:after="0" w:line="240" w:lineRule="auto"/>
        <w:ind w:firstLine="567"/>
        <w:jc w:val="both"/>
        <w:rPr>
          <w:rFonts w:ascii="Times New Roman" w:hAnsi="Times New Roman" w:cs="Times New Roman"/>
          <w:sz w:val="24"/>
          <w:szCs w:val="24"/>
        </w:rPr>
      </w:pPr>
    </w:p>
    <w:p w14:paraId="3818ECA7" w14:textId="77777777" w:rsidR="00C17398" w:rsidRPr="00C17398" w:rsidRDefault="00C17398" w:rsidP="00C17398">
      <w:pPr>
        <w:pStyle w:val="a3"/>
        <w:tabs>
          <w:tab w:val="left" w:pos="284"/>
        </w:tabs>
        <w:spacing w:after="0" w:line="240" w:lineRule="auto"/>
        <w:ind w:left="0"/>
        <w:jc w:val="center"/>
        <w:rPr>
          <w:rFonts w:ascii="Times New Roman" w:hAnsi="Times New Roman" w:cs="Times New Roman"/>
          <w:b/>
          <w:bCs/>
          <w:sz w:val="24"/>
          <w:szCs w:val="24"/>
          <w:lang w:val="uk-UA"/>
        </w:rPr>
      </w:pPr>
      <w:bookmarkStart w:id="17" w:name="n286"/>
      <w:bookmarkEnd w:id="17"/>
    </w:p>
    <w:p w14:paraId="2F3B9BE9" w14:textId="77777777" w:rsidR="00C17398" w:rsidRPr="00C17398" w:rsidRDefault="00C17398" w:rsidP="00C17398">
      <w:pPr>
        <w:pStyle w:val="a3"/>
        <w:tabs>
          <w:tab w:val="left" w:pos="284"/>
        </w:tabs>
        <w:spacing w:after="0" w:line="240" w:lineRule="auto"/>
        <w:ind w:left="0"/>
        <w:jc w:val="center"/>
        <w:rPr>
          <w:rFonts w:ascii="Times New Roman" w:hAnsi="Times New Roman" w:cs="Times New Roman"/>
          <w:b/>
          <w:bCs/>
          <w:sz w:val="24"/>
          <w:szCs w:val="24"/>
          <w:lang w:val="uk-UA"/>
        </w:rPr>
      </w:pPr>
      <w:r w:rsidRPr="00C17398">
        <w:rPr>
          <w:rFonts w:ascii="Times New Roman" w:hAnsi="Times New Roman" w:cs="Times New Roman"/>
          <w:b/>
          <w:bCs/>
          <w:sz w:val="24"/>
          <w:szCs w:val="24"/>
          <w:lang w:val="uk-UA"/>
        </w:rPr>
        <w:t>4.</w:t>
      </w:r>
      <w:r w:rsidRPr="00C17398">
        <w:rPr>
          <w:rFonts w:ascii="Times New Roman" w:hAnsi="Times New Roman" w:cs="Times New Roman"/>
          <w:b/>
          <w:bCs/>
          <w:sz w:val="24"/>
          <w:szCs w:val="24"/>
          <w:lang w:val="uk-UA"/>
        </w:rPr>
        <w:tab/>
      </w:r>
      <w:r w:rsidRPr="00C17398">
        <w:rPr>
          <w:rFonts w:ascii="Times New Roman" w:hAnsi="Times New Roman" w:cs="Times New Roman"/>
          <w:b/>
          <w:bCs/>
          <w:sz w:val="24"/>
          <w:szCs w:val="24"/>
          <w:lang w:val="uk-UA" w:eastAsia="uk-UA"/>
        </w:rPr>
        <w:t>ВИМОГИ ДО ЗАСОБУ ІНФОРМАТИЗАЦІЇ</w:t>
      </w:r>
    </w:p>
    <w:p w14:paraId="1CD8F9EF" w14:textId="77777777" w:rsidR="00C17398" w:rsidRPr="00C17398" w:rsidRDefault="00C17398" w:rsidP="00C17398">
      <w:pPr>
        <w:tabs>
          <w:tab w:val="left" w:pos="1134"/>
        </w:tabs>
        <w:spacing w:after="0" w:line="240" w:lineRule="auto"/>
        <w:ind w:firstLine="567"/>
        <w:jc w:val="both"/>
        <w:rPr>
          <w:rFonts w:ascii="Times New Roman" w:hAnsi="Times New Roman" w:cs="Times New Roman"/>
          <w:sz w:val="24"/>
          <w:szCs w:val="24"/>
        </w:rPr>
      </w:pPr>
      <w:bookmarkStart w:id="18" w:name="n287"/>
      <w:bookmarkEnd w:id="18"/>
      <w:r w:rsidRPr="00C17398">
        <w:rPr>
          <w:rFonts w:ascii="Times New Roman" w:hAnsi="Times New Roman" w:cs="Times New Roman"/>
          <w:b/>
          <w:bCs/>
          <w:sz w:val="24"/>
          <w:szCs w:val="24"/>
        </w:rPr>
        <w:t>4.1</w:t>
      </w:r>
      <w:r w:rsidRPr="00C17398">
        <w:rPr>
          <w:rFonts w:ascii="Times New Roman" w:hAnsi="Times New Roman" w:cs="Times New Roman"/>
          <w:sz w:val="24"/>
          <w:szCs w:val="24"/>
        </w:rPr>
        <w:t> </w:t>
      </w:r>
      <w:r w:rsidRPr="00C17398">
        <w:rPr>
          <w:rFonts w:ascii="Times New Roman" w:hAnsi="Times New Roman" w:cs="Times New Roman"/>
          <w:b/>
          <w:bCs/>
          <w:sz w:val="24"/>
          <w:szCs w:val="24"/>
        </w:rPr>
        <w:t>Вимоги до структури та функціонування засобу інформатизації</w:t>
      </w:r>
    </w:p>
    <w:p w14:paraId="4AF919D2"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Засоби інформатизації, які доопрацьовуються:</w:t>
      </w:r>
    </w:p>
    <w:p w14:paraId="51605884"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інформаційний сервіс інформування відповідальної особи (bdr.mvs.gov.ua).</w:t>
      </w:r>
    </w:p>
    <w:p w14:paraId="7830A7E0" w14:textId="77777777" w:rsidR="00C17398" w:rsidRPr="00C17398" w:rsidRDefault="00C17398" w:rsidP="00C17398">
      <w:pPr>
        <w:spacing w:after="0" w:line="240" w:lineRule="auto"/>
        <w:ind w:firstLine="567"/>
        <w:jc w:val="both"/>
        <w:rPr>
          <w:rFonts w:ascii="Times New Roman" w:hAnsi="Times New Roman" w:cs="Times New Roman"/>
          <w:iCs/>
          <w:sz w:val="24"/>
          <w:szCs w:val="24"/>
        </w:rPr>
      </w:pPr>
      <w:r w:rsidRPr="00C17398">
        <w:rPr>
          <w:rFonts w:ascii="Times New Roman" w:hAnsi="Times New Roman" w:cs="Times New Roman"/>
          <w:sz w:val="24"/>
          <w:szCs w:val="24"/>
        </w:rPr>
        <w:t>Доопрацювання</w:t>
      </w:r>
      <w:r w:rsidRPr="00C17398">
        <w:rPr>
          <w:rFonts w:ascii="Times New Roman" w:hAnsi="Times New Roman" w:cs="Times New Roman"/>
          <w:iCs/>
          <w:sz w:val="24"/>
          <w:szCs w:val="24"/>
        </w:rPr>
        <w:t xml:space="preserve"> ІКС СФАП повинно передбачати технологічну гнучкість, надійність роботи під час подальшої модифікації та розширення функціонального складу, скорочення часу та сукупних витрат на розвиток і підтримку компонентів ІКС СФАП, які досягаються за рахунок реалізації принципів стандартизації та уніфікації, а саме:</w:t>
      </w:r>
    </w:p>
    <w:p w14:paraId="7DA53A1A" w14:textId="77777777" w:rsidR="00C17398" w:rsidRPr="00C17398" w:rsidRDefault="00C17398" w:rsidP="00C17398">
      <w:pPr>
        <w:tabs>
          <w:tab w:val="left" w:pos="993"/>
        </w:tabs>
        <w:spacing w:after="0" w:line="240" w:lineRule="auto"/>
        <w:ind w:firstLine="567"/>
        <w:jc w:val="both"/>
        <w:rPr>
          <w:rFonts w:ascii="Times New Roman" w:hAnsi="Times New Roman" w:cs="Times New Roman"/>
          <w:iCs/>
          <w:sz w:val="24"/>
          <w:szCs w:val="24"/>
        </w:rPr>
      </w:pPr>
      <w:r w:rsidRPr="00C17398">
        <w:rPr>
          <w:rFonts w:ascii="Times New Roman" w:hAnsi="Times New Roman" w:cs="Times New Roman"/>
          <w:iCs/>
          <w:sz w:val="24"/>
          <w:szCs w:val="24"/>
        </w:rPr>
        <w:t>уніфікованих правил структурної побудови та організації прикладних програмних компонентів, їх взаємодії між собою;</w:t>
      </w:r>
    </w:p>
    <w:p w14:paraId="46B2EFDB" w14:textId="77777777" w:rsidR="00C17398" w:rsidRPr="00C17398" w:rsidRDefault="00C17398" w:rsidP="00C17398">
      <w:pPr>
        <w:tabs>
          <w:tab w:val="left" w:pos="993"/>
        </w:tabs>
        <w:spacing w:after="0" w:line="240" w:lineRule="auto"/>
        <w:ind w:firstLine="567"/>
        <w:jc w:val="both"/>
        <w:rPr>
          <w:rFonts w:ascii="Times New Roman" w:hAnsi="Times New Roman" w:cs="Times New Roman"/>
          <w:iCs/>
          <w:sz w:val="24"/>
          <w:szCs w:val="24"/>
        </w:rPr>
      </w:pPr>
      <w:r w:rsidRPr="00C17398">
        <w:rPr>
          <w:rFonts w:ascii="Times New Roman" w:hAnsi="Times New Roman" w:cs="Times New Roman"/>
          <w:iCs/>
          <w:sz w:val="24"/>
          <w:szCs w:val="24"/>
        </w:rPr>
        <w:t>стандартизації вимог до побудови бази даних, формування єдиних вимог до класифікації об’єктів та їх атрибутивного складу;</w:t>
      </w:r>
    </w:p>
    <w:p w14:paraId="59A87A80" w14:textId="77777777" w:rsidR="00C17398" w:rsidRPr="00C17398" w:rsidRDefault="00C17398" w:rsidP="00C17398">
      <w:pPr>
        <w:tabs>
          <w:tab w:val="left" w:pos="993"/>
        </w:tabs>
        <w:spacing w:after="0" w:line="240" w:lineRule="auto"/>
        <w:ind w:firstLine="567"/>
        <w:jc w:val="both"/>
        <w:rPr>
          <w:rFonts w:ascii="Times New Roman" w:hAnsi="Times New Roman" w:cs="Times New Roman"/>
          <w:iCs/>
          <w:sz w:val="24"/>
          <w:szCs w:val="24"/>
        </w:rPr>
      </w:pPr>
      <w:r w:rsidRPr="00C17398">
        <w:rPr>
          <w:rFonts w:ascii="Times New Roman" w:hAnsi="Times New Roman" w:cs="Times New Roman"/>
          <w:iCs/>
          <w:sz w:val="24"/>
          <w:szCs w:val="24"/>
        </w:rPr>
        <w:t>уніфікації правил побудови інформаційної взаємодії всіх груп користувачів у межах ІКС СФАП;</w:t>
      </w:r>
    </w:p>
    <w:p w14:paraId="2F706774" w14:textId="77777777" w:rsidR="00C17398" w:rsidRPr="00C17398" w:rsidRDefault="00C17398" w:rsidP="00C17398">
      <w:pPr>
        <w:tabs>
          <w:tab w:val="left" w:pos="993"/>
        </w:tabs>
        <w:spacing w:after="0" w:line="240" w:lineRule="auto"/>
        <w:ind w:firstLine="567"/>
        <w:jc w:val="both"/>
        <w:rPr>
          <w:rFonts w:ascii="Times New Roman" w:hAnsi="Times New Roman" w:cs="Times New Roman"/>
          <w:iCs/>
          <w:sz w:val="24"/>
          <w:szCs w:val="24"/>
        </w:rPr>
      </w:pPr>
      <w:r w:rsidRPr="00C17398">
        <w:rPr>
          <w:rFonts w:ascii="Times New Roman" w:hAnsi="Times New Roman" w:cs="Times New Roman"/>
          <w:iCs/>
          <w:sz w:val="24"/>
          <w:szCs w:val="24"/>
        </w:rPr>
        <w:t>стандартизації вимог до доопрацювання і налаштування ІКС СФАП з урахуванням подальшої інтеграції із ЗІС;</w:t>
      </w:r>
    </w:p>
    <w:p w14:paraId="063D96A6" w14:textId="77777777" w:rsidR="00C17398" w:rsidRPr="00C17398" w:rsidRDefault="00C17398" w:rsidP="00C17398">
      <w:pPr>
        <w:tabs>
          <w:tab w:val="left" w:pos="993"/>
        </w:tabs>
        <w:spacing w:after="0" w:line="240" w:lineRule="auto"/>
        <w:ind w:firstLine="567"/>
        <w:jc w:val="both"/>
        <w:rPr>
          <w:rFonts w:ascii="Times New Roman" w:hAnsi="Times New Roman" w:cs="Times New Roman"/>
          <w:iCs/>
          <w:sz w:val="24"/>
          <w:szCs w:val="24"/>
        </w:rPr>
      </w:pPr>
      <w:r w:rsidRPr="00C17398">
        <w:rPr>
          <w:rFonts w:ascii="Times New Roman" w:hAnsi="Times New Roman" w:cs="Times New Roman"/>
          <w:iCs/>
          <w:sz w:val="24"/>
          <w:szCs w:val="24"/>
        </w:rPr>
        <w:lastRenderedPageBreak/>
        <w:t>уніфікації правил взаємодії та інтеграції із зовнішніми сервісами.</w:t>
      </w:r>
    </w:p>
    <w:p w14:paraId="03C9190D"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Загалом має бути передбачена сумісність:</w:t>
      </w:r>
    </w:p>
    <w:p w14:paraId="54D2CAC8"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з операційними системами: Microsoft Windows (не нижче версії 10);</w:t>
      </w:r>
    </w:p>
    <w:p w14:paraId="35BA4A4D"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з браузерами: Google Chrome (та іншими на базі проєкту Chromium), Mozilla Firefox.</w:t>
      </w:r>
    </w:p>
    <w:p w14:paraId="46C1382D" w14:textId="77777777" w:rsidR="00C17398" w:rsidRPr="00C17398" w:rsidRDefault="00C17398" w:rsidP="00C17398">
      <w:pPr>
        <w:spacing w:after="0" w:line="240" w:lineRule="auto"/>
        <w:ind w:firstLine="567"/>
        <w:jc w:val="both"/>
        <w:rPr>
          <w:rFonts w:ascii="Times New Roman" w:hAnsi="Times New Roman" w:cs="Times New Roman"/>
          <w:iCs/>
          <w:sz w:val="24"/>
          <w:szCs w:val="24"/>
        </w:rPr>
      </w:pPr>
      <w:r w:rsidRPr="00C17398">
        <w:rPr>
          <w:rFonts w:ascii="Times New Roman" w:hAnsi="Times New Roman" w:cs="Times New Roman"/>
          <w:sz w:val="24"/>
          <w:szCs w:val="24"/>
        </w:rPr>
        <w:t>Вимагається коректне типізоване відображення інформації в браузерах (кросбраузерність) та доступність для перегляду на різних типах пристроїв.</w:t>
      </w:r>
    </w:p>
    <w:p w14:paraId="7D94E5C5" w14:textId="77777777" w:rsidR="00C17398" w:rsidRPr="00C17398" w:rsidRDefault="00C17398" w:rsidP="00C17398">
      <w:pPr>
        <w:spacing w:after="0" w:line="240" w:lineRule="auto"/>
        <w:jc w:val="both"/>
        <w:rPr>
          <w:rFonts w:ascii="Times New Roman" w:hAnsi="Times New Roman" w:cs="Times New Roman"/>
          <w:sz w:val="24"/>
          <w:szCs w:val="24"/>
        </w:rPr>
      </w:pPr>
    </w:p>
    <w:p w14:paraId="543FA516" w14:textId="77777777" w:rsidR="00C17398" w:rsidRPr="00C17398" w:rsidRDefault="00C17398" w:rsidP="00C17398">
      <w:pPr>
        <w:tabs>
          <w:tab w:val="left" w:pos="1134"/>
        </w:tabs>
        <w:spacing w:after="0" w:line="240" w:lineRule="auto"/>
        <w:ind w:firstLine="567"/>
        <w:jc w:val="both"/>
        <w:rPr>
          <w:rFonts w:ascii="Times New Roman" w:hAnsi="Times New Roman" w:cs="Times New Roman"/>
          <w:b/>
          <w:bCs/>
          <w:sz w:val="24"/>
          <w:szCs w:val="24"/>
        </w:rPr>
      </w:pPr>
      <w:bookmarkStart w:id="19" w:name="n288"/>
      <w:bookmarkEnd w:id="19"/>
      <w:r w:rsidRPr="00C17398">
        <w:rPr>
          <w:rFonts w:ascii="Times New Roman" w:hAnsi="Times New Roman" w:cs="Times New Roman"/>
          <w:b/>
          <w:bCs/>
          <w:sz w:val="24"/>
          <w:szCs w:val="24"/>
        </w:rPr>
        <w:t>4.2 Вимоги до чисельності та кваліфікації персоналу засобу інформатизації та режиму його роботи</w:t>
      </w:r>
    </w:p>
    <w:p w14:paraId="28AD13D6"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Рішення щодо кількості персоналу Замовник приймає самостійно залежно від навантаження та операційної необхідності.</w:t>
      </w:r>
    </w:p>
    <w:p w14:paraId="12DEC03A"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Технічна підтримка програмного забезпечення Системи здійснюється на розсуд Замовника – самостійно або за окремими договорами зі спеціалізованими організаціями, підприємствами чи установами.</w:t>
      </w:r>
    </w:p>
    <w:p w14:paraId="06812F7D" w14:textId="77777777" w:rsidR="00C17398" w:rsidRPr="00C17398" w:rsidRDefault="00C17398" w:rsidP="00C17398">
      <w:pPr>
        <w:spacing w:after="0" w:line="240" w:lineRule="auto"/>
        <w:ind w:firstLine="567"/>
        <w:jc w:val="both"/>
        <w:rPr>
          <w:rFonts w:ascii="Times New Roman" w:hAnsi="Times New Roman" w:cs="Times New Roman"/>
          <w:sz w:val="24"/>
          <w:szCs w:val="24"/>
        </w:rPr>
      </w:pPr>
    </w:p>
    <w:p w14:paraId="25078DA7" w14:textId="77777777" w:rsidR="00C17398" w:rsidRPr="00C17398" w:rsidRDefault="00C17398" w:rsidP="00C17398">
      <w:pPr>
        <w:tabs>
          <w:tab w:val="left" w:pos="1134"/>
        </w:tabs>
        <w:spacing w:after="0" w:line="240" w:lineRule="auto"/>
        <w:ind w:firstLine="567"/>
        <w:jc w:val="both"/>
        <w:rPr>
          <w:rFonts w:ascii="Times New Roman" w:hAnsi="Times New Roman" w:cs="Times New Roman"/>
          <w:b/>
          <w:bCs/>
          <w:sz w:val="24"/>
          <w:szCs w:val="24"/>
        </w:rPr>
      </w:pPr>
      <w:bookmarkStart w:id="20" w:name="n289"/>
      <w:bookmarkEnd w:id="20"/>
      <w:r w:rsidRPr="00C17398">
        <w:rPr>
          <w:rFonts w:ascii="Times New Roman" w:hAnsi="Times New Roman" w:cs="Times New Roman"/>
          <w:b/>
          <w:bCs/>
          <w:sz w:val="24"/>
          <w:szCs w:val="24"/>
        </w:rPr>
        <w:t>4.3</w:t>
      </w:r>
      <w:r w:rsidRPr="00C17398">
        <w:rPr>
          <w:rFonts w:ascii="Times New Roman" w:hAnsi="Times New Roman" w:cs="Times New Roman"/>
          <w:b/>
          <w:bCs/>
          <w:sz w:val="24"/>
          <w:szCs w:val="24"/>
        </w:rPr>
        <w:tab/>
        <w:t>Вимоги до безпеки</w:t>
      </w:r>
    </w:p>
    <w:p w14:paraId="2DD1FED5"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 xml:space="preserve">При доопрацювання (модернізації) </w:t>
      </w:r>
      <w:r w:rsidRPr="00C17398">
        <w:rPr>
          <w:rFonts w:ascii="Times New Roman" w:hAnsi="Times New Roman" w:cs="Times New Roman"/>
          <w:iCs/>
          <w:sz w:val="24"/>
          <w:szCs w:val="24"/>
        </w:rPr>
        <w:t xml:space="preserve">ІКС СФАП </w:t>
      </w:r>
      <w:r w:rsidRPr="00C17398">
        <w:rPr>
          <w:rFonts w:ascii="Times New Roman" w:hAnsi="Times New Roman" w:cs="Times New Roman"/>
          <w:sz w:val="24"/>
          <w:szCs w:val="24"/>
        </w:rPr>
        <w:t xml:space="preserve">безпека даних має бути забезпечена комплексними методами, які відповідають вимогам законодавства України у сфері захисту інформації. Виконавець гарантує відсутність у розробленому програмному коді будь-яких модулів (підсистем, алгоритмів), які дозволяють несанкціоновано (поза волею Замовника) втручатися в роботу </w:t>
      </w:r>
      <w:r w:rsidRPr="00C17398">
        <w:rPr>
          <w:rFonts w:ascii="Times New Roman" w:hAnsi="Times New Roman" w:cs="Times New Roman"/>
          <w:iCs/>
          <w:sz w:val="24"/>
          <w:szCs w:val="24"/>
        </w:rPr>
        <w:t>ІКС СФАП</w:t>
      </w:r>
      <w:r w:rsidRPr="00C17398">
        <w:rPr>
          <w:rFonts w:ascii="Times New Roman" w:hAnsi="Times New Roman" w:cs="Times New Roman"/>
          <w:sz w:val="24"/>
          <w:szCs w:val="24"/>
        </w:rPr>
        <w:t xml:space="preserve">, зчитувати інформацію, що обробляється (зберігається, направляється тощо) за допомогою сервісів (API), зупиняти роботу </w:t>
      </w:r>
      <w:r w:rsidRPr="00C17398">
        <w:rPr>
          <w:rFonts w:ascii="Times New Roman" w:hAnsi="Times New Roman" w:cs="Times New Roman"/>
          <w:iCs/>
          <w:sz w:val="24"/>
          <w:szCs w:val="24"/>
        </w:rPr>
        <w:t xml:space="preserve">ІКС СФАП </w:t>
      </w:r>
      <w:r w:rsidRPr="00C17398">
        <w:rPr>
          <w:rFonts w:ascii="Times New Roman" w:hAnsi="Times New Roman" w:cs="Times New Roman"/>
          <w:sz w:val="24"/>
          <w:szCs w:val="24"/>
        </w:rPr>
        <w:t>та/або вчиняти інші дії стосовно Системи чи обладнання, на якому вона встановлена.</w:t>
      </w:r>
    </w:p>
    <w:p w14:paraId="6C2A0FF0" w14:textId="77777777" w:rsidR="00C17398" w:rsidRPr="00C17398" w:rsidRDefault="00C17398" w:rsidP="00C17398">
      <w:pPr>
        <w:spacing w:after="0" w:line="240" w:lineRule="auto"/>
        <w:ind w:firstLine="567"/>
        <w:jc w:val="both"/>
        <w:rPr>
          <w:rFonts w:ascii="Times New Roman" w:hAnsi="Times New Roman" w:cs="Times New Roman"/>
          <w:sz w:val="24"/>
          <w:szCs w:val="24"/>
        </w:rPr>
      </w:pPr>
    </w:p>
    <w:p w14:paraId="24B24CDF" w14:textId="77777777" w:rsidR="00C17398" w:rsidRPr="00C17398" w:rsidRDefault="00C17398" w:rsidP="00C17398">
      <w:pPr>
        <w:tabs>
          <w:tab w:val="left" w:pos="1134"/>
        </w:tabs>
        <w:spacing w:after="0" w:line="240" w:lineRule="auto"/>
        <w:ind w:firstLine="567"/>
        <w:jc w:val="both"/>
        <w:rPr>
          <w:rFonts w:ascii="Times New Roman" w:hAnsi="Times New Roman" w:cs="Times New Roman"/>
          <w:b/>
          <w:bCs/>
          <w:sz w:val="24"/>
          <w:szCs w:val="24"/>
        </w:rPr>
      </w:pPr>
      <w:bookmarkStart w:id="21" w:name="n290"/>
      <w:bookmarkEnd w:id="21"/>
      <w:r w:rsidRPr="00C17398">
        <w:rPr>
          <w:rFonts w:ascii="Times New Roman" w:hAnsi="Times New Roman" w:cs="Times New Roman"/>
          <w:b/>
          <w:bCs/>
          <w:sz w:val="24"/>
          <w:szCs w:val="24"/>
        </w:rPr>
        <w:t>4.4 Вимоги до ергономіки та технічної естетики</w:t>
      </w:r>
    </w:p>
    <w:p w14:paraId="673BC307" w14:textId="77777777" w:rsidR="00C17398" w:rsidRPr="00C17398" w:rsidRDefault="00C17398" w:rsidP="00C17398">
      <w:pPr>
        <w:spacing w:after="0" w:line="240" w:lineRule="auto"/>
        <w:ind w:firstLine="567"/>
        <w:jc w:val="both"/>
        <w:textAlignment w:val="baseline"/>
        <w:rPr>
          <w:rFonts w:ascii="Times New Roman" w:hAnsi="Times New Roman" w:cs="Times New Roman"/>
          <w:sz w:val="24"/>
          <w:szCs w:val="24"/>
        </w:rPr>
      </w:pPr>
      <w:bookmarkStart w:id="22" w:name="n291"/>
      <w:bookmarkEnd w:id="22"/>
      <w:r w:rsidRPr="00C17398">
        <w:rPr>
          <w:rFonts w:ascii="Times New Roman" w:hAnsi="Times New Roman" w:cs="Times New Roman"/>
          <w:sz w:val="24"/>
          <w:szCs w:val="24"/>
        </w:rPr>
        <w:t>Рішення щодо ергономіки має відповідати вимогам технічної естетики та інженерної психології для забезпечення гармонійного зв’язку між параметрами технічних засобів і психофізичними можливостями людини з урахуванням створення єдиного об</w:t>
      </w:r>
      <w:r w:rsidRPr="00C17398">
        <w:rPr>
          <w:rFonts w:ascii="Times New Roman" w:hAnsi="Times New Roman" w:cs="Times New Roman"/>
          <w:b/>
          <w:bCs/>
          <w:sz w:val="24"/>
          <w:szCs w:val="24"/>
        </w:rPr>
        <w:t>’</w:t>
      </w:r>
      <w:r w:rsidRPr="00C17398">
        <w:rPr>
          <w:rFonts w:ascii="Times New Roman" w:hAnsi="Times New Roman" w:cs="Times New Roman"/>
          <w:sz w:val="24"/>
          <w:szCs w:val="24"/>
        </w:rPr>
        <w:t>ємно-просторового і кольорового рішень відповідно до ДСТУ 8604:2015 Дизайн і ергономіка. Робоче місце для виконання робіт у положенні сидячи. Загальні ергономічні вимоги.</w:t>
      </w:r>
    </w:p>
    <w:p w14:paraId="7AB5D056"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Усі екранні форми інтерфейсів користувачів у межах доопрацювання мають бути виконані в єдиному графічному дизайні з однаковим розташуванням основних елементів управління і навігації. Схожі операції повинні виконуватися з використанням ідентичних графічних елементів у повній відповідності до побудови (структури) наявної інформаційної архітектури Системи.</w:t>
      </w:r>
    </w:p>
    <w:p w14:paraId="2C06698E"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 xml:space="preserve">Інтерактивні елементи інтерфейсу, текстові та графічні матеріали мають бути оптимізовані для перегляду на пристроях з високою роздільною здатністю та високою кількістю точок на одиницю виміру площі екрана. </w:t>
      </w:r>
    </w:p>
    <w:p w14:paraId="0D0C3F3C"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 xml:space="preserve">Верстка графічних матеріалів має передбачати адаптивність дизайну, верстки та сумісність на рівні роботи з найбільш популярними браузерами версій, які офіційно підтримуються їх розробниками на момент фактичного надання послуг. Під адаптивністю верстки розуміється реалізація оптимального відображення інформації на вебсторінках та взаємодія користувача з інтерфейсом незалежно від роздільної здатності та формату пристрою, з якого здійснюється перегляд вебсторінки. </w:t>
      </w:r>
    </w:p>
    <w:p w14:paraId="29E2A1B0"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Сукупність елементів дизайну і шаблони вебсторінок мають пропорційно масштабуватися / видозмінюватися / зміщуватися на екрані пристрою. Реалізація адаптивного рішення повинна виконуватися за рахунок модернізації гнучкої сітки для відображення вебсторінок, механізму гнучких фонових зображень, а також використання стандарту CSS3.</w:t>
      </w:r>
    </w:p>
    <w:p w14:paraId="76619BF3"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Графічний і структурний дизайн має бути розроблено з урахуванням різних розмірів вікна браузера. У разі використання розміру вікна менше допустимого необхідно передбачити наявність вертикальної та горизонтальної смуг прокрутки.</w:t>
      </w:r>
    </w:p>
    <w:p w14:paraId="19A8B044"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Області натискання вказівним пристроєм введення (маніпулятором «миша») повинні бути достатнього розміру.</w:t>
      </w:r>
    </w:p>
    <w:p w14:paraId="777EE542"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lastRenderedPageBreak/>
        <w:t>Рекомендується використовувати області натискання маніпулятором «миша» розміром не менш ніж 10 х 10 мм. Між областями натискання маніпулятором «миша» рекомендується передбачати як мінімум 10 мм.</w:t>
      </w:r>
    </w:p>
    <w:p w14:paraId="5A2E1CE5"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Усі інтерактивні елементи мають бути виконані в зручному та зрозумілому представленні з набором відповідних текстових та/або графічних інформаційних підказок.</w:t>
      </w:r>
    </w:p>
    <w:p w14:paraId="36176A37"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Має бути забезпечене зрозуміле та логічне виконання переходів між вебсторінками згідно з інформаційною архітектурою.</w:t>
      </w:r>
    </w:p>
    <w:p w14:paraId="3B527E79"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Мають бути вбудовані механізми валідації значень, що визначаються для окремих полів, комбінацій полів (контекстно-залежний контроль), контролю значень полів за довідниками / класифікаторами, а також відповідно уже введеним даним.</w:t>
      </w:r>
    </w:p>
    <w:p w14:paraId="66CAAE2A"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Усі екранні форми інтерфейсу повинні бути виконані в єдиному графічному дизайні з однаковим розташуванням основних елементів управління і навігації.</w:t>
      </w:r>
    </w:p>
    <w:p w14:paraId="088862AB"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Не допускається застосування часових обмежень щодо виконання функцій навігації та / або інтерактивної взаємодії користувача з інтерфейсом.</w:t>
      </w:r>
    </w:p>
    <w:p w14:paraId="733DF2B0"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Компоненти інтерфейсу та вебсторінки Системи, які потребують змін або доопрацювань, повинні мати однотипні назви та однаковий дизайн.</w:t>
      </w:r>
    </w:p>
    <w:p w14:paraId="2A944F76" w14:textId="77777777" w:rsidR="00C17398" w:rsidRPr="00C17398" w:rsidRDefault="00C17398" w:rsidP="00C17398">
      <w:pPr>
        <w:spacing w:after="0" w:line="240" w:lineRule="auto"/>
        <w:ind w:firstLine="567"/>
        <w:jc w:val="both"/>
        <w:rPr>
          <w:rFonts w:ascii="Times New Roman" w:hAnsi="Times New Roman" w:cs="Times New Roman"/>
          <w:sz w:val="24"/>
          <w:szCs w:val="24"/>
        </w:rPr>
      </w:pPr>
    </w:p>
    <w:p w14:paraId="16B92FB8" w14:textId="77777777" w:rsidR="00C17398" w:rsidRPr="00C17398" w:rsidRDefault="00C17398" w:rsidP="00C17398">
      <w:pPr>
        <w:tabs>
          <w:tab w:val="left" w:pos="1134"/>
        </w:tabs>
        <w:spacing w:after="0" w:line="240" w:lineRule="auto"/>
        <w:ind w:firstLine="567"/>
        <w:jc w:val="both"/>
        <w:rPr>
          <w:rFonts w:ascii="Times New Roman" w:hAnsi="Times New Roman" w:cs="Times New Roman"/>
          <w:b/>
          <w:bCs/>
          <w:sz w:val="24"/>
          <w:szCs w:val="24"/>
        </w:rPr>
      </w:pPr>
      <w:r w:rsidRPr="00C17398">
        <w:rPr>
          <w:rFonts w:ascii="Times New Roman" w:hAnsi="Times New Roman" w:cs="Times New Roman"/>
          <w:b/>
          <w:bCs/>
          <w:sz w:val="24"/>
          <w:szCs w:val="24"/>
        </w:rPr>
        <w:t>4.5 Вимоги до захисту інформації</w:t>
      </w:r>
    </w:p>
    <w:p w14:paraId="5968751E"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У межах надання послуг Замовнику з метою запобігання витоку інформації Виконавець повинен підписати Угоду про конфіденційність (NDA).</w:t>
      </w:r>
    </w:p>
    <w:p w14:paraId="1761E07C"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Взаємодія модернізованої Системи з іншими ІКС не повинна призвести до зміни політики безпеки, технології оброблення інформатизації в інших ІКС та/або необхідності переривання виконання комплексом засобів захисту інформації інших ІКС. Виконавець повинен забезпечити можливість використання засобів криптографічного захисту інформації при виконанні електронної інформаційної взаємодії модернізованої Системи з іншими ІКС. Під час здійснення операцій з оброблення інформації має бути забезпечена її цілісність, повнота та доступність. Відкрита інформація під час оброблення в модернізованій Системі повинна зберігати цілісність, що забезпечується шляхом захисту від несанкціонованих дій, які можуть призвести до її випадкової або умисної модифікації чи знищення, а також доступність, що забезпечується захистом від несанкціонованого блокування доступу до неї. Під час оброблення конфіденційної інформації повинен забезпечуватися її захист від несанкціонованого та неконтрольованого ознайомлення, модифікації, знищення, копіювання, поширення.</w:t>
      </w:r>
    </w:p>
    <w:p w14:paraId="20EDADB2"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 xml:space="preserve">Захист інформації та кібербезпека засобу інформатизації забезпечуються відповідно до вимог законодавства України у сфері захисту інформації та кібербезпеки. </w:t>
      </w:r>
    </w:p>
    <w:p w14:paraId="592D456D" w14:textId="77777777" w:rsidR="00C17398" w:rsidRPr="00C17398" w:rsidRDefault="00C17398" w:rsidP="00C17398">
      <w:pPr>
        <w:tabs>
          <w:tab w:val="left" w:pos="1134"/>
        </w:tabs>
        <w:spacing w:after="0" w:line="240" w:lineRule="auto"/>
        <w:ind w:firstLine="567"/>
        <w:jc w:val="both"/>
        <w:rPr>
          <w:rFonts w:ascii="Times New Roman" w:hAnsi="Times New Roman" w:cs="Times New Roman"/>
          <w:b/>
          <w:bCs/>
          <w:sz w:val="24"/>
          <w:szCs w:val="24"/>
        </w:rPr>
      </w:pPr>
    </w:p>
    <w:p w14:paraId="38CD568B" w14:textId="77777777" w:rsidR="00C17398" w:rsidRPr="00C17398" w:rsidRDefault="00C17398" w:rsidP="00C17398">
      <w:pPr>
        <w:tabs>
          <w:tab w:val="left" w:pos="1134"/>
        </w:tabs>
        <w:spacing w:after="0" w:line="240" w:lineRule="auto"/>
        <w:ind w:firstLine="567"/>
        <w:jc w:val="both"/>
        <w:rPr>
          <w:rFonts w:ascii="Times New Roman" w:hAnsi="Times New Roman" w:cs="Times New Roman"/>
          <w:b/>
          <w:bCs/>
          <w:sz w:val="24"/>
          <w:szCs w:val="24"/>
        </w:rPr>
      </w:pPr>
      <w:r w:rsidRPr="00C17398">
        <w:rPr>
          <w:rFonts w:ascii="Times New Roman" w:hAnsi="Times New Roman" w:cs="Times New Roman"/>
          <w:b/>
          <w:bCs/>
          <w:sz w:val="24"/>
          <w:szCs w:val="24"/>
        </w:rPr>
        <w:t>4.6 Вимоги до стандартизації та уніфікації</w:t>
      </w:r>
    </w:p>
    <w:p w14:paraId="387DD436" w14:textId="77777777" w:rsidR="00C17398" w:rsidRPr="00C17398" w:rsidRDefault="00C17398" w:rsidP="00C17398">
      <w:pPr>
        <w:spacing w:after="0" w:line="240" w:lineRule="auto"/>
        <w:ind w:firstLine="567"/>
        <w:jc w:val="both"/>
        <w:rPr>
          <w:rFonts w:ascii="Times New Roman" w:hAnsi="Times New Roman" w:cs="Times New Roman"/>
          <w:sz w:val="24"/>
          <w:szCs w:val="24"/>
        </w:rPr>
      </w:pPr>
      <w:bookmarkStart w:id="23" w:name="n293"/>
      <w:bookmarkEnd w:id="23"/>
      <w:r w:rsidRPr="00C17398">
        <w:rPr>
          <w:rFonts w:ascii="Times New Roman" w:hAnsi="Times New Roman" w:cs="Times New Roman"/>
          <w:sz w:val="24"/>
          <w:szCs w:val="24"/>
        </w:rPr>
        <w:t>Стандартизація та уніфікація реалізації функцій модернізованих програмних рішень повинна бути забезпечена за рахунок використання сучасних інструментальних програмних засобів, які підтримують єдину технологію проєктування та доопрацювання функціонального, інформаційного та програмного забезпечення систем.</w:t>
      </w:r>
    </w:p>
    <w:p w14:paraId="4E42DA8E"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Проєктні рішення з технічного та загального програмного забезпечення модернізованих програмних рішень повинні передбачати вибір сумісних, найбільш інтегрованих програмних та технічних засобів, які відповідають вимогам сучасних міжнародних стандартів «відкритих систем».</w:t>
      </w:r>
    </w:p>
    <w:p w14:paraId="75C7699A" w14:textId="77777777" w:rsidR="00C17398" w:rsidRPr="00C17398" w:rsidRDefault="00C17398" w:rsidP="00C17398">
      <w:pPr>
        <w:spacing w:after="0" w:line="240" w:lineRule="auto"/>
        <w:ind w:firstLine="567"/>
        <w:jc w:val="both"/>
        <w:rPr>
          <w:rFonts w:ascii="Times New Roman" w:hAnsi="Times New Roman" w:cs="Times New Roman"/>
          <w:sz w:val="24"/>
          <w:szCs w:val="24"/>
        </w:rPr>
      </w:pPr>
    </w:p>
    <w:p w14:paraId="7E2B27FC" w14:textId="77777777" w:rsidR="00C17398" w:rsidRPr="00C17398" w:rsidRDefault="00C17398" w:rsidP="00C17398">
      <w:pPr>
        <w:tabs>
          <w:tab w:val="left" w:pos="1134"/>
        </w:tabs>
        <w:spacing w:after="0" w:line="240" w:lineRule="auto"/>
        <w:ind w:firstLine="567"/>
        <w:jc w:val="both"/>
        <w:rPr>
          <w:rFonts w:ascii="Times New Roman" w:hAnsi="Times New Roman" w:cs="Times New Roman"/>
          <w:b/>
          <w:bCs/>
          <w:sz w:val="24"/>
          <w:szCs w:val="24"/>
        </w:rPr>
      </w:pPr>
      <w:r w:rsidRPr="00C17398">
        <w:rPr>
          <w:rFonts w:ascii="Times New Roman" w:hAnsi="Times New Roman" w:cs="Times New Roman"/>
          <w:b/>
          <w:bCs/>
          <w:sz w:val="24"/>
          <w:szCs w:val="24"/>
        </w:rPr>
        <w:t>4.7 Вимоги до надійності засобу інформатизації та збереженості інформації</w:t>
      </w:r>
    </w:p>
    <w:p w14:paraId="58A9F63E"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Надійність модернізованого програмного забезпечення має бути забезпечена за такими напрямами:</w:t>
      </w:r>
    </w:p>
    <w:p w14:paraId="0B588091" w14:textId="77777777" w:rsidR="00C17398" w:rsidRPr="00C17398" w:rsidRDefault="00C17398" w:rsidP="00C17398">
      <w:pPr>
        <w:tabs>
          <w:tab w:val="left" w:pos="993"/>
        </w:tabs>
        <w:spacing w:after="0" w:line="240" w:lineRule="auto"/>
        <w:ind w:left="567"/>
        <w:jc w:val="both"/>
        <w:rPr>
          <w:rFonts w:ascii="Times New Roman" w:hAnsi="Times New Roman" w:cs="Times New Roman"/>
          <w:sz w:val="24"/>
          <w:szCs w:val="24"/>
        </w:rPr>
      </w:pPr>
      <w:r w:rsidRPr="00C17398">
        <w:rPr>
          <w:rFonts w:ascii="Times New Roman" w:hAnsi="Times New Roman" w:cs="Times New Roman"/>
          <w:sz w:val="24"/>
          <w:szCs w:val="24"/>
        </w:rPr>
        <w:t>забезпечення працездатності програмного рішення;</w:t>
      </w:r>
    </w:p>
    <w:p w14:paraId="5D48FE8F" w14:textId="77777777" w:rsidR="00C17398" w:rsidRPr="00C17398" w:rsidRDefault="00C17398" w:rsidP="00C17398">
      <w:pPr>
        <w:tabs>
          <w:tab w:val="left" w:pos="993"/>
        </w:tabs>
        <w:spacing w:after="0" w:line="240" w:lineRule="auto"/>
        <w:ind w:left="567"/>
        <w:jc w:val="both"/>
        <w:rPr>
          <w:rFonts w:ascii="Times New Roman" w:hAnsi="Times New Roman" w:cs="Times New Roman"/>
          <w:sz w:val="24"/>
          <w:szCs w:val="24"/>
        </w:rPr>
      </w:pPr>
      <w:r w:rsidRPr="00C17398">
        <w:rPr>
          <w:rFonts w:ascii="Times New Roman" w:hAnsi="Times New Roman" w:cs="Times New Roman"/>
          <w:sz w:val="24"/>
          <w:szCs w:val="24"/>
        </w:rPr>
        <w:t>збереження даних.</w:t>
      </w:r>
    </w:p>
    <w:p w14:paraId="545AA384"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 xml:space="preserve">Збереження працездатності має забезпечувати надійність роботи в разі відмови одного або декількох компонентів за рахунок їх резервування. Під час цього повинна вимагатися мінімальна увага з боку адміністратора щодо реакції на усунення наслідків відмов </w:t>
      </w:r>
      <w:r w:rsidRPr="00C17398">
        <w:rPr>
          <w:rFonts w:ascii="Times New Roman" w:hAnsi="Times New Roman" w:cs="Times New Roman"/>
          <w:sz w:val="24"/>
          <w:szCs w:val="24"/>
        </w:rPr>
        <w:lastRenderedPageBreak/>
        <w:t>компонентів, а також має бути забезпечене збереження даних програмно-апаратними засобами.</w:t>
      </w:r>
    </w:p>
    <w:p w14:paraId="343FEA8D"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Збереження даних має забезпечувати збереження цілісності даних у разі програмно-апаратних збоїв, відмов, помилок шляхом використання відповідних програмно-апаратних засобів та рішень, резервного копіювання, транзакційності в разі зміни даних.</w:t>
      </w:r>
    </w:p>
    <w:p w14:paraId="1315F6C5"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 xml:space="preserve">Доопрацювання (модернізація) Системи ніяким чином не повинно погіршувати вже досягнуті показники. </w:t>
      </w:r>
    </w:p>
    <w:p w14:paraId="4CA8AB59" w14:textId="77777777" w:rsidR="00C17398" w:rsidRPr="00C17398" w:rsidRDefault="00C17398" w:rsidP="00C17398">
      <w:pPr>
        <w:spacing w:after="0" w:line="240" w:lineRule="auto"/>
        <w:ind w:firstLine="567"/>
        <w:jc w:val="both"/>
        <w:rPr>
          <w:rFonts w:ascii="Times New Roman" w:hAnsi="Times New Roman" w:cs="Times New Roman"/>
          <w:sz w:val="24"/>
          <w:szCs w:val="24"/>
        </w:rPr>
      </w:pPr>
    </w:p>
    <w:p w14:paraId="7DC24F9E" w14:textId="77777777" w:rsidR="00C17398" w:rsidRPr="00C17398" w:rsidRDefault="00C17398" w:rsidP="00C17398">
      <w:pPr>
        <w:tabs>
          <w:tab w:val="left" w:pos="1134"/>
        </w:tabs>
        <w:spacing w:after="0" w:line="240" w:lineRule="auto"/>
        <w:ind w:firstLine="567"/>
        <w:jc w:val="both"/>
        <w:rPr>
          <w:rFonts w:ascii="Times New Roman" w:hAnsi="Times New Roman" w:cs="Times New Roman"/>
          <w:b/>
          <w:bCs/>
          <w:sz w:val="24"/>
          <w:szCs w:val="24"/>
        </w:rPr>
      </w:pPr>
      <w:bookmarkStart w:id="24" w:name="n294"/>
      <w:bookmarkEnd w:id="24"/>
      <w:r w:rsidRPr="00C17398">
        <w:rPr>
          <w:rFonts w:ascii="Times New Roman" w:hAnsi="Times New Roman" w:cs="Times New Roman"/>
          <w:b/>
          <w:bCs/>
          <w:sz w:val="24"/>
          <w:szCs w:val="24"/>
        </w:rPr>
        <w:t>4.8</w:t>
      </w:r>
      <w:r w:rsidRPr="00C17398">
        <w:rPr>
          <w:rFonts w:ascii="Times New Roman" w:hAnsi="Times New Roman" w:cs="Times New Roman"/>
          <w:b/>
          <w:bCs/>
          <w:sz w:val="24"/>
          <w:szCs w:val="24"/>
        </w:rPr>
        <w:tab/>
        <w:t>Вимоги до способів і засобів зв’язку для інформаційного обміну між компонентами засобу інформатизації</w:t>
      </w:r>
    </w:p>
    <w:p w14:paraId="22755BE2" w14:textId="77777777" w:rsidR="00C17398" w:rsidRPr="00C17398" w:rsidRDefault="00C17398" w:rsidP="00C17398">
      <w:pPr>
        <w:spacing w:after="0" w:line="240" w:lineRule="auto"/>
        <w:ind w:firstLine="567"/>
        <w:jc w:val="both"/>
        <w:rPr>
          <w:rFonts w:ascii="Times New Roman" w:hAnsi="Times New Roman" w:cs="Times New Roman"/>
          <w:sz w:val="24"/>
          <w:szCs w:val="24"/>
          <w:shd w:val="clear" w:color="auto" w:fill="FFFFFF"/>
        </w:rPr>
      </w:pPr>
      <w:r w:rsidRPr="00C17398">
        <w:rPr>
          <w:rStyle w:val="af6"/>
          <w:rFonts w:ascii="Times New Roman" w:hAnsi="Times New Roman" w:cs="Times New Roman"/>
          <w:sz w:val="24"/>
          <w:szCs w:val="24"/>
          <w:shd w:val="clear" w:color="auto" w:fill="FFFFFF"/>
        </w:rPr>
        <w:t>Інформаційний обмін між компонентами</w:t>
      </w:r>
      <w:r w:rsidRPr="00C17398">
        <w:rPr>
          <w:rFonts w:ascii="Times New Roman" w:hAnsi="Times New Roman" w:cs="Times New Roman"/>
          <w:sz w:val="24"/>
          <w:szCs w:val="24"/>
          <w:shd w:val="clear" w:color="auto" w:fill="FFFFFF"/>
        </w:rPr>
        <w:t> Системи здійснюється через єдину мережеву інфраструктуру із забезпеченням резервування на випадок виходу з ладу будь-якої її частини.</w:t>
      </w:r>
    </w:p>
    <w:p w14:paraId="0B52ADC5" w14:textId="77777777" w:rsidR="00C17398" w:rsidRPr="00C17398" w:rsidRDefault="00C17398" w:rsidP="00C17398">
      <w:pPr>
        <w:spacing w:after="0" w:line="240" w:lineRule="auto"/>
        <w:ind w:firstLine="567"/>
        <w:jc w:val="both"/>
        <w:rPr>
          <w:rFonts w:ascii="Times New Roman" w:hAnsi="Times New Roman" w:cs="Times New Roman"/>
          <w:sz w:val="24"/>
          <w:szCs w:val="24"/>
          <w:shd w:val="clear" w:color="auto" w:fill="FFFFFF"/>
        </w:rPr>
      </w:pPr>
      <w:r w:rsidRPr="00C17398">
        <w:rPr>
          <w:rFonts w:ascii="Times New Roman" w:hAnsi="Times New Roman" w:cs="Times New Roman"/>
          <w:sz w:val="24"/>
          <w:szCs w:val="24"/>
          <w:shd w:val="clear" w:color="auto" w:fill="FFFFFF"/>
        </w:rPr>
        <w:t>Програмні засоби / протоколи обміну, апаратні засоби, комунікаційні мережі, що використовуються для реалізації інформаційно-комунікаційних технологій, повинні відповідати основному призначенню засобів інформатизації та вимогам безпеки.</w:t>
      </w:r>
    </w:p>
    <w:p w14:paraId="7DE108AC" w14:textId="77777777" w:rsidR="00C17398" w:rsidRPr="00C17398" w:rsidRDefault="00C17398" w:rsidP="00C17398">
      <w:pPr>
        <w:spacing w:after="0" w:line="240" w:lineRule="auto"/>
        <w:ind w:firstLine="567"/>
        <w:jc w:val="both"/>
        <w:rPr>
          <w:rFonts w:ascii="Times New Roman" w:hAnsi="Times New Roman" w:cs="Times New Roman"/>
          <w:sz w:val="24"/>
          <w:szCs w:val="24"/>
        </w:rPr>
      </w:pPr>
    </w:p>
    <w:p w14:paraId="3D16B1D6" w14:textId="77777777" w:rsidR="00C17398" w:rsidRPr="00C17398" w:rsidRDefault="00C17398" w:rsidP="00C17398">
      <w:pPr>
        <w:tabs>
          <w:tab w:val="left" w:pos="1134"/>
        </w:tabs>
        <w:spacing w:after="0" w:line="240" w:lineRule="auto"/>
        <w:ind w:firstLine="567"/>
        <w:jc w:val="both"/>
        <w:rPr>
          <w:rFonts w:ascii="Times New Roman" w:hAnsi="Times New Roman" w:cs="Times New Roman"/>
          <w:b/>
          <w:bCs/>
          <w:sz w:val="24"/>
          <w:szCs w:val="24"/>
        </w:rPr>
      </w:pPr>
      <w:bookmarkStart w:id="25" w:name="n295"/>
      <w:bookmarkEnd w:id="25"/>
      <w:r w:rsidRPr="00C17398">
        <w:rPr>
          <w:rFonts w:ascii="Times New Roman" w:hAnsi="Times New Roman" w:cs="Times New Roman"/>
          <w:b/>
          <w:bCs/>
          <w:sz w:val="24"/>
          <w:szCs w:val="24"/>
        </w:rPr>
        <w:t>4.9 Вимоги до режимів функціонування засобу інформатизації</w:t>
      </w:r>
    </w:p>
    <w:p w14:paraId="2AB12241" w14:textId="77777777" w:rsidR="00C17398" w:rsidRPr="00C17398" w:rsidRDefault="00C17398" w:rsidP="00C17398">
      <w:pPr>
        <w:spacing w:after="0" w:line="240" w:lineRule="auto"/>
        <w:ind w:firstLine="567"/>
        <w:jc w:val="both"/>
        <w:rPr>
          <w:rFonts w:ascii="Times New Roman" w:hAnsi="Times New Roman" w:cs="Times New Roman"/>
          <w:sz w:val="24"/>
          <w:szCs w:val="24"/>
          <w:lang w:bidi="he-IL"/>
        </w:rPr>
      </w:pPr>
      <w:r w:rsidRPr="00C17398">
        <w:rPr>
          <w:rFonts w:ascii="Times New Roman" w:hAnsi="Times New Roman" w:cs="Times New Roman"/>
          <w:sz w:val="24"/>
          <w:szCs w:val="24"/>
        </w:rPr>
        <w:t>Архітектура та налаштування засобів інформатизації маютьт забезпечувати цілодобове функціонування в режимі 24/7 (24 години на добу, протягом року) у віртуальній інфраструктурі з допустимим часом простою не більше 1 години на рік за умови виконання регламентних профілактично-технічних робіт.</w:t>
      </w:r>
    </w:p>
    <w:p w14:paraId="687BE456" w14:textId="77777777" w:rsidR="00C17398" w:rsidRPr="00C17398" w:rsidRDefault="00C17398" w:rsidP="00C17398">
      <w:pPr>
        <w:spacing w:after="0" w:line="240" w:lineRule="auto"/>
        <w:ind w:firstLine="567"/>
        <w:jc w:val="both"/>
        <w:rPr>
          <w:rFonts w:ascii="Times New Roman" w:hAnsi="Times New Roman" w:cs="Times New Roman"/>
          <w:sz w:val="24"/>
          <w:szCs w:val="24"/>
        </w:rPr>
      </w:pPr>
    </w:p>
    <w:p w14:paraId="73F3B771" w14:textId="77777777" w:rsidR="00C17398" w:rsidRPr="00C17398" w:rsidRDefault="00C17398" w:rsidP="00C17398">
      <w:pPr>
        <w:tabs>
          <w:tab w:val="left" w:pos="1701"/>
        </w:tabs>
        <w:spacing w:after="0" w:line="240" w:lineRule="auto"/>
        <w:ind w:firstLine="567"/>
        <w:jc w:val="both"/>
        <w:rPr>
          <w:rFonts w:ascii="Times New Roman" w:hAnsi="Times New Roman" w:cs="Times New Roman"/>
          <w:b/>
          <w:bCs/>
          <w:sz w:val="24"/>
          <w:szCs w:val="24"/>
        </w:rPr>
      </w:pPr>
      <w:bookmarkStart w:id="26" w:name="n296"/>
      <w:bookmarkEnd w:id="26"/>
      <w:r w:rsidRPr="00C17398">
        <w:rPr>
          <w:rFonts w:ascii="Times New Roman" w:hAnsi="Times New Roman" w:cs="Times New Roman"/>
          <w:b/>
          <w:bCs/>
          <w:sz w:val="24"/>
          <w:szCs w:val="24"/>
        </w:rPr>
        <w:t>4.10 Вимоги до функцій (завдань), що виконуються засобом інформатизації</w:t>
      </w:r>
    </w:p>
    <w:p w14:paraId="67D16215" w14:textId="77777777" w:rsidR="00C17398" w:rsidRPr="00C17398" w:rsidRDefault="00C17398" w:rsidP="00C17398">
      <w:pPr>
        <w:tabs>
          <w:tab w:val="left" w:pos="1701"/>
        </w:tabs>
        <w:spacing w:after="0" w:line="240" w:lineRule="auto"/>
        <w:ind w:firstLine="567"/>
        <w:rPr>
          <w:rFonts w:ascii="Times New Roman" w:hAnsi="Times New Roman" w:cs="Times New Roman"/>
          <w:b/>
          <w:bCs/>
          <w:sz w:val="24"/>
          <w:szCs w:val="24"/>
        </w:rPr>
      </w:pPr>
    </w:p>
    <w:p w14:paraId="66ACBF88" w14:textId="77777777" w:rsidR="00C17398" w:rsidRPr="00C17398" w:rsidRDefault="00C17398" w:rsidP="00C17398">
      <w:pPr>
        <w:tabs>
          <w:tab w:val="left" w:pos="1701"/>
        </w:tabs>
        <w:spacing w:after="0" w:line="240" w:lineRule="auto"/>
        <w:ind w:firstLine="567"/>
        <w:jc w:val="both"/>
        <w:rPr>
          <w:rFonts w:ascii="Times New Roman" w:hAnsi="Times New Roman" w:cs="Times New Roman"/>
          <w:b/>
          <w:bCs/>
          <w:sz w:val="24"/>
          <w:szCs w:val="24"/>
        </w:rPr>
      </w:pPr>
      <w:r w:rsidRPr="00C17398">
        <w:rPr>
          <w:rFonts w:ascii="Times New Roman" w:hAnsi="Times New Roman" w:cs="Times New Roman"/>
          <w:b/>
          <w:bCs/>
          <w:sz w:val="24"/>
          <w:szCs w:val="24"/>
        </w:rPr>
        <w:t>4.10.1</w:t>
      </w:r>
      <w:r w:rsidRPr="00C17398">
        <w:rPr>
          <w:rFonts w:ascii="Times New Roman" w:hAnsi="Times New Roman" w:cs="Times New Roman"/>
          <w:sz w:val="24"/>
          <w:szCs w:val="24"/>
        </w:rPr>
        <w:t> </w:t>
      </w:r>
      <w:r w:rsidRPr="00C17398">
        <w:rPr>
          <w:rFonts w:ascii="Times New Roman" w:hAnsi="Times New Roman" w:cs="Times New Roman"/>
          <w:b/>
          <w:bCs/>
          <w:sz w:val="24"/>
          <w:szCs w:val="24"/>
        </w:rPr>
        <w:t>Доопрацювання механізму автентифікації інформаційного сервісу інформування відповідальної особи (bdr.mvs.gov.ua)</w:t>
      </w:r>
    </w:p>
    <w:p w14:paraId="0C3CA092" w14:textId="77777777" w:rsidR="00C17398" w:rsidRPr="00C17398" w:rsidRDefault="00C17398" w:rsidP="00C17398">
      <w:pPr>
        <w:tabs>
          <w:tab w:val="left" w:pos="1701"/>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Впровадити процедуру автентифікації з використанням електронної ідентифікації (id.gov.ua) для доступу до персоналізованих даних про адміністративні правопорушення та доступу до зображень та/або відеозапису транспортного засобу в момент вчинення адміністративного правопорушення.</w:t>
      </w:r>
    </w:p>
    <w:p w14:paraId="0CE8C48E" w14:textId="77777777" w:rsidR="00C17398" w:rsidRPr="00C17398" w:rsidRDefault="00C17398" w:rsidP="00C17398">
      <w:pPr>
        <w:tabs>
          <w:tab w:val="left" w:pos="1701"/>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Без проходження автентифікації надати лише доступ до знеособленої інформації про адміністративні правопорушення без доступу до зображень та/або відеозапису транспортного засобу в момент вчинення адміністративного правопорушення.</w:t>
      </w:r>
    </w:p>
    <w:p w14:paraId="58C921F3" w14:textId="77777777" w:rsidR="00C17398" w:rsidRPr="00C17398" w:rsidRDefault="00C17398" w:rsidP="00C17398">
      <w:pPr>
        <w:tabs>
          <w:tab w:val="left" w:pos="1701"/>
        </w:tabs>
        <w:spacing w:after="0" w:line="240" w:lineRule="auto"/>
        <w:ind w:firstLine="567"/>
        <w:rPr>
          <w:rFonts w:ascii="Times New Roman" w:hAnsi="Times New Roman" w:cs="Times New Roman"/>
          <w:bCs/>
          <w:sz w:val="24"/>
          <w:szCs w:val="24"/>
        </w:rPr>
      </w:pPr>
    </w:p>
    <w:p w14:paraId="3728411E" w14:textId="77777777" w:rsidR="00C17398" w:rsidRPr="00C17398" w:rsidRDefault="00C17398" w:rsidP="00C17398">
      <w:pPr>
        <w:tabs>
          <w:tab w:val="left" w:pos="1701"/>
        </w:tabs>
        <w:spacing w:after="0" w:line="240" w:lineRule="auto"/>
        <w:ind w:firstLine="567"/>
        <w:jc w:val="both"/>
        <w:rPr>
          <w:rFonts w:ascii="Times New Roman" w:hAnsi="Times New Roman" w:cs="Times New Roman"/>
          <w:b/>
          <w:bCs/>
          <w:sz w:val="24"/>
          <w:szCs w:val="24"/>
        </w:rPr>
      </w:pPr>
      <w:r w:rsidRPr="00C17398">
        <w:rPr>
          <w:rFonts w:ascii="Times New Roman" w:hAnsi="Times New Roman" w:cs="Times New Roman"/>
          <w:b/>
          <w:bCs/>
          <w:sz w:val="24"/>
          <w:szCs w:val="24"/>
        </w:rPr>
        <w:t>4.10.2</w:t>
      </w:r>
      <w:r w:rsidRPr="00C17398">
        <w:rPr>
          <w:rFonts w:ascii="Times New Roman" w:hAnsi="Times New Roman" w:cs="Times New Roman"/>
          <w:sz w:val="24"/>
          <w:szCs w:val="24"/>
        </w:rPr>
        <w:t> </w:t>
      </w:r>
      <w:r w:rsidRPr="00C17398">
        <w:rPr>
          <w:rFonts w:ascii="Times New Roman" w:hAnsi="Times New Roman" w:cs="Times New Roman"/>
          <w:b/>
          <w:bCs/>
          <w:sz w:val="24"/>
          <w:szCs w:val="24"/>
        </w:rPr>
        <w:t>Доопрацювання механізму пошуку інформаційного сервісу інформування відповідальної особи (bdr.mvs.gov.ua)</w:t>
      </w:r>
    </w:p>
    <w:p w14:paraId="1E56ED93" w14:textId="77777777" w:rsidR="00C17398" w:rsidRPr="00C17398" w:rsidRDefault="00C17398" w:rsidP="00C17398">
      <w:pPr>
        <w:tabs>
          <w:tab w:val="left" w:pos="1701"/>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Реалізувати пошук за номерним знаком ТЗ у комбінації принаймні з одним із таких параметрів:</w:t>
      </w:r>
    </w:p>
    <w:p w14:paraId="07E4D36F" w14:textId="77777777" w:rsidR="00C17398" w:rsidRPr="00C17398" w:rsidRDefault="00C17398" w:rsidP="00C17398">
      <w:pPr>
        <w:tabs>
          <w:tab w:val="left" w:pos="567"/>
        </w:tabs>
        <w:spacing w:after="0" w:line="240" w:lineRule="auto"/>
        <w:jc w:val="both"/>
        <w:rPr>
          <w:rFonts w:ascii="Times New Roman" w:hAnsi="Times New Roman" w:cs="Times New Roman"/>
          <w:sz w:val="24"/>
          <w:szCs w:val="24"/>
        </w:rPr>
      </w:pPr>
      <w:r w:rsidRPr="00C17398">
        <w:rPr>
          <w:rFonts w:ascii="Times New Roman" w:hAnsi="Times New Roman" w:cs="Times New Roman"/>
          <w:bCs/>
          <w:sz w:val="24"/>
          <w:szCs w:val="24"/>
        </w:rPr>
        <w:tab/>
      </w:r>
      <w:r w:rsidRPr="00C17398">
        <w:rPr>
          <w:rFonts w:ascii="Times New Roman" w:hAnsi="Times New Roman" w:cs="Times New Roman"/>
          <w:sz w:val="24"/>
          <w:szCs w:val="24"/>
        </w:rPr>
        <w:t>серія і номер свідоцтва про реєстрацію ТЗ;</w:t>
      </w:r>
    </w:p>
    <w:p w14:paraId="708FF12F" w14:textId="77777777" w:rsidR="00C17398" w:rsidRPr="00C17398" w:rsidRDefault="00C17398" w:rsidP="00C17398">
      <w:pPr>
        <w:tabs>
          <w:tab w:val="left" w:pos="567"/>
        </w:tabs>
        <w:spacing w:after="0" w:line="240" w:lineRule="auto"/>
        <w:jc w:val="both"/>
        <w:rPr>
          <w:rFonts w:ascii="Times New Roman" w:hAnsi="Times New Roman" w:cs="Times New Roman"/>
          <w:sz w:val="24"/>
          <w:szCs w:val="24"/>
        </w:rPr>
      </w:pPr>
      <w:r w:rsidRPr="00C17398">
        <w:rPr>
          <w:rFonts w:ascii="Times New Roman" w:hAnsi="Times New Roman" w:cs="Times New Roman"/>
          <w:bCs/>
          <w:sz w:val="24"/>
          <w:szCs w:val="24"/>
        </w:rPr>
        <w:tab/>
      </w:r>
      <w:r w:rsidRPr="00C17398">
        <w:rPr>
          <w:rFonts w:ascii="Times New Roman" w:hAnsi="Times New Roman" w:cs="Times New Roman"/>
          <w:sz w:val="24"/>
          <w:szCs w:val="24"/>
        </w:rPr>
        <w:t>серія і номер постанови по справі про адміністративне правопорушення;</w:t>
      </w:r>
    </w:p>
    <w:p w14:paraId="5D248A30" w14:textId="77777777" w:rsidR="00C17398" w:rsidRPr="00C17398" w:rsidRDefault="00C17398" w:rsidP="00C17398">
      <w:pPr>
        <w:tabs>
          <w:tab w:val="left" w:pos="567"/>
        </w:tabs>
        <w:spacing w:after="0" w:line="240" w:lineRule="auto"/>
        <w:jc w:val="both"/>
        <w:rPr>
          <w:rFonts w:ascii="Times New Roman" w:hAnsi="Times New Roman" w:cs="Times New Roman"/>
          <w:sz w:val="24"/>
          <w:szCs w:val="24"/>
        </w:rPr>
      </w:pPr>
      <w:r w:rsidRPr="00C17398">
        <w:rPr>
          <w:rFonts w:ascii="Times New Roman" w:hAnsi="Times New Roman" w:cs="Times New Roman"/>
          <w:bCs/>
          <w:sz w:val="24"/>
          <w:szCs w:val="24"/>
        </w:rPr>
        <w:tab/>
      </w:r>
      <w:r w:rsidRPr="00C17398">
        <w:rPr>
          <w:rFonts w:ascii="Times New Roman" w:hAnsi="Times New Roman" w:cs="Times New Roman"/>
          <w:sz w:val="24"/>
          <w:szCs w:val="24"/>
        </w:rPr>
        <w:t>серія і номер посвідчення водія;</w:t>
      </w:r>
    </w:p>
    <w:p w14:paraId="5DD645DA" w14:textId="77777777" w:rsidR="00C17398" w:rsidRPr="00C17398" w:rsidRDefault="00C17398" w:rsidP="00C17398">
      <w:pPr>
        <w:tabs>
          <w:tab w:val="left" w:pos="567"/>
        </w:tabs>
        <w:spacing w:after="0" w:line="240" w:lineRule="auto"/>
        <w:jc w:val="both"/>
        <w:rPr>
          <w:rFonts w:ascii="Times New Roman" w:hAnsi="Times New Roman" w:cs="Times New Roman"/>
          <w:sz w:val="24"/>
          <w:szCs w:val="24"/>
        </w:rPr>
      </w:pPr>
      <w:r w:rsidRPr="00C17398">
        <w:rPr>
          <w:rFonts w:ascii="Times New Roman" w:hAnsi="Times New Roman" w:cs="Times New Roman"/>
          <w:bCs/>
          <w:sz w:val="24"/>
          <w:szCs w:val="24"/>
        </w:rPr>
        <w:tab/>
      </w:r>
      <w:r w:rsidRPr="00C17398">
        <w:rPr>
          <w:rFonts w:ascii="Times New Roman" w:hAnsi="Times New Roman" w:cs="Times New Roman"/>
          <w:sz w:val="24"/>
          <w:szCs w:val="24"/>
        </w:rPr>
        <w:t>серія (за наявності) і номер паспорта громадянина України.</w:t>
      </w:r>
    </w:p>
    <w:p w14:paraId="0042A40D" w14:textId="77777777" w:rsidR="00C17398" w:rsidRPr="00C17398" w:rsidRDefault="00C17398" w:rsidP="00C17398">
      <w:pPr>
        <w:tabs>
          <w:tab w:val="left" w:pos="1701"/>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Додати валідацію форматів даних.</w:t>
      </w:r>
    </w:p>
    <w:p w14:paraId="179C30C3" w14:textId="77777777" w:rsidR="00C17398" w:rsidRPr="00C17398" w:rsidRDefault="00C17398" w:rsidP="00C17398">
      <w:pPr>
        <w:tabs>
          <w:tab w:val="left" w:pos="1701"/>
        </w:tabs>
        <w:spacing w:after="0" w:line="240" w:lineRule="auto"/>
        <w:ind w:firstLine="567"/>
        <w:rPr>
          <w:rFonts w:ascii="Times New Roman" w:hAnsi="Times New Roman" w:cs="Times New Roman"/>
          <w:bCs/>
          <w:sz w:val="24"/>
          <w:szCs w:val="24"/>
        </w:rPr>
      </w:pPr>
    </w:p>
    <w:p w14:paraId="5E07587F" w14:textId="77777777" w:rsidR="00C17398" w:rsidRPr="00C17398" w:rsidRDefault="00C17398" w:rsidP="00C17398">
      <w:pPr>
        <w:tabs>
          <w:tab w:val="left" w:pos="1701"/>
        </w:tabs>
        <w:spacing w:after="0" w:line="240" w:lineRule="auto"/>
        <w:ind w:firstLine="567"/>
        <w:jc w:val="both"/>
        <w:rPr>
          <w:rFonts w:ascii="Times New Roman" w:hAnsi="Times New Roman" w:cs="Times New Roman"/>
          <w:b/>
          <w:bCs/>
          <w:sz w:val="24"/>
          <w:szCs w:val="24"/>
        </w:rPr>
      </w:pPr>
      <w:r w:rsidRPr="00C17398">
        <w:rPr>
          <w:rFonts w:ascii="Times New Roman" w:hAnsi="Times New Roman" w:cs="Times New Roman"/>
          <w:b/>
          <w:bCs/>
          <w:sz w:val="24"/>
          <w:szCs w:val="24"/>
        </w:rPr>
        <w:t>4.10.3</w:t>
      </w:r>
      <w:r w:rsidRPr="00C17398">
        <w:rPr>
          <w:rFonts w:ascii="Times New Roman" w:hAnsi="Times New Roman" w:cs="Times New Roman"/>
          <w:sz w:val="24"/>
          <w:szCs w:val="24"/>
        </w:rPr>
        <w:t> </w:t>
      </w:r>
      <w:r w:rsidRPr="00C17398">
        <w:rPr>
          <w:rFonts w:ascii="Times New Roman" w:hAnsi="Times New Roman" w:cs="Times New Roman"/>
          <w:b/>
          <w:bCs/>
          <w:sz w:val="24"/>
          <w:szCs w:val="24"/>
        </w:rPr>
        <w:t>Доопрацювання доступу до зображень інформаційного сервісу інформування відповідальної особи (bdr.mvs.gov.ua)</w:t>
      </w:r>
    </w:p>
    <w:p w14:paraId="5ADAD60F" w14:textId="77777777" w:rsidR="00C17398" w:rsidRPr="00C17398" w:rsidRDefault="00C17398" w:rsidP="00C17398">
      <w:pPr>
        <w:tabs>
          <w:tab w:val="left" w:pos="1701"/>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Після автентифікації надати доступ до фото- та/або відеоматеріалів порушень:</w:t>
      </w:r>
    </w:p>
    <w:p w14:paraId="1852EC45" w14:textId="77777777" w:rsidR="00C17398" w:rsidRPr="00C17398" w:rsidRDefault="00C17398" w:rsidP="00C17398">
      <w:pPr>
        <w:tabs>
          <w:tab w:val="left" w:pos="426"/>
        </w:tabs>
        <w:spacing w:after="0" w:line="240" w:lineRule="auto"/>
        <w:ind w:firstLine="284"/>
        <w:jc w:val="both"/>
        <w:rPr>
          <w:rFonts w:ascii="Times New Roman" w:hAnsi="Times New Roman" w:cs="Times New Roman"/>
          <w:sz w:val="24"/>
          <w:szCs w:val="24"/>
        </w:rPr>
      </w:pPr>
      <w:r w:rsidRPr="00C17398">
        <w:rPr>
          <w:rFonts w:ascii="Times New Roman" w:hAnsi="Times New Roman" w:cs="Times New Roman"/>
          <w:bCs/>
          <w:sz w:val="24"/>
          <w:szCs w:val="24"/>
        </w:rPr>
        <w:tab/>
        <w:t xml:space="preserve">   </w:t>
      </w:r>
      <w:r w:rsidRPr="00C17398">
        <w:rPr>
          <w:rFonts w:ascii="Times New Roman" w:hAnsi="Times New Roman" w:cs="Times New Roman"/>
          <w:sz w:val="24"/>
          <w:szCs w:val="24"/>
        </w:rPr>
        <w:t>час, місце, тип порушення;</w:t>
      </w:r>
    </w:p>
    <w:p w14:paraId="403EDF58" w14:textId="77777777" w:rsidR="00C17398" w:rsidRPr="00C17398" w:rsidRDefault="00C17398" w:rsidP="00C17398">
      <w:pPr>
        <w:tabs>
          <w:tab w:val="left" w:pos="284"/>
        </w:tabs>
        <w:spacing w:after="0" w:line="240" w:lineRule="auto"/>
        <w:ind w:firstLine="284"/>
        <w:jc w:val="both"/>
        <w:rPr>
          <w:rFonts w:ascii="Times New Roman" w:hAnsi="Times New Roman" w:cs="Times New Roman"/>
          <w:sz w:val="24"/>
          <w:szCs w:val="24"/>
          <w:highlight w:val="yellow"/>
        </w:rPr>
      </w:pPr>
      <w:r w:rsidRPr="00C17398">
        <w:rPr>
          <w:rFonts w:ascii="Times New Roman" w:hAnsi="Times New Roman" w:cs="Times New Roman"/>
          <w:bCs/>
          <w:sz w:val="24"/>
          <w:szCs w:val="24"/>
        </w:rPr>
        <w:t xml:space="preserve">     </w:t>
      </w:r>
      <w:r w:rsidRPr="00C17398">
        <w:rPr>
          <w:rFonts w:ascii="Times New Roman" w:hAnsi="Times New Roman" w:cs="Times New Roman"/>
          <w:sz w:val="24"/>
          <w:szCs w:val="24"/>
        </w:rPr>
        <w:t>зображення ТЗ у момент вчинення правопорушення.</w:t>
      </w:r>
    </w:p>
    <w:p w14:paraId="470B095C" w14:textId="77777777" w:rsidR="00C17398" w:rsidRPr="00C17398" w:rsidRDefault="00C17398" w:rsidP="00C17398">
      <w:pPr>
        <w:tabs>
          <w:tab w:val="left" w:pos="1701"/>
        </w:tabs>
        <w:spacing w:after="0" w:line="240" w:lineRule="auto"/>
        <w:ind w:firstLine="567"/>
        <w:rPr>
          <w:rFonts w:ascii="Times New Roman" w:hAnsi="Times New Roman" w:cs="Times New Roman"/>
          <w:bCs/>
          <w:sz w:val="24"/>
          <w:szCs w:val="24"/>
          <w:highlight w:val="yellow"/>
        </w:rPr>
      </w:pPr>
    </w:p>
    <w:p w14:paraId="0D72F8D3" w14:textId="77777777" w:rsidR="00C17398" w:rsidRPr="00C17398" w:rsidRDefault="00C17398" w:rsidP="00C17398">
      <w:pPr>
        <w:tabs>
          <w:tab w:val="left" w:pos="1701"/>
        </w:tabs>
        <w:spacing w:after="0" w:line="240" w:lineRule="auto"/>
        <w:ind w:firstLine="567"/>
        <w:jc w:val="both"/>
        <w:rPr>
          <w:rFonts w:ascii="Times New Roman" w:hAnsi="Times New Roman" w:cs="Times New Roman"/>
          <w:b/>
          <w:bCs/>
          <w:sz w:val="24"/>
          <w:szCs w:val="24"/>
        </w:rPr>
      </w:pPr>
      <w:r w:rsidRPr="00C17398">
        <w:rPr>
          <w:rFonts w:ascii="Times New Roman" w:hAnsi="Times New Roman" w:cs="Times New Roman"/>
          <w:b/>
          <w:bCs/>
          <w:sz w:val="24"/>
          <w:szCs w:val="24"/>
        </w:rPr>
        <w:t>4.10.4</w:t>
      </w:r>
      <w:r w:rsidRPr="00C17398">
        <w:rPr>
          <w:rFonts w:ascii="Times New Roman" w:hAnsi="Times New Roman" w:cs="Times New Roman"/>
          <w:sz w:val="24"/>
          <w:szCs w:val="24"/>
        </w:rPr>
        <w:t> </w:t>
      </w:r>
      <w:r w:rsidRPr="00C17398">
        <w:rPr>
          <w:rFonts w:ascii="Times New Roman" w:hAnsi="Times New Roman" w:cs="Times New Roman"/>
          <w:b/>
          <w:bCs/>
          <w:sz w:val="24"/>
          <w:szCs w:val="24"/>
        </w:rPr>
        <w:t>Доопрацювання інтерфейсу (UI/UX) користувача інформаційного сервісу інформування відповідальної особи (bdr.mvs.gov.ua)</w:t>
      </w:r>
    </w:p>
    <w:p w14:paraId="0EC0676F" w14:textId="77777777" w:rsidR="00C17398" w:rsidRPr="00C17398" w:rsidRDefault="00C17398" w:rsidP="00C17398">
      <w:pPr>
        <w:tabs>
          <w:tab w:val="left" w:pos="709"/>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Додати інтерфейс автентифікації з поясненням процедур проходження ідентифікації. Інтерфейс має бути зрозумілим для користувача.</w:t>
      </w:r>
    </w:p>
    <w:p w14:paraId="064CCA52" w14:textId="77777777" w:rsidR="00C17398" w:rsidRPr="00C17398" w:rsidRDefault="00C17398" w:rsidP="00C17398">
      <w:pPr>
        <w:tabs>
          <w:tab w:val="left" w:pos="1701"/>
        </w:tabs>
        <w:spacing w:after="0" w:line="240" w:lineRule="auto"/>
        <w:ind w:left="720"/>
        <w:rPr>
          <w:rFonts w:ascii="Times New Roman" w:hAnsi="Times New Roman" w:cs="Times New Roman"/>
          <w:sz w:val="24"/>
          <w:szCs w:val="24"/>
        </w:rPr>
      </w:pPr>
    </w:p>
    <w:p w14:paraId="4AFA59B8" w14:textId="77777777" w:rsidR="00C17398" w:rsidRPr="00C17398" w:rsidRDefault="00C17398" w:rsidP="00C17398">
      <w:pPr>
        <w:tabs>
          <w:tab w:val="left" w:pos="1701"/>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b/>
          <w:bCs/>
          <w:sz w:val="24"/>
          <w:szCs w:val="24"/>
        </w:rPr>
        <w:lastRenderedPageBreak/>
        <w:t>4.10.5</w:t>
      </w:r>
      <w:r w:rsidRPr="00C17398">
        <w:rPr>
          <w:rFonts w:ascii="Times New Roman" w:hAnsi="Times New Roman" w:cs="Times New Roman"/>
          <w:sz w:val="24"/>
          <w:szCs w:val="24"/>
        </w:rPr>
        <w:t> </w:t>
      </w:r>
      <w:r w:rsidRPr="00C17398">
        <w:rPr>
          <w:rFonts w:ascii="Times New Roman" w:hAnsi="Times New Roman" w:cs="Times New Roman"/>
          <w:b/>
          <w:bCs/>
          <w:sz w:val="24"/>
          <w:szCs w:val="24"/>
        </w:rPr>
        <w:t>Доопрацювання механізму повідомлення користувачів інформаційного сервісу інформування відповідальної особи (bdr.mvs.gov.ua)</w:t>
      </w:r>
    </w:p>
    <w:p w14:paraId="0150CEF3" w14:textId="77777777" w:rsidR="00C17398" w:rsidRPr="00C17398" w:rsidRDefault="00C17398" w:rsidP="00C17398">
      <w:pPr>
        <w:tabs>
          <w:tab w:val="left" w:pos="1701"/>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У разі відсутності інформації виводити повідомлення: «Інформацію за вказаними реквізитами не знайдено. Перевірте правильність введених даних або скористайтеся іншими документами для пошуку.».</w:t>
      </w:r>
    </w:p>
    <w:p w14:paraId="141FF15C" w14:textId="77777777" w:rsidR="00C17398" w:rsidRPr="00C17398" w:rsidRDefault="00C17398" w:rsidP="00C17398">
      <w:pPr>
        <w:tabs>
          <w:tab w:val="left" w:pos="1701"/>
        </w:tabs>
        <w:spacing w:after="0" w:line="240" w:lineRule="auto"/>
        <w:ind w:left="720"/>
        <w:jc w:val="both"/>
        <w:rPr>
          <w:rFonts w:ascii="Times New Roman" w:hAnsi="Times New Roman" w:cs="Times New Roman"/>
          <w:sz w:val="24"/>
          <w:szCs w:val="24"/>
          <w:highlight w:val="yellow"/>
        </w:rPr>
      </w:pPr>
    </w:p>
    <w:p w14:paraId="287B08ED" w14:textId="77777777" w:rsidR="00C17398" w:rsidRPr="00C17398" w:rsidRDefault="00C17398" w:rsidP="00C17398">
      <w:pPr>
        <w:tabs>
          <w:tab w:val="left" w:pos="1701"/>
        </w:tabs>
        <w:spacing w:after="0" w:line="240" w:lineRule="auto"/>
        <w:ind w:firstLine="567"/>
        <w:jc w:val="both"/>
        <w:rPr>
          <w:rFonts w:ascii="Times New Roman" w:hAnsi="Times New Roman" w:cs="Times New Roman"/>
          <w:b/>
          <w:bCs/>
          <w:sz w:val="24"/>
          <w:szCs w:val="24"/>
        </w:rPr>
      </w:pPr>
      <w:r w:rsidRPr="00C17398">
        <w:rPr>
          <w:rFonts w:ascii="Times New Roman" w:hAnsi="Times New Roman" w:cs="Times New Roman"/>
          <w:b/>
          <w:bCs/>
          <w:sz w:val="24"/>
          <w:szCs w:val="24"/>
        </w:rPr>
        <w:t>4.10.6</w:t>
      </w:r>
      <w:r w:rsidRPr="00C17398">
        <w:rPr>
          <w:rFonts w:ascii="Times New Roman" w:hAnsi="Times New Roman" w:cs="Times New Roman"/>
          <w:sz w:val="24"/>
          <w:szCs w:val="24"/>
        </w:rPr>
        <w:t> </w:t>
      </w:r>
      <w:r w:rsidRPr="00C17398">
        <w:rPr>
          <w:rFonts w:ascii="Times New Roman" w:hAnsi="Times New Roman" w:cs="Times New Roman"/>
          <w:b/>
          <w:bCs/>
          <w:sz w:val="24"/>
          <w:szCs w:val="24"/>
        </w:rPr>
        <w:t>Доопрацювання безпеки інформаційного сервісу інформування відповідальної особи (bdr.mvs.gov.ua)</w:t>
      </w:r>
    </w:p>
    <w:p w14:paraId="13123B6A" w14:textId="77777777" w:rsidR="00C17398" w:rsidRPr="00C17398" w:rsidRDefault="00C17398" w:rsidP="00C17398">
      <w:pPr>
        <w:tabs>
          <w:tab w:val="left" w:pos="1701"/>
        </w:tabs>
        <w:spacing w:after="0" w:line="240" w:lineRule="auto"/>
        <w:ind w:left="720"/>
        <w:jc w:val="both"/>
        <w:rPr>
          <w:rFonts w:ascii="Times New Roman" w:hAnsi="Times New Roman" w:cs="Times New Roman"/>
          <w:sz w:val="24"/>
          <w:szCs w:val="24"/>
        </w:rPr>
      </w:pPr>
      <w:r w:rsidRPr="00C17398">
        <w:rPr>
          <w:rFonts w:ascii="Times New Roman" w:hAnsi="Times New Roman" w:cs="Times New Roman"/>
          <w:sz w:val="24"/>
          <w:szCs w:val="24"/>
        </w:rPr>
        <w:t>Впровадити:</w:t>
      </w:r>
    </w:p>
    <w:p w14:paraId="3D7DFC08" w14:textId="77777777" w:rsidR="00C17398" w:rsidRPr="00C17398" w:rsidRDefault="00C17398" w:rsidP="00C17398">
      <w:pPr>
        <w:tabs>
          <w:tab w:val="left" w:pos="720"/>
        </w:tabs>
        <w:spacing w:after="0" w:line="240" w:lineRule="auto"/>
        <w:ind w:left="720"/>
        <w:jc w:val="both"/>
        <w:rPr>
          <w:rFonts w:ascii="Times New Roman" w:hAnsi="Times New Roman" w:cs="Times New Roman"/>
          <w:sz w:val="24"/>
          <w:szCs w:val="24"/>
        </w:rPr>
      </w:pPr>
      <w:r w:rsidRPr="00C17398">
        <w:rPr>
          <w:rFonts w:ascii="Times New Roman" w:hAnsi="Times New Roman" w:cs="Times New Roman"/>
          <w:sz w:val="24"/>
          <w:szCs w:val="24"/>
        </w:rPr>
        <w:t>HTTPS, SSL;</w:t>
      </w:r>
    </w:p>
    <w:p w14:paraId="253A88AD" w14:textId="77777777" w:rsidR="00C17398" w:rsidRPr="00C17398" w:rsidRDefault="00C17398" w:rsidP="00C17398">
      <w:pPr>
        <w:tabs>
          <w:tab w:val="left" w:pos="720"/>
        </w:tabs>
        <w:spacing w:after="0" w:line="240" w:lineRule="auto"/>
        <w:ind w:left="720"/>
        <w:jc w:val="both"/>
        <w:rPr>
          <w:rFonts w:ascii="Times New Roman" w:hAnsi="Times New Roman" w:cs="Times New Roman"/>
          <w:sz w:val="24"/>
          <w:szCs w:val="24"/>
        </w:rPr>
      </w:pPr>
      <w:r w:rsidRPr="00C17398">
        <w:rPr>
          <w:rFonts w:ascii="Times New Roman" w:hAnsi="Times New Roman" w:cs="Times New Roman"/>
          <w:sz w:val="24"/>
          <w:szCs w:val="24"/>
        </w:rPr>
        <w:t>журналювання подій доступу;</w:t>
      </w:r>
    </w:p>
    <w:p w14:paraId="519A14D6" w14:textId="77777777" w:rsidR="00C17398" w:rsidRPr="00C17398" w:rsidRDefault="00C17398" w:rsidP="00C17398">
      <w:pPr>
        <w:tabs>
          <w:tab w:val="left" w:pos="720"/>
        </w:tabs>
        <w:spacing w:after="0" w:line="240" w:lineRule="auto"/>
        <w:ind w:left="720"/>
        <w:jc w:val="both"/>
        <w:rPr>
          <w:rFonts w:ascii="Times New Roman" w:hAnsi="Times New Roman" w:cs="Times New Roman"/>
          <w:sz w:val="24"/>
          <w:szCs w:val="24"/>
        </w:rPr>
      </w:pPr>
      <w:r w:rsidRPr="00C17398">
        <w:rPr>
          <w:rFonts w:ascii="Times New Roman" w:hAnsi="Times New Roman" w:cs="Times New Roman"/>
          <w:sz w:val="24"/>
          <w:szCs w:val="24"/>
        </w:rPr>
        <w:t>захист від автоматизованих запитів (CAPTCHA, rate limiting).</w:t>
      </w:r>
    </w:p>
    <w:p w14:paraId="1F1E343B" w14:textId="77777777" w:rsidR="00C17398" w:rsidRPr="00C17398" w:rsidRDefault="00C17398" w:rsidP="00C17398">
      <w:pPr>
        <w:tabs>
          <w:tab w:val="left" w:pos="1701"/>
        </w:tabs>
        <w:spacing w:after="0" w:line="240" w:lineRule="auto"/>
        <w:ind w:left="720"/>
        <w:jc w:val="both"/>
        <w:rPr>
          <w:rFonts w:ascii="Times New Roman" w:hAnsi="Times New Roman" w:cs="Times New Roman"/>
          <w:sz w:val="24"/>
          <w:szCs w:val="24"/>
        </w:rPr>
      </w:pPr>
    </w:p>
    <w:p w14:paraId="64C670C8" w14:textId="77777777" w:rsidR="00C17398" w:rsidRPr="00C17398" w:rsidRDefault="00C17398" w:rsidP="00C17398">
      <w:pPr>
        <w:tabs>
          <w:tab w:val="left" w:pos="1701"/>
        </w:tabs>
        <w:spacing w:after="0" w:line="240" w:lineRule="auto"/>
        <w:ind w:firstLine="567"/>
        <w:jc w:val="both"/>
        <w:rPr>
          <w:rFonts w:ascii="Times New Roman" w:hAnsi="Times New Roman" w:cs="Times New Roman"/>
          <w:b/>
          <w:bCs/>
          <w:sz w:val="24"/>
          <w:szCs w:val="24"/>
        </w:rPr>
      </w:pPr>
      <w:r w:rsidRPr="00C17398">
        <w:rPr>
          <w:rFonts w:ascii="Times New Roman" w:hAnsi="Times New Roman" w:cs="Times New Roman"/>
          <w:b/>
          <w:bCs/>
          <w:sz w:val="24"/>
          <w:szCs w:val="24"/>
        </w:rPr>
        <w:t>4.10.7</w:t>
      </w:r>
      <w:r w:rsidRPr="00C17398">
        <w:rPr>
          <w:rFonts w:ascii="Times New Roman" w:hAnsi="Times New Roman" w:cs="Times New Roman"/>
          <w:sz w:val="24"/>
          <w:szCs w:val="24"/>
        </w:rPr>
        <w:t> </w:t>
      </w:r>
      <w:r w:rsidRPr="00C17398">
        <w:rPr>
          <w:rFonts w:ascii="Times New Roman" w:hAnsi="Times New Roman" w:cs="Times New Roman"/>
          <w:b/>
          <w:bCs/>
          <w:sz w:val="24"/>
          <w:szCs w:val="24"/>
        </w:rPr>
        <w:t>Доопрацювання механізму моніторингу інформаційного сервісу інформування відповідальної особи (bdr.mvs.gov.ua)</w:t>
      </w:r>
    </w:p>
    <w:p w14:paraId="2BE18F16" w14:textId="77777777" w:rsidR="00C17398" w:rsidRPr="00C17398" w:rsidRDefault="00C17398" w:rsidP="00C17398">
      <w:pPr>
        <w:tabs>
          <w:tab w:val="left" w:pos="1701"/>
        </w:tabs>
        <w:spacing w:after="0" w:line="240" w:lineRule="auto"/>
        <w:ind w:left="720"/>
        <w:jc w:val="both"/>
        <w:rPr>
          <w:rFonts w:ascii="Times New Roman" w:hAnsi="Times New Roman" w:cs="Times New Roman"/>
          <w:sz w:val="24"/>
          <w:szCs w:val="24"/>
        </w:rPr>
      </w:pPr>
      <w:r w:rsidRPr="00C17398">
        <w:rPr>
          <w:rFonts w:ascii="Times New Roman" w:hAnsi="Times New Roman" w:cs="Times New Roman"/>
          <w:sz w:val="24"/>
          <w:szCs w:val="24"/>
        </w:rPr>
        <w:t>Забезпечити фіксацію подій:</w:t>
      </w:r>
    </w:p>
    <w:p w14:paraId="073AFE16" w14:textId="77777777" w:rsidR="00C17398" w:rsidRPr="00C17398" w:rsidRDefault="00C17398" w:rsidP="00C17398">
      <w:pPr>
        <w:tabs>
          <w:tab w:val="left" w:pos="1701"/>
        </w:tabs>
        <w:spacing w:after="0" w:line="240" w:lineRule="auto"/>
        <w:ind w:left="720"/>
        <w:jc w:val="both"/>
        <w:rPr>
          <w:rFonts w:ascii="Times New Roman" w:hAnsi="Times New Roman" w:cs="Times New Roman"/>
          <w:sz w:val="24"/>
          <w:szCs w:val="24"/>
        </w:rPr>
      </w:pPr>
      <w:r w:rsidRPr="00C17398">
        <w:rPr>
          <w:rFonts w:ascii="Times New Roman" w:hAnsi="Times New Roman" w:cs="Times New Roman"/>
          <w:sz w:val="24"/>
          <w:szCs w:val="24"/>
        </w:rPr>
        <w:t>запитів до системи;</w:t>
      </w:r>
    </w:p>
    <w:p w14:paraId="7D324337" w14:textId="77777777" w:rsidR="00C17398" w:rsidRPr="00C17398" w:rsidRDefault="00C17398" w:rsidP="00C17398">
      <w:pPr>
        <w:tabs>
          <w:tab w:val="left" w:pos="1701"/>
        </w:tabs>
        <w:spacing w:after="0" w:line="240" w:lineRule="auto"/>
        <w:ind w:left="720"/>
        <w:jc w:val="both"/>
        <w:rPr>
          <w:rFonts w:ascii="Times New Roman" w:hAnsi="Times New Roman" w:cs="Times New Roman"/>
          <w:sz w:val="24"/>
          <w:szCs w:val="24"/>
        </w:rPr>
      </w:pPr>
      <w:r w:rsidRPr="00C17398">
        <w:rPr>
          <w:rFonts w:ascii="Times New Roman" w:hAnsi="Times New Roman" w:cs="Times New Roman"/>
          <w:sz w:val="24"/>
          <w:szCs w:val="24"/>
        </w:rPr>
        <w:t>дій користувачів (пошук, автентифікація, перегляд);</w:t>
      </w:r>
    </w:p>
    <w:p w14:paraId="0C49A226" w14:textId="77777777" w:rsidR="00C17398" w:rsidRPr="00C17398" w:rsidRDefault="00C17398" w:rsidP="00C17398">
      <w:pPr>
        <w:tabs>
          <w:tab w:val="left" w:pos="1701"/>
        </w:tabs>
        <w:spacing w:after="0" w:line="240" w:lineRule="auto"/>
        <w:ind w:left="720"/>
        <w:jc w:val="both"/>
        <w:rPr>
          <w:rFonts w:ascii="Times New Roman" w:hAnsi="Times New Roman" w:cs="Times New Roman"/>
          <w:sz w:val="24"/>
          <w:szCs w:val="24"/>
        </w:rPr>
      </w:pPr>
      <w:r w:rsidRPr="00C17398">
        <w:rPr>
          <w:rFonts w:ascii="Times New Roman" w:hAnsi="Times New Roman" w:cs="Times New Roman"/>
          <w:sz w:val="24"/>
          <w:szCs w:val="24"/>
        </w:rPr>
        <w:t>невдалих спроб входу або запиту.</w:t>
      </w:r>
    </w:p>
    <w:p w14:paraId="7FDE475E" w14:textId="77777777" w:rsidR="00C17398" w:rsidRPr="00C17398" w:rsidRDefault="00C17398" w:rsidP="00C17398">
      <w:pPr>
        <w:tabs>
          <w:tab w:val="left" w:pos="1701"/>
        </w:tabs>
        <w:spacing w:after="0" w:line="240" w:lineRule="auto"/>
        <w:ind w:left="720"/>
        <w:rPr>
          <w:rFonts w:ascii="Times New Roman" w:hAnsi="Times New Roman" w:cs="Times New Roman"/>
          <w:sz w:val="24"/>
          <w:szCs w:val="24"/>
        </w:rPr>
      </w:pPr>
    </w:p>
    <w:p w14:paraId="0D64F0DD" w14:textId="77777777" w:rsidR="00C17398" w:rsidRPr="00C17398" w:rsidRDefault="00C17398" w:rsidP="00C17398">
      <w:pPr>
        <w:tabs>
          <w:tab w:val="left" w:pos="1701"/>
        </w:tabs>
        <w:spacing w:after="0" w:line="240" w:lineRule="auto"/>
        <w:ind w:firstLine="567"/>
        <w:jc w:val="both"/>
        <w:rPr>
          <w:rFonts w:ascii="Times New Roman" w:hAnsi="Times New Roman" w:cs="Times New Roman"/>
          <w:b/>
          <w:bCs/>
          <w:sz w:val="24"/>
          <w:szCs w:val="24"/>
        </w:rPr>
      </w:pPr>
      <w:r w:rsidRPr="00C17398">
        <w:rPr>
          <w:rFonts w:ascii="Times New Roman" w:hAnsi="Times New Roman" w:cs="Times New Roman"/>
          <w:b/>
          <w:bCs/>
          <w:sz w:val="24"/>
          <w:szCs w:val="24"/>
        </w:rPr>
        <w:t>4.10.7</w:t>
      </w:r>
      <w:r w:rsidRPr="00C17398">
        <w:rPr>
          <w:rFonts w:ascii="Times New Roman" w:hAnsi="Times New Roman" w:cs="Times New Roman"/>
          <w:sz w:val="24"/>
          <w:szCs w:val="24"/>
        </w:rPr>
        <w:t> </w:t>
      </w:r>
      <w:r w:rsidRPr="00C17398">
        <w:rPr>
          <w:rFonts w:ascii="Times New Roman" w:hAnsi="Times New Roman" w:cs="Times New Roman"/>
          <w:b/>
          <w:bCs/>
          <w:sz w:val="24"/>
          <w:szCs w:val="24"/>
        </w:rPr>
        <w:t>Інтеграція із ЗІС інформаційного сервісу інформування відповідальної особи (bdr.mvs.gov.ua)</w:t>
      </w:r>
    </w:p>
    <w:p w14:paraId="747910BE" w14:textId="77777777" w:rsidR="00C17398" w:rsidRPr="00C17398" w:rsidRDefault="00C17398" w:rsidP="00C17398">
      <w:pPr>
        <w:tabs>
          <w:tab w:val="left" w:pos="1701"/>
        </w:tabs>
        <w:spacing w:after="0" w:line="240" w:lineRule="auto"/>
        <w:ind w:firstLine="567"/>
        <w:rPr>
          <w:rFonts w:ascii="Times New Roman" w:hAnsi="Times New Roman" w:cs="Times New Roman"/>
          <w:sz w:val="24"/>
          <w:szCs w:val="24"/>
        </w:rPr>
      </w:pPr>
      <w:r w:rsidRPr="00C17398">
        <w:rPr>
          <w:rFonts w:ascii="Times New Roman" w:hAnsi="Times New Roman" w:cs="Times New Roman"/>
          <w:sz w:val="24"/>
          <w:szCs w:val="24"/>
        </w:rPr>
        <w:t>Забезпечити взаємодію з інтегрованою системою електронної ідентифікації (id.gov.ua).</w:t>
      </w:r>
    </w:p>
    <w:p w14:paraId="63844DA5" w14:textId="77777777" w:rsidR="00C17398" w:rsidRPr="00C17398" w:rsidRDefault="00C17398" w:rsidP="00C17398">
      <w:pPr>
        <w:spacing w:after="0" w:line="240" w:lineRule="auto"/>
        <w:jc w:val="both"/>
        <w:rPr>
          <w:rFonts w:ascii="Times New Roman" w:hAnsi="Times New Roman" w:cs="Times New Roman"/>
          <w:sz w:val="24"/>
          <w:szCs w:val="24"/>
        </w:rPr>
      </w:pPr>
    </w:p>
    <w:p w14:paraId="65A3A043" w14:textId="77777777" w:rsidR="00C17398" w:rsidRPr="00C17398" w:rsidRDefault="00C17398" w:rsidP="00C17398">
      <w:pPr>
        <w:tabs>
          <w:tab w:val="left" w:pos="284"/>
        </w:tabs>
        <w:spacing w:after="0" w:line="240" w:lineRule="auto"/>
        <w:ind w:firstLine="567"/>
        <w:jc w:val="center"/>
        <w:rPr>
          <w:rFonts w:ascii="Times New Roman" w:hAnsi="Times New Roman" w:cs="Times New Roman"/>
          <w:b/>
          <w:sz w:val="24"/>
          <w:szCs w:val="24"/>
        </w:rPr>
      </w:pPr>
      <w:bookmarkStart w:id="27" w:name="n298"/>
      <w:bookmarkStart w:id="28" w:name="n297"/>
      <w:bookmarkEnd w:id="27"/>
      <w:bookmarkEnd w:id="28"/>
      <w:r w:rsidRPr="00C17398">
        <w:rPr>
          <w:rFonts w:ascii="Times New Roman" w:hAnsi="Times New Roman" w:cs="Times New Roman"/>
          <w:b/>
          <w:sz w:val="24"/>
          <w:szCs w:val="24"/>
        </w:rPr>
        <w:t>5. ВИМОГИ ДО ДООПРАЦЮВАННЯ ТА ПЕРЕДАЧІ ПОСЛУГ</w:t>
      </w:r>
    </w:p>
    <w:p w14:paraId="514804B4" w14:textId="77777777" w:rsidR="00C17398" w:rsidRPr="00C17398" w:rsidRDefault="00C17398" w:rsidP="00C17398">
      <w:pPr>
        <w:tabs>
          <w:tab w:val="left" w:pos="284"/>
        </w:tabs>
        <w:spacing w:after="0" w:line="240" w:lineRule="auto"/>
        <w:ind w:firstLine="567"/>
        <w:jc w:val="center"/>
        <w:rPr>
          <w:rFonts w:ascii="Times New Roman" w:hAnsi="Times New Roman" w:cs="Times New Roman"/>
          <w:b/>
          <w:sz w:val="24"/>
          <w:szCs w:val="24"/>
        </w:rPr>
      </w:pPr>
    </w:p>
    <w:p w14:paraId="52E9497A" w14:textId="77777777" w:rsidR="00C17398" w:rsidRPr="00C17398" w:rsidRDefault="00C17398" w:rsidP="00C17398">
      <w:pPr>
        <w:tabs>
          <w:tab w:val="left" w:pos="1134"/>
        </w:tabs>
        <w:spacing w:after="0" w:line="240" w:lineRule="auto"/>
        <w:ind w:firstLine="567"/>
        <w:jc w:val="both"/>
        <w:rPr>
          <w:rFonts w:ascii="Times New Roman" w:hAnsi="Times New Roman" w:cs="Times New Roman"/>
          <w:b/>
          <w:sz w:val="24"/>
          <w:szCs w:val="24"/>
        </w:rPr>
      </w:pPr>
      <w:r w:rsidRPr="00C17398">
        <w:rPr>
          <w:rFonts w:ascii="Times New Roman" w:hAnsi="Times New Roman" w:cs="Times New Roman"/>
          <w:b/>
          <w:sz w:val="24"/>
          <w:szCs w:val="24"/>
        </w:rPr>
        <w:t>5.1 Вимоги до доопрацювання</w:t>
      </w:r>
    </w:p>
    <w:p w14:paraId="5AB4B039"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Функціональні вимоги до доопрацювання Системи, викладені в пункті 4.10 Вимоги до функцій (завдань), що виконуються засобом інформатизації.</w:t>
      </w:r>
    </w:p>
    <w:p w14:paraId="60D971EB" w14:textId="77777777" w:rsidR="00C17398" w:rsidRPr="00C17398" w:rsidRDefault="00C17398" w:rsidP="00C17398">
      <w:pPr>
        <w:pStyle w:val="a3"/>
        <w:spacing w:after="0" w:line="240" w:lineRule="auto"/>
        <w:ind w:left="0" w:firstLine="567"/>
        <w:contextualSpacing w:val="0"/>
        <w:jc w:val="both"/>
        <w:textAlignment w:val="baseline"/>
        <w:rPr>
          <w:rFonts w:ascii="Times New Roman" w:hAnsi="Times New Roman" w:cs="Times New Roman"/>
          <w:sz w:val="24"/>
          <w:szCs w:val="24"/>
          <w:lang w:val="uk-UA" w:eastAsia="uk-UA"/>
        </w:rPr>
      </w:pPr>
      <w:r w:rsidRPr="00C17398">
        <w:rPr>
          <w:rFonts w:ascii="Times New Roman" w:hAnsi="Times New Roman" w:cs="Times New Roman"/>
          <w:sz w:val="24"/>
          <w:szCs w:val="24"/>
          <w:lang w:val="uk-UA" w:eastAsia="uk-UA"/>
        </w:rPr>
        <w:t>Послуги з доопрацювання ПЗ Системи містять:</w:t>
      </w:r>
    </w:p>
    <w:p w14:paraId="10F41DD7" w14:textId="77777777" w:rsidR="00C17398" w:rsidRPr="00C17398" w:rsidRDefault="00C17398" w:rsidP="00C17398">
      <w:pPr>
        <w:pStyle w:val="a3"/>
        <w:spacing w:after="0" w:line="240" w:lineRule="auto"/>
        <w:ind w:left="0" w:firstLine="567"/>
        <w:contextualSpacing w:val="0"/>
        <w:jc w:val="both"/>
        <w:textAlignment w:val="baseline"/>
        <w:rPr>
          <w:rFonts w:ascii="Times New Roman" w:hAnsi="Times New Roman" w:cs="Times New Roman"/>
          <w:sz w:val="24"/>
          <w:szCs w:val="24"/>
        </w:rPr>
      </w:pPr>
      <w:r w:rsidRPr="00C17398">
        <w:rPr>
          <w:rFonts w:ascii="Times New Roman" w:hAnsi="Times New Roman" w:cs="Times New Roman"/>
          <w:sz w:val="24"/>
          <w:szCs w:val="24"/>
          <w:lang w:val="uk-UA"/>
        </w:rPr>
        <w:t> </w:t>
      </w:r>
      <w:r w:rsidRPr="00C17398">
        <w:rPr>
          <w:rFonts w:ascii="Times New Roman" w:hAnsi="Times New Roman" w:cs="Times New Roman"/>
          <w:sz w:val="24"/>
          <w:szCs w:val="24"/>
          <w:lang w:val="uk-UA" w:eastAsia="uk-UA"/>
        </w:rPr>
        <w:t>розроблення технічної документації (технічне завдання, технічний проєкт, програма і методика попередніх випробувань (у частині доопрацювання), програма і методика приймальних випробувань (у частині доопрацювання), експлуатаційна документація) на доопрацювання Системи;</w:t>
      </w:r>
    </w:p>
    <w:p w14:paraId="00296FF1" w14:textId="77777777" w:rsidR="00C17398" w:rsidRPr="00C17398" w:rsidRDefault="00C17398" w:rsidP="00C17398">
      <w:pPr>
        <w:pStyle w:val="a3"/>
        <w:tabs>
          <w:tab w:val="left" w:pos="993"/>
        </w:tabs>
        <w:spacing w:after="0" w:line="240" w:lineRule="auto"/>
        <w:ind w:left="0" w:right="-30" w:firstLine="567"/>
        <w:contextualSpacing w:val="0"/>
        <w:jc w:val="both"/>
        <w:textAlignment w:val="baseline"/>
        <w:rPr>
          <w:rFonts w:ascii="Times New Roman" w:hAnsi="Times New Roman" w:cs="Times New Roman"/>
          <w:sz w:val="24"/>
          <w:szCs w:val="24"/>
          <w:lang w:val="uk-UA" w:eastAsia="uk-UA"/>
        </w:rPr>
      </w:pPr>
      <w:r w:rsidRPr="00C17398">
        <w:rPr>
          <w:rFonts w:ascii="Times New Roman" w:hAnsi="Times New Roman" w:cs="Times New Roman"/>
          <w:sz w:val="24"/>
          <w:szCs w:val="24"/>
          <w:lang w:val="uk-UA" w:eastAsia="uk-UA"/>
        </w:rPr>
        <w:t>розроблення модернізованого програмного забезпечення ІКС СФАП відповідно до цих Технічних вимог;</w:t>
      </w:r>
    </w:p>
    <w:p w14:paraId="50B811D1" w14:textId="77777777" w:rsidR="00C17398" w:rsidRPr="00C17398" w:rsidRDefault="00C17398" w:rsidP="00C17398">
      <w:pPr>
        <w:pStyle w:val="a3"/>
        <w:tabs>
          <w:tab w:val="left" w:pos="36"/>
          <w:tab w:val="left" w:pos="993"/>
        </w:tabs>
        <w:spacing w:after="0" w:line="240" w:lineRule="auto"/>
        <w:ind w:left="0" w:firstLine="567"/>
        <w:contextualSpacing w:val="0"/>
        <w:jc w:val="both"/>
        <w:rPr>
          <w:rStyle w:val="aa"/>
          <w:rFonts w:ascii="Times New Roman" w:hAnsi="Times New Roman" w:cs="Times New Roman"/>
          <w:sz w:val="24"/>
          <w:szCs w:val="24"/>
          <w:lang w:val="uk-UA"/>
        </w:rPr>
      </w:pPr>
      <w:r w:rsidRPr="00C17398">
        <w:rPr>
          <w:rFonts w:ascii="Times New Roman" w:hAnsi="Times New Roman" w:cs="Times New Roman"/>
          <w:sz w:val="24"/>
          <w:szCs w:val="24"/>
          <w:lang w:val="uk-UA" w:eastAsia="uk-UA"/>
        </w:rPr>
        <w:t>передача вихідного програмного коду доопрацьованого програмного забезпечення ІКС СФАП Замовнику</w:t>
      </w:r>
      <w:r w:rsidRPr="00C17398">
        <w:rPr>
          <w:rFonts w:ascii="Times New Roman" w:hAnsi="Times New Roman" w:cs="Times New Roman"/>
          <w:sz w:val="24"/>
          <w:szCs w:val="24"/>
          <w:lang w:val="uk-UA"/>
        </w:rPr>
        <w:t>;</w:t>
      </w:r>
    </w:p>
    <w:p w14:paraId="409071A5"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розгортання модернізованого програмного забезпечення ІКС СФАП у Замовника.</w:t>
      </w:r>
    </w:p>
    <w:p w14:paraId="00648C54"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Технічна документація повинна включати:</w:t>
      </w:r>
    </w:p>
    <w:p w14:paraId="2C682DA3"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 xml:space="preserve">1. Технічне завдання на доопрацювання </w:t>
      </w:r>
      <w:r w:rsidRPr="00C17398">
        <w:rPr>
          <w:rFonts w:ascii="Times New Roman" w:hAnsi="Times New Roman" w:cs="Times New Roman"/>
          <w:color w:val="000000"/>
          <w:sz w:val="24"/>
          <w:szCs w:val="24"/>
        </w:rPr>
        <w:t>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p>
    <w:p w14:paraId="33AB85C2"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 xml:space="preserve">2. Технічний проєкт (у частині </w:t>
      </w:r>
      <w:bookmarkStart w:id="29" w:name="_Hlk197426524"/>
      <w:r w:rsidRPr="00C17398">
        <w:rPr>
          <w:rFonts w:ascii="Times New Roman" w:hAnsi="Times New Roman" w:cs="Times New Roman"/>
          <w:sz w:val="24"/>
          <w:szCs w:val="24"/>
        </w:rPr>
        <w:t>доопрацювання</w:t>
      </w:r>
      <w:bookmarkEnd w:id="29"/>
      <w:r w:rsidRPr="00C17398">
        <w:rPr>
          <w:rFonts w:ascii="Times New Roman" w:hAnsi="Times New Roman" w:cs="Times New Roman"/>
          <w:sz w:val="24"/>
          <w:szCs w:val="24"/>
        </w:rPr>
        <w:t>)</w:t>
      </w:r>
      <w:r w:rsidRPr="00C17398">
        <w:rPr>
          <w:rFonts w:ascii="Times New Roman" w:hAnsi="Times New Roman" w:cs="Times New Roman"/>
          <w:i/>
          <w:sz w:val="24"/>
          <w:szCs w:val="24"/>
        </w:rPr>
        <w:t>.</w:t>
      </w:r>
    </w:p>
    <w:p w14:paraId="56372689"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3. Програму і методику попередніх випробувань (у частині доопрацювання);</w:t>
      </w:r>
    </w:p>
    <w:p w14:paraId="1CCE456A"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4. Програму і методику приймальних випробувань (у частині доопрацювання).</w:t>
      </w:r>
    </w:p>
    <w:p w14:paraId="3049BFB6"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5. Експлуатаційну документацію (у частині доопрацювання).</w:t>
      </w:r>
    </w:p>
    <w:p w14:paraId="184C788B" w14:textId="77777777" w:rsidR="00C17398" w:rsidRPr="00C17398" w:rsidRDefault="00C17398" w:rsidP="00C17398">
      <w:pPr>
        <w:tabs>
          <w:tab w:val="left" w:pos="1134"/>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Технічне завдання та технічний проєкт розробляються згідно з типовими структурами документів, визначених постановою Кабінету Міністрів України від 21 лютого 2025 року № 205 «Деякі питання створення, адміністрування та забезпечення функціонування засобу інформатизації» (додатки 5 і 6).</w:t>
      </w:r>
    </w:p>
    <w:p w14:paraId="48B934A7" w14:textId="77777777" w:rsidR="00C17398" w:rsidRPr="00C17398" w:rsidRDefault="00C17398" w:rsidP="00C17398">
      <w:pPr>
        <w:tabs>
          <w:tab w:val="left" w:pos="1134"/>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За потреби склад технічної документації може бути скоригований.</w:t>
      </w:r>
    </w:p>
    <w:p w14:paraId="0425C170" w14:textId="77777777" w:rsidR="00C17398" w:rsidRPr="00C17398" w:rsidRDefault="00C17398" w:rsidP="00C17398">
      <w:pPr>
        <w:spacing w:after="0" w:line="240" w:lineRule="auto"/>
        <w:ind w:firstLine="567"/>
        <w:jc w:val="both"/>
        <w:rPr>
          <w:rFonts w:ascii="Times New Roman" w:hAnsi="Times New Roman" w:cs="Times New Roman"/>
          <w:i/>
          <w:sz w:val="24"/>
          <w:szCs w:val="24"/>
        </w:rPr>
      </w:pPr>
      <w:r w:rsidRPr="00C17398">
        <w:rPr>
          <w:rFonts w:ascii="Times New Roman" w:hAnsi="Times New Roman" w:cs="Times New Roman"/>
          <w:sz w:val="24"/>
          <w:szCs w:val="24"/>
        </w:rPr>
        <w:lastRenderedPageBreak/>
        <w:t>Документи мають бути надані в паперовому вигляді та на електронному носії (кожен окремим файлом у форматі .docx). Документи в електронному вигляді розміщуються відповідно до бізнес-процесу, визначеного Замовником.</w:t>
      </w:r>
    </w:p>
    <w:p w14:paraId="377AA634" w14:textId="77777777" w:rsidR="00C17398" w:rsidRPr="00C17398" w:rsidRDefault="00C17398" w:rsidP="00C17398">
      <w:pPr>
        <w:spacing w:after="0" w:line="240" w:lineRule="auto"/>
        <w:ind w:firstLine="567"/>
        <w:jc w:val="both"/>
        <w:rPr>
          <w:rFonts w:ascii="Times New Roman" w:hAnsi="Times New Roman" w:cs="Times New Roman"/>
          <w:sz w:val="24"/>
          <w:szCs w:val="24"/>
        </w:rPr>
      </w:pPr>
    </w:p>
    <w:p w14:paraId="7746DB6D" w14:textId="77777777" w:rsidR="00C17398" w:rsidRPr="00C17398" w:rsidRDefault="00C17398" w:rsidP="00C17398">
      <w:pPr>
        <w:tabs>
          <w:tab w:val="left" w:pos="1134"/>
        </w:tabs>
        <w:spacing w:after="0" w:line="240" w:lineRule="auto"/>
        <w:ind w:firstLine="567"/>
        <w:jc w:val="both"/>
        <w:rPr>
          <w:rFonts w:ascii="Times New Roman" w:hAnsi="Times New Roman" w:cs="Times New Roman"/>
          <w:b/>
          <w:bCs/>
          <w:sz w:val="24"/>
          <w:szCs w:val="24"/>
        </w:rPr>
      </w:pPr>
      <w:bookmarkStart w:id="30" w:name="n299"/>
      <w:bookmarkEnd w:id="30"/>
      <w:r w:rsidRPr="00C17398">
        <w:rPr>
          <w:rFonts w:ascii="Times New Roman" w:hAnsi="Times New Roman" w:cs="Times New Roman"/>
          <w:b/>
          <w:bCs/>
          <w:sz w:val="24"/>
          <w:szCs w:val="24"/>
        </w:rPr>
        <w:t>5.2 Вимоги до передачі</w:t>
      </w:r>
    </w:p>
    <w:p w14:paraId="745CC9D3" w14:textId="77777777" w:rsidR="00C17398" w:rsidRPr="00C17398" w:rsidRDefault="00C17398" w:rsidP="00C17398">
      <w:pPr>
        <w:pStyle w:val="14"/>
        <w:tabs>
          <w:tab w:val="left" w:pos="993"/>
        </w:tabs>
        <w:spacing w:line="240" w:lineRule="auto"/>
        <w:ind w:left="0" w:firstLine="567"/>
      </w:pPr>
      <w:r w:rsidRPr="00C17398">
        <w:t>Порядок здачі-приймання наданої послуги передбачає:</w:t>
      </w:r>
    </w:p>
    <w:p w14:paraId="26B78CC7" w14:textId="77777777" w:rsidR="00C17398" w:rsidRPr="00C17398" w:rsidRDefault="00C17398" w:rsidP="00C17398">
      <w:pPr>
        <w:pStyle w:val="14"/>
        <w:tabs>
          <w:tab w:val="left" w:pos="993"/>
        </w:tabs>
        <w:spacing w:line="240" w:lineRule="auto"/>
        <w:ind w:left="0" w:firstLine="567"/>
      </w:pPr>
      <w:r w:rsidRPr="00C17398">
        <w:t>передачу модернізованого програмного забезпечення в електронному вигляді на електронному носії Замовнику;</w:t>
      </w:r>
    </w:p>
    <w:p w14:paraId="6AA08223" w14:textId="77777777" w:rsidR="00C17398" w:rsidRPr="00C17398" w:rsidRDefault="00C17398" w:rsidP="00C17398">
      <w:pPr>
        <w:pStyle w:val="14"/>
        <w:tabs>
          <w:tab w:val="left" w:pos="993"/>
        </w:tabs>
        <w:spacing w:line="240" w:lineRule="auto"/>
        <w:ind w:left="0" w:firstLine="567"/>
      </w:pPr>
      <w:r w:rsidRPr="00C17398">
        <w:t>передачу документації в паперовому та в електронному вигляді відповідно до Технічних вимог;</w:t>
      </w:r>
    </w:p>
    <w:p w14:paraId="2AAD5C5F" w14:textId="77777777" w:rsidR="00C17398" w:rsidRPr="00C17398" w:rsidRDefault="00C17398" w:rsidP="00C17398">
      <w:pPr>
        <w:pStyle w:val="14"/>
        <w:tabs>
          <w:tab w:val="left" w:pos="993"/>
        </w:tabs>
        <w:spacing w:line="240" w:lineRule="auto"/>
        <w:ind w:left="0" w:firstLine="567"/>
      </w:pPr>
      <w:r w:rsidRPr="00C17398">
        <w:t>проведення пусконалагоджувальних робіт та попередніх випробувань засобу інформатизації; </w:t>
      </w:r>
    </w:p>
    <w:p w14:paraId="57BD7251" w14:textId="77777777" w:rsidR="00C17398" w:rsidRPr="00C17398" w:rsidRDefault="00C17398" w:rsidP="00C17398">
      <w:pPr>
        <w:pStyle w:val="14"/>
        <w:tabs>
          <w:tab w:val="left" w:pos="993"/>
        </w:tabs>
        <w:spacing w:line="240" w:lineRule="auto"/>
        <w:ind w:left="567"/>
      </w:pPr>
      <w:r w:rsidRPr="00C17398">
        <w:t>проведення дослідної експлуатації засобу інформатизації.  </w:t>
      </w:r>
    </w:p>
    <w:p w14:paraId="19D7640C" w14:textId="77777777" w:rsidR="00C17398" w:rsidRPr="00C17398" w:rsidRDefault="00C17398" w:rsidP="00C17398">
      <w:pPr>
        <w:pStyle w:val="14"/>
        <w:tabs>
          <w:tab w:val="left" w:pos="993"/>
        </w:tabs>
        <w:spacing w:line="240" w:lineRule="auto"/>
        <w:ind w:left="0" w:firstLine="567"/>
      </w:pPr>
      <w:r w:rsidRPr="00C17398">
        <w:t>Для проведення випробувань Виконавцем передається модернізоване програмне забезпечення в електронному вигляді з розміщенням у репозиторії Замовника.</w:t>
      </w:r>
    </w:p>
    <w:p w14:paraId="7725D2EF" w14:textId="77777777" w:rsidR="00C17398" w:rsidRPr="00C17398" w:rsidRDefault="00C17398" w:rsidP="00C17398">
      <w:pPr>
        <w:pStyle w:val="14"/>
        <w:tabs>
          <w:tab w:val="left" w:pos="993"/>
        </w:tabs>
        <w:spacing w:line="240" w:lineRule="auto"/>
        <w:ind w:left="0" w:firstLine="567"/>
      </w:pPr>
      <w:r w:rsidRPr="00C17398">
        <w:t>Приймання модернізованого ПЗ Системи має проводитись відповідно до вимог таких документів:</w:t>
      </w:r>
    </w:p>
    <w:p w14:paraId="011A0BF8" w14:textId="77777777" w:rsidR="00C17398" w:rsidRPr="00C17398" w:rsidRDefault="00C17398" w:rsidP="00C17398">
      <w:pPr>
        <w:pStyle w:val="14"/>
        <w:tabs>
          <w:tab w:val="left" w:pos="993"/>
        </w:tabs>
        <w:spacing w:line="240" w:lineRule="auto"/>
        <w:ind w:left="0" w:firstLine="567"/>
      </w:pPr>
      <w:r w:rsidRPr="00C17398">
        <w:t xml:space="preserve"> Технічне завдання на доопрацювання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p>
    <w:p w14:paraId="5F49E75C" w14:textId="77777777" w:rsidR="00C17398" w:rsidRPr="00C17398" w:rsidRDefault="00C17398" w:rsidP="00C17398">
      <w:pPr>
        <w:pStyle w:val="14"/>
        <w:tabs>
          <w:tab w:val="left" w:pos="993"/>
        </w:tabs>
        <w:spacing w:line="240" w:lineRule="auto"/>
        <w:ind w:left="0" w:firstLine="567"/>
      </w:pPr>
      <w:r w:rsidRPr="00C17398">
        <w:t>Програма і методика попередніх випробувань (у частині доопрацювання);</w:t>
      </w:r>
    </w:p>
    <w:p w14:paraId="313D8C17" w14:textId="77777777" w:rsidR="00C17398" w:rsidRPr="00C17398" w:rsidRDefault="00C17398" w:rsidP="00C17398">
      <w:pPr>
        <w:pStyle w:val="14"/>
        <w:tabs>
          <w:tab w:val="left" w:pos="993"/>
        </w:tabs>
        <w:spacing w:line="240" w:lineRule="auto"/>
        <w:ind w:left="0" w:firstLine="567"/>
      </w:pPr>
      <w:r w:rsidRPr="00C17398">
        <w:t>Програма і методика приймальних випробувань (у частині доопрацювання).</w:t>
      </w:r>
    </w:p>
    <w:p w14:paraId="2134213A" w14:textId="77777777" w:rsidR="00C17398" w:rsidRPr="00C17398" w:rsidRDefault="00C17398" w:rsidP="00C17398">
      <w:pPr>
        <w:pStyle w:val="14"/>
        <w:tabs>
          <w:tab w:val="left" w:pos="993"/>
        </w:tabs>
        <w:spacing w:line="240" w:lineRule="auto"/>
        <w:ind w:left="0" w:firstLine="567"/>
      </w:pPr>
      <w:r w:rsidRPr="00C17398">
        <w:t>Результати випробувань оформлюються протоколом відповідних випробувань за підписами представників Замовника та Виконавця, додатком до протоколу випробувань повинен бути звіт про випробування.</w:t>
      </w:r>
    </w:p>
    <w:p w14:paraId="67EB83DC" w14:textId="77777777" w:rsidR="00C17398" w:rsidRPr="00C17398" w:rsidRDefault="00C17398" w:rsidP="00C17398">
      <w:pPr>
        <w:pStyle w:val="14"/>
        <w:tabs>
          <w:tab w:val="left" w:pos="993"/>
        </w:tabs>
        <w:spacing w:line="240" w:lineRule="auto"/>
        <w:ind w:left="0" w:firstLine="567"/>
      </w:pPr>
      <w:r w:rsidRPr="00C17398">
        <w:t>За наявності у Замовника зауважень Виконавець здійснює усунення зауважень відповідно до протоколу випробувань і звіту до нього, оновлює та налаштовує змінене модернізоване програмне забезпечення в середовищі Замовника, після чого Замовник здійснює повторну перевірку функціонування Системи на цьому середовищі. Потім складаються протокол та звіт до нього, в якому зазначаються результати випробувань.</w:t>
      </w:r>
    </w:p>
    <w:p w14:paraId="512E8E4D" w14:textId="77777777" w:rsidR="00C17398" w:rsidRPr="00C17398" w:rsidRDefault="00C17398" w:rsidP="00C17398">
      <w:pPr>
        <w:spacing w:after="0" w:line="240" w:lineRule="auto"/>
        <w:ind w:firstLine="567"/>
        <w:jc w:val="both"/>
        <w:rPr>
          <w:rFonts w:ascii="Times New Roman" w:hAnsi="Times New Roman" w:cs="Times New Roman"/>
          <w:sz w:val="24"/>
          <w:szCs w:val="24"/>
        </w:rPr>
      </w:pPr>
    </w:p>
    <w:p w14:paraId="0215F1B9" w14:textId="77777777" w:rsidR="00C17398" w:rsidRPr="00C17398" w:rsidRDefault="00C17398" w:rsidP="00C17398">
      <w:pPr>
        <w:tabs>
          <w:tab w:val="left" w:pos="1134"/>
        </w:tabs>
        <w:spacing w:after="0" w:line="240" w:lineRule="auto"/>
        <w:ind w:firstLine="567"/>
        <w:jc w:val="both"/>
        <w:rPr>
          <w:rFonts w:ascii="Times New Roman" w:hAnsi="Times New Roman" w:cs="Times New Roman"/>
          <w:b/>
          <w:bCs/>
          <w:sz w:val="24"/>
          <w:szCs w:val="24"/>
        </w:rPr>
      </w:pPr>
      <w:bookmarkStart w:id="31" w:name="n300"/>
      <w:bookmarkEnd w:id="31"/>
      <w:r w:rsidRPr="00C17398">
        <w:rPr>
          <w:rFonts w:ascii="Times New Roman" w:hAnsi="Times New Roman" w:cs="Times New Roman"/>
          <w:b/>
          <w:bCs/>
          <w:sz w:val="24"/>
          <w:szCs w:val="24"/>
        </w:rPr>
        <w:t>5.3 Вимоги до гарантійної підтримки</w:t>
      </w:r>
    </w:p>
    <w:p w14:paraId="1EE70034"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Гарантійна підтримка модернізованої Системи (усунення недоліків) здійснюється Виконавцем упродовж 12 (дванадцяти) календарних місяців з дати підписання акта приймання-передачі наданих послуг за останнім етапом надання послуг згідно з календарним планом.</w:t>
      </w:r>
    </w:p>
    <w:p w14:paraId="1EFF9500"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Гарантійна підтримка Виконавця передбачає:</w:t>
      </w:r>
    </w:p>
    <w:p w14:paraId="4E03DDC4"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усунення недоліків, виявлених під час експлуатації модернізованої Системи, які з об’єктивних причин не могли бути виявлені під час приймання результатів надання послуги з доопрацювання Системи;</w:t>
      </w:r>
    </w:p>
    <w:p w14:paraId="055F8DF6"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коригування проєктної та експлуатаційної документації відповідно до змін, які були внесені до програмного забезпечення через усунення вказаних недоліків.</w:t>
      </w:r>
    </w:p>
    <w:p w14:paraId="3DD5BD1B" w14:textId="77777777" w:rsidR="00C17398" w:rsidRPr="00C17398" w:rsidRDefault="00C17398" w:rsidP="00C17398">
      <w:pPr>
        <w:tabs>
          <w:tab w:val="left" w:pos="993"/>
        </w:tabs>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Якщо протягом строку гарантійної підтримки виявлено дефекти в роботі модернізованого програмного забезпечення Системи, які об’єктивно не могли бути виявлені у процесі впровадження програмного забезпечення, Виконавець зобов’язується своїми засобами і за власні кошти усунути такі недоліки в погоджені сторонами терміни.</w:t>
      </w:r>
    </w:p>
    <w:p w14:paraId="4BC48B20" w14:textId="77777777" w:rsidR="00C17398" w:rsidRPr="00C17398" w:rsidRDefault="00C17398" w:rsidP="00C17398">
      <w:pPr>
        <w:spacing w:after="0" w:line="240" w:lineRule="auto"/>
        <w:ind w:firstLine="567"/>
        <w:jc w:val="both"/>
        <w:rPr>
          <w:rFonts w:ascii="Times New Roman" w:hAnsi="Times New Roman" w:cs="Times New Roman"/>
          <w:sz w:val="24"/>
          <w:szCs w:val="24"/>
        </w:rPr>
      </w:pPr>
    </w:p>
    <w:p w14:paraId="4E1A2E0E" w14:textId="77777777" w:rsidR="00C17398" w:rsidRPr="00C17398" w:rsidRDefault="00C17398" w:rsidP="00C17398">
      <w:pPr>
        <w:tabs>
          <w:tab w:val="left" w:pos="284"/>
        </w:tabs>
        <w:spacing w:after="0" w:line="240" w:lineRule="auto"/>
        <w:ind w:firstLine="567"/>
        <w:jc w:val="center"/>
        <w:rPr>
          <w:rFonts w:ascii="Times New Roman" w:hAnsi="Times New Roman" w:cs="Times New Roman"/>
          <w:b/>
          <w:bCs/>
          <w:sz w:val="24"/>
          <w:szCs w:val="24"/>
        </w:rPr>
      </w:pPr>
      <w:bookmarkStart w:id="32" w:name="n301"/>
      <w:bookmarkEnd w:id="32"/>
      <w:r w:rsidRPr="00C17398">
        <w:rPr>
          <w:rFonts w:ascii="Times New Roman" w:hAnsi="Times New Roman" w:cs="Times New Roman"/>
          <w:b/>
          <w:bCs/>
          <w:sz w:val="24"/>
          <w:szCs w:val="24"/>
        </w:rPr>
        <w:t>6. ВИСНОВКИ</w:t>
      </w:r>
    </w:p>
    <w:p w14:paraId="5D65AA59" w14:textId="77777777" w:rsidR="00C17398" w:rsidRPr="00C17398" w:rsidRDefault="00C17398" w:rsidP="00C17398">
      <w:pPr>
        <w:spacing w:after="0" w:line="240" w:lineRule="auto"/>
        <w:ind w:firstLine="567"/>
        <w:jc w:val="both"/>
        <w:rPr>
          <w:rFonts w:ascii="Times New Roman" w:hAnsi="Times New Roman" w:cs="Times New Roman"/>
          <w:sz w:val="24"/>
          <w:szCs w:val="24"/>
        </w:rPr>
      </w:pPr>
    </w:p>
    <w:p w14:paraId="2044FB51"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 xml:space="preserve">Надання послуг згідно з цими Технічними вимогами забезпечує якісну реалізацію визначених планових потреб Замовника та загальних умов доопрацювання, адміністрування та забезпечення функціонування засобу інформатизації й гарантує відповідність набору критеріїв, які описують засіб інформатизації. </w:t>
      </w:r>
    </w:p>
    <w:p w14:paraId="116A03E2"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Доопрацювання ІКС СФАП</w:t>
      </w:r>
      <w:r w:rsidRPr="00C17398">
        <w:rPr>
          <w:rFonts w:ascii="Times New Roman" w:hAnsi="Times New Roman" w:cs="Times New Roman"/>
          <w:color w:val="000000" w:themeColor="text1"/>
          <w:sz w:val="24"/>
          <w:szCs w:val="24"/>
        </w:rPr>
        <w:t xml:space="preserve"> </w:t>
      </w:r>
      <w:r w:rsidRPr="00C17398">
        <w:rPr>
          <w:rFonts w:ascii="Times New Roman" w:hAnsi="Times New Roman" w:cs="Times New Roman"/>
          <w:sz w:val="24"/>
          <w:szCs w:val="24"/>
        </w:rPr>
        <w:t xml:space="preserve">підвищить комфортність користування Системою, розширить її функціональні можливості та забезпечить вдосконалення механізму доступу до </w:t>
      </w:r>
      <w:r w:rsidRPr="00C17398">
        <w:rPr>
          <w:rFonts w:ascii="Times New Roman" w:hAnsi="Times New Roman" w:cs="Times New Roman"/>
          <w:sz w:val="24"/>
          <w:szCs w:val="24"/>
        </w:rPr>
        <w:lastRenderedPageBreak/>
        <w:t>інформації про адміністративне правопорушення у сфері забезпечення безпеки дорожнього руху, зафіксоване в автоматичному режимі, фізичної особи або керівника юридичної особи, за якою / яким зареєстрований транспортний засіб, а також забезпечення належного рівня безпеки персональних даних.</w:t>
      </w:r>
    </w:p>
    <w:p w14:paraId="2B23A415" w14:textId="77777777" w:rsidR="00C17398" w:rsidRPr="00C17398" w:rsidRDefault="00C17398" w:rsidP="00C17398">
      <w:pPr>
        <w:spacing w:after="0" w:line="240" w:lineRule="auto"/>
        <w:ind w:firstLine="567"/>
        <w:jc w:val="both"/>
        <w:rPr>
          <w:rFonts w:ascii="Times New Roman" w:hAnsi="Times New Roman" w:cs="Times New Roman"/>
          <w:sz w:val="24"/>
          <w:szCs w:val="24"/>
        </w:rPr>
      </w:pPr>
    </w:p>
    <w:p w14:paraId="115A8F33" w14:textId="77777777" w:rsidR="00C17398" w:rsidRPr="00C17398" w:rsidRDefault="00C17398" w:rsidP="00C17398">
      <w:pPr>
        <w:tabs>
          <w:tab w:val="left" w:pos="284"/>
        </w:tabs>
        <w:spacing w:after="0" w:line="240" w:lineRule="auto"/>
        <w:ind w:firstLine="567"/>
        <w:jc w:val="center"/>
        <w:rPr>
          <w:rFonts w:ascii="Times New Roman" w:hAnsi="Times New Roman" w:cs="Times New Roman"/>
          <w:b/>
          <w:bCs/>
          <w:sz w:val="24"/>
          <w:szCs w:val="24"/>
        </w:rPr>
      </w:pPr>
      <w:bookmarkStart w:id="33" w:name="n302"/>
      <w:bookmarkEnd w:id="33"/>
      <w:r w:rsidRPr="00C17398">
        <w:rPr>
          <w:rFonts w:ascii="Times New Roman" w:hAnsi="Times New Roman" w:cs="Times New Roman"/>
          <w:b/>
          <w:bCs/>
          <w:sz w:val="24"/>
          <w:szCs w:val="24"/>
        </w:rPr>
        <w:t>7. ДОДАТКИ</w:t>
      </w:r>
    </w:p>
    <w:p w14:paraId="5A345BA3" w14:textId="77777777" w:rsidR="00C17398" w:rsidRPr="00C17398" w:rsidRDefault="00C17398" w:rsidP="00C17398">
      <w:pPr>
        <w:tabs>
          <w:tab w:val="left" w:pos="284"/>
        </w:tabs>
        <w:spacing w:after="0" w:line="240" w:lineRule="auto"/>
        <w:ind w:firstLine="567"/>
        <w:jc w:val="center"/>
        <w:rPr>
          <w:rFonts w:ascii="Times New Roman" w:hAnsi="Times New Roman" w:cs="Times New Roman"/>
          <w:b/>
          <w:bCs/>
          <w:sz w:val="24"/>
          <w:szCs w:val="24"/>
        </w:rPr>
      </w:pPr>
    </w:p>
    <w:p w14:paraId="25AC5A54"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Додатки до цього документа відсутні.</w:t>
      </w:r>
    </w:p>
    <w:p w14:paraId="60120162" w14:textId="77777777" w:rsidR="00C17398" w:rsidRPr="00C17398" w:rsidRDefault="00C17398" w:rsidP="00C17398">
      <w:pPr>
        <w:spacing w:after="0" w:line="240" w:lineRule="auto"/>
        <w:ind w:firstLine="567"/>
        <w:jc w:val="both"/>
        <w:rPr>
          <w:rFonts w:ascii="Times New Roman" w:hAnsi="Times New Roman" w:cs="Times New Roman"/>
          <w:sz w:val="24"/>
          <w:szCs w:val="24"/>
        </w:rPr>
      </w:pPr>
    </w:p>
    <w:p w14:paraId="2DCC07A3" w14:textId="77777777" w:rsidR="00C17398" w:rsidRPr="00C17398" w:rsidRDefault="00C17398" w:rsidP="00C17398">
      <w:pPr>
        <w:tabs>
          <w:tab w:val="left" w:pos="284"/>
        </w:tabs>
        <w:spacing w:after="0" w:line="240" w:lineRule="auto"/>
        <w:ind w:firstLine="567"/>
        <w:jc w:val="center"/>
        <w:rPr>
          <w:rFonts w:ascii="Times New Roman" w:hAnsi="Times New Roman" w:cs="Times New Roman"/>
          <w:b/>
          <w:bCs/>
          <w:sz w:val="24"/>
          <w:szCs w:val="24"/>
        </w:rPr>
      </w:pPr>
      <w:bookmarkStart w:id="34" w:name="n303"/>
      <w:bookmarkEnd w:id="34"/>
      <w:r w:rsidRPr="00C17398">
        <w:rPr>
          <w:rFonts w:ascii="Times New Roman" w:hAnsi="Times New Roman" w:cs="Times New Roman"/>
          <w:b/>
          <w:bCs/>
          <w:sz w:val="24"/>
          <w:szCs w:val="24"/>
        </w:rPr>
        <w:t>8. ЗАЯВКА НА МОДЕРНІЗАЦІЮ (МОДИФІКАЦІЮ, РОЗВИТОК)</w:t>
      </w:r>
    </w:p>
    <w:p w14:paraId="074DB56F" w14:textId="77777777" w:rsidR="00C17398" w:rsidRPr="00C17398" w:rsidRDefault="00C17398" w:rsidP="00C17398">
      <w:pPr>
        <w:tabs>
          <w:tab w:val="left" w:pos="284"/>
        </w:tabs>
        <w:spacing w:after="0" w:line="240" w:lineRule="auto"/>
        <w:ind w:firstLine="567"/>
        <w:jc w:val="center"/>
        <w:rPr>
          <w:rFonts w:ascii="Times New Roman" w:hAnsi="Times New Roman" w:cs="Times New Roman"/>
          <w:b/>
          <w:bCs/>
          <w:sz w:val="24"/>
          <w:szCs w:val="24"/>
        </w:rPr>
      </w:pPr>
    </w:p>
    <w:p w14:paraId="4B362629" w14:textId="77777777" w:rsidR="00C17398" w:rsidRPr="00C17398" w:rsidRDefault="00C17398" w:rsidP="00C17398">
      <w:pPr>
        <w:spacing w:after="0" w:line="240" w:lineRule="auto"/>
        <w:ind w:firstLine="567"/>
        <w:jc w:val="both"/>
        <w:rPr>
          <w:rFonts w:ascii="Times New Roman" w:hAnsi="Times New Roman" w:cs="Times New Roman"/>
          <w:sz w:val="24"/>
          <w:szCs w:val="24"/>
        </w:rPr>
      </w:pPr>
      <w:r w:rsidRPr="00C17398">
        <w:rPr>
          <w:rFonts w:ascii="Times New Roman" w:hAnsi="Times New Roman" w:cs="Times New Roman"/>
          <w:sz w:val="24"/>
          <w:szCs w:val="24"/>
        </w:rPr>
        <w:t>Замовник перед початком кожного етапу виконання календарного плану надає  Виконавцю заявку на виконання цього етапу.</w:t>
      </w:r>
    </w:p>
    <w:p w14:paraId="4B692F31" w14:textId="77777777" w:rsidR="00A17691" w:rsidRDefault="00A17691" w:rsidP="00CD0EC0">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49187C66"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F0D47E6"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17398">
        <w:rPr>
          <w:rFonts w:ascii="Times New Roman" w:eastAsia="Times New Roman" w:hAnsi="Times New Roman" w:cs="Times New Roman"/>
          <w:sz w:val="24"/>
          <w:szCs w:val="24"/>
          <w:lang w:eastAsia="ru-RU"/>
        </w:rPr>
        <w:t>8 089 200,00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17398">
        <w:rPr>
          <w:rFonts w:ascii="Times New Roman" w:eastAsia="Times New Roman" w:hAnsi="Times New Roman" w:cs="Times New Roman"/>
          <w:sz w:val="24"/>
          <w:szCs w:val="24"/>
          <w:lang w:eastAsia="ru-RU"/>
        </w:rPr>
        <w:t>вісім мільйонів вісімдесят дев’ять тисяч двісті</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C17398">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3F06E5B5" w:rsidR="005D1561" w:rsidRPr="00A1769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w:t>
      </w:r>
      <w:r w:rsidRPr="00A17691">
        <w:rPr>
          <w:rFonts w:ascii="Times New Roman" w:eastAsia="Times New Roman" w:hAnsi="Times New Roman" w:cs="Times New Roman"/>
          <w:b/>
          <w:sz w:val="24"/>
          <w:szCs w:val="24"/>
          <w:lang w:eastAsia="ru-RU"/>
        </w:rPr>
        <w:t>Обґрунтування очікуваної вартості предмета закупівлі:</w:t>
      </w:r>
      <w:r w:rsidRPr="00A17691">
        <w:rPr>
          <w:rFonts w:ascii="Times New Roman" w:eastAsia="Times New Roman" w:hAnsi="Times New Roman" w:cs="Times New Roman"/>
          <w:sz w:val="24"/>
          <w:szCs w:val="24"/>
          <w:lang w:eastAsia="ru-RU"/>
        </w:rPr>
        <w:t xml:space="preserve"> </w:t>
      </w:r>
      <w:r w:rsidR="00D42EB8" w:rsidRPr="00A17691">
        <w:rPr>
          <w:rFonts w:ascii="Times New Roman" w:eastAsia="Times New Roman" w:hAnsi="Times New Roman" w:cs="Times New Roman"/>
          <w:sz w:val="24"/>
          <w:szCs w:val="24"/>
          <w:lang w:eastAsia="ru-RU"/>
        </w:rPr>
        <w:t xml:space="preserve">Очікувана вартість визначена відповідно до </w:t>
      </w:r>
      <w:r w:rsidR="00C17398">
        <w:rPr>
          <w:rFonts w:ascii="Times New Roman" w:eastAsia="Times New Roman" w:hAnsi="Times New Roman" w:cs="Times New Roman"/>
          <w:sz w:val="24"/>
          <w:szCs w:val="24"/>
          <w:lang w:eastAsia="ru-RU"/>
        </w:rPr>
        <w:t>поданих документів Ініціатором закупівлі, що викладено в документів «Звіт» з урахування висновку експертизи</w:t>
      </w:r>
      <w:r w:rsidR="00D57F05">
        <w:rPr>
          <w:rFonts w:ascii="Times New Roman" w:eastAsia="Times New Roman" w:hAnsi="Times New Roman" w:cs="Times New Roman"/>
          <w:sz w:val="24"/>
          <w:szCs w:val="24"/>
          <w:lang w:eastAsia="ru-RU"/>
        </w:rPr>
        <w:t xml:space="preserve"> та наказу ДУ ЦІТ МВС України від 10.09.2025 № 300.</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50487A"/>
    <w:multiLevelType w:val="multilevel"/>
    <w:tmpl w:val="574A4108"/>
    <w:lvl w:ilvl="0">
      <w:start w:val="1"/>
      <w:numFmt w:val="decimal"/>
      <w:lvlText w:val="%1"/>
      <w:lvlJc w:val="left"/>
      <w:pPr>
        <w:tabs>
          <w:tab w:val="num" w:pos="0"/>
        </w:tabs>
        <w:ind w:left="705" w:hanging="705"/>
      </w:pPr>
    </w:lvl>
    <w:lvl w:ilvl="1">
      <w:start w:val="1"/>
      <w:numFmt w:val="decimal"/>
      <w:lvlText w:val="%1.%2"/>
      <w:lvlJc w:val="left"/>
      <w:pPr>
        <w:tabs>
          <w:tab w:val="num" w:pos="0"/>
        </w:tabs>
        <w:ind w:left="1414" w:hanging="70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4"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A9A089F"/>
    <w:multiLevelType w:val="hybridMultilevel"/>
    <w:tmpl w:val="9530F710"/>
    <w:lvl w:ilvl="0" w:tplc="46EAE9E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EFF282B"/>
    <w:multiLevelType w:val="multilevel"/>
    <w:tmpl w:val="2948F58E"/>
    <w:lvl w:ilvl="0">
      <w:start w:val="1"/>
      <w:numFmt w:val="decimal"/>
      <w:lvlText w:val="%1."/>
      <w:lvlJc w:val="left"/>
      <w:pPr>
        <w:ind w:left="360" w:hanging="360"/>
      </w:p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DC038F9"/>
    <w:multiLevelType w:val="multilevel"/>
    <w:tmpl w:val="CAD86338"/>
    <w:lvl w:ilvl="0">
      <w:start w:val="2"/>
      <w:numFmt w:val="decimal"/>
      <w:lvlText w:val="%1"/>
      <w:lvlJc w:val="left"/>
      <w:pPr>
        <w:tabs>
          <w:tab w:val="num" w:pos="0"/>
        </w:tabs>
        <w:ind w:left="375" w:hanging="375"/>
      </w:pPr>
    </w:lvl>
    <w:lvl w:ilvl="1">
      <w:start w:val="1"/>
      <w:numFmt w:val="decimal"/>
      <w:lvlText w:val="%1.%2"/>
      <w:lvlJc w:val="left"/>
      <w:pPr>
        <w:tabs>
          <w:tab w:val="num" w:pos="0"/>
        </w:tabs>
        <w:ind w:left="1084" w:hanging="37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20" w15:restartNumberingAfterBreak="0">
    <w:nsid w:val="71854CBE"/>
    <w:multiLevelType w:val="multilevel"/>
    <w:tmpl w:val="AFA84A22"/>
    <w:lvl w:ilvl="0">
      <w:start w:val="1"/>
      <w:numFmt w:val="decimal"/>
      <w:lvlText w:val="%1"/>
      <w:lvlJc w:val="left"/>
      <w:pPr>
        <w:tabs>
          <w:tab w:val="num" w:pos="0"/>
        </w:tabs>
        <w:ind w:left="1069" w:hanging="360"/>
      </w:p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21" w15:restartNumberingAfterBreak="0">
    <w:nsid w:val="762821EF"/>
    <w:multiLevelType w:val="hybridMultilevel"/>
    <w:tmpl w:val="1550F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6"/>
  </w:num>
  <w:num w:numId="2" w16cid:durableId="1729961447">
    <w:abstractNumId w:val="12"/>
  </w:num>
  <w:num w:numId="3" w16cid:durableId="556090777">
    <w:abstractNumId w:val="9"/>
  </w:num>
  <w:num w:numId="4" w16cid:durableId="1865628638">
    <w:abstractNumId w:val="11"/>
  </w:num>
  <w:num w:numId="5" w16cid:durableId="522862248">
    <w:abstractNumId w:val="14"/>
  </w:num>
  <w:num w:numId="6" w16cid:durableId="1128400551">
    <w:abstractNumId w:val="3"/>
  </w:num>
  <w:num w:numId="7" w16cid:durableId="1549879148">
    <w:abstractNumId w:val="10"/>
  </w:num>
  <w:num w:numId="8" w16cid:durableId="537087471">
    <w:abstractNumId w:val="13"/>
  </w:num>
  <w:num w:numId="9" w16cid:durableId="632519650">
    <w:abstractNumId w:val="22"/>
  </w:num>
  <w:num w:numId="10" w16cid:durableId="713892545">
    <w:abstractNumId w:val="17"/>
  </w:num>
  <w:num w:numId="11" w16cid:durableId="2031645203">
    <w:abstractNumId w:val="2"/>
  </w:num>
  <w:num w:numId="12" w16cid:durableId="1392928292">
    <w:abstractNumId w:val="8"/>
  </w:num>
  <w:num w:numId="13" w16cid:durableId="502626488">
    <w:abstractNumId w:val="18"/>
  </w:num>
  <w:num w:numId="14" w16cid:durableId="1996909732">
    <w:abstractNumId w:val="16"/>
  </w:num>
  <w:num w:numId="15" w16cid:durableId="2090689452">
    <w:abstractNumId w:val="5"/>
  </w:num>
  <w:num w:numId="16" w16cid:durableId="1185944727">
    <w:abstractNumId w:val="0"/>
  </w:num>
  <w:num w:numId="17" w16cid:durableId="1777020272">
    <w:abstractNumId w:val="4"/>
  </w:num>
  <w:num w:numId="18" w16cid:durableId="17482600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8277129">
    <w:abstractNumId w:val="7"/>
  </w:num>
  <w:num w:numId="20" w16cid:durableId="603804390">
    <w:abstractNumId w:val="21"/>
  </w:num>
  <w:num w:numId="21" w16cid:durableId="121769987">
    <w:abstractNumId w:val="20"/>
  </w:num>
  <w:num w:numId="22" w16cid:durableId="321348334">
    <w:abstractNumId w:val="19"/>
  </w:num>
  <w:num w:numId="23" w16cid:durableId="159956007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C0958"/>
    <w:rsid w:val="002D01D5"/>
    <w:rsid w:val="002D4BAA"/>
    <w:rsid w:val="002F7B4B"/>
    <w:rsid w:val="00317AB4"/>
    <w:rsid w:val="00330018"/>
    <w:rsid w:val="00362DEB"/>
    <w:rsid w:val="00372714"/>
    <w:rsid w:val="003819AD"/>
    <w:rsid w:val="00381FCE"/>
    <w:rsid w:val="003D29F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6322D"/>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C3B92"/>
    <w:rsid w:val="008D4BA3"/>
    <w:rsid w:val="008F6ABC"/>
    <w:rsid w:val="00920A2E"/>
    <w:rsid w:val="0094712E"/>
    <w:rsid w:val="009656F2"/>
    <w:rsid w:val="009A3150"/>
    <w:rsid w:val="009D1AE9"/>
    <w:rsid w:val="009D2593"/>
    <w:rsid w:val="00A15F47"/>
    <w:rsid w:val="00A17691"/>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17398"/>
    <w:rsid w:val="00C65313"/>
    <w:rsid w:val="00C6694F"/>
    <w:rsid w:val="00C66F3C"/>
    <w:rsid w:val="00C92558"/>
    <w:rsid w:val="00CC015E"/>
    <w:rsid w:val="00CC0C05"/>
    <w:rsid w:val="00CD0EC0"/>
    <w:rsid w:val="00CD210E"/>
    <w:rsid w:val="00CD40DE"/>
    <w:rsid w:val="00CF3B29"/>
    <w:rsid w:val="00D13D9F"/>
    <w:rsid w:val="00D274F4"/>
    <w:rsid w:val="00D42EB8"/>
    <w:rsid w:val="00D57F05"/>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link w:val="af1"/>
    <w:uiPriority w:val="34"/>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2">
    <w:name w:val="annotation text"/>
    <w:basedOn w:val="a"/>
    <w:link w:val="af3"/>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basedOn w:val="a0"/>
    <w:link w:val="af2"/>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rvps2">
    <w:name w:val="rvps2"/>
    <w:basedOn w:val="a"/>
    <w:rsid w:val="00A17691"/>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17">
    <w:name w:val="Без інтервалів1"/>
    <w:rsid w:val="00A17691"/>
    <w:pPr>
      <w:spacing w:after="0" w:line="240" w:lineRule="auto"/>
    </w:pPr>
    <w:rPr>
      <w:rFonts w:ascii="Calibri" w:eastAsia="Calibri" w:hAnsi="Calibri" w:cs="Times New Roman"/>
      <w:lang w:val="uk-UA"/>
    </w:rPr>
  </w:style>
  <w:style w:type="paragraph" w:customStyle="1" w:styleId="af5">
    <w:name w:val="Мой обычный"/>
    <w:basedOn w:val="a"/>
    <w:rsid w:val="00A17691"/>
    <w:pPr>
      <w:widowControl w:val="0"/>
      <w:spacing w:after="0" w:line="360" w:lineRule="auto"/>
      <w:ind w:firstLine="567"/>
      <w:jc w:val="both"/>
    </w:pPr>
    <w:rPr>
      <w:rFonts w:ascii="Times New Roman" w:eastAsia="Times New Roman" w:hAnsi="Times New Roman" w:cs="Times New Roman"/>
      <w:sz w:val="28"/>
      <w:szCs w:val="20"/>
      <w:lang w:eastAsia="ru-RU"/>
    </w:rPr>
  </w:style>
  <w:style w:type="character" w:customStyle="1" w:styleId="af1">
    <w:name w:val="Абзац списка Знак"/>
    <w:link w:val="14"/>
    <w:uiPriority w:val="34"/>
    <w:qFormat/>
    <w:rsid w:val="00C17398"/>
    <w:rPr>
      <w:rFonts w:ascii="Times New Roman" w:eastAsia="Calibri" w:hAnsi="Times New Roman" w:cs="Times New Roman"/>
      <w:sz w:val="24"/>
      <w:szCs w:val="24"/>
      <w:lang w:val="uk-UA" w:eastAsia="zh-CN" w:bidi="hi-IN"/>
    </w:rPr>
  </w:style>
  <w:style w:type="character" w:styleId="af6">
    <w:name w:val="Emphasis"/>
    <w:basedOn w:val="a0"/>
    <w:uiPriority w:val="20"/>
    <w:qFormat/>
    <w:rsid w:val="00C17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12</Pages>
  <Words>23773</Words>
  <Characters>13552</Characters>
  <Application>Microsoft Office Word</Application>
  <DocSecurity>0</DocSecurity>
  <Lines>112</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2025-10-10T09:09:00Z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