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</w:t>
      </w:r>
      <w:r>
        <w:rPr>
          <w:b w:val="0"/>
          <w:bCs w:val="0"/>
          <w:sz w:val="24"/>
          <w:szCs w:val="24"/>
        </w:rPr>
        <w:t xml:space="preserve">світлоповертаючої</w:t>
      </w:r>
      <w:r>
        <w:rPr>
          <w:b w:val="0"/>
          <w:bCs w:val="0"/>
          <w:sz w:val="24"/>
          <w:szCs w:val="24"/>
        </w:rPr>
        <w:t xml:space="preserve"> (</w:t>
      </w:r>
      <w:r>
        <w:rPr>
          <w:b w:val="0"/>
          <w:bCs w:val="0"/>
          <w:sz w:val="24"/>
          <w:szCs w:val="24"/>
        </w:rPr>
        <w:t xml:space="preserve">світловідбивної</w:t>
      </w:r>
      <w:r>
        <w:rPr>
          <w:b w:val="0"/>
          <w:bCs w:val="0"/>
          <w:sz w:val="24"/>
          <w:szCs w:val="24"/>
        </w:rPr>
        <w:t xml:space="preserve">) стрічки жовтого кольору за ДК 021:2015: </w:t>
      </w:r>
      <w:bookmarkStart w:id="0" w:name="_Hlk140141993"/>
      <w:r>
        <w:rPr>
          <w:b w:val="0"/>
          <w:bCs w:val="0"/>
          <w:sz w:val="24"/>
          <w:szCs w:val="24"/>
        </w:rPr>
        <w:t xml:space="preserve">44420000-0 Будівельні товари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7353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світлоповертаючої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світловідбивної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) стрічки жовтого кольору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Світлоповертаюча</w:t>
            </w:r>
            <w:r>
              <w:rPr>
                <w:b/>
                <w:bCs/>
                <w:shd w:val="clear" w:color="auto" w:fill="ffffff"/>
              </w:rPr>
              <w:t xml:space="preserve"> (</w:t>
            </w:r>
            <w:r>
              <w:rPr>
                <w:b/>
                <w:bCs/>
                <w:shd w:val="clear" w:color="auto" w:fill="ffffff"/>
              </w:rPr>
              <w:t xml:space="preserve">світловідбивна</w:t>
            </w:r>
            <w:r>
              <w:rPr>
                <w:b/>
                <w:bCs/>
                <w:shd w:val="clear" w:color="auto" w:fill="ffffff"/>
              </w:rPr>
              <w:t xml:space="preserve">)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hd w:val="clear" w:color="auto" w:fill="ffffff"/>
              </w:rPr>
              <w:t xml:space="preserve">стрічка жовтого кольору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20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/>
      <w:bookmarkStart w:id="1" w:name="_Hlk140142031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Світлоповертаюча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світловідбивна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стрічка жовтого кольору на першу 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останню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сходинки,Розмір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1000х55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мм.Тип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адгезиву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безсольвентний</w:t>
      </w:r>
      <w:bookmarkEnd w:id="1"/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6 700,00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 тисяч сімсот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120</cp:revision>
  <dcterms:created xsi:type="dcterms:W3CDTF">2022-11-01T12:47:00Z</dcterms:created>
  <dcterms:modified xsi:type="dcterms:W3CDTF">2023-07-17T19:47:53Z</dcterms:modified>
</cp:coreProperties>
</file>