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4FC1201" w:rsidR="00E1484E" w:rsidRPr="00E2556B" w:rsidRDefault="00245020" w:rsidP="00A26FED">
      <w:pPr>
        <w:spacing w:after="0" w:line="240" w:lineRule="auto"/>
        <w:jc w:val="both"/>
        <w:rPr>
          <w:b/>
          <w:bCs/>
          <w:sz w:val="24"/>
          <w:szCs w:val="24"/>
        </w:rPr>
      </w:pPr>
      <w:r w:rsidRPr="00E2556B">
        <w:rPr>
          <w:rFonts w:ascii="Times New Roman" w:hAnsi="Times New Roman" w:cs="Times New Roman"/>
          <w:b/>
          <w:bCs/>
          <w:sz w:val="24"/>
          <w:szCs w:val="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E2556B">
        <w:rPr>
          <w:rFonts w:ascii="Times New Roman" w:hAnsi="Times New Roman" w:cs="Times New Roman"/>
          <w:sz w:val="24"/>
          <w:szCs w:val="24"/>
        </w:rPr>
        <w:t xml:space="preserve"> </w:t>
      </w:r>
      <w:r w:rsidR="00B2511F" w:rsidRPr="00E2556B">
        <w:rPr>
          <w:rFonts w:ascii="Times New Roman" w:hAnsi="Times New Roman" w:cs="Times New Roman"/>
          <w:sz w:val="24"/>
          <w:szCs w:val="24"/>
          <w:bdr w:val="none" w:sz="0" w:space="0" w:color="auto" w:frame="1"/>
        </w:rPr>
        <w:t xml:space="preserve"> </w:t>
      </w:r>
      <w:r w:rsidR="007120C4" w:rsidRPr="007120C4">
        <w:rPr>
          <w:rFonts w:ascii="Times New Roman" w:hAnsi="Times New Roman"/>
          <w:sz w:val="24"/>
          <w:szCs w:val="24"/>
          <w:lang w:eastAsia="uk-UA"/>
        </w:rPr>
        <w:t xml:space="preserve">Закупівля послуг з виготовлення проєктної документації «Система пожежної сигналізації за </w:t>
      </w:r>
      <w:proofErr w:type="spellStart"/>
      <w:r w:rsidR="007120C4" w:rsidRPr="007120C4">
        <w:rPr>
          <w:rFonts w:ascii="Times New Roman" w:hAnsi="Times New Roman"/>
          <w:sz w:val="24"/>
          <w:szCs w:val="24"/>
          <w:lang w:eastAsia="uk-UA"/>
        </w:rPr>
        <w:t>адресою</w:t>
      </w:r>
      <w:proofErr w:type="spellEnd"/>
      <w:r w:rsidR="007120C4" w:rsidRPr="007120C4">
        <w:rPr>
          <w:rFonts w:ascii="Times New Roman" w:hAnsi="Times New Roman"/>
          <w:sz w:val="24"/>
          <w:szCs w:val="24"/>
          <w:lang w:eastAsia="uk-UA"/>
        </w:rPr>
        <w:t xml:space="preserve"> вул. Володимира </w:t>
      </w:r>
      <w:proofErr w:type="spellStart"/>
      <w:r w:rsidR="007120C4" w:rsidRPr="007120C4">
        <w:rPr>
          <w:rFonts w:ascii="Times New Roman" w:hAnsi="Times New Roman"/>
          <w:sz w:val="24"/>
          <w:szCs w:val="24"/>
          <w:lang w:eastAsia="uk-UA"/>
        </w:rPr>
        <w:t>Сікевича</w:t>
      </w:r>
      <w:proofErr w:type="spellEnd"/>
      <w:r w:rsidR="007120C4" w:rsidRPr="007120C4">
        <w:rPr>
          <w:rFonts w:ascii="Times New Roman" w:hAnsi="Times New Roman"/>
          <w:sz w:val="24"/>
          <w:szCs w:val="24"/>
          <w:lang w:eastAsia="uk-UA"/>
        </w:rPr>
        <w:t>, 28, Солом’янський район, м. Київ» за кодом CPV за ЄЗС ДК 021:2015: 71320000-7 Послуги з інженерного проєктування</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29E2333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2556B">
        <w:rPr>
          <w:rFonts w:ascii="Times New Roman" w:hAnsi="Times New Roman" w:cs="Times New Roman"/>
          <w:sz w:val="24"/>
          <w:szCs w:val="24"/>
        </w:rPr>
        <w:t>31</w:t>
      </w:r>
      <w:r w:rsidR="00F60A0F" w:rsidRPr="00F90C90">
        <w:rPr>
          <w:rFonts w:ascii="Times New Roman" w:hAnsi="Times New Roman" w:cs="Times New Roman"/>
          <w:sz w:val="24"/>
          <w:szCs w:val="24"/>
        </w:rPr>
        <w:t>-</w:t>
      </w:r>
      <w:r w:rsidR="007120C4">
        <w:rPr>
          <w:rFonts w:ascii="Times New Roman" w:hAnsi="Times New Roman" w:cs="Times New Roman"/>
          <w:sz w:val="24"/>
          <w:szCs w:val="24"/>
        </w:rPr>
        <w:t>001784</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03E63856" w14:textId="25040705" w:rsidR="00E2556B" w:rsidRPr="00E2556B" w:rsidRDefault="009D1AE9" w:rsidP="00E2556B">
      <w:pPr>
        <w:spacing w:after="0" w:line="240" w:lineRule="auto"/>
        <w:jc w:val="both"/>
        <w:rPr>
          <w:rFonts w:ascii="Times New Roman" w:eastAsia="Calibri" w:hAnsi="Times New Roman" w:cs="Times New Roman"/>
          <w:sz w:val="24"/>
          <w:szCs w:val="24"/>
        </w:rPr>
      </w:pPr>
      <w:r w:rsidRPr="00E2556B">
        <w:rPr>
          <w:rFonts w:ascii="Times New Roman" w:hAnsi="Times New Roman" w:cs="Times New Roman"/>
          <w:b/>
          <w:bCs/>
          <w:sz w:val="24"/>
          <w:lang w:eastAsia="ru-RU"/>
        </w:rPr>
        <w:t xml:space="preserve">4. Обґрунтування технічних та якісних характеристик предмета закупівлі:  </w:t>
      </w:r>
      <w:r w:rsidR="007120C4" w:rsidRPr="007120C4">
        <w:rPr>
          <w:rFonts w:ascii="Times New Roman" w:hAnsi="Times New Roman"/>
          <w:sz w:val="24"/>
          <w:szCs w:val="24"/>
          <w:lang w:eastAsia="uk-UA"/>
        </w:rPr>
        <w:t xml:space="preserve">Закупівля послуг з виготовлення проєктної документації «Система пожежної сигналізації за </w:t>
      </w:r>
      <w:proofErr w:type="spellStart"/>
      <w:r w:rsidR="007120C4" w:rsidRPr="007120C4">
        <w:rPr>
          <w:rFonts w:ascii="Times New Roman" w:hAnsi="Times New Roman"/>
          <w:sz w:val="24"/>
          <w:szCs w:val="24"/>
          <w:lang w:eastAsia="uk-UA"/>
        </w:rPr>
        <w:t>адресою</w:t>
      </w:r>
      <w:proofErr w:type="spellEnd"/>
      <w:r w:rsidR="007120C4" w:rsidRPr="007120C4">
        <w:rPr>
          <w:rFonts w:ascii="Times New Roman" w:hAnsi="Times New Roman"/>
          <w:sz w:val="24"/>
          <w:szCs w:val="24"/>
          <w:lang w:eastAsia="uk-UA"/>
        </w:rPr>
        <w:t xml:space="preserve"> вул. Володимира </w:t>
      </w:r>
      <w:proofErr w:type="spellStart"/>
      <w:r w:rsidR="007120C4" w:rsidRPr="007120C4">
        <w:rPr>
          <w:rFonts w:ascii="Times New Roman" w:hAnsi="Times New Roman"/>
          <w:sz w:val="24"/>
          <w:szCs w:val="24"/>
          <w:lang w:eastAsia="uk-UA"/>
        </w:rPr>
        <w:t>Сікевича</w:t>
      </w:r>
      <w:proofErr w:type="spellEnd"/>
      <w:r w:rsidR="007120C4" w:rsidRPr="007120C4">
        <w:rPr>
          <w:rFonts w:ascii="Times New Roman" w:hAnsi="Times New Roman"/>
          <w:sz w:val="24"/>
          <w:szCs w:val="24"/>
          <w:lang w:eastAsia="uk-UA"/>
        </w:rPr>
        <w:t>, 28, Солом’янський район, м. Київ» за кодом CPV за ЄЗС ДК 021:2015: 71320000-7 Послуги з інженерного проєктування</w:t>
      </w:r>
    </w:p>
    <w:p w14:paraId="119F8508" w14:textId="77777777" w:rsidR="007F6B2F" w:rsidRPr="00E2556B" w:rsidRDefault="007F6B2F" w:rsidP="00E2556B">
      <w:pPr>
        <w:spacing w:after="0" w:line="240" w:lineRule="auto"/>
        <w:ind w:firstLine="357"/>
        <w:jc w:val="center"/>
        <w:rPr>
          <w:rFonts w:ascii="Times New Roman" w:hAnsi="Times New Roman" w:cs="Times New Roman"/>
          <w:b/>
          <w:color w:val="000000"/>
          <w:sz w:val="24"/>
          <w:szCs w:val="24"/>
        </w:rPr>
      </w:pPr>
    </w:p>
    <w:p w14:paraId="370BC94B" w14:textId="77777777" w:rsidR="007120C4" w:rsidRDefault="007120C4" w:rsidP="007120C4">
      <w:pPr>
        <w:jc w:val="center"/>
        <w:rPr>
          <w:rFonts w:ascii="Times New Roman" w:eastAsia="Aptos" w:hAnsi="Times New Roman"/>
          <w:b/>
          <w:bCs/>
          <w:color w:val="000000"/>
          <w:kern w:val="2"/>
          <w:sz w:val="28"/>
          <w:szCs w:val="28"/>
          <w14:ligatures w14:val="standardContextual"/>
        </w:rPr>
      </w:pPr>
      <w:r w:rsidRPr="00AA2A34">
        <w:rPr>
          <w:rFonts w:ascii="Times New Roman" w:eastAsia="Aptos" w:hAnsi="Times New Roman"/>
          <w:b/>
          <w:bCs/>
          <w:color w:val="000000"/>
          <w:kern w:val="2"/>
          <w:sz w:val="28"/>
          <w:szCs w:val="28"/>
          <w14:ligatures w14:val="standardContextual"/>
        </w:rPr>
        <w:t>Завдання на проєктування</w:t>
      </w:r>
    </w:p>
    <w:p w14:paraId="5A362620" w14:textId="77777777" w:rsidR="007120C4" w:rsidRPr="00AA2A34" w:rsidRDefault="007120C4" w:rsidP="007120C4">
      <w:pPr>
        <w:jc w:val="center"/>
        <w:rPr>
          <w:rFonts w:ascii="Times New Roman" w:eastAsia="Aptos" w:hAnsi="Times New Roman"/>
          <w:b/>
          <w:bCs/>
          <w:color w:val="000000"/>
          <w:kern w:val="2"/>
          <w14:ligatures w14:val="standardContextual"/>
        </w:rPr>
      </w:pPr>
      <w:r w:rsidRPr="00AA2A34">
        <w:rPr>
          <w:rFonts w:ascii="Times New Roman" w:eastAsia="Aptos" w:hAnsi="Times New Roman"/>
          <w:b/>
          <w:bCs/>
          <w:color w:val="000000"/>
          <w:kern w:val="2"/>
          <w14:ligatures w14:val="standardContextual"/>
        </w:rPr>
        <w:t>об’єкта</w:t>
      </w:r>
    </w:p>
    <w:p w14:paraId="6A617855" w14:textId="77777777" w:rsidR="007120C4" w:rsidRPr="00AA2A34" w:rsidRDefault="007120C4" w:rsidP="007120C4">
      <w:pPr>
        <w:jc w:val="center"/>
        <w:rPr>
          <w:rFonts w:ascii="Times New Roman" w:eastAsia="Aptos" w:hAnsi="Times New Roman"/>
          <w:b/>
          <w:bCs/>
          <w:color w:val="000000"/>
          <w:kern w:val="2"/>
          <w14:ligatures w14:val="standardContextual"/>
        </w:rPr>
      </w:pPr>
      <w:r w:rsidRPr="00AA2A34">
        <w:rPr>
          <w:rFonts w:ascii="Times New Roman" w:eastAsia="Aptos" w:hAnsi="Times New Roman"/>
          <w:b/>
          <w:bCs/>
          <w:color w:val="000000"/>
          <w:kern w:val="2"/>
          <w14:ligatures w14:val="standardContextual"/>
        </w:rPr>
        <w:t xml:space="preserve">«Система пожежної сигналізації за </w:t>
      </w:r>
      <w:proofErr w:type="spellStart"/>
      <w:r w:rsidRPr="00AA2A34">
        <w:rPr>
          <w:rFonts w:ascii="Times New Roman" w:eastAsia="Aptos" w:hAnsi="Times New Roman"/>
          <w:b/>
          <w:bCs/>
          <w:color w:val="000000"/>
          <w:kern w:val="2"/>
          <w14:ligatures w14:val="standardContextual"/>
        </w:rPr>
        <w:t>адресою</w:t>
      </w:r>
      <w:proofErr w:type="spellEnd"/>
      <w:r w:rsidRPr="00AA2A34">
        <w:rPr>
          <w:rFonts w:ascii="Times New Roman" w:eastAsia="Aptos" w:hAnsi="Times New Roman"/>
          <w:b/>
          <w:bCs/>
          <w:color w:val="000000"/>
          <w:kern w:val="2"/>
          <w14:ligatures w14:val="standardContextual"/>
        </w:rPr>
        <w:t xml:space="preserve"> вул. Володимира </w:t>
      </w:r>
      <w:proofErr w:type="spellStart"/>
      <w:r w:rsidRPr="00AA2A34">
        <w:rPr>
          <w:rFonts w:ascii="Times New Roman" w:eastAsia="Aptos" w:hAnsi="Times New Roman"/>
          <w:b/>
          <w:bCs/>
          <w:color w:val="000000"/>
          <w:kern w:val="2"/>
          <w14:ligatures w14:val="standardContextual"/>
        </w:rPr>
        <w:t>Сікевича</w:t>
      </w:r>
      <w:proofErr w:type="spellEnd"/>
      <w:r w:rsidRPr="00AA2A34">
        <w:rPr>
          <w:rFonts w:ascii="Times New Roman" w:eastAsia="Aptos" w:hAnsi="Times New Roman"/>
          <w:b/>
          <w:bCs/>
          <w:color w:val="000000"/>
          <w:kern w:val="2"/>
          <w14:ligatures w14:val="standardContextual"/>
        </w:rPr>
        <w:t>, 28, Солом’янський район, м. Київ»</w:t>
      </w:r>
    </w:p>
    <w:tbl>
      <w:tblPr>
        <w:tblStyle w:val="8"/>
        <w:tblW w:w="9438" w:type="dxa"/>
        <w:tblLook w:val="04A0" w:firstRow="1" w:lastRow="0" w:firstColumn="1" w:lastColumn="0" w:noHBand="0" w:noVBand="1"/>
      </w:tblPr>
      <w:tblGrid>
        <w:gridCol w:w="553"/>
        <w:gridCol w:w="3978"/>
        <w:gridCol w:w="1443"/>
        <w:gridCol w:w="1959"/>
        <w:gridCol w:w="1505"/>
      </w:tblGrid>
      <w:tr w:rsidR="007120C4" w:rsidRPr="00AA2A34" w14:paraId="4E3FC8E8" w14:textId="77777777" w:rsidTr="00DB05CA">
        <w:tc>
          <w:tcPr>
            <w:tcW w:w="553" w:type="dxa"/>
            <w:vAlign w:val="center"/>
          </w:tcPr>
          <w:p w14:paraId="3852457F" w14:textId="77777777" w:rsidR="007120C4" w:rsidRPr="00AA2A34" w:rsidRDefault="007120C4" w:rsidP="00DB05CA">
            <w:pPr>
              <w:jc w:val="center"/>
              <w:rPr>
                <w:rFonts w:ascii="Times New Roman" w:hAnsi="Times New Roman"/>
                <w:b/>
                <w:bCs/>
                <w:color w:val="000000"/>
                <w:lang w:eastAsia="uk-UA"/>
              </w:rPr>
            </w:pPr>
            <w:r w:rsidRPr="00AA2A34">
              <w:rPr>
                <w:rFonts w:ascii="Times New Roman" w:hAnsi="Times New Roman"/>
                <w:b/>
                <w:bCs/>
                <w:color w:val="000000"/>
                <w:lang w:eastAsia="uk-UA"/>
              </w:rPr>
              <w:t>№ з/п</w:t>
            </w:r>
          </w:p>
        </w:tc>
        <w:tc>
          <w:tcPr>
            <w:tcW w:w="3978" w:type="dxa"/>
            <w:vAlign w:val="center"/>
          </w:tcPr>
          <w:p w14:paraId="4740F333" w14:textId="77777777" w:rsidR="007120C4" w:rsidRPr="00AA2A34" w:rsidRDefault="007120C4" w:rsidP="00DB05CA">
            <w:pPr>
              <w:jc w:val="center"/>
              <w:rPr>
                <w:rFonts w:ascii="Times New Roman" w:hAnsi="Times New Roman"/>
                <w:b/>
                <w:bCs/>
                <w:color w:val="000000"/>
                <w:lang w:eastAsia="uk-UA"/>
              </w:rPr>
            </w:pPr>
            <w:r w:rsidRPr="00AA2A34">
              <w:rPr>
                <w:rFonts w:ascii="Times New Roman" w:hAnsi="Times New Roman"/>
                <w:b/>
                <w:bCs/>
                <w:color w:val="000000"/>
                <w:lang w:eastAsia="uk-UA"/>
              </w:rPr>
              <w:t>Назва послуги</w:t>
            </w:r>
          </w:p>
        </w:tc>
        <w:tc>
          <w:tcPr>
            <w:tcW w:w="1443" w:type="dxa"/>
            <w:vAlign w:val="center"/>
          </w:tcPr>
          <w:p w14:paraId="21BED21B" w14:textId="77777777" w:rsidR="007120C4" w:rsidRPr="00AA2A34" w:rsidRDefault="007120C4" w:rsidP="00DB05CA">
            <w:pPr>
              <w:jc w:val="center"/>
              <w:rPr>
                <w:rFonts w:ascii="Times New Roman" w:hAnsi="Times New Roman"/>
                <w:b/>
                <w:bCs/>
                <w:color w:val="000000"/>
                <w:lang w:eastAsia="uk-UA"/>
              </w:rPr>
            </w:pPr>
            <w:r w:rsidRPr="00AA2A34">
              <w:rPr>
                <w:rFonts w:ascii="Times New Roman" w:hAnsi="Times New Roman"/>
                <w:b/>
                <w:bCs/>
                <w:color w:val="000000"/>
                <w:lang w:eastAsia="uk-UA"/>
              </w:rPr>
              <w:t>Кількість</w:t>
            </w:r>
          </w:p>
        </w:tc>
        <w:tc>
          <w:tcPr>
            <w:tcW w:w="1959" w:type="dxa"/>
            <w:vAlign w:val="center"/>
          </w:tcPr>
          <w:p w14:paraId="308F22D6" w14:textId="77777777" w:rsidR="007120C4" w:rsidRPr="00AA2A34" w:rsidRDefault="007120C4" w:rsidP="00DB05CA">
            <w:pPr>
              <w:jc w:val="center"/>
              <w:rPr>
                <w:rFonts w:ascii="Times New Roman" w:hAnsi="Times New Roman"/>
                <w:b/>
                <w:bCs/>
                <w:color w:val="000000"/>
                <w:lang w:eastAsia="uk-UA"/>
              </w:rPr>
            </w:pPr>
            <w:r w:rsidRPr="00AA2A34">
              <w:rPr>
                <w:rFonts w:ascii="Times New Roman" w:hAnsi="Times New Roman"/>
                <w:b/>
                <w:bCs/>
                <w:color w:val="000000"/>
                <w:lang w:eastAsia="uk-UA"/>
              </w:rPr>
              <w:t>Одиниця виміру</w:t>
            </w:r>
          </w:p>
        </w:tc>
        <w:tc>
          <w:tcPr>
            <w:tcW w:w="1505" w:type="dxa"/>
          </w:tcPr>
          <w:p w14:paraId="7E383B16" w14:textId="77777777" w:rsidR="007120C4" w:rsidRPr="00AA2A34" w:rsidRDefault="007120C4" w:rsidP="00DB05CA">
            <w:pPr>
              <w:jc w:val="center"/>
              <w:rPr>
                <w:rFonts w:ascii="Times New Roman" w:hAnsi="Times New Roman"/>
                <w:b/>
                <w:bCs/>
                <w:color w:val="000000"/>
                <w:lang w:eastAsia="uk-UA"/>
              </w:rPr>
            </w:pPr>
            <w:r w:rsidRPr="00AA2A34">
              <w:rPr>
                <w:rFonts w:ascii="Times New Roman" w:hAnsi="Times New Roman"/>
                <w:b/>
                <w:bCs/>
                <w:color w:val="000000"/>
                <w:lang w:eastAsia="uk-UA"/>
              </w:rPr>
              <w:t>Примітка</w:t>
            </w:r>
          </w:p>
        </w:tc>
      </w:tr>
      <w:tr w:rsidR="007120C4" w:rsidRPr="00AA2A34" w14:paraId="0030D5E4" w14:textId="77777777" w:rsidTr="00DB05CA">
        <w:tc>
          <w:tcPr>
            <w:tcW w:w="553" w:type="dxa"/>
            <w:vAlign w:val="center"/>
          </w:tcPr>
          <w:p w14:paraId="000B4753"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t>1.</w:t>
            </w:r>
          </w:p>
        </w:tc>
        <w:tc>
          <w:tcPr>
            <w:tcW w:w="3978" w:type="dxa"/>
            <w:vAlign w:val="center"/>
          </w:tcPr>
          <w:p w14:paraId="4BBBE2DD" w14:textId="77777777" w:rsidR="007120C4" w:rsidRPr="00AA2A34" w:rsidRDefault="007120C4" w:rsidP="00DB05CA">
            <w:pPr>
              <w:rPr>
                <w:rFonts w:ascii="Times New Roman" w:eastAsia="Calibri" w:hAnsi="Times New Roman"/>
                <w:b/>
                <w:bCs/>
                <w:color w:val="000000"/>
              </w:rPr>
            </w:pPr>
            <w:r w:rsidRPr="00AA2A34">
              <w:rPr>
                <w:rFonts w:ascii="Times New Roman" w:eastAsia="Calibri" w:hAnsi="Times New Roman"/>
                <w:b/>
                <w:bCs/>
                <w:color w:val="000000"/>
              </w:rPr>
              <w:t>Розробка проєкту монтажу пожежної сигналізації</w:t>
            </w:r>
          </w:p>
          <w:p w14:paraId="01FB1C78" w14:textId="77777777" w:rsidR="007120C4" w:rsidRPr="00AA2A34" w:rsidRDefault="007120C4" w:rsidP="00DB05CA">
            <w:pPr>
              <w:rPr>
                <w:rFonts w:ascii="Times New Roman" w:eastAsia="Calibri" w:hAnsi="Times New Roman"/>
                <w:color w:val="000000"/>
              </w:rPr>
            </w:pPr>
            <w:r w:rsidRPr="00AA2A34">
              <w:rPr>
                <w:rFonts w:ascii="Times New Roman" w:eastAsia="Calibri" w:hAnsi="Times New Roman"/>
                <w:color w:val="000000"/>
              </w:rPr>
              <w:t>- розробка проєкту пожежної сигналізації  на будову  адміністративної будівлі літера «А» з розрахунком кількості встановлення димових адресних датчиків;</w:t>
            </w:r>
          </w:p>
          <w:p w14:paraId="197FE317" w14:textId="77777777" w:rsidR="007120C4" w:rsidRPr="00AA2A34" w:rsidRDefault="007120C4" w:rsidP="00DB05CA">
            <w:pPr>
              <w:rPr>
                <w:rFonts w:ascii="Times New Roman" w:eastAsia="Calibri" w:hAnsi="Times New Roman"/>
                <w:color w:val="000000"/>
              </w:rPr>
            </w:pPr>
            <w:r w:rsidRPr="00AA2A34">
              <w:rPr>
                <w:rFonts w:ascii="Times New Roman" w:eastAsia="Calibri" w:hAnsi="Times New Roman"/>
                <w:color w:val="000000"/>
              </w:rPr>
              <w:t>- розробка проєкту пожежної сигналізації на будову гаражних боксів літера «Б» з розрахунком кількості встановлення теплових адресних датчиків;</w:t>
            </w:r>
          </w:p>
          <w:p w14:paraId="5A37A560" w14:textId="77777777" w:rsidR="007120C4" w:rsidRPr="00AA2A34" w:rsidRDefault="007120C4" w:rsidP="00DB05CA">
            <w:pPr>
              <w:rPr>
                <w:rFonts w:ascii="Times New Roman" w:eastAsia="Calibri" w:hAnsi="Times New Roman"/>
                <w:color w:val="000000"/>
              </w:rPr>
            </w:pPr>
            <w:r w:rsidRPr="00AA2A34">
              <w:rPr>
                <w:rFonts w:ascii="Times New Roman" w:eastAsia="Calibri" w:hAnsi="Times New Roman"/>
                <w:color w:val="000000"/>
              </w:rPr>
              <w:t>- розробка проєкту пожежної сигналізації на будівлю складу літера «З» з розрахунком кількості встановлення димових адресних датчиків ;</w:t>
            </w:r>
          </w:p>
          <w:p w14:paraId="23D03150" w14:textId="77777777" w:rsidR="007120C4" w:rsidRPr="00AA2A34" w:rsidRDefault="007120C4" w:rsidP="00DB05CA">
            <w:pPr>
              <w:rPr>
                <w:rFonts w:ascii="Times New Roman" w:eastAsia="Calibri" w:hAnsi="Times New Roman"/>
                <w:color w:val="000000"/>
              </w:rPr>
            </w:pPr>
            <w:r w:rsidRPr="00AA2A34">
              <w:rPr>
                <w:rFonts w:ascii="Times New Roman" w:eastAsia="Calibri" w:hAnsi="Times New Roman"/>
                <w:color w:val="000000"/>
              </w:rPr>
              <w:t xml:space="preserve">- розробка проєкту пожежної сигналізації на будівлю складу </w:t>
            </w:r>
            <w:r w:rsidRPr="00AA2A34">
              <w:rPr>
                <w:rFonts w:ascii="Times New Roman" w:eastAsia="Calibri" w:hAnsi="Times New Roman"/>
                <w:color w:val="000000"/>
              </w:rPr>
              <w:lastRenderedPageBreak/>
              <w:t>літера «Ж» з розрахунком кількості встановлення димових адресних датчиків;</w:t>
            </w:r>
          </w:p>
          <w:p w14:paraId="050090F3" w14:textId="77777777" w:rsidR="007120C4" w:rsidRPr="00AA2A34" w:rsidRDefault="007120C4" w:rsidP="00DB05CA">
            <w:pPr>
              <w:rPr>
                <w:rFonts w:ascii="Times New Roman" w:eastAsia="Calibri" w:hAnsi="Times New Roman"/>
                <w:color w:val="000000"/>
              </w:rPr>
            </w:pPr>
            <w:r w:rsidRPr="00AA2A34">
              <w:rPr>
                <w:rFonts w:ascii="Times New Roman" w:eastAsia="Calibri" w:hAnsi="Times New Roman"/>
                <w:color w:val="000000"/>
              </w:rPr>
              <w:t>-розробка проєкту пожежної сигналізації на будівлю складу літера «Є» з розрахунком кількості встановлення димових адресних датчиків.</w:t>
            </w:r>
          </w:p>
        </w:tc>
        <w:tc>
          <w:tcPr>
            <w:tcW w:w="1443" w:type="dxa"/>
            <w:vAlign w:val="center"/>
          </w:tcPr>
          <w:p w14:paraId="01C56750" w14:textId="77777777" w:rsidR="007120C4" w:rsidRPr="00AA2A34" w:rsidRDefault="007120C4" w:rsidP="00DB05CA">
            <w:pPr>
              <w:rPr>
                <w:rFonts w:ascii="Times New Roman" w:hAnsi="Times New Roman"/>
                <w:color w:val="000000"/>
                <w:lang w:eastAsia="uk-UA"/>
              </w:rPr>
            </w:pPr>
          </w:p>
          <w:p w14:paraId="0D1921E9" w14:textId="77777777" w:rsidR="007120C4" w:rsidRPr="00AA2A34" w:rsidRDefault="007120C4" w:rsidP="00DB05CA">
            <w:pPr>
              <w:rPr>
                <w:rFonts w:ascii="Times New Roman" w:hAnsi="Times New Roman"/>
                <w:color w:val="000000"/>
                <w:lang w:eastAsia="uk-UA"/>
              </w:rPr>
            </w:pPr>
          </w:p>
          <w:p w14:paraId="1836A3D1" w14:textId="77777777" w:rsidR="007120C4" w:rsidRPr="00AA2A34" w:rsidRDefault="007120C4" w:rsidP="00DB05CA">
            <w:pPr>
              <w:rPr>
                <w:rFonts w:ascii="Times New Roman" w:hAnsi="Times New Roman"/>
                <w:color w:val="000000"/>
                <w:lang w:eastAsia="uk-UA"/>
              </w:rPr>
            </w:pPr>
          </w:p>
          <w:p w14:paraId="03374DEE" w14:textId="77777777" w:rsidR="007120C4" w:rsidRPr="00AA2A34" w:rsidRDefault="007120C4" w:rsidP="00DB05CA">
            <w:pPr>
              <w:jc w:val="center"/>
              <w:rPr>
                <w:rFonts w:ascii="Times New Roman" w:hAnsi="Times New Roman"/>
                <w:color w:val="000000"/>
                <w:lang w:eastAsia="uk-UA"/>
              </w:rPr>
            </w:pPr>
          </w:p>
          <w:p w14:paraId="7BB552DA"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t>186,6</w:t>
            </w:r>
          </w:p>
          <w:p w14:paraId="76385DE8" w14:textId="77777777" w:rsidR="007120C4" w:rsidRPr="00AA2A34" w:rsidRDefault="007120C4" w:rsidP="00DB05CA">
            <w:pPr>
              <w:jc w:val="center"/>
              <w:rPr>
                <w:rFonts w:ascii="Times New Roman" w:hAnsi="Times New Roman"/>
                <w:color w:val="000000"/>
                <w:lang w:eastAsia="uk-UA"/>
              </w:rPr>
            </w:pPr>
          </w:p>
          <w:p w14:paraId="6B778B62" w14:textId="77777777" w:rsidR="007120C4" w:rsidRPr="00AA2A34" w:rsidRDefault="007120C4" w:rsidP="00DB05CA">
            <w:pPr>
              <w:jc w:val="center"/>
              <w:rPr>
                <w:rFonts w:ascii="Times New Roman" w:hAnsi="Times New Roman"/>
                <w:color w:val="000000"/>
                <w:lang w:eastAsia="uk-UA"/>
              </w:rPr>
            </w:pPr>
          </w:p>
          <w:p w14:paraId="642B236A" w14:textId="77777777" w:rsidR="007120C4" w:rsidRPr="00AA2A34" w:rsidRDefault="007120C4" w:rsidP="00DB05CA">
            <w:pPr>
              <w:jc w:val="center"/>
              <w:rPr>
                <w:rFonts w:ascii="Times New Roman" w:hAnsi="Times New Roman"/>
                <w:color w:val="000000"/>
                <w:lang w:eastAsia="uk-UA"/>
              </w:rPr>
            </w:pPr>
          </w:p>
          <w:p w14:paraId="65FA7A3D" w14:textId="77777777" w:rsidR="007120C4" w:rsidRPr="00AA2A34" w:rsidRDefault="007120C4" w:rsidP="00DB05CA">
            <w:pPr>
              <w:jc w:val="center"/>
              <w:rPr>
                <w:rFonts w:ascii="Times New Roman" w:hAnsi="Times New Roman"/>
                <w:color w:val="000000"/>
                <w:lang w:eastAsia="uk-UA"/>
              </w:rPr>
            </w:pPr>
          </w:p>
          <w:p w14:paraId="5530631B" w14:textId="77777777" w:rsidR="007120C4" w:rsidRPr="00AA2A34" w:rsidRDefault="007120C4" w:rsidP="00DB05CA">
            <w:pPr>
              <w:jc w:val="center"/>
              <w:rPr>
                <w:rFonts w:ascii="Times New Roman" w:hAnsi="Times New Roman"/>
                <w:color w:val="000000"/>
                <w:lang w:eastAsia="uk-UA"/>
              </w:rPr>
            </w:pPr>
          </w:p>
          <w:p w14:paraId="3C56E0B2"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t>144,2</w:t>
            </w:r>
          </w:p>
          <w:p w14:paraId="6BF6D6FE" w14:textId="77777777" w:rsidR="007120C4" w:rsidRPr="00AA2A34" w:rsidRDefault="007120C4" w:rsidP="00DB05CA">
            <w:pPr>
              <w:jc w:val="center"/>
              <w:rPr>
                <w:rFonts w:ascii="Times New Roman" w:hAnsi="Times New Roman"/>
                <w:color w:val="000000"/>
                <w:lang w:eastAsia="uk-UA"/>
              </w:rPr>
            </w:pPr>
          </w:p>
          <w:p w14:paraId="77A2AF4D" w14:textId="77777777" w:rsidR="007120C4" w:rsidRPr="00AA2A34" w:rsidRDefault="007120C4" w:rsidP="00DB05CA">
            <w:pPr>
              <w:jc w:val="center"/>
              <w:rPr>
                <w:rFonts w:ascii="Times New Roman" w:hAnsi="Times New Roman"/>
                <w:color w:val="000000"/>
                <w:lang w:eastAsia="uk-UA"/>
              </w:rPr>
            </w:pPr>
          </w:p>
          <w:p w14:paraId="372C25DE" w14:textId="77777777" w:rsidR="007120C4" w:rsidRPr="00AA2A34" w:rsidRDefault="007120C4" w:rsidP="00DB05CA">
            <w:pPr>
              <w:jc w:val="center"/>
              <w:rPr>
                <w:rFonts w:ascii="Times New Roman" w:hAnsi="Times New Roman"/>
                <w:color w:val="000000"/>
                <w:lang w:eastAsia="uk-UA"/>
              </w:rPr>
            </w:pPr>
          </w:p>
          <w:p w14:paraId="33B58A18" w14:textId="77777777" w:rsidR="007120C4" w:rsidRPr="00AA2A34" w:rsidRDefault="007120C4" w:rsidP="00DB05CA">
            <w:pPr>
              <w:jc w:val="center"/>
              <w:rPr>
                <w:rFonts w:ascii="Times New Roman" w:hAnsi="Times New Roman"/>
                <w:color w:val="000000"/>
                <w:lang w:eastAsia="uk-UA"/>
              </w:rPr>
            </w:pPr>
          </w:p>
          <w:p w14:paraId="567F8964"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t>738,1</w:t>
            </w:r>
          </w:p>
          <w:p w14:paraId="75C6B6E3" w14:textId="77777777" w:rsidR="007120C4" w:rsidRPr="00AA2A34" w:rsidRDefault="007120C4" w:rsidP="00DB05CA">
            <w:pPr>
              <w:jc w:val="center"/>
              <w:rPr>
                <w:rFonts w:ascii="Times New Roman" w:hAnsi="Times New Roman"/>
                <w:color w:val="000000"/>
                <w:lang w:eastAsia="uk-UA"/>
              </w:rPr>
            </w:pPr>
          </w:p>
          <w:p w14:paraId="63632271" w14:textId="77777777" w:rsidR="007120C4" w:rsidRPr="00AA2A34" w:rsidRDefault="007120C4" w:rsidP="00DB05CA">
            <w:pPr>
              <w:jc w:val="center"/>
              <w:rPr>
                <w:rFonts w:ascii="Times New Roman" w:hAnsi="Times New Roman"/>
                <w:color w:val="000000"/>
                <w:lang w:eastAsia="uk-UA"/>
              </w:rPr>
            </w:pPr>
          </w:p>
          <w:p w14:paraId="6D2D2C2E" w14:textId="77777777" w:rsidR="007120C4" w:rsidRPr="00AA2A34" w:rsidRDefault="007120C4" w:rsidP="00DB05CA">
            <w:pPr>
              <w:jc w:val="center"/>
              <w:rPr>
                <w:rFonts w:ascii="Times New Roman" w:hAnsi="Times New Roman"/>
                <w:color w:val="000000"/>
                <w:lang w:eastAsia="uk-UA"/>
              </w:rPr>
            </w:pPr>
          </w:p>
          <w:p w14:paraId="7904C676" w14:textId="77777777" w:rsidR="007120C4" w:rsidRPr="00AA2A34" w:rsidRDefault="007120C4" w:rsidP="00DB05CA">
            <w:pPr>
              <w:jc w:val="center"/>
              <w:rPr>
                <w:rFonts w:ascii="Times New Roman" w:hAnsi="Times New Roman"/>
                <w:color w:val="000000"/>
                <w:lang w:eastAsia="uk-UA"/>
              </w:rPr>
            </w:pPr>
          </w:p>
          <w:p w14:paraId="473E907B"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lastRenderedPageBreak/>
              <w:t>759,2</w:t>
            </w:r>
          </w:p>
          <w:p w14:paraId="4639A303" w14:textId="77777777" w:rsidR="007120C4" w:rsidRPr="00AA2A34" w:rsidRDefault="007120C4" w:rsidP="00DB05CA">
            <w:pPr>
              <w:jc w:val="center"/>
              <w:rPr>
                <w:rFonts w:ascii="Times New Roman" w:hAnsi="Times New Roman"/>
                <w:color w:val="000000"/>
                <w:lang w:eastAsia="uk-UA"/>
              </w:rPr>
            </w:pPr>
          </w:p>
          <w:p w14:paraId="2C2F8C3F" w14:textId="77777777" w:rsidR="007120C4" w:rsidRPr="00AA2A34" w:rsidRDefault="007120C4" w:rsidP="00DB05CA">
            <w:pPr>
              <w:jc w:val="center"/>
              <w:rPr>
                <w:rFonts w:ascii="Times New Roman" w:hAnsi="Times New Roman"/>
                <w:color w:val="000000"/>
                <w:lang w:eastAsia="uk-UA"/>
              </w:rPr>
            </w:pPr>
          </w:p>
          <w:p w14:paraId="372424C7" w14:textId="77777777" w:rsidR="007120C4" w:rsidRPr="00AA2A34" w:rsidRDefault="007120C4" w:rsidP="00DB05CA">
            <w:pPr>
              <w:jc w:val="center"/>
              <w:rPr>
                <w:rFonts w:ascii="Times New Roman" w:hAnsi="Times New Roman"/>
                <w:color w:val="000000"/>
                <w:lang w:eastAsia="uk-UA"/>
              </w:rPr>
            </w:pPr>
          </w:p>
          <w:p w14:paraId="00A3C29C" w14:textId="77777777" w:rsidR="007120C4" w:rsidRPr="00AA2A34" w:rsidRDefault="007120C4" w:rsidP="00DB05CA">
            <w:pPr>
              <w:jc w:val="center"/>
              <w:rPr>
                <w:rFonts w:ascii="Times New Roman" w:hAnsi="Times New Roman"/>
                <w:color w:val="000000"/>
                <w:lang w:eastAsia="uk-UA"/>
              </w:rPr>
            </w:pPr>
          </w:p>
          <w:p w14:paraId="256D85C2" w14:textId="77777777" w:rsidR="007120C4" w:rsidRPr="00AA2A34" w:rsidRDefault="007120C4" w:rsidP="00DB05CA">
            <w:pPr>
              <w:jc w:val="center"/>
              <w:rPr>
                <w:rFonts w:ascii="Times New Roman" w:hAnsi="Times New Roman"/>
                <w:color w:val="000000"/>
                <w:lang w:eastAsia="uk-UA"/>
              </w:rPr>
            </w:pPr>
          </w:p>
          <w:p w14:paraId="75B127F6" w14:textId="77777777" w:rsidR="007120C4" w:rsidRPr="00AA2A34" w:rsidRDefault="007120C4" w:rsidP="00DB05CA">
            <w:pPr>
              <w:rPr>
                <w:rFonts w:ascii="Times New Roman" w:hAnsi="Times New Roman"/>
                <w:color w:val="000000"/>
                <w:lang w:eastAsia="uk-UA"/>
              </w:rPr>
            </w:pPr>
          </w:p>
          <w:p w14:paraId="2856EE75"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t>1087,7</w:t>
            </w:r>
          </w:p>
        </w:tc>
        <w:tc>
          <w:tcPr>
            <w:tcW w:w="1959" w:type="dxa"/>
            <w:vAlign w:val="center"/>
          </w:tcPr>
          <w:p w14:paraId="2A06D7E5" w14:textId="77777777" w:rsidR="007120C4" w:rsidRPr="00AA2A34" w:rsidRDefault="007120C4" w:rsidP="00DB05CA">
            <w:pPr>
              <w:rPr>
                <w:rFonts w:ascii="Times New Roman" w:hAnsi="Times New Roman"/>
                <w:color w:val="000000"/>
                <w:lang w:eastAsia="uk-UA"/>
              </w:rPr>
            </w:pPr>
          </w:p>
          <w:p w14:paraId="63953A6A" w14:textId="77777777" w:rsidR="007120C4" w:rsidRPr="00AA2A34" w:rsidRDefault="007120C4" w:rsidP="00DB05CA">
            <w:pPr>
              <w:rPr>
                <w:rFonts w:ascii="Times New Roman" w:hAnsi="Times New Roman"/>
                <w:color w:val="000000"/>
                <w:lang w:eastAsia="uk-UA"/>
              </w:rPr>
            </w:pPr>
          </w:p>
          <w:p w14:paraId="6EEEE69F" w14:textId="77777777" w:rsidR="007120C4" w:rsidRPr="00AA2A34" w:rsidRDefault="007120C4" w:rsidP="00DB05CA">
            <w:pPr>
              <w:rPr>
                <w:rFonts w:ascii="Times New Roman" w:hAnsi="Times New Roman"/>
                <w:color w:val="000000"/>
                <w:lang w:eastAsia="uk-UA"/>
              </w:rPr>
            </w:pPr>
          </w:p>
          <w:p w14:paraId="5E12541A" w14:textId="77777777" w:rsidR="007120C4" w:rsidRPr="00AA2A34" w:rsidRDefault="007120C4" w:rsidP="00DB05CA">
            <w:pPr>
              <w:rPr>
                <w:rFonts w:ascii="Times New Roman" w:hAnsi="Times New Roman"/>
                <w:color w:val="000000"/>
                <w:lang w:eastAsia="uk-UA"/>
              </w:rPr>
            </w:pPr>
          </w:p>
          <w:p w14:paraId="00314A7B"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t>м2</w:t>
            </w:r>
          </w:p>
          <w:p w14:paraId="7E030CC6" w14:textId="77777777" w:rsidR="007120C4" w:rsidRPr="00AA2A34" w:rsidRDefault="007120C4" w:rsidP="00DB05CA">
            <w:pPr>
              <w:jc w:val="center"/>
              <w:rPr>
                <w:rFonts w:ascii="Times New Roman" w:hAnsi="Times New Roman"/>
                <w:color w:val="000000"/>
                <w:lang w:eastAsia="uk-UA"/>
              </w:rPr>
            </w:pPr>
          </w:p>
          <w:p w14:paraId="560DFBB2" w14:textId="77777777" w:rsidR="007120C4" w:rsidRPr="00AA2A34" w:rsidRDefault="007120C4" w:rsidP="00DB05CA">
            <w:pPr>
              <w:jc w:val="center"/>
              <w:rPr>
                <w:rFonts w:ascii="Times New Roman" w:hAnsi="Times New Roman"/>
                <w:color w:val="000000"/>
                <w:lang w:eastAsia="uk-UA"/>
              </w:rPr>
            </w:pPr>
          </w:p>
          <w:p w14:paraId="717DB5F3" w14:textId="77777777" w:rsidR="007120C4" w:rsidRPr="00AA2A34" w:rsidRDefault="007120C4" w:rsidP="00DB05CA">
            <w:pPr>
              <w:jc w:val="center"/>
              <w:rPr>
                <w:rFonts w:ascii="Times New Roman" w:hAnsi="Times New Roman"/>
                <w:color w:val="000000"/>
                <w:lang w:eastAsia="uk-UA"/>
              </w:rPr>
            </w:pPr>
          </w:p>
          <w:p w14:paraId="7EBA26C1" w14:textId="77777777" w:rsidR="007120C4" w:rsidRPr="00AA2A34" w:rsidRDefault="007120C4" w:rsidP="00DB05CA">
            <w:pPr>
              <w:jc w:val="center"/>
              <w:rPr>
                <w:rFonts w:ascii="Times New Roman" w:hAnsi="Times New Roman"/>
                <w:color w:val="000000"/>
                <w:lang w:eastAsia="uk-UA"/>
              </w:rPr>
            </w:pPr>
          </w:p>
          <w:p w14:paraId="466DC781" w14:textId="77777777" w:rsidR="007120C4" w:rsidRPr="00AA2A34" w:rsidRDefault="007120C4" w:rsidP="00DB05CA">
            <w:pPr>
              <w:jc w:val="center"/>
              <w:rPr>
                <w:rFonts w:ascii="Times New Roman" w:hAnsi="Times New Roman"/>
                <w:color w:val="000000"/>
                <w:lang w:eastAsia="uk-UA"/>
              </w:rPr>
            </w:pPr>
          </w:p>
          <w:p w14:paraId="7C8B7068"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t>м2</w:t>
            </w:r>
          </w:p>
          <w:p w14:paraId="0C64501A" w14:textId="77777777" w:rsidR="007120C4" w:rsidRPr="00AA2A34" w:rsidRDefault="007120C4" w:rsidP="00DB05CA">
            <w:pPr>
              <w:rPr>
                <w:rFonts w:ascii="Times New Roman" w:hAnsi="Times New Roman"/>
                <w:color w:val="000000"/>
                <w:lang w:eastAsia="uk-UA"/>
              </w:rPr>
            </w:pPr>
          </w:p>
          <w:p w14:paraId="7F61B4E8" w14:textId="77777777" w:rsidR="007120C4" w:rsidRPr="00AA2A34" w:rsidRDefault="007120C4" w:rsidP="00DB05CA">
            <w:pPr>
              <w:jc w:val="center"/>
              <w:rPr>
                <w:rFonts w:ascii="Times New Roman" w:hAnsi="Times New Roman"/>
                <w:color w:val="000000"/>
                <w:lang w:eastAsia="uk-UA"/>
              </w:rPr>
            </w:pPr>
          </w:p>
          <w:p w14:paraId="626622B6" w14:textId="77777777" w:rsidR="007120C4" w:rsidRPr="00AA2A34" w:rsidRDefault="007120C4" w:rsidP="00DB05CA">
            <w:pPr>
              <w:jc w:val="center"/>
              <w:rPr>
                <w:rFonts w:ascii="Times New Roman" w:hAnsi="Times New Roman"/>
                <w:color w:val="000000"/>
                <w:lang w:eastAsia="uk-UA"/>
              </w:rPr>
            </w:pPr>
          </w:p>
          <w:p w14:paraId="034E98D5" w14:textId="77777777" w:rsidR="007120C4" w:rsidRPr="00AA2A34" w:rsidRDefault="007120C4" w:rsidP="00DB05CA">
            <w:pPr>
              <w:rPr>
                <w:rFonts w:ascii="Times New Roman" w:hAnsi="Times New Roman"/>
                <w:color w:val="000000"/>
                <w:lang w:eastAsia="uk-UA"/>
              </w:rPr>
            </w:pPr>
          </w:p>
          <w:p w14:paraId="7949C864"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t>м2</w:t>
            </w:r>
          </w:p>
          <w:p w14:paraId="1E999A32" w14:textId="77777777" w:rsidR="007120C4" w:rsidRPr="00AA2A34" w:rsidRDefault="007120C4" w:rsidP="00DB05CA">
            <w:pPr>
              <w:jc w:val="center"/>
              <w:rPr>
                <w:rFonts w:ascii="Times New Roman" w:hAnsi="Times New Roman"/>
                <w:color w:val="000000"/>
                <w:lang w:eastAsia="uk-UA"/>
              </w:rPr>
            </w:pPr>
          </w:p>
          <w:p w14:paraId="05BD2FEF" w14:textId="77777777" w:rsidR="007120C4" w:rsidRPr="00AA2A34" w:rsidRDefault="007120C4" w:rsidP="00DB05CA">
            <w:pPr>
              <w:jc w:val="center"/>
              <w:rPr>
                <w:rFonts w:ascii="Times New Roman" w:hAnsi="Times New Roman"/>
                <w:color w:val="000000"/>
                <w:lang w:eastAsia="uk-UA"/>
              </w:rPr>
            </w:pPr>
          </w:p>
          <w:p w14:paraId="45E4870A" w14:textId="77777777" w:rsidR="007120C4" w:rsidRPr="00AA2A34" w:rsidRDefault="007120C4" w:rsidP="00DB05CA">
            <w:pPr>
              <w:jc w:val="center"/>
              <w:rPr>
                <w:rFonts w:ascii="Times New Roman" w:hAnsi="Times New Roman"/>
                <w:color w:val="000000"/>
                <w:lang w:eastAsia="uk-UA"/>
              </w:rPr>
            </w:pPr>
          </w:p>
          <w:p w14:paraId="6B1D72B5" w14:textId="77777777" w:rsidR="007120C4" w:rsidRPr="00AA2A34" w:rsidRDefault="007120C4" w:rsidP="00DB05CA">
            <w:pPr>
              <w:jc w:val="center"/>
              <w:rPr>
                <w:rFonts w:ascii="Times New Roman" w:hAnsi="Times New Roman"/>
                <w:color w:val="000000"/>
                <w:lang w:eastAsia="uk-UA"/>
              </w:rPr>
            </w:pPr>
          </w:p>
          <w:p w14:paraId="63C66F0E"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lastRenderedPageBreak/>
              <w:t>м2</w:t>
            </w:r>
          </w:p>
          <w:p w14:paraId="4E9F5C1A" w14:textId="77777777" w:rsidR="007120C4" w:rsidRPr="00AA2A34" w:rsidRDefault="007120C4" w:rsidP="00DB05CA">
            <w:pPr>
              <w:jc w:val="center"/>
              <w:rPr>
                <w:rFonts w:ascii="Times New Roman" w:hAnsi="Times New Roman"/>
                <w:color w:val="000000"/>
                <w:lang w:eastAsia="uk-UA"/>
              </w:rPr>
            </w:pPr>
          </w:p>
          <w:p w14:paraId="529D407D" w14:textId="77777777" w:rsidR="007120C4" w:rsidRPr="00AA2A34" w:rsidRDefault="007120C4" w:rsidP="00DB05CA">
            <w:pPr>
              <w:jc w:val="center"/>
              <w:rPr>
                <w:rFonts w:ascii="Times New Roman" w:hAnsi="Times New Roman"/>
                <w:color w:val="000000"/>
                <w:lang w:eastAsia="uk-UA"/>
              </w:rPr>
            </w:pPr>
          </w:p>
          <w:p w14:paraId="75BFDC97" w14:textId="77777777" w:rsidR="007120C4" w:rsidRPr="00AA2A34" w:rsidRDefault="007120C4" w:rsidP="00DB05CA">
            <w:pPr>
              <w:jc w:val="center"/>
              <w:rPr>
                <w:rFonts w:ascii="Times New Roman" w:hAnsi="Times New Roman"/>
                <w:color w:val="000000"/>
                <w:lang w:eastAsia="uk-UA"/>
              </w:rPr>
            </w:pPr>
          </w:p>
          <w:p w14:paraId="5C7E7D3F" w14:textId="77777777" w:rsidR="007120C4" w:rsidRPr="00AA2A34" w:rsidRDefault="007120C4" w:rsidP="00DB05CA">
            <w:pPr>
              <w:jc w:val="center"/>
              <w:rPr>
                <w:rFonts w:ascii="Times New Roman" w:hAnsi="Times New Roman"/>
                <w:color w:val="000000"/>
                <w:lang w:eastAsia="uk-UA"/>
              </w:rPr>
            </w:pPr>
          </w:p>
          <w:p w14:paraId="7B97C568" w14:textId="77777777" w:rsidR="007120C4" w:rsidRPr="00AA2A34" w:rsidRDefault="007120C4" w:rsidP="00DB05CA">
            <w:pPr>
              <w:rPr>
                <w:rFonts w:ascii="Times New Roman" w:hAnsi="Times New Roman"/>
                <w:color w:val="000000"/>
                <w:lang w:eastAsia="uk-UA"/>
              </w:rPr>
            </w:pPr>
          </w:p>
          <w:p w14:paraId="087D19BA" w14:textId="77777777" w:rsidR="007120C4" w:rsidRPr="00AA2A34" w:rsidRDefault="007120C4" w:rsidP="00DB05CA">
            <w:pPr>
              <w:rPr>
                <w:rFonts w:ascii="Times New Roman" w:hAnsi="Times New Roman"/>
                <w:color w:val="000000"/>
                <w:lang w:eastAsia="uk-UA"/>
              </w:rPr>
            </w:pPr>
          </w:p>
          <w:p w14:paraId="42509A42" w14:textId="77777777" w:rsidR="007120C4" w:rsidRPr="00AA2A34" w:rsidRDefault="007120C4" w:rsidP="00DB05CA">
            <w:pPr>
              <w:jc w:val="center"/>
              <w:rPr>
                <w:rFonts w:ascii="Times New Roman" w:hAnsi="Times New Roman"/>
                <w:color w:val="000000"/>
                <w:lang w:eastAsia="uk-UA"/>
              </w:rPr>
            </w:pPr>
            <w:r w:rsidRPr="00AA2A34">
              <w:rPr>
                <w:rFonts w:ascii="Times New Roman" w:hAnsi="Times New Roman"/>
                <w:color w:val="000000"/>
                <w:lang w:eastAsia="uk-UA"/>
              </w:rPr>
              <w:t>м2</w:t>
            </w:r>
          </w:p>
        </w:tc>
        <w:tc>
          <w:tcPr>
            <w:tcW w:w="1505" w:type="dxa"/>
          </w:tcPr>
          <w:p w14:paraId="293ABDD4" w14:textId="77777777" w:rsidR="007120C4" w:rsidRPr="00AA2A34" w:rsidRDefault="007120C4" w:rsidP="00DB05CA">
            <w:pPr>
              <w:jc w:val="center"/>
              <w:rPr>
                <w:rFonts w:ascii="Times New Roman" w:hAnsi="Times New Roman"/>
                <w:color w:val="000000"/>
                <w:lang w:eastAsia="uk-UA"/>
              </w:rPr>
            </w:pPr>
          </w:p>
          <w:p w14:paraId="4D913E6A" w14:textId="77777777" w:rsidR="007120C4" w:rsidRPr="00AA2A34" w:rsidRDefault="007120C4" w:rsidP="00DB05CA">
            <w:pPr>
              <w:jc w:val="center"/>
              <w:rPr>
                <w:rFonts w:ascii="Times New Roman" w:hAnsi="Times New Roman"/>
                <w:color w:val="000000"/>
                <w:lang w:eastAsia="uk-UA"/>
              </w:rPr>
            </w:pPr>
          </w:p>
          <w:p w14:paraId="58143E86" w14:textId="77777777" w:rsidR="007120C4" w:rsidRPr="00AA2A34" w:rsidRDefault="007120C4" w:rsidP="00DB05CA">
            <w:pPr>
              <w:jc w:val="center"/>
              <w:rPr>
                <w:rFonts w:ascii="Times New Roman" w:hAnsi="Times New Roman"/>
                <w:color w:val="000000"/>
                <w:lang w:eastAsia="uk-UA"/>
              </w:rPr>
            </w:pPr>
          </w:p>
          <w:p w14:paraId="1BAF889A" w14:textId="77777777" w:rsidR="007120C4" w:rsidRPr="00AA2A34" w:rsidRDefault="007120C4" w:rsidP="00DB05CA">
            <w:pPr>
              <w:jc w:val="center"/>
              <w:rPr>
                <w:rFonts w:ascii="Times New Roman" w:hAnsi="Times New Roman"/>
                <w:color w:val="000000"/>
                <w:lang w:eastAsia="uk-UA"/>
              </w:rPr>
            </w:pPr>
          </w:p>
          <w:p w14:paraId="38184154" w14:textId="77777777" w:rsidR="007120C4" w:rsidRPr="00AA2A34" w:rsidRDefault="007120C4" w:rsidP="00DB05CA">
            <w:pPr>
              <w:jc w:val="center"/>
              <w:rPr>
                <w:rFonts w:ascii="Times New Roman" w:hAnsi="Times New Roman"/>
                <w:color w:val="000000"/>
                <w:lang w:eastAsia="uk-UA"/>
              </w:rPr>
            </w:pPr>
          </w:p>
          <w:p w14:paraId="158F1500" w14:textId="77777777" w:rsidR="007120C4" w:rsidRPr="00AA2A34" w:rsidRDefault="007120C4" w:rsidP="00DB05CA">
            <w:pPr>
              <w:jc w:val="center"/>
              <w:rPr>
                <w:rFonts w:ascii="Times New Roman" w:hAnsi="Times New Roman"/>
                <w:color w:val="000000"/>
                <w:lang w:eastAsia="uk-UA"/>
              </w:rPr>
            </w:pPr>
          </w:p>
          <w:p w14:paraId="2D25608A" w14:textId="77777777" w:rsidR="007120C4" w:rsidRPr="00AA2A34" w:rsidRDefault="007120C4" w:rsidP="00DB05CA">
            <w:pPr>
              <w:jc w:val="center"/>
              <w:rPr>
                <w:rFonts w:ascii="Times New Roman" w:hAnsi="Times New Roman"/>
                <w:color w:val="000000"/>
                <w:lang w:eastAsia="uk-UA"/>
              </w:rPr>
            </w:pPr>
          </w:p>
          <w:p w14:paraId="0DF5692D" w14:textId="77777777" w:rsidR="007120C4" w:rsidRPr="00AA2A34" w:rsidRDefault="007120C4" w:rsidP="00DB05CA">
            <w:pPr>
              <w:jc w:val="center"/>
              <w:rPr>
                <w:rFonts w:ascii="Times New Roman" w:hAnsi="Times New Roman"/>
                <w:color w:val="000000"/>
                <w:lang w:eastAsia="uk-UA"/>
              </w:rPr>
            </w:pPr>
          </w:p>
          <w:p w14:paraId="1AD08B10" w14:textId="77777777" w:rsidR="007120C4" w:rsidRPr="00AA2A34" w:rsidRDefault="007120C4" w:rsidP="00DB05CA">
            <w:pPr>
              <w:jc w:val="center"/>
              <w:rPr>
                <w:rFonts w:ascii="Times New Roman" w:hAnsi="Times New Roman"/>
                <w:color w:val="000000"/>
                <w:lang w:eastAsia="uk-UA"/>
              </w:rPr>
            </w:pPr>
          </w:p>
          <w:p w14:paraId="4D73A2A1" w14:textId="77777777" w:rsidR="007120C4" w:rsidRPr="00AA2A34" w:rsidRDefault="007120C4" w:rsidP="00DB05CA">
            <w:pPr>
              <w:jc w:val="center"/>
              <w:rPr>
                <w:rFonts w:ascii="Times New Roman" w:hAnsi="Times New Roman"/>
                <w:color w:val="000000"/>
                <w:lang w:eastAsia="uk-UA"/>
              </w:rPr>
            </w:pPr>
          </w:p>
          <w:p w14:paraId="6832CEB5" w14:textId="77777777" w:rsidR="007120C4" w:rsidRPr="00AA2A34" w:rsidRDefault="007120C4" w:rsidP="00DB05CA">
            <w:pPr>
              <w:jc w:val="center"/>
              <w:rPr>
                <w:rFonts w:ascii="Times New Roman" w:hAnsi="Times New Roman"/>
                <w:color w:val="000000"/>
                <w:lang w:eastAsia="uk-UA"/>
              </w:rPr>
            </w:pPr>
          </w:p>
        </w:tc>
      </w:tr>
    </w:tbl>
    <w:p w14:paraId="6C8A4106" w14:textId="77777777" w:rsidR="007120C4" w:rsidRPr="00AA2A34" w:rsidRDefault="007120C4" w:rsidP="007120C4">
      <w:pPr>
        <w:jc w:val="both"/>
        <w:rPr>
          <w:rFonts w:ascii="Times New Roman" w:eastAsia="Aptos" w:hAnsi="Times New Roman"/>
          <w:color w:val="000000"/>
          <w:bdr w:val="none" w:sz="0" w:space="0" w:color="auto" w:frame="1"/>
          <w:shd w:val="clear" w:color="auto" w:fill="FFFFFF"/>
        </w:rPr>
      </w:pPr>
      <w:r w:rsidRPr="00AA2A34">
        <w:rPr>
          <w:rFonts w:ascii="Times New Roman" w:eastAsia="Aptos" w:hAnsi="Times New Roman"/>
          <w:color w:val="000000"/>
          <w:kern w:val="2"/>
          <w:sz w:val="28"/>
          <w:szCs w:val="28"/>
          <w:bdr w:val="none" w:sz="0" w:space="0" w:color="auto" w:frame="1"/>
          <w:shd w:val="clear" w:color="auto" w:fill="FFFFFF"/>
          <w14:ligatures w14:val="standardContextual"/>
        </w:rPr>
        <w:t xml:space="preserve"> </w:t>
      </w:r>
      <w:r w:rsidRPr="00AA2A34">
        <w:rPr>
          <w:rFonts w:ascii="Times New Roman" w:eastAsia="Aptos" w:hAnsi="Times New Roman"/>
          <w:color w:val="000000"/>
          <w:kern w:val="2"/>
          <w:sz w:val="28"/>
          <w:szCs w:val="28"/>
          <w:bdr w:val="none" w:sz="0" w:space="0" w:color="auto" w:frame="1"/>
          <w:shd w:val="clear" w:color="auto" w:fill="FFFFFF"/>
          <w14:ligatures w14:val="standardContextual"/>
        </w:rPr>
        <w:tab/>
      </w:r>
      <w:r w:rsidRPr="00AA2A34">
        <w:rPr>
          <w:rFonts w:ascii="Times New Roman" w:eastAsia="Aptos" w:hAnsi="Times New Roman"/>
          <w:color w:val="000000"/>
          <w:bdr w:val="none" w:sz="0" w:space="0" w:color="auto" w:frame="1"/>
          <w:shd w:val="clear" w:color="auto" w:fill="FFFFFF"/>
        </w:rPr>
        <w:t xml:space="preserve">Вимоги до якості : </w:t>
      </w:r>
      <w:r w:rsidRPr="00AA2A34">
        <w:rPr>
          <w:rFonts w:ascii="Times New Roman" w:eastAsia="Aptos" w:hAnsi="Times New Roman"/>
        </w:rPr>
        <w:t xml:space="preserve"> проєктна документація  пожежної сигналізації визначається його відповідністю </w:t>
      </w:r>
      <w:hyperlink r:id="rId8" w:history="1">
        <w:r w:rsidRPr="00AA2A34">
          <w:rPr>
            <w:rFonts w:ascii="Times New Roman" w:eastAsia="Aptos" w:hAnsi="Times New Roman"/>
            <w:u w:val="single"/>
            <w:shd w:val="clear" w:color="auto" w:fill="FFFFFF"/>
          </w:rPr>
          <w:t>ДБН В.2.5-56:2014</w:t>
        </w:r>
      </w:hyperlink>
      <w:r w:rsidRPr="00AA2A34">
        <w:rPr>
          <w:rFonts w:ascii="Times New Roman" w:eastAsia="Aptos" w:hAnsi="Times New Roman"/>
        </w:rPr>
        <w:t xml:space="preserve"> «Системи протипожежного захисту»</w:t>
      </w:r>
      <w:r w:rsidRPr="00AA2A34">
        <w:rPr>
          <w:rFonts w:ascii="Times New Roman" w:eastAsia="Aptos" w:hAnsi="Times New Roman"/>
          <w:color w:val="0A0A0A"/>
          <w:shd w:val="clear" w:color="auto" w:fill="FFFFFF"/>
        </w:rPr>
        <w:t>, правильним аналізом об'єкта, забезпеченням повного покриття зон датчиками, належною інтеграцією з іншими системами (вентиляція, пожежогасіння), правильним розміщенням компонентів та наявністю резервного живлення.</w:t>
      </w:r>
      <w:r w:rsidRPr="00AA2A34">
        <w:rPr>
          <w:rFonts w:ascii="Roboto" w:hAnsi="Roboto"/>
          <w:color w:val="0A0A0A"/>
          <w:shd w:val="clear" w:color="auto" w:fill="FFFFFF"/>
        </w:rPr>
        <w:t xml:space="preserve"> </w:t>
      </w:r>
      <w:r w:rsidRPr="00AA2A34">
        <w:rPr>
          <w:rFonts w:ascii="Times New Roman" w:eastAsia="Aptos" w:hAnsi="Times New Roman"/>
          <w:shd w:val="clear" w:color="auto" w:fill="FFFFFF"/>
        </w:rPr>
        <w:t> </w:t>
      </w:r>
      <w:r w:rsidRPr="00AA2A34">
        <w:rPr>
          <w:rFonts w:ascii="Times New Roman" w:hAnsi="Times New Roman"/>
          <w:color w:val="0A0A0A"/>
          <w:shd w:val="clear" w:color="auto" w:fill="FFFFFF"/>
        </w:rPr>
        <w:t xml:space="preserve">В проєкті всі </w:t>
      </w:r>
      <w:r w:rsidRPr="00AA2A34">
        <w:rPr>
          <w:rFonts w:ascii="Times New Roman" w:eastAsia="Aptos" w:hAnsi="Times New Roman"/>
          <w:shd w:val="clear" w:color="auto" w:fill="FFFFFF"/>
        </w:rPr>
        <w:t xml:space="preserve">компоненти системи повинні бути розташовані таким чином, щоб забезпечити вільний доступ до них для обслуговування та перевірок в змонтованій системі протипожежного захисту.   </w:t>
      </w:r>
    </w:p>
    <w:p w14:paraId="38E92D90" w14:textId="6AC549B9" w:rsidR="00E2556B" w:rsidRPr="00E2556B" w:rsidRDefault="00E2556B" w:rsidP="00A26FED">
      <w:pPr>
        <w:spacing w:line="240" w:lineRule="auto"/>
        <w:ind w:firstLine="357"/>
        <w:jc w:val="center"/>
        <w:rPr>
          <w:rFonts w:ascii="Times New Roman" w:hAnsi="Times New Roman" w:cs="Times New Roman"/>
          <w:bCs/>
          <w:iCs/>
          <w:sz w:val="24"/>
          <w:szCs w:val="24"/>
        </w:rPr>
      </w:pPr>
    </w:p>
    <w:p w14:paraId="28B83EFB" w14:textId="047C8AE5" w:rsidR="00245020" w:rsidRPr="00F90C90" w:rsidRDefault="00245020" w:rsidP="00E2556B">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BF5F0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5DB9D87"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120C4">
        <w:rPr>
          <w:rFonts w:ascii="Times New Roman" w:eastAsia="Times New Roman" w:hAnsi="Times New Roman" w:cs="Times New Roman"/>
          <w:sz w:val="24"/>
          <w:szCs w:val="24"/>
          <w:lang w:eastAsia="ru-RU"/>
        </w:rPr>
        <w:t>78 172,60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120C4">
        <w:rPr>
          <w:rFonts w:ascii="Times New Roman" w:eastAsia="Times New Roman" w:hAnsi="Times New Roman" w:cs="Times New Roman"/>
          <w:sz w:val="24"/>
          <w:szCs w:val="24"/>
          <w:lang w:eastAsia="ru-RU"/>
        </w:rPr>
        <w:t>сімдесят вісім тисяч сто сімдесят дві</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w:t>
      </w:r>
      <w:r w:rsidR="007120C4">
        <w:rPr>
          <w:rFonts w:ascii="Times New Roman" w:eastAsia="Times New Roman" w:hAnsi="Times New Roman" w:cs="Times New Roman"/>
          <w:sz w:val="24"/>
          <w:szCs w:val="24"/>
          <w:lang w:eastAsia="ru-RU"/>
        </w:rPr>
        <w:t>ні</w:t>
      </w:r>
      <w:r w:rsidR="002B2419">
        <w:rPr>
          <w:rFonts w:ascii="Times New Roman" w:eastAsia="Times New Roman" w:hAnsi="Times New Roman" w:cs="Times New Roman"/>
          <w:sz w:val="24"/>
          <w:szCs w:val="24"/>
          <w:lang w:eastAsia="ru-RU"/>
        </w:rPr>
        <w:t xml:space="preserve"> </w:t>
      </w:r>
      <w:r w:rsidR="00A26FED">
        <w:rPr>
          <w:rFonts w:ascii="Times New Roman" w:eastAsia="Times New Roman" w:hAnsi="Times New Roman" w:cs="Times New Roman"/>
          <w:sz w:val="24"/>
          <w:szCs w:val="24"/>
          <w:lang w:eastAsia="ru-RU"/>
        </w:rPr>
        <w:t>0</w:t>
      </w:r>
      <w:r w:rsidR="00293954">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09204B5"/>
    <w:multiLevelType w:val="hybridMultilevel"/>
    <w:tmpl w:val="01D6D7D4"/>
    <w:lvl w:ilvl="0" w:tplc="04220011">
      <w:start w:val="1"/>
      <w:numFmt w:val="decimal"/>
      <w:lvlText w:val="%1)"/>
      <w:lvlJc w:val="left"/>
      <w:pPr>
        <w:ind w:left="720" w:hanging="360"/>
      </w:pPr>
    </w:lvl>
    <w:lvl w:ilvl="1" w:tplc="8430B502">
      <w:start w:val="1"/>
      <w:numFmt w:val="decimal"/>
      <w:lvlText w:val="%2."/>
      <w:lvlJc w:val="left"/>
      <w:pPr>
        <w:ind w:left="1778" w:hanging="360"/>
      </w:pPr>
      <w:rPr>
        <w:b/>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4"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5"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9"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0"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1"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9"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7EE2636"/>
    <w:multiLevelType w:val="hybridMultilevel"/>
    <w:tmpl w:val="64AC8C14"/>
    <w:lvl w:ilvl="0" w:tplc="FAF41DB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6"/>
  </w:num>
  <w:num w:numId="2" w16cid:durableId="1729961447">
    <w:abstractNumId w:val="28"/>
  </w:num>
  <w:num w:numId="3" w16cid:durableId="556090777">
    <w:abstractNumId w:val="20"/>
  </w:num>
  <w:num w:numId="4" w16cid:durableId="1865628638">
    <w:abstractNumId w:val="26"/>
  </w:num>
  <w:num w:numId="5" w16cid:durableId="522862248">
    <w:abstractNumId w:val="32"/>
  </w:num>
  <w:num w:numId="6" w16cid:durableId="1128400551">
    <w:abstractNumId w:val="14"/>
  </w:num>
  <w:num w:numId="7" w16cid:durableId="1549879148">
    <w:abstractNumId w:val="23"/>
  </w:num>
  <w:num w:numId="8" w16cid:durableId="537087471">
    <w:abstractNumId w:val="31"/>
  </w:num>
  <w:num w:numId="9" w16cid:durableId="632519650">
    <w:abstractNumId w:val="40"/>
  </w:num>
  <w:num w:numId="10" w16cid:durableId="713892545">
    <w:abstractNumId w:val="35"/>
  </w:num>
  <w:num w:numId="11" w16cid:durableId="2031645203">
    <w:abstractNumId w:val="12"/>
  </w:num>
  <w:num w:numId="12" w16cid:durableId="1392928292">
    <w:abstractNumId w:val="18"/>
  </w:num>
  <w:num w:numId="13" w16cid:durableId="502626488">
    <w:abstractNumId w:val="36"/>
  </w:num>
  <w:num w:numId="14" w16cid:durableId="1996909732">
    <w:abstractNumId w:val="34"/>
  </w:num>
  <w:num w:numId="15" w16cid:durableId="2090689452">
    <w:abstractNumId w:val="15"/>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5"/>
  </w:num>
  <w:num w:numId="24" w16cid:durableId="1117216616">
    <w:abstractNumId w:val="6"/>
  </w:num>
  <w:num w:numId="25" w16cid:durableId="1597712182">
    <w:abstractNumId w:val="19"/>
  </w:num>
  <w:num w:numId="26" w16cid:durableId="83501982">
    <w:abstractNumId w:val="22"/>
  </w:num>
  <w:num w:numId="27" w16cid:durableId="897714752">
    <w:abstractNumId w:val="37"/>
  </w:num>
  <w:num w:numId="28" w16cid:durableId="1340739716">
    <w:abstractNumId w:val="30"/>
  </w:num>
  <w:num w:numId="29" w16cid:durableId="1303923221">
    <w:abstractNumId w:val="10"/>
  </w:num>
  <w:num w:numId="30" w16cid:durableId="563369717">
    <w:abstractNumId w:val="8"/>
  </w:num>
  <w:num w:numId="31" w16cid:durableId="1640304287">
    <w:abstractNumId w:val="27"/>
  </w:num>
  <w:num w:numId="32" w16cid:durableId="992947525">
    <w:abstractNumId w:val="33"/>
  </w:num>
  <w:num w:numId="33" w16cid:durableId="517935318">
    <w:abstractNumId w:val="21"/>
  </w:num>
  <w:num w:numId="34" w16cid:durableId="165441230">
    <w:abstractNumId w:val="11"/>
  </w:num>
  <w:num w:numId="35" w16cid:durableId="2119257652">
    <w:abstractNumId w:val="38"/>
  </w:num>
  <w:num w:numId="36" w16cid:durableId="1737513576">
    <w:abstractNumId w:val="29"/>
  </w:num>
  <w:num w:numId="37" w16cid:durableId="856384292">
    <w:abstractNumId w:val="13"/>
  </w:num>
  <w:num w:numId="38" w16cid:durableId="659694100">
    <w:abstractNumId w:val="24"/>
  </w:num>
  <w:num w:numId="39" w16cid:durableId="1313097329">
    <w:abstractNumId w:val="17"/>
  </w:num>
  <w:num w:numId="40" w16cid:durableId="1720088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7955386">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074F"/>
    <w:rsid w:val="001A48BE"/>
    <w:rsid w:val="001A4A79"/>
    <w:rsid w:val="001B3B40"/>
    <w:rsid w:val="001C06BF"/>
    <w:rsid w:val="001C6354"/>
    <w:rsid w:val="001D3B60"/>
    <w:rsid w:val="001D46A6"/>
    <w:rsid w:val="001F1E18"/>
    <w:rsid w:val="002352AF"/>
    <w:rsid w:val="00245020"/>
    <w:rsid w:val="0025349B"/>
    <w:rsid w:val="002924C8"/>
    <w:rsid w:val="00293954"/>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4F710D"/>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20C4"/>
    <w:rsid w:val="007136CE"/>
    <w:rsid w:val="00733EFC"/>
    <w:rsid w:val="00752081"/>
    <w:rsid w:val="00766AB0"/>
    <w:rsid w:val="007B112D"/>
    <w:rsid w:val="007C71D4"/>
    <w:rsid w:val="007E05E6"/>
    <w:rsid w:val="007E7B59"/>
    <w:rsid w:val="007F6B2F"/>
    <w:rsid w:val="008016BE"/>
    <w:rsid w:val="00810039"/>
    <w:rsid w:val="00811CA9"/>
    <w:rsid w:val="0081527A"/>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252DD"/>
    <w:rsid w:val="00A26FED"/>
    <w:rsid w:val="00A52138"/>
    <w:rsid w:val="00A9409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BF5F08"/>
    <w:rsid w:val="00C65313"/>
    <w:rsid w:val="00C665CD"/>
    <w:rsid w:val="00C66F3C"/>
    <w:rsid w:val="00C92558"/>
    <w:rsid w:val="00CC015E"/>
    <w:rsid w:val="00CC0C05"/>
    <w:rsid w:val="00CD0EC0"/>
    <w:rsid w:val="00CD210E"/>
    <w:rsid w:val="00CD40DE"/>
    <w:rsid w:val="00CF3B29"/>
    <w:rsid w:val="00D13D9F"/>
    <w:rsid w:val="00D21E21"/>
    <w:rsid w:val="00D274F4"/>
    <w:rsid w:val="00D42EB8"/>
    <w:rsid w:val="00D66E58"/>
    <w:rsid w:val="00D713FC"/>
    <w:rsid w:val="00D7203C"/>
    <w:rsid w:val="00D824DB"/>
    <w:rsid w:val="00DA2D96"/>
    <w:rsid w:val="00DB1718"/>
    <w:rsid w:val="00DB4D77"/>
    <w:rsid w:val="00DD01DD"/>
    <w:rsid w:val="00DD0F05"/>
    <w:rsid w:val="00E10599"/>
    <w:rsid w:val="00E129BB"/>
    <w:rsid w:val="00E1484E"/>
    <w:rsid w:val="00E17A11"/>
    <w:rsid w:val="00E2556B"/>
    <w:rsid w:val="00E62993"/>
    <w:rsid w:val="00E62C9F"/>
    <w:rsid w:val="00E74476"/>
    <w:rsid w:val="00E80A48"/>
    <w:rsid w:val="00E854CB"/>
    <w:rsid w:val="00EA5532"/>
    <w:rsid w:val="00ED61FD"/>
    <w:rsid w:val="00EE3649"/>
    <w:rsid w:val="00EF3DEE"/>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D0%94%D0%91%D0%9D+%D0%92.2.5-56%3A2014&amp;oq=%D0%92%D0%B8%D0%BC%D0%BE%D0%B3%D0%B8+%D0%B4%D0%BE+%D1%8F%D0%BA%D0%BE%D1%81%D1%82%D1%96+%D0%BF%D1%80%D0%BE%D0%B5%D0%BA%D1%82%D1%83+%D0%B7+%D0%BF%D0%BE%D0%B6%D0%B5%D0%B6%D0%BD%D0%BE%D1%97+%D1%81%D0%B8%D0%B3%D0%BD%D0%B0%D0%BB%D1%96%D0%B7%D0%B0%D1%86%D1%96%D1%97&amp;gs_lcrp=EgZjaHJvbWUyCQgAEEUYORifBTIHCAEQIRifBTIHCAIQIRifBTIHCAMQIRifBTIHCAQQIRifBdIBCTQyODE1ajBqN6gCALACAA&amp;sourceid=chrome&amp;ie=UTF-8&amp;mstk=AUtExfCfT5gQ7bWG4-okc3w9A9jrF0B-tq67ACyjK9Y4_dVZF2GKAqHLa05QPqFO6GdnkAx0XS7tAC-H9VxsTW8yry0O6PXPKJKN8YtY0q6qH0fNO52yJgvS_OnQkEV76UkXQMw&amp;csui=3&amp;ved=2ahUKEwif6MPpuqORAxWsSvEDHSpZE2cQgK4QegQIARA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653</Words>
  <Characters>4556</Characters>
  <Application>Microsoft Office Word</Application>
  <DocSecurity>0</DocSecurity>
  <Lines>350</Lines>
  <Paragraphs>93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223</cp:revision>
  <dcterms:created xsi:type="dcterms:W3CDTF">2022-11-01T12:47:00Z</dcterms:created>
  <dcterms:modified xsi:type="dcterms:W3CDTF">2025-12-31T11:32:00Z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