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01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color w:val="000000"/>
          <w:sz w:val="24"/>
          <w:szCs w:val="24"/>
        </w:rPr>
        <w:t xml:space="preserve">Закупівля ліцензій </w:t>
      </w:r>
      <w:r>
        <w:rPr>
          <w:b w:val="0"/>
          <w:bCs w:val="0"/>
          <w:color w:val="000000"/>
          <w:sz w:val="24"/>
          <w:szCs w:val="24"/>
          <w:lang w:val="en-US"/>
        </w:rPr>
        <w:t xml:space="preserve">Microsoft</w:t>
      </w:r>
      <w:r>
        <w:rPr>
          <w:b w:val="0"/>
          <w:bCs w:val="0"/>
          <w:color w:val="000000"/>
          <w:sz w:val="24"/>
          <w:szCs w:val="24"/>
        </w:rPr>
        <w:t xml:space="preserve"> за кодом ДК 021:2015: </w:t>
      </w:r>
      <w:r>
        <w:rPr>
          <w:b w:val="0"/>
          <w:bCs w:val="0"/>
          <w:color w:val="000000"/>
          <w:sz w:val="24"/>
          <w:szCs w:val="24"/>
          <w:lang w:val="en-US"/>
        </w:rPr>
        <w:t xml:space="preserve">48620000-0 </w:t>
      </w:r>
      <w:r>
        <w:rPr>
          <w:b w:val="0"/>
          <w:bCs w:val="0"/>
          <w:sz w:val="24"/>
          <w:szCs w:val="24"/>
        </w:rPr>
        <w:t xml:space="preserve">Операційні системи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1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00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3559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rPr>
          <w:rFonts w:ascii="Times New Roman" w:hAnsi="Times New Roman"/>
          <w:b/>
          <w:highlight w:val="yellow"/>
          <w:lang w:eastAsia="uk-UA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/>
          <w:color w:val="000000"/>
          <w:sz w:val="24"/>
          <w:szCs w:val="24"/>
        </w:rPr>
        <w:t xml:space="preserve">Закупівля ліцензій </w:t>
      </w:r>
      <w:r>
        <w:rPr>
          <w:rFonts w:ascii="Times New Roman" w:hAnsi="Times New Roman"/>
          <w:color w:val="000000"/>
          <w:sz w:val="24"/>
          <w:szCs w:val="24"/>
          <w:lang w:val="en-US"/>
        </w:rPr>
        <w:t xml:space="preserve">Microsoft</w:t>
      </w:r>
      <w:r>
        <w:rPr>
          <w:rFonts w:ascii="Times New Roman" w:hAnsi="Times New Roman"/>
          <w:b/>
          <w:lang w:eastAsia="uk-UA"/>
        </w:rPr>
        <w:br/>
      </w:r>
      <w:r/>
    </w:p>
    <w:tbl>
      <w:tblPr>
        <w:tblW w:w="10065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6946"/>
        <w:gridCol w:w="1134"/>
        <w:gridCol w:w="1423"/>
      </w:tblGrid>
      <w:tr>
        <w:trPr>
          <w:trHeight w:val="334"/>
        </w:trPr>
        <w:tc>
          <w:tcPr>
            <w:tcW w:w="56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№ з/п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Найменування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Од. виміру</w:t>
            </w:r>
            <w:r/>
          </w:p>
        </w:tc>
        <w:tc>
          <w:tcPr>
            <w:tcW w:w="142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К-ть</w:t>
            </w:r>
            <w:r/>
          </w:p>
          <w:p>
            <w:pPr>
              <w:jc w:val="center"/>
              <w:rPr>
                <w:rFonts w:ascii="Times New Roman" w:hAnsi="Times New Roman"/>
                <w:b/>
                <w:bCs/>
                <w:lang w:eastAsia="uk-UA"/>
              </w:rPr>
            </w:pPr>
            <w:r>
              <w:rPr>
                <w:rFonts w:ascii="Times New Roman" w:hAnsi="Times New Roman"/>
                <w:b/>
                <w:bCs/>
                <w:lang w:eastAsia="uk-UA"/>
              </w:rPr>
              <w:t xml:space="preserve">одиниць </w:t>
            </w:r>
            <w:r/>
          </w:p>
        </w:tc>
      </w:tr>
      <w:tr>
        <w:trPr>
          <w:trHeight w:val="551"/>
        </w:trPr>
        <w:tc>
          <w:tcPr>
            <w:tcW w:w="56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  <w:lang w:eastAsia="uk-UA"/>
              </w:rPr>
              <w:t xml:space="preserve">1</w:t>
            </w:r>
            <w:r/>
          </w:p>
        </w:tc>
        <w:tc>
          <w:tcPr>
            <w:tcW w:w="6946" w:type="dxa"/>
            <w:vAlign w:val="center"/>
            <w:textDirection w:val="lrTb"/>
            <w:noWrap w:val="false"/>
          </w:tcPr>
          <w:p>
            <w:pPr>
              <w:jc w:val="both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Ліцензія для серверної операційної системи</w:t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lang w:eastAsia="uk-UA"/>
              </w:rPr>
            </w:pPr>
            <w:r>
              <w:rPr>
                <w:rFonts w:ascii="Times New Roman" w:hAnsi="Times New Roman"/>
                <w:b/>
              </w:rPr>
              <w:t xml:space="preserve">шт</w:t>
            </w:r>
            <w:r/>
          </w:p>
        </w:tc>
        <w:tc>
          <w:tcPr>
            <w:tcW w:w="1423" w:type="dxa"/>
            <w:vAlign w:val="center"/>
            <w:textDirection w:val="lrTb"/>
            <w:noWrap w:val="false"/>
          </w:tcPr>
          <w:p>
            <w:pPr>
              <w:jc w:val="center"/>
              <w:spacing w:line="264" w:lineRule="auto"/>
              <w:tabs>
                <w:tab w:val="left" w:pos="567" w:leader="none"/>
                <w:tab w:val="left" w:pos="851" w:leader="none"/>
                <w:tab w:val="left" w:pos="993" w:leader="none"/>
                <w:tab w:val="left" w:pos="1134" w:leader="none"/>
              </w:tabs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1</w:t>
            </w:r>
            <w:r>
              <w:rPr>
                <w:rFonts w:ascii="Times New Roman" w:hAnsi="Times New Roman"/>
                <w:b/>
                <w:lang w:val="en-US"/>
              </w:rPr>
              <w:t xml:space="preserve">26</w:t>
            </w:r>
            <w:r/>
          </w:p>
        </w:tc>
      </w:tr>
    </w:tbl>
    <w:p>
      <w:pPr>
        <w:jc w:val="center"/>
        <w:rPr>
          <w:rFonts w:ascii="Times New Roman" w:hAnsi="Times New Roman"/>
          <w:b/>
          <w:highlight w:val="yellow"/>
          <w:lang w:eastAsia="uk-UA"/>
        </w:rPr>
      </w:pPr>
      <w:r>
        <w:rPr>
          <w:rFonts w:ascii="Times New Roman" w:hAnsi="Times New Roman"/>
          <w:b/>
          <w:highlight w:val="yellow"/>
          <w:lang w:eastAsia="uk-UA"/>
        </w:rPr>
      </w:r>
      <w:r/>
    </w:p>
    <w:p>
      <w:pPr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  <w:t xml:space="preserve">СПЕЦИФІКАЦІЯ:</w:t>
      </w:r>
      <w:r/>
    </w:p>
    <w:p>
      <w:pPr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</w:r>
      <w:r/>
    </w:p>
    <w:tbl>
      <w:tblPr>
        <w:tblW w:w="10198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57" w:type="dxa"/>
          <w:top w:w="57" w:type="dxa"/>
          <w:right w:w="57" w:type="dxa"/>
          <w:bottom w:w="57" w:type="dxa"/>
        </w:tblCellMar>
        <w:tblLook w:val="04A0" w:firstRow="1" w:lastRow="0" w:firstColumn="1" w:lastColumn="0" w:noHBand="0" w:noVBand="1"/>
      </w:tblPr>
      <w:tblGrid>
        <w:gridCol w:w="866"/>
        <w:gridCol w:w="7645"/>
        <w:gridCol w:w="1687"/>
      </w:tblGrid>
      <w:tr>
        <w:trPr>
          <w:tblHeader/>
        </w:trPr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№ з/п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5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Технічні вимоги до предмета закупівлі</w:t>
            </w:r>
            <w:r/>
          </w:p>
        </w:tc>
        <w:tc>
          <w:tcPr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7" w:type="dxa"/>
            <w:vAlign w:val="center"/>
            <w:textDirection w:val="lrTb"/>
            <w:noWrap w:val="false"/>
          </w:tcPr>
          <w:p>
            <w:pPr>
              <w:ind w:left="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</w:r>
            <w:r/>
          </w:p>
        </w:tc>
      </w:tr>
      <w:tr>
        <w:trPr>
          <w:tblHeader/>
        </w:trPr>
        <w:tc>
          <w:tcPr>
            <w:gridSpan w:val="3"/>
            <w:shd w:val="clear" w:color="auto" w:fill="d9d9d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0198" w:type="dxa"/>
            <w:textDirection w:val="lrTb"/>
            <w:noWrap w:val="false"/>
          </w:tcPr>
          <w:p>
            <w:pPr>
              <w:pStyle w:val="705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Ліцензія для серверної операційної системи – 126 шт.</w:t>
            </w:r>
            <w:r/>
          </w:p>
        </w:tc>
      </w:tr>
      <w:tr>
        <w:trPr/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866" w:type="dxa"/>
            <w:textDirection w:val="lrTb"/>
            <w:noWrap w:val="false"/>
          </w:tcPr>
          <w:p>
            <w:pPr>
              <w:numPr>
                <w:ilvl w:val="0"/>
                <w:numId w:val="29"/>
              </w:numPr>
              <w:jc w:val="center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645" w:type="dxa"/>
            <w:textDirection w:val="lrTb"/>
            <w:noWrap w:val="false"/>
          </w:tcPr>
          <w:p>
            <w:pPr>
              <w:ind w:right="4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Ліцензія для серверної операційної системи: </w:t>
            </w:r>
            <w:r/>
          </w:p>
          <w:p>
            <w:pPr>
              <w:ind w:right="40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Windows Server 2022 Standard - 2 </w:t>
            </w:r>
            <w:r>
              <w:rPr>
                <w:rFonts w:ascii="Times New Roman" w:hAnsi="Times New Roman"/>
              </w:rPr>
              <w:t xml:space="preserve">Core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License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Pack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687" w:type="dxa"/>
            <w:textDirection w:val="lrTb"/>
            <w:noWrap w:val="false"/>
          </w:tcPr>
          <w:p>
            <w:pPr>
              <w:ind w:left="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/>
          </w:p>
        </w:tc>
      </w:tr>
    </w:tbl>
    <w:p>
      <w:pPr>
        <w:jc w:val="center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</w:r>
      <w:r/>
    </w:p>
    <w:p>
      <w:pPr>
        <w:spacing w:after="0" w:line="240" w:lineRule="auto"/>
        <w:rPr>
          <w:rFonts w:ascii="Times New Roman" w:hAnsi="Times New Roman"/>
          <w:b/>
          <w:lang w:eastAsia="uk-UA"/>
        </w:rPr>
      </w:pPr>
      <w:r>
        <w:rPr>
          <w:rFonts w:ascii="Times New Roman" w:hAnsi="Times New Roman"/>
          <w:b/>
          <w:lang w:eastAsia="uk-UA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752 223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 xml:space="preserve">78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 п’ятдесят дві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двісті двадцять три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ні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78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7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0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13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33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53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73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93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13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33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53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73" w:hanging="360"/>
      </w:pPr>
      <w:rPr>
        <w:rFonts w:hint="default" w:ascii="Wingdings" w:hAnsi="Wingdings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696" w:hanging="360"/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decimal"/>
      <w:isLgl/>
      <w:suff w:val="tab"/>
      <w:lvlText w:val="%1.%2."/>
      <w:lvlJc w:val="left"/>
      <w:pPr>
        <w:ind w:left="2880" w:hanging="360"/>
      </w:pPr>
    </w:lvl>
    <w:lvl w:ilvl="2">
      <w:start w:val="1"/>
      <w:numFmt w:val="decimal"/>
      <w:isLgl/>
      <w:suff w:val="tab"/>
      <w:lvlText w:val="%1.%2.%3."/>
      <w:lvlJc w:val="left"/>
      <w:pPr>
        <w:ind w:left="5400" w:hanging="720"/>
      </w:pPr>
    </w:lvl>
    <w:lvl w:ilvl="3">
      <w:start w:val="1"/>
      <w:numFmt w:val="decimal"/>
      <w:isLgl/>
      <w:suff w:val="tab"/>
      <w:lvlText w:val="%1.%2.%3.%4."/>
      <w:lvlJc w:val="left"/>
      <w:pPr>
        <w:ind w:left="7560" w:hanging="720"/>
      </w:pPr>
    </w:lvl>
    <w:lvl w:ilvl="4">
      <w:start w:val="1"/>
      <w:numFmt w:val="decimal"/>
      <w:isLgl/>
      <w:suff w:val="tab"/>
      <w:lvlText w:val="%1.%2.%3.%4.%5."/>
      <w:lvlJc w:val="left"/>
      <w:pPr>
        <w:ind w:left="10080" w:hanging="1080"/>
      </w:pPr>
    </w:lvl>
    <w:lvl w:ilvl="5">
      <w:start w:val="1"/>
      <w:numFmt w:val="decimal"/>
      <w:isLgl/>
      <w:suff w:val="tab"/>
      <w:lvlText w:val="%1.%2.%3.%4.%5.%6."/>
      <w:lvlJc w:val="left"/>
      <w:pPr>
        <w:ind w:left="12240" w:hanging="1080"/>
      </w:pPr>
    </w:lvl>
    <w:lvl w:ilvl="6">
      <w:start w:val="1"/>
      <w:numFmt w:val="decimal"/>
      <w:isLgl/>
      <w:suff w:val="tab"/>
      <w:lvlText w:val="%1.%2.%3.%4.%5.%6.%7."/>
      <w:lvlJc w:val="left"/>
      <w:pPr>
        <w:ind w:left="14760" w:hanging="1440"/>
      </w:pPr>
    </w:lvl>
    <w:lvl w:ilvl="7">
      <w:start w:val="1"/>
      <w:numFmt w:val="decimal"/>
      <w:isLgl/>
      <w:suff w:val="tab"/>
      <w:lvlText w:val="%1.%2.%3.%4.%5.%6.%7.%8."/>
      <w:lvlJc w:val="left"/>
      <w:pPr>
        <w:ind w:left="16920" w:hanging="1440"/>
      </w:pPr>
    </w:lvl>
    <w:lvl w:ilvl="8">
      <w:start w:val="1"/>
      <w:numFmt w:val="decimal"/>
      <w:isLgl/>
      <w:suff w:val="tab"/>
      <w:lvlText w:val="%1.%2.%3.%4.%5.%6.%7.%8.%9."/>
      <w:lvlJc w:val="left"/>
      <w:pPr>
        <w:ind w:left="19440" w:hanging="1800"/>
      </w:pPr>
    </w:lvl>
  </w:abstractNum>
  <w:num w:numId="1">
    <w:abstractNumId w:val="19"/>
  </w:num>
  <w:num w:numId="2">
    <w:abstractNumId w:val="13"/>
  </w:num>
  <w:num w:numId="3">
    <w:abstractNumId w:val="7"/>
  </w:num>
  <w:num w:numId="4">
    <w:abstractNumId w:val="15"/>
  </w:num>
  <w:num w:numId="5">
    <w:abstractNumId w:val="6"/>
  </w:num>
  <w:num w:numId="6">
    <w:abstractNumId w:val="20"/>
  </w:num>
  <w:num w:numId="7">
    <w:abstractNumId w:val="9"/>
  </w:num>
  <w:num w:numId="8">
    <w:abstractNumId w:val="22"/>
  </w:num>
  <w:num w:numId="9">
    <w:abstractNumId w:val="1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8"/>
  </w:num>
  <w:num w:numId="13">
    <w:abstractNumId w:val="2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21"/>
  </w:num>
  <w:num w:numId="17">
    <w:abstractNumId w:val="0"/>
  </w:num>
  <w:num w:numId="18">
    <w:abstractNumId w:val="25"/>
  </w:num>
  <w:num w:numId="19">
    <w:abstractNumId w:val="17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00"/>
    <w:next w:val="700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02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02"/>
    <w:link w:val="701"/>
    <w:uiPriority w:val="9"/>
    <w:rPr>
      <w:rFonts w:ascii="Arial" w:hAnsi="Arial" w:eastAsia="Arial" w:cs="Arial"/>
      <w:sz w:val="34"/>
    </w:rPr>
  </w:style>
  <w:style w:type="paragraph" w:styleId="16">
    <w:name w:val="Heading 3"/>
    <w:basedOn w:val="700"/>
    <w:next w:val="700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702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700"/>
    <w:next w:val="700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702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00"/>
    <w:next w:val="700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02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00"/>
    <w:next w:val="700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02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00"/>
    <w:next w:val="700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02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00"/>
    <w:next w:val="700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02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00"/>
    <w:next w:val="700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02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00"/>
    <w:next w:val="700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02"/>
    <w:link w:val="33"/>
    <w:uiPriority w:val="10"/>
    <w:rPr>
      <w:sz w:val="48"/>
      <w:szCs w:val="48"/>
    </w:rPr>
  </w:style>
  <w:style w:type="paragraph" w:styleId="35">
    <w:name w:val="Subtitle"/>
    <w:basedOn w:val="700"/>
    <w:next w:val="700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02"/>
    <w:link w:val="35"/>
    <w:uiPriority w:val="11"/>
    <w:rPr>
      <w:sz w:val="24"/>
      <w:szCs w:val="24"/>
    </w:rPr>
  </w:style>
  <w:style w:type="paragraph" w:styleId="37">
    <w:name w:val="Quote"/>
    <w:basedOn w:val="700"/>
    <w:next w:val="700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00"/>
    <w:next w:val="700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00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02"/>
    <w:link w:val="41"/>
    <w:uiPriority w:val="99"/>
  </w:style>
  <w:style w:type="character" w:styleId="44">
    <w:name w:val="Footer Char"/>
    <w:basedOn w:val="702"/>
    <w:link w:val="711"/>
    <w:uiPriority w:val="99"/>
  </w:style>
  <w:style w:type="paragraph" w:styleId="45">
    <w:name w:val="Caption"/>
    <w:basedOn w:val="700"/>
    <w:next w:val="7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11"/>
    <w:uiPriority w:val="99"/>
  </w:style>
  <w:style w:type="table" w:styleId="48">
    <w:name w:val="Table Grid Light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0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0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0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0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00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02"/>
    <w:uiPriority w:val="99"/>
    <w:unhideWhenUsed/>
    <w:rPr>
      <w:vertAlign w:val="superscript"/>
    </w:rPr>
  </w:style>
  <w:style w:type="paragraph" w:styleId="177">
    <w:name w:val="endnote text"/>
    <w:basedOn w:val="700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02"/>
    <w:uiPriority w:val="99"/>
    <w:semiHidden/>
    <w:unhideWhenUsed/>
    <w:rPr>
      <w:vertAlign w:val="superscript"/>
    </w:rPr>
  </w:style>
  <w:style w:type="paragraph" w:styleId="180">
    <w:name w:val="toc 1"/>
    <w:basedOn w:val="700"/>
    <w:next w:val="700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00"/>
    <w:next w:val="700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00"/>
    <w:next w:val="700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00"/>
    <w:next w:val="700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00"/>
    <w:next w:val="700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00"/>
    <w:next w:val="700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00"/>
    <w:next w:val="700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00"/>
    <w:next w:val="700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00"/>
    <w:next w:val="700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00"/>
    <w:next w:val="700"/>
    <w:uiPriority w:val="99"/>
    <w:unhideWhenUsed/>
    <w:pPr>
      <w:spacing w:after="0" w:afterAutospacing="0"/>
    </w:pPr>
  </w:style>
  <w:style w:type="paragraph" w:styleId="700" w:default="1">
    <w:name w:val="Normal"/>
    <w:qFormat/>
    <w:rPr>
      <w:lang w:val="uk-UA"/>
    </w:rPr>
  </w:style>
  <w:style w:type="paragraph" w:styleId="701">
    <w:name w:val="Heading 2"/>
    <w:basedOn w:val="700"/>
    <w:link w:val="7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702" w:default="1">
    <w:name w:val="Default Paragraph Font"/>
    <w:uiPriority w:val="1"/>
    <w:semiHidden/>
    <w:unhideWhenUsed/>
  </w:style>
  <w:style w:type="table" w:styleId="70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4" w:default="1">
    <w:name w:val="No List"/>
    <w:uiPriority w:val="99"/>
    <w:semiHidden/>
    <w:unhideWhenUsed/>
  </w:style>
  <w:style w:type="paragraph" w:styleId="705">
    <w:name w:val="List Paragraph"/>
    <w:basedOn w:val="700"/>
    <w:link w:val="706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06" w:customStyle="1">
    <w:name w:val="Абзац списку Знак"/>
    <w:link w:val="705"/>
    <w:qFormat/>
    <w:rPr>
      <w:rFonts w:ascii="Calibri" w:hAnsi="Calibri" w:eastAsia="Calibri" w:cs="Calibri"/>
      <w:lang w:eastAsia="zh-CN"/>
    </w:rPr>
  </w:style>
  <w:style w:type="table" w:styleId="707">
    <w:name w:val="Table Grid"/>
    <w:basedOn w:val="703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08" w:customStyle="1">
    <w:name w:val="Сетка таблицы2"/>
    <w:basedOn w:val="703"/>
    <w:next w:val="707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09">
    <w:name w:val="Normal (Web)"/>
    <w:basedOn w:val="700"/>
    <w:link w:val="716"/>
    <w:unhideWhenUsed/>
    <w:qFormat/>
    <w:rPr>
      <w:rFonts w:ascii="Times New Roman" w:hAnsi="Times New Roman" w:cs="Times New Roman"/>
      <w:sz w:val="24"/>
      <w:szCs w:val="24"/>
    </w:rPr>
  </w:style>
  <w:style w:type="table" w:styleId="710" w:customStyle="1">
    <w:name w:val="Сетка таблицы1"/>
    <w:basedOn w:val="703"/>
    <w:next w:val="707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11">
    <w:name w:val="Footer"/>
    <w:basedOn w:val="700"/>
    <w:link w:val="712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12" w:customStyle="1">
    <w:name w:val="Нижній колонтитул Знак"/>
    <w:basedOn w:val="702"/>
    <w:link w:val="711"/>
    <w:uiPriority w:val="99"/>
    <w:rPr>
      <w:rFonts w:ascii="Calibri" w:hAnsi="Calibri" w:eastAsia="Calibri" w:cs="Calibri"/>
      <w:lang w:eastAsia="zh-CN"/>
    </w:rPr>
  </w:style>
  <w:style w:type="paragraph" w:styleId="713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14">
    <w:name w:val="Hyperlink"/>
    <w:basedOn w:val="702"/>
    <w:uiPriority w:val="99"/>
    <w:unhideWhenUsed/>
    <w:rPr>
      <w:color w:val="0563c1" w:themeColor="hyperlink"/>
      <w:u w:val="single"/>
    </w:rPr>
  </w:style>
  <w:style w:type="character" w:styleId="715" w:customStyle="1">
    <w:name w:val="xfm_93972720"/>
    <w:basedOn w:val="702"/>
  </w:style>
  <w:style w:type="character" w:styleId="716" w:customStyle="1">
    <w:name w:val="Звичайний (веб) Знак"/>
    <w:link w:val="709"/>
    <w:qFormat/>
    <w:rPr>
      <w:rFonts w:ascii="Times New Roman" w:hAnsi="Times New Roman" w:cs="Times New Roman"/>
      <w:sz w:val="24"/>
      <w:szCs w:val="24"/>
      <w:lang w:val="uk-UA"/>
    </w:rPr>
  </w:style>
  <w:style w:type="paragraph" w:styleId="717">
    <w:name w:val="Body Text 2"/>
    <w:basedOn w:val="700"/>
    <w:link w:val="718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18" w:customStyle="1">
    <w:name w:val="Основний текст 2 Знак"/>
    <w:basedOn w:val="702"/>
    <w:link w:val="717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19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20" w:customStyle="1">
    <w:name w:val="Заголовок 2 Знак"/>
    <w:basedOn w:val="702"/>
    <w:link w:val="701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21">
    <w:name w:val="No Spacing"/>
    <w:link w:val="722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22" w:customStyle="1">
    <w:name w:val="Без інтервалів Знак"/>
    <w:basedOn w:val="702"/>
    <w:link w:val="721"/>
    <w:uiPriority w:val="1"/>
    <w:rPr>
      <w:rFonts w:ascii="Calibri" w:hAnsi="Calibri" w:eastAsia="Calibri" w:cs="Times New Roman"/>
      <w:lang w:val="uk-UA"/>
    </w:rPr>
  </w:style>
  <w:style w:type="character" w:styleId="723" w:customStyle="1">
    <w:name w:val="Другое_"/>
    <w:basedOn w:val="702"/>
    <w:link w:val="724"/>
    <w:rPr>
      <w:rFonts w:ascii="Calibri" w:hAnsi="Calibri" w:eastAsia="Calibri" w:cs="Calibri"/>
      <w:sz w:val="20"/>
      <w:szCs w:val="20"/>
    </w:rPr>
  </w:style>
  <w:style w:type="paragraph" w:styleId="724" w:customStyle="1">
    <w:name w:val="Другое"/>
    <w:basedOn w:val="700"/>
    <w:link w:val="723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25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26" w:customStyle="1">
    <w:name w:val="Основной текст (2)_"/>
    <w:basedOn w:val="702"/>
    <w:link w:val="727"/>
    <w:rPr>
      <w:rFonts w:eastAsia="Times New Roman" w:cs="Times New Roman"/>
      <w:shd w:val="clear" w:color="auto" w:fill="ffffff"/>
    </w:rPr>
  </w:style>
  <w:style w:type="paragraph" w:styleId="727" w:customStyle="1">
    <w:name w:val="Основной текст (2)"/>
    <w:basedOn w:val="700"/>
    <w:link w:val="726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28" w:customStyle="1">
    <w:name w:val="Текст у виносці Знак"/>
    <w:basedOn w:val="702"/>
    <w:link w:val="729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29">
    <w:name w:val="Balloon Text"/>
    <w:basedOn w:val="700"/>
    <w:link w:val="728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30" w:customStyle="1">
    <w:name w:val="Текст у виносці Знак1"/>
    <w:basedOn w:val="702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31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145</cp:revision>
  <dcterms:created xsi:type="dcterms:W3CDTF">2022-11-01T12:47:00Z</dcterms:created>
  <dcterms:modified xsi:type="dcterms:W3CDTF">2023-09-14T08:07:07Z</dcterms:modified>
</cp:coreProperties>
</file>