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5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повірки комплексів автоматичної фото/</w:t>
      </w:r>
      <w:r>
        <w:rPr>
          <w:b w:val="0"/>
          <w:bCs w:val="0"/>
          <w:spacing w:val="1"/>
          <w:sz w:val="24"/>
          <w:szCs w:val="24"/>
        </w:rPr>
        <w:t xml:space="preserve">відеофіксації</w:t>
      </w:r>
      <w:r>
        <w:rPr>
          <w:b w:val="0"/>
          <w:bCs w:val="0"/>
          <w:spacing w:val="1"/>
          <w:sz w:val="24"/>
          <w:szCs w:val="24"/>
        </w:rPr>
        <w:t xml:space="preserve"> правопорушень в сфері безпеки дорожнього руху “КАСКАД” (включаючи регулювання та налаштування) за код ДК 021: 2015 50410000-2 «</w:t>
      </w:r>
      <w:r>
        <w:rPr>
          <w:b w:val="0"/>
          <w:bCs w:val="0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приладів»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66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</w:t>
      </w:r>
      <w:r>
        <w:rPr>
          <w:rFonts w:ascii="Times New Roman" w:hAnsi="Times New Roman" w:cs="Times New Roman"/>
          <w:sz w:val="24"/>
          <w:szCs w:val="24"/>
        </w:rPr>
        <w:t xml:space="preserve">725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повірки комплексів автоматичної фото/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відеофіксації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правопорушень в сфері безпеки дорожнього руху “КАСКАД” (включаючи регулювання та налаштування) за код ДК 021: 2015 50410000-2 «</w:t>
      </w:r>
      <w:r>
        <w:rPr>
          <w:rFonts w:ascii="Times New Roman" w:hAnsi="Times New Roman" w:cs="Times New Roman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приладів»</w:t>
      </w:r>
      <w:bookmarkEnd w:id="0"/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повірки комплексів автоматичної фото/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відеофіксації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правопорушень в сфері безпеки дорожнього руху “КАСКАД” (включаючи регулювання та налаштування)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156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з метрологічної повірки законодавчо регульованих засобів вимірювальної техніки повинна відповідати вимогам наступних документів: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України «Про метрологію та метрологічну діяльність» №1314-VII в редакції від 01.01.2022 р.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Наказ Міністерства економічного розвитку і торгівлі України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 від 08.02.2016 р. №193.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ДСТУ 8809:2018 Метрологія. Прилади контролю за дотриманням правил дорожнього руху з функціями фото- і </w:t>
      </w:r>
      <w:r>
        <w:rPr>
          <w:rFonts w:ascii="Times New Roman" w:hAnsi="Times New Roman" w:cs="Times New Roman"/>
          <w:sz w:val="24"/>
          <w:szCs w:val="24"/>
        </w:rPr>
        <w:t xml:space="preserve">відеофіксації</w:t>
      </w:r>
      <w:r>
        <w:rPr>
          <w:rFonts w:ascii="Times New Roman" w:hAnsi="Times New Roman" w:cs="Times New Roman"/>
          <w:sz w:val="24"/>
          <w:szCs w:val="24"/>
        </w:rPr>
        <w:t xml:space="preserve">. Вимірювачі швидкості руху транспортних засобів дистанційні, вимірювачі просторово-часових параметрів місцеположення транспортних засобів дистанційні. Метрологічні та технічні вимоги.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Наказ Міністерства економічного розвитку і торгівлі України</w:t>
      </w:r>
      <w:r>
        <w:rPr>
          <w:rFonts w:ascii="Times New Roman" w:hAnsi="Times New Roman" w:cs="Times New Roman"/>
          <w:sz w:val="24"/>
          <w:szCs w:val="24"/>
        </w:rPr>
        <w:t xml:space="preserve"> від 23.09.2015 №1192 «Про затвердження Критеріїв, яким повинні відповідати наукові метрологічні центри, державні підприємства, які належать до сфери управління Міністерства економічного розвитку і торгівлі України та провадять метрологічну діяльність, та </w:t>
      </w:r>
      <w:r>
        <w:rPr>
          <w:rFonts w:ascii="Times New Roman" w:hAnsi="Times New Roman" w:cs="Times New Roman"/>
          <w:sz w:val="24"/>
          <w:szCs w:val="24"/>
        </w:rPr>
        <w:t xml:space="preserve">повірочні</w:t>
      </w:r>
      <w:r>
        <w:rPr>
          <w:rFonts w:ascii="Times New Roman" w:hAnsi="Times New Roman" w:cs="Times New Roman"/>
          <w:sz w:val="24"/>
          <w:szCs w:val="24"/>
        </w:rPr>
        <w:t xml:space="preserve"> лабораторії, які уповноважуються або уповноважені на проведення повірки законодавчо регульованих засобів вимірювальної техніки, що перебувають в експлуатації», зареєстрований у Міністерстві юстиції України 07.10.2015 за №1213/27658.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Технічний регламент законодавчо регульованих засобів вимірювальної техніки, затверджений постановою Кабінету Міністрів України від 13.01.2016 №94.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Постанова Кабінету міністрів України від 10.11.2017 №833 «Про функціонування системи фіксації адміністративних правопорушень у сфері забезпечення безпеки дорожнього руху в автоматичному режимі».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Наказ Міністерства економічного розвитку і торгівлі України від 13.10.2016 №1747 «Про затвердження </w:t>
      </w:r>
      <w:r>
        <w:rPr>
          <w:rFonts w:ascii="Times New Roman" w:hAnsi="Times New Roman" w:cs="Times New Roman"/>
          <w:sz w:val="24"/>
          <w:szCs w:val="24"/>
        </w:rPr>
        <w:t xml:space="preserve">міжповірочних</w:t>
      </w:r>
      <w:r>
        <w:rPr>
          <w:rFonts w:ascii="Times New Roman" w:hAnsi="Times New Roman" w:cs="Times New Roman"/>
          <w:sz w:val="24"/>
          <w:szCs w:val="24"/>
        </w:rPr>
        <w:t xml:space="preserve"> інтервалів законодавчо регульованих засобів вимірювальної техніки, що перебувають в експлуатації, за категоріями», зареєстрований у Міністерстві юстиції України 01.11.2016 за №1417/2954.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Виконавець зобов’язаний мати свідоцтво про уповноваження/свідоцтво про технічну компетенцію на проведення повірки засобів вимірювальної техніки, що перебувають в експлуатації та застосовуються у сфері законодавчо регульованої метрології.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Повірка законодавчо регульованих засобів вимірювальної техніки, що перебувають в експлуатації, повинна проводитись за методиками повірки, які визначаються нормативно- правовими актами центрального органу виконавчої влади, що забезпечує формуванн</w:t>
      </w:r>
      <w:r>
        <w:rPr>
          <w:rFonts w:ascii="Times New Roman" w:hAnsi="Times New Roman" w:cs="Times New Roman"/>
          <w:sz w:val="24"/>
          <w:szCs w:val="24"/>
        </w:rPr>
        <w:t xml:space="preserve">я державної політики у сфері метрології та метрологічної діяльності, або національними стандартами. З метою надання якісних послуг Виконавець зобов’язаний провести технічний огляд та підготовку обладнання до повірки (включаючи регулювання та налаштування).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0"/>
        <w:gridCol w:w="1250"/>
        <w:gridCol w:w="4426"/>
        <w:gridCol w:w="3090"/>
      </w:tblGrid>
      <w:tr>
        <w:trPr>
          <w:cantSplit/>
          <w:trHeight w:val="454"/>
          <w:tblHeader/>
        </w:trPr>
        <w:tc>
          <w:tcPr>
            <w:tcW w:w="7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Серійний номер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Місцерозташування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Координати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022-1219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490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49.969215076, 24.592883054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023-1219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M06 Київ-Чоп 555 + 730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49.748719024, 24.014809349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024-1219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555 + 662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49.749283384, 24.01485663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028-1219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P01 Київ-Обухів 14 + 116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50.225720333, 30.644214899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35 + 240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50.214179175, 30.250308779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031-1219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28 + 450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50.258287315, 30.310923782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032-1219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28 + 870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50.256225699, 30.306940114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M03 Київ-Харків-Довжанський 101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50.206349063, 31.776124891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035-1219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M03 Київ-Харків-Довжанський 101 + 350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50.206526523, 31.776737712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036-1219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M03 Київ-Харків-Довжанський 49 + 150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50.307689466, 31.085828805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</w:t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15 + 250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50.346160598, 30.422015569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041-1219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15 + 740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50.342830936, 30.417507574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M07 Київ-Ковель-Ягодин 44 + 100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50.596001071, 30.018298938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045-1219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24 + 400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50.281932801, 30.345964549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046-1219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 - Одеса 24 + 700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50.279347824, 30.344920959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047-1219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46 + 050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50.421495303, 29.886017119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049-1219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 - Чоп 21 + 730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50.446310145, 30.225973513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Стрий-Умань-Дніпро-Ізварине 376+261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49.251604923, 28.362856378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 - Умань - Дніпро - Ізварине 404 + 377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49.204126628, 28.604424435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 - Умань - Дніпро - Ізварине 404 + 640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49.202932779, 28.607569741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М30 Стрий-Умань-Дніпро-Ізварине 371+527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49.258878911, 28.298919312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Н22 Устилуг-Луцьк-Рівне 82 + 575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50.744346832, 25.243019272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Н22 Устилуг-Луцьк-Рівне 95 + 200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50.746036018, 25.411222638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Н22 Устилуг-Луцьк-Рівне 19 + 098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50.820440372, 24.381772344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-Ковель-Чернівці-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Тереблече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 + 788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50.879893631, 25.222557619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М07 Київ-Ковель-Ягодин 444 + 971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51.202459843, 24.663809295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94 + 461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50.342752848, 29.226628504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94 + 686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50.341938862, 29.223532982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97 + 297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50.336206479, 29.188069455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97 + 627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50.335189592, 29.18363081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127 + 246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50.286725962, 28.823627863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158 + 305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50.316699761, 28.426503431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076-1120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174 + 600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50.400617167, 28.245123459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230 + 853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50.609254192, 27.586373165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780 + 785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48.471466833, 22.600404833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079-1120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772 + 750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48.456472989, 22.701987568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089-1120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9 + 784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50.261512088, 30.618615795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9 + 994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50.259383011, 30.620388516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3 + 441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50.308709137, 30.571787545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Р01 Київ-Обухів 3 + 461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50.308101724, 30.572394639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248 + 169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48.383985761, 30.246292617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M05 Київ-Одеса 253 + 462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48.337709264, 30.254345783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10 + 100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49.874451761, 23.888342981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М11 Львів-Шегині 16 + 153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49.80489745, 23.817576377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21 + 671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49.910128008, 23.740702583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М09 Тернопіль-Львів-Рава-Руська 137+971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49.949948026, 24.056686643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М10-01 Західний обхід м. Львова 12 + 514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49.778094239, 23.975539371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М10 Львів-Краковець 53 + 580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49.934776252, 23.332832303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552 + 486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49.768767006, 24.020769109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685 + 309 км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48.887983156, 23.250157489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528 + 459 (у напрямку м. Львів)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49.901777285, 24.149771233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106-1120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523 + 260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49.917198672, 24.201384075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528 + 459 (напрямок спрямування приладу м. Луцьк)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49.901947333, 24.149546479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108-1120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439 + 352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50.069273022, 25.165741312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541 + 451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49.798920114, 24.147072386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541 + 296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49.800237371, 24.147855496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510 + 120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49.932608843, 24.365490295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М05 Київ-Одеса 465 + 483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46.503741863, 30.632437794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Т16-28 Спаське-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+ 015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45.73992806, 29.44041905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155 + 696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50.225551501, 32.506604115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319 + 374 (в напрямку м. Полтава)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49.600182049, 34.272511689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М03 Київ-Харків-Довжанський 324 + 515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49.604084021, 34.341063764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123-1120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М22 Полтава-Олександрія 30 + 459         (в напрямку м. Полтава)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49.354218132, 34.30253125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340 + 202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50.582574044, 26.140464634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371 + 971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50.439047922, 25.766674456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М-02 Кіпті-Глухів-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Бачівськ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125 + 385 км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51.329269432, 32.894985735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141-1120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Н27 Чернігів-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-Сосниця-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Грем’яч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11+903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51.542763082, 31.441879815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пр-т Святого Івана Павла II, 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49.800429035, 24.029370529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394 + 318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50.295209156, 25.614704258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Стрийська, 292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49.788716112, 24.014850132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Княгині Ольги, 100К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49.817723712, 24.003101422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Василя Стуса, 39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49.819003167, 24.042046833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Сихівська, 16А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49.794809743, 24.064363983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Шевченка, 313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49.870329546, 23.945802112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Львів, вул. Володимира Великого, 18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49.810272721, 24.002662224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274-й квартал, 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49.109669119, 33.437302785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вул. Андрія Ковальова, 17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49.110197156, 33.437328367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Свободи, 120/25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49.096119485, 33.431755901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Свободи, 69А (в напрямку вул. Кременчуцьких Артилеристів)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49.096474833, 33.431396787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Добровольського, 123А (в напрямку вул. Генерала Бочарова)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46.584943694, 30.789027593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Миколаївська дорога, 287 (в напрямку дорога Південна)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46.552339509, 30.75869431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Небесної Сотні, 4 (в напрямку вул. Левітана)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46.401493244, 30.709014314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вул. Семена Палія, 80 (в напрямку вул. Академіка Заболотного)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46.571250313, 30.792430396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Південна дорога, 2 (в напрямку дорога Миколаївська)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46.560663674, 30.779216306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Одеса, вул. Семена Палія, 25А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46.570918995, 30.792602017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Євгена Коновальця, 411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48.875342748, 24.706662233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Хіміків, 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49.406840549, 32.046665118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вул. Благовісна, 341/40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49.431805394, 32.07241725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вул. Благовісна, 36/47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49.452627194, 32.034519816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Надпільна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49.443348658, 32.046736009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вул. Винниченка, 116 (в напрямку вул. Степова)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48.277060523, 25.964965285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Шлях у напрямку вул. Старокостянтинівська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48.297695969, 25.961748506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Шлях у напрямку вул. Білоруська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48.298074436, 25.961180291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Хуст, вул. Волошина, 81 (в напрямку центр міста)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48.180013227, 23.279630358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Злуки, 47Б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49.557221752, 25.633085931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Злуки, 45Б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49.557571923, 25.631186302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вул. Степана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49.541121927, 25.566854092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Чернівці, вул. Винниченка, 97 ( в напрямку вул. Жасмінна)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48.27733895, 25.965140904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Хуст, вул. Івана Франка, 165 (в напрямку центр міста)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48.157288931, 23.304786611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Хуст, вул. Львівська, 157 (в напрямку вул. Липнева)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48.187238243, 23.300804641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Євгена Коновальця, 320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48.876089098, 24.706557984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Тисменицька, 311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48.911474177, 24.765657901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Габдрахманова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48.507277511, 32.242755242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Габдрахманова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35А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48.506885696, 32.24270834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Протасевича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49.542796207, 25.633201143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Галицька, 144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48.949949711, 24.697047247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Івано-Франківськ,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Крихівецька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216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48.893246317, 24.656172588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вул. Ковельська, 147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50.754948239, 25.289081907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вул. В`ячеслава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Чорновола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50.748918937, 25.359178172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Маршала Бірюзова, 35\14 (в напрямку вул. Квітки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Цісик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49.599615147, 34.51403095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Світанкова, 14 (в напрямку вул. Юрія Тимошенка)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49.578069765, 34.492449277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Великотирнівська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 (в напрямку вул. Івана Мазепи)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49.577323675, 34.492615293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Європейська, 155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Автобазівська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49.565620043, 34.529753953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Полтава, вул. Героїв АТО, 31 (в напрямку вул. Квіткова)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49.573296955, 34.52763214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Луцьк, вул. Ковельська, 144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50.754411425, 25.289685076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Келецька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30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49.225992416, 28.438422039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пр-т. Юності, 46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49.220940695, 28.41011404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Київська, 126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49.26233354, 28.473140515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Вінниця, вул. Київська, 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49.253494995, 28.472799408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Черкаси,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Хіміків, 50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49.406644333, 32.047587106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М06 Київ-Чоп 328 + 826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50.572236453, 26.276105653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Біла Церква, вул. Леваневського, 48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49.784826651, 30.15964129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Біла Церква,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Князя Володимира (біля вул. Надрічна, 96)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49.7851693, 30.1235142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вул. Вінницьке шосе, 8/1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49.421743041, 27.066266602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Кам'янецька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132 (в напрямку вул. Житецького)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49.393275785, 26.956385164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Хмельницький, пр-т. Миру, 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49.438579571, 27.004580873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Тернопіль,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Степана Бандери, 90 (в напрямку вул. Євгена Коновальця)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49.548753303, 25.628049249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Чорновола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В'ячеслава (біля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Засумська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99)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50.917449819, 34.780275074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Харківська, 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50.895549832, 34.834091859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Сумщини, 10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50.90862748, 34.803427209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Сумщини, 27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50.909421733, 34.803945141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Крут, 20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50.918339858, 34.832219345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Героїв Крут 1/3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50.919469096, 34.831276708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Кондратьєва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 (в напрямку вул. Прокоф'єва)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50.892512973, 34.78643721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244 + 199 (в напрямку смт. Делятин) (Яремче, вул. Свободи, 187)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48.461485927, 24.564931279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240+283  (Яремче, вул. Свободи, 333)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48.436117158, 24.549702187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227 + 233 (в напрямку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Татарів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Микуличин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вул. Грушевського, 172Б)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48.370277251, 24.563171632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Житомир, Чуднівський міст (у напрямку вул. Радивилівська)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50.247304887, 28.655245563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Житомир, вул. Перемоги, 86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50.274130846, 28.647820431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Левка Лук’яненка, 12 к2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51.510218369, 31.328522939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Миру, 296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51.533845284, 31.266375383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Чернігів,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Миру, 241А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51.533478495, 31.266831146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Кривий Ріг, вул. вул. Вільної Ічкерії, 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47.926452908, 33.387491642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Кривий Ріг, вул. вул. Вільної Ічкерії, 13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47.924042572, 33.387548028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95 + 424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смт Буштино)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48.020372994, 23.55218902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H09 Мукачево-Львів 98 + 824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Бедевля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48.009847413, 23.592155539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+ 714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вул. Гички)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48.13973599, 22.996342544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+ 706 (в напрямку вул. Молодіжна)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48.159415543, 23.042321071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Мукачево, вул. Івана Франка, 74 (в напрямку вул. Миру)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48.430872844, 22.732425917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Мукачево,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Великогірна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51 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Томаша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Масарика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48.428169358, 22.743246101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Т07-19 Іршава-Виноградів 0 + 694 (в напрямку вул. Центральна)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48.309678618, 23.033015825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Копаня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+ 907</w:t>
            </w:r>
            <w:r/>
          </w:p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напрямку 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Мікеша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48.201581399, 22.652732185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268-1220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вул. Вадима Пугачова, 6Д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49.09627079, 33.446887608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269-1220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Кременчук,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Полтавський, 265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49.116751537, 33.487266647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Вінниця вул. Пирогова, 61 (в напрямку вул. Костянтина Василенка)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49.223971451, 28.444260532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58"/>
              <w:numPr>
                <w:ilvl w:val="0"/>
                <w:numId w:val="3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r>
            <w:r/>
          </w:p>
        </w:tc>
        <w:tc>
          <w:tcPr>
            <w:tcW w:w="120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271-1220</w:t>
            </w:r>
            <w:r/>
          </w:p>
        </w:tc>
        <w:tc>
          <w:tcPr>
            <w:tcW w:w="445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Суми, вул. Харківська 111</w:t>
            </w:r>
            <w:r/>
          </w:p>
        </w:tc>
        <w:tc>
          <w:tcPr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50.895167482, 34.836198209</w:t>
            </w:r>
            <w:r/>
          </w:p>
        </w:tc>
      </w:tr>
    </w:tbl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Результатом надання метрологічних послуг з повірки засобів вимірювальної техніки є свідоцтво про повірку та/або паспорт ЗВТ з відбитком тавра повірника, або довідка про непридатність ЗВТ до застосування.</w:t>
      </w:r>
      <w:r/>
    </w:p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Прийом наданих послуг оформлюється актом виконаних робіт. Після проведення робіт з повірки Виконавець надає Замовнику сертифікати відповідності типу (Модуль F) або свідоцтва про повірку законодавчо регульованого засобу вимірювальної техніки.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1 950 000,00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наданого заключення за результатами тестування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8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831"/>
      <w:isLgl w:val="false"/>
      <w:suff w:val="tab"/>
      <w:lvlText w:val="–"/>
      <w:lvlJc w:val="left"/>
      <w:pPr>
        <w:ind w:left="284" w:hanging="284"/>
      </w:pPr>
      <w:rPr>
        <w:rFonts w:hint="default" w:ascii="Times New Roman" w:hAnsi="Times New Roman" w:eastAsia="Times New Roman" w:cs="Times New Roman"/>
      </w:rPr>
    </w:lvl>
    <w:lvl w:ilvl="1">
      <w:start w:val="20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5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84"/>
    <w:uiPriority w:val="99"/>
  </w:style>
  <w:style w:type="character" w:styleId="45">
    <w:name w:val="Footer Char"/>
    <w:basedOn w:val="655"/>
    <w:link w:val="664"/>
    <w:uiPriority w:val="99"/>
  </w:style>
  <w:style w:type="character" w:styleId="47">
    <w:name w:val="Caption Char"/>
    <w:basedOn w:val="686"/>
    <w:link w:val="664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rPr>
      <w:lang w:val="uk-UA"/>
    </w:rPr>
  </w:style>
  <w:style w:type="paragraph" w:styleId="652">
    <w:name w:val="Heading 1"/>
    <w:basedOn w:val="651"/>
    <w:next w:val="651"/>
    <w:link w:val="679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3">
    <w:name w:val="Heading 2"/>
    <w:basedOn w:val="651"/>
    <w:link w:val="67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654">
    <w:name w:val="Heading 6"/>
    <w:basedOn w:val="651"/>
    <w:next w:val="651"/>
    <w:link w:val="826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ru-RU"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List Paragraph"/>
    <w:basedOn w:val="651"/>
    <w:link w:val="6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59" w:customStyle="1">
    <w:name w:val="Абзац списку Знак"/>
    <w:link w:val="658"/>
    <w:uiPriority w:val="34"/>
    <w:qFormat/>
    <w:rPr>
      <w:rFonts w:ascii="Calibri" w:hAnsi="Calibri" w:eastAsia="Calibri" w:cs="Calibri"/>
      <w:lang w:eastAsia="zh-CN"/>
    </w:rPr>
  </w:style>
  <w:style w:type="table" w:styleId="660">
    <w:name w:val="Table Grid"/>
    <w:basedOn w:val="6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1" w:customStyle="1">
    <w:name w:val="Сетка таблицы2"/>
    <w:basedOn w:val="656"/>
    <w:next w:val="66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2">
    <w:name w:val="Normal (Web)"/>
    <w:basedOn w:val="651"/>
    <w:link w:val="66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63" w:customStyle="1">
    <w:name w:val="Сетка таблицы1"/>
    <w:basedOn w:val="656"/>
    <w:next w:val="66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Footer"/>
    <w:basedOn w:val="651"/>
    <w:link w:val="665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65" w:customStyle="1">
    <w:name w:val="Нижній колонтитул Знак"/>
    <w:basedOn w:val="655"/>
    <w:link w:val="664"/>
    <w:uiPriority w:val="99"/>
    <w:rPr>
      <w:rFonts w:ascii="Calibri" w:hAnsi="Calibri" w:eastAsia="Calibri" w:cs="Calibri"/>
      <w:lang w:eastAsia="zh-CN"/>
    </w:rPr>
  </w:style>
  <w:style w:type="paragraph" w:styleId="66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67">
    <w:name w:val="Hyperlink"/>
    <w:basedOn w:val="655"/>
    <w:uiPriority w:val="99"/>
    <w:unhideWhenUsed/>
    <w:rPr>
      <w:color w:val="0563c1" w:themeColor="hyperlink"/>
      <w:u w:val="single"/>
    </w:rPr>
  </w:style>
  <w:style w:type="character" w:styleId="668" w:customStyle="1">
    <w:name w:val="xfm_93972720"/>
    <w:basedOn w:val="655"/>
  </w:style>
  <w:style w:type="character" w:styleId="669" w:customStyle="1">
    <w:name w:val="Звичайний (веб) Знак"/>
    <w:link w:val="662"/>
    <w:qFormat/>
    <w:rPr>
      <w:rFonts w:ascii="Times New Roman" w:hAnsi="Times New Roman" w:cs="Times New Roman"/>
      <w:sz w:val="24"/>
      <w:szCs w:val="24"/>
      <w:lang w:val="uk-UA"/>
    </w:rPr>
  </w:style>
  <w:style w:type="paragraph" w:styleId="670">
    <w:name w:val="Body Text 2"/>
    <w:basedOn w:val="651"/>
    <w:link w:val="67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71" w:customStyle="1">
    <w:name w:val="Основний текст 2 Знак"/>
    <w:basedOn w:val="655"/>
    <w:link w:val="67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2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73" w:customStyle="1">
    <w:name w:val="Заголовок 2 Знак"/>
    <w:basedOn w:val="655"/>
    <w:link w:val="65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74">
    <w:name w:val="No Spacing"/>
    <w:link w:val="67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75" w:customStyle="1">
    <w:name w:val="Без інтервалів Знак"/>
    <w:basedOn w:val="655"/>
    <w:link w:val="674"/>
    <w:uiPriority w:val="1"/>
    <w:rPr>
      <w:rFonts w:ascii="Calibri" w:hAnsi="Calibri" w:eastAsia="Calibri" w:cs="Times New Roman"/>
      <w:lang w:val="uk-UA"/>
    </w:rPr>
  </w:style>
  <w:style w:type="character" w:styleId="676" w:customStyle="1">
    <w:name w:val="Другое_"/>
    <w:basedOn w:val="655"/>
    <w:link w:val="677"/>
    <w:rPr>
      <w:rFonts w:ascii="Calibri" w:hAnsi="Calibri" w:eastAsia="Calibri" w:cs="Calibri"/>
      <w:sz w:val="20"/>
      <w:szCs w:val="20"/>
    </w:rPr>
  </w:style>
  <w:style w:type="paragraph" w:styleId="677" w:customStyle="1">
    <w:name w:val="Другое"/>
    <w:basedOn w:val="651"/>
    <w:link w:val="67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678" w:customStyle="1">
    <w:name w:val="xfmc1"/>
    <w:basedOn w:val="655"/>
  </w:style>
  <w:style w:type="character" w:styleId="679" w:customStyle="1">
    <w:name w:val="Заголовок 1 Знак"/>
    <w:basedOn w:val="655"/>
    <w:link w:val="652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680">
    <w:name w:val="FollowedHyperlink"/>
    <w:basedOn w:val="655"/>
    <w:uiPriority w:val="99"/>
    <w:semiHidden/>
    <w:unhideWhenUsed/>
    <w:rPr>
      <w:color w:val="954f72" w:themeColor="followedHyperlink"/>
      <w:u w:val="single"/>
    </w:rPr>
  </w:style>
  <w:style w:type="paragraph" w:styleId="681" w:customStyle="1">
    <w:name w:val="msonormal"/>
    <w:basedOn w:val="651"/>
    <w:uiPriority w:val="99"/>
    <w:qFormat/>
    <w:pPr>
      <w:spacing w:after="120" w:line="480" w:lineRule="auto"/>
    </w:pPr>
    <w:rPr>
      <w:rFonts w:ascii="Cambria" w:hAnsi="Cambria"/>
    </w:rPr>
  </w:style>
  <w:style w:type="paragraph" w:styleId="682">
    <w:name w:val="annotation text"/>
    <w:basedOn w:val="651"/>
    <w:link w:val="683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683" w:customStyle="1">
    <w:name w:val="Текст примітки Знак"/>
    <w:basedOn w:val="655"/>
    <w:link w:val="682"/>
    <w:uiPriority w:val="99"/>
    <w:rPr>
      <w:sz w:val="20"/>
      <w:szCs w:val="20"/>
      <w:lang w:val="uk-UA"/>
    </w:rPr>
  </w:style>
  <w:style w:type="paragraph" w:styleId="684">
    <w:name w:val="Header"/>
    <w:basedOn w:val="651"/>
    <w:link w:val="685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685" w:customStyle="1">
    <w:name w:val="Верхній колонтитул Знак"/>
    <w:basedOn w:val="655"/>
    <w:link w:val="684"/>
    <w:uiPriority w:val="99"/>
    <w:rPr>
      <w:lang w:val="uk-UA"/>
    </w:rPr>
  </w:style>
  <w:style w:type="paragraph" w:styleId="686">
    <w:name w:val="Caption"/>
    <w:basedOn w:val="651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687">
    <w:name w:val="Body Text"/>
    <w:basedOn w:val="651"/>
    <w:link w:val="688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88" w:customStyle="1">
    <w:name w:val="Основний текст Знак"/>
    <w:basedOn w:val="655"/>
    <w:link w:val="687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689">
    <w:name w:val="List"/>
    <w:basedOn w:val="687"/>
    <w:unhideWhenUsed/>
    <w:qFormat/>
    <w:rPr>
      <w:rFonts w:cs="FreeSans"/>
    </w:rPr>
  </w:style>
  <w:style w:type="paragraph" w:styleId="690">
    <w:name w:val="Body Text Indent"/>
    <w:basedOn w:val="687"/>
    <w:link w:val="691"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691" w:customStyle="1">
    <w:name w:val="Основний текст з відступом Знак"/>
    <w:basedOn w:val="655"/>
    <w:link w:val="690"/>
    <w:rPr>
      <w:rFonts w:asciiTheme="majorHAnsi" w:hAnsiTheme="majorHAnsi" w:eastAsiaTheme="majorEastAsia"/>
      <w:sz w:val="32"/>
      <w:szCs w:val="32"/>
      <w:lang w:val="uk-UA"/>
    </w:rPr>
  </w:style>
  <w:style w:type="paragraph" w:styleId="692">
    <w:name w:val="annotation subject"/>
    <w:basedOn w:val="682"/>
    <w:next w:val="682"/>
    <w:link w:val="693"/>
    <w:uiPriority w:val="99"/>
    <w:semiHidden/>
    <w:unhideWhenUsed/>
    <w:qFormat/>
    <w:rPr>
      <w:b/>
      <w:bCs/>
    </w:rPr>
  </w:style>
  <w:style w:type="character" w:styleId="693" w:customStyle="1">
    <w:name w:val="Тема примітки Знак"/>
    <w:basedOn w:val="683"/>
    <w:link w:val="692"/>
    <w:uiPriority w:val="99"/>
    <w:semiHidden/>
    <w:rPr>
      <w:b/>
      <w:bCs/>
      <w:sz w:val="20"/>
      <w:szCs w:val="20"/>
      <w:lang w:val="uk-UA"/>
    </w:rPr>
  </w:style>
  <w:style w:type="paragraph" w:styleId="694">
    <w:name w:val="Balloon Text"/>
    <w:basedOn w:val="651"/>
    <w:link w:val="695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у виносці Знак"/>
    <w:basedOn w:val="655"/>
    <w:link w:val="694"/>
    <w:semiHidden/>
    <w:rPr>
      <w:rFonts w:ascii="Segoe UI" w:hAnsi="Segoe UI" w:cs="Segoe UI"/>
      <w:sz w:val="18"/>
      <w:szCs w:val="18"/>
      <w:lang w:val="uk-UA"/>
    </w:rPr>
  </w:style>
  <w:style w:type="paragraph" w:styleId="696" w:customStyle="1">
    <w:name w:val="Table Paragraph"/>
    <w:basedOn w:val="65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697" w:customStyle="1">
    <w:name w:val="Heading"/>
    <w:basedOn w:val="651"/>
    <w:next w:val="687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698" w:customStyle="1">
    <w:name w:val="Index"/>
    <w:basedOn w:val="651"/>
    <w:qFormat/>
    <w:pPr>
      <w:spacing w:line="256" w:lineRule="auto"/>
      <w:suppressLineNumbers/>
    </w:pPr>
    <w:rPr>
      <w:rFonts w:cs="FreeSans"/>
    </w:rPr>
  </w:style>
  <w:style w:type="paragraph" w:styleId="699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00" w:customStyle="1">
    <w:name w:val="Основной текст (2)_"/>
    <w:basedOn w:val="655"/>
    <w:link w:val="701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1" w:customStyle="1">
    <w:name w:val="Основной текст (2)"/>
    <w:basedOn w:val="651"/>
    <w:link w:val="700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02" w:customStyle="1">
    <w:name w:val="Основной текст (3)_"/>
    <w:basedOn w:val="655"/>
    <w:link w:val="703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3" w:customStyle="1">
    <w:name w:val="Основной текст (3)"/>
    <w:basedOn w:val="651"/>
    <w:link w:val="702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04">
    <w:name w:val="annotation reference"/>
    <w:basedOn w:val="655"/>
    <w:uiPriority w:val="99"/>
    <w:semiHidden/>
    <w:unhideWhenUsed/>
    <w:qFormat/>
    <w:rPr>
      <w:sz w:val="16"/>
      <w:szCs w:val="16"/>
    </w:rPr>
  </w:style>
  <w:style w:type="character" w:styleId="705" w:customStyle="1">
    <w:name w:val="Основной текст Знак"/>
    <w:basedOn w:val="655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06" w:customStyle="1">
    <w:name w:val="Internet Link"/>
    <w:basedOn w:val="655"/>
    <w:uiPriority w:val="99"/>
    <w:semiHidden/>
    <w:rPr>
      <w:color w:val="0000ff"/>
      <w:u w:val="single"/>
    </w:rPr>
  </w:style>
  <w:style w:type="character" w:styleId="707" w:customStyle="1">
    <w:name w:val="Текст выноски Знак"/>
    <w:basedOn w:val="655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08" w:customStyle="1">
    <w:name w:val="Текст примечания Знак"/>
    <w:basedOn w:val="655"/>
    <w:uiPriority w:val="99"/>
    <w:semiHidden/>
    <w:qFormat/>
    <w:rPr>
      <w:sz w:val="20"/>
      <w:szCs w:val="20"/>
    </w:rPr>
  </w:style>
  <w:style w:type="character" w:styleId="709" w:customStyle="1">
    <w:name w:val="Тема примечания Знак"/>
    <w:basedOn w:val="708"/>
    <w:uiPriority w:val="99"/>
    <w:semiHidden/>
    <w:qFormat/>
    <w:rPr>
      <w:b/>
      <w:bCs/>
      <w:sz w:val="20"/>
      <w:szCs w:val="20"/>
    </w:rPr>
  </w:style>
  <w:style w:type="character" w:styleId="710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11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12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13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14" w:customStyle="1">
    <w:name w:val="ListLabel 5"/>
    <w:qFormat/>
    <w:rPr>
      <w:sz w:val="27"/>
    </w:rPr>
  </w:style>
  <w:style w:type="character" w:styleId="715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16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17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18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19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20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21" w:customStyle="1">
    <w:name w:val="ListLabel 12"/>
    <w:qFormat/>
    <w:rPr>
      <w:rFonts w:hint="default" w:ascii="Times New Roman" w:hAnsi="Times New Roman" w:cs="Symbol"/>
      <w:sz w:val="25"/>
    </w:rPr>
  </w:style>
  <w:style w:type="character" w:styleId="722" w:customStyle="1">
    <w:name w:val="ListLabel 13"/>
    <w:qFormat/>
    <w:rPr>
      <w:rFonts w:hint="default" w:ascii="Courier New" w:hAnsi="Courier New" w:cs="Courier New"/>
    </w:rPr>
  </w:style>
  <w:style w:type="character" w:styleId="723" w:customStyle="1">
    <w:name w:val="ListLabel 14"/>
    <w:qFormat/>
    <w:rPr>
      <w:rFonts w:hint="default" w:ascii="Wingdings" w:hAnsi="Wingdings" w:cs="Wingdings"/>
    </w:rPr>
  </w:style>
  <w:style w:type="character" w:styleId="724" w:customStyle="1">
    <w:name w:val="ListLabel 15"/>
    <w:qFormat/>
    <w:rPr>
      <w:rFonts w:hint="default" w:ascii="Symbol" w:hAnsi="Symbol" w:cs="Symbol"/>
    </w:rPr>
  </w:style>
  <w:style w:type="character" w:styleId="725" w:customStyle="1">
    <w:name w:val="ListLabel 16"/>
    <w:qFormat/>
    <w:rPr>
      <w:rFonts w:hint="default" w:ascii="Courier New" w:hAnsi="Courier New" w:cs="Courier New"/>
    </w:rPr>
  </w:style>
  <w:style w:type="character" w:styleId="726" w:customStyle="1">
    <w:name w:val="ListLabel 17"/>
    <w:qFormat/>
    <w:rPr>
      <w:rFonts w:hint="default" w:ascii="Wingdings" w:hAnsi="Wingdings" w:cs="Wingdings"/>
    </w:rPr>
  </w:style>
  <w:style w:type="character" w:styleId="727" w:customStyle="1">
    <w:name w:val="ListLabel 18"/>
    <w:qFormat/>
    <w:rPr>
      <w:rFonts w:hint="default" w:ascii="Symbol" w:hAnsi="Symbol" w:cs="Symbol"/>
    </w:rPr>
  </w:style>
  <w:style w:type="character" w:styleId="728" w:customStyle="1">
    <w:name w:val="ListLabel 19"/>
    <w:qFormat/>
    <w:rPr>
      <w:rFonts w:hint="default" w:ascii="Courier New" w:hAnsi="Courier New" w:cs="Courier New"/>
    </w:rPr>
  </w:style>
  <w:style w:type="character" w:styleId="729" w:customStyle="1">
    <w:name w:val="ListLabel 20"/>
    <w:qFormat/>
    <w:rPr>
      <w:rFonts w:hint="default" w:ascii="Wingdings" w:hAnsi="Wingdings" w:cs="Wingdings"/>
    </w:rPr>
  </w:style>
  <w:style w:type="character" w:styleId="730" w:customStyle="1">
    <w:name w:val="ListLabel 21"/>
    <w:qFormat/>
    <w:rPr>
      <w:i w:val="0"/>
      <w:iCs/>
    </w:rPr>
  </w:style>
  <w:style w:type="character" w:styleId="731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732" w:customStyle="1">
    <w:name w:val="ListLabel 23"/>
    <w:qFormat/>
    <w:rPr>
      <w:rFonts w:hint="default" w:ascii="Courier New" w:hAnsi="Courier New" w:cs="Courier New"/>
    </w:rPr>
  </w:style>
  <w:style w:type="character" w:styleId="733" w:customStyle="1">
    <w:name w:val="ListLabel 24"/>
    <w:qFormat/>
    <w:rPr>
      <w:rFonts w:hint="default" w:ascii="Wingdings" w:hAnsi="Wingdings" w:cs="Wingdings"/>
    </w:rPr>
  </w:style>
  <w:style w:type="character" w:styleId="734" w:customStyle="1">
    <w:name w:val="ListLabel 25"/>
    <w:qFormat/>
    <w:rPr>
      <w:rFonts w:hint="default" w:ascii="Symbol" w:hAnsi="Symbol" w:cs="Symbol"/>
    </w:rPr>
  </w:style>
  <w:style w:type="character" w:styleId="735" w:customStyle="1">
    <w:name w:val="ListLabel 26"/>
    <w:qFormat/>
    <w:rPr>
      <w:rFonts w:hint="default" w:ascii="Courier New" w:hAnsi="Courier New" w:cs="Courier New"/>
    </w:rPr>
  </w:style>
  <w:style w:type="character" w:styleId="736" w:customStyle="1">
    <w:name w:val="ListLabel 27"/>
    <w:qFormat/>
    <w:rPr>
      <w:rFonts w:hint="default" w:ascii="Wingdings" w:hAnsi="Wingdings" w:cs="Wingdings"/>
    </w:rPr>
  </w:style>
  <w:style w:type="character" w:styleId="737" w:customStyle="1">
    <w:name w:val="ListLabel 28"/>
    <w:qFormat/>
    <w:rPr>
      <w:rFonts w:hint="default" w:ascii="Symbol" w:hAnsi="Symbol" w:cs="Symbol"/>
    </w:rPr>
  </w:style>
  <w:style w:type="character" w:styleId="738" w:customStyle="1">
    <w:name w:val="ListLabel 29"/>
    <w:qFormat/>
    <w:rPr>
      <w:rFonts w:hint="default" w:ascii="Courier New" w:hAnsi="Courier New" w:cs="Courier New"/>
    </w:rPr>
  </w:style>
  <w:style w:type="character" w:styleId="739" w:customStyle="1">
    <w:name w:val="ListLabel 30"/>
    <w:qFormat/>
    <w:rPr>
      <w:rFonts w:hint="default" w:ascii="Wingdings" w:hAnsi="Wingdings" w:cs="Wingdings"/>
    </w:rPr>
  </w:style>
  <w:style w:type="character" w:styleId="740" w:customStyle="1">
    <w:name w:val="ListLabel 31"/>
    <w:qFormat/>
    <w:rPr>
      <w:rFonts w:hint="default" w:ascii="Times New Roman" w:hAnsi="Times New Roman" w:cs="Symbol"/>
      <w:sz w:val="24"/>
    </w:rPr>
  </w:style>
  <w:style w:type="character" w:styleId="741" w:customStyle="1">
    <w:name w:val="ListLabel 32"/>
    <w:qFormat/>
    <w:rPr>
      <w:rFonts w:hint="default" w:ascii="Courier New" w:hAnsi="Courier New" w:cs="Courier New"/>
    </w:rPr>
  </w:style>
  <w:style w:type="character" w:styleId="742" w:customStyle="1">
    <w:name w:val="ListLabel 33"/>
    <w:qFormat/>
    <w:rPr>
      <w:rFonts w:hint="default" w:ascii="Wingdings" w:hAnsi="Wingdings" w:cs="Wingdings"/>
    </w:rPr>
  </w:style>
  <w:style w:type="character" w:styleId="743" w:customStyle="1">
    <w:name w:val="ListLabel 34"/>
    <w:qFormat/>
    <w:rPr>
      <w:rFonts w:hint="default" w:ascii="Symbol" w:hAnsi="Symbol" w:cs="Symbol"/>
    </w:rPr>
  </w:style>
  <w:style w:type="character" w:styleId="744" w:customStyle="1">
    <w:name w:val="ListLabel 35"/>
    <w:qFormat/>
    <w:rPr>
      <w:rFonts w:hint="default" w:ascii="Courier New" w:hAnsi="Courier New" w:cs="Courier New"/>
    </w:rPr>
  </w:style>
  <w:style w:type="character" w:styleId="745" w:customStyle="1">
    <w:name w:val="ListLabel 36"/>
    <w:qFormat/>
    <w:rPr>
      <w:rFonts w:hint="default" w:ascii="Wingdings" w:hAnsi="Wingdings" w:cs="Wingdings"/>
    </w:rPr>
  </w:style>
  <w:style w:type="character" w:styleId="746" w:customStyle="1">
    <w:name w:val="ListLabel 37"/>
    <w:qFormat/>
    <w:rPr>
      <w:rFonts w:hint="default" w:ascii="Symbol" w:hAnsi="Symbol" w:cs="Symbol"/>
    </w:rPr>
  </w:style>
  <w:style w:type="character" w:styleId="747" w:customStyle="1">
    <w:name w:val="ListLabel 38"/>
    <w:qFormat/>
    <w:rPr>
      <w:rFonts w:hint="default" w:ascii="Courier New" w:hAnsi="Courier New" w:cs="Courier New"/>
    </w:rPr>
  </w:style>
  <w:style w:type="character" w:styleId="748" w:customStyle="1">
    <w:name w:val="ListLabel 39"/>
    <w:qFormat/>
    <w:rPr>
      <w:rFonts w:hint="default" w:ascii="Wingdings" w:hAnsi="Wingdings" w:cs="Wingdings"/>
    </w:rPr>
  </w:style>
  <w:style w:type="character" w:styleId="749" w:customStyle="1">
    <w:name w:val="ListLabel 40"/>
    <w:qFormat/>
    <w:rPr>
      <w:sz w:val="20"/>
    </w:rPr>
  </w:style>
  <w:style w:type="character" w:styleId="750" w:customStyle="1">
    <w:name w:val="ListLabel 41"/>
    <w:qFormat/>
    <w:rPr>
      <w:sz w:val="20"/>
    </w:rPr>
  </w:style>
  <w:style w:type="character" w:styleId="751" w:customStyle="1">
    <w:name w:val="ListLabel 42"/>
    <w:qFormat/>
    <w:rPr>
      <w:sz w:val="20"/>
    </w:rPr>
  </w:style>
  <w:style w:type="character" w:styleId="752" w:customStyle="1">
    <w:name w:val="ListLabel 43"/>
    <w:qFormat/>
    <w:rPr>
      <w:sz w:val="20"/>
    </w:rPr>
  </w:style>
  <w:style w:type="character" w:styleId="753" w:customStyle="1">
    <w:name w:val="ListLabel 44"/>
    <w:qFormat/>
    <w:rPr>
      <w:sz w:val="20"/>
    </w:rPr>
  </w:style>
  <w:style w:type="character" w:styleId="754" w:customStyle="1">
    <w:name w:val="ListLabel 45"/>
    <w:qFormat/>
    <w:rPr>
      <w:sz w:val="20"/>
    </w:rPr>
  </w:style>
  <w:style w:type="character" w:styleId="755" w:customStyle="1">
    <w:name w:val="ListLabel 46"/>
    <w:qFormat/>
    <w:rPr>
      <w:sz w:val="20"/>
    </w:rPr>
  </w:style>
  <w:style w:type="character" w:styleId="756" w:customStyle="1">
    <w:name w:val="ListLabel 47"/>
    <w:qFormat/>
    <w:rPr>
      <w:sz w:val="20"/>
    </w:rPr>
  </w:style>
  <w:style w:type="character" w:styleId="757" w:customStyle="1">
    <w:name w:val="ListLabel 48"/>
    <w:qFormat/>
    <w:rPr>
      <w:sz w:val="20"/>
    </w:rPr>
  </w:style>
  <w:style w:type="character" w:styleId="758" w:customStyle="1">
    <w:name w:val="ListLabel 49"/>
    <w:qFormat/>
    <w:rPr>
      <w:rFonts w:hint="default" w:ascii="Courier New" w:hAnsi="Courier New" w:cs="Courier New"/>
    </w:rPr>
  </w:style>
  <w:style w:type="character" w:styleId="759" w:customStyle="1">
    <w:name w:val="ListLabel 50"/>
    <w:qFormat/>
    <w:rPr>
      <w:rFonts w:hint="default" w:ascii="Courier New" w:hAnsi="Courier New" w:cs="Courier New"/>
    </w:rPr>
  </w:style>
  <w:style w:type="character" w:styleId="760" w:customStyle="1">
    <w:name w:val="ListLabel 51"/>
    <w:qFormat/>
    <w:rPr>
      <w:rFonts w:hint="default" w:ascii="Courier New" w:hAnsi="Courier New" w:cs="Courier New"/>
    </w:rPr>
  </w:style>
  <w:style w:type="character" w:styleId="761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762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763" w:customStyle="1">
    <w:name w:val="Основной текст Знак1"/>
    <w:basedOn w:val="655"/>
    <w:qFormat/>
    <w:rPr>
      <w:rFonts w:hint="default" w:ascii="Times New Roman" w:hAnsi="Times New Roman" w:cs="Times New Roman"/>
      <w:color w:val="00000a"/>
      <w:lang w:val="ru-RU"/>
    </w:rPr>
  </w:style>
  <w:style w:type="character" w:styleId="764" w:customStyle="1">
    <w:name w:val="Красная строка Знак"/>
    <w:basedOn w:val="763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765" w:customStyle="1">
    <w:name w:val="Верхний колонтитул Знак"/>
    <w:basedOn w:val="655"/>
    <w:uiPriority w:val="99"/>
    <w:qFormat/>
  </w:style>
  <w:style w:type="character" w:styleId="766" w:customStyle="1">
    <w:name w:val="Нижний колонтитул Знак"/>
    <w:basedOn w:val="655"/>
    <w:uiPriority w:val="99"/>
    <w:qFormat/>
  </w:style>
  <w:style w:type="character" w:styleId="767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768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769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770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771" w:customStyle="1">
    <w:name w:val="ListLabel 57"/>
    <w:qFormat/>
    <w:rPr>
      <w:rFonts w:hint="default" w:ascii="Symbol" w:hAnsi="Symbol" w:cs="Symbol"/>
      <w:sz w:val="25"/>
    </w:rPr>
  </w:style>
  <w:style w:type="character" w:styleId="772" w:customStyle="1">
    <w:name w:val="ListLabel 58"/>
    <w:qFormat/>
    <w:rPr>
      <w:rFonts w:hint="default" w:ascii="Courier New" w:hAnsi="Courier New" w:cs="Courier New"/>
    </w:rPr>
  </w:style>
  <w:style w:type="character" w:styleId="773" w:customStyle="1">
    <w:name w:val="ListLabel 59"/>
    <w:qFormat/>
    <w:rPr>
      <w:rFonts w:hint="default" w:ascii="Wingdings" w:hAnsi="Wingdings" w:cs="Wingdings"/>
    </w:rPr>
  </w:style>
  <w:style w:type="character" w:styleId="774" w:customStyle="1">
    <w:name w:val="ListLabel 60"/>
    <w:qFormat/>
    <w:rPr>
      <w:rFonts w:hint="default" w:ascii="Symbol" w:hAnsi="Symbol" w:cs="Symbol"/>
    </w:rPr>
  </w:style>
  <w:style w:type="character" w:styleId="775" w:customStyle="1">
    <w:name w:val="ListLabel 61"/>
    <w:qFormat/>
    <w:rPr>
      <w:rFonts w:hint="default" w:ascii="Courier New" w:hAnsi="Courier New" w:cs="Courier New"/>
    </w:rPr>
  </w:style>
  <w:style w:type="character" w:styleId="776" w:customStyle="1">
    <w:name w:val="ListLabel 62"/>
    <w:qFormat/>
    <w:rPr>
      <w:rFonts w:hint="default" w:ascii="Wingdings" w:hAnsi="Wingdings" w:cs="Wingdings"/>
    </w:rPr>
  </w:style>
  <w:style w:type="character" w:styleId="777" w:customStyle="1">
    <w:name w:val="ListLabel 63"/>
    <w:qFormat/>
    <w:rPr>
      <w:rFonts w:hint="default" w:ascii="Symbol" w:hAnsi="Symbol" w:cs="Symbol"/>
    </w:rPr>
  </w:style>
  <w:style w:type="character" w:styleId="778" w:customStyle="1">
    <w:name w:val="ListLabel 64"/>
    <w:qFormat/>
    <w:rPr>
      <w:rFonts w:hint="default" w:ascii="Courier New" w:hAnsi="Courier New" w:cs="Courier New"/>
    </w:rPr>
  </w:style>
  <w:style w:type="character" w:styleId="779" w:customStyle="1">
    <w:name w:val="ListLabel 65"/>
    <w:qFormat/>
    <w:rPr>
      <w:rFonts w:hint="default" w:ascii="Wingdings" w:hAnsi="Wingdings" w:cs="Wingdings"/>
    </w:rPr>
  </w:style>
  <w:style w:type="character" w:styleId="780" w:customStyle="1">
    <w:name w:val="ListLabel 66"/>
    <w:qFormat/>
    <w:rPr>
      <w:b/>
      <w:bCs w:val="0"/>
    </w:rPr>
  </w:style>
  <w:style w:type="character" w:styleId="781" w:customStyle="1">
    <w:name w:val="ListLabel 67"/>
    <w:qFormat/>
    <w:rPr>
      <w:rFonts w:hint="default" w:ascii="Symbol" w:hAnsi="Symbol" w:cs="Symbol"/>
      <w:sz w:val="24"/>
    </w:rPr>
  </w:style>
  <w:style w:type="character" w:styleId="782" w:customStyle="1">
    <w:name w:val="ListLabel 68"/>
    <w:qFormat/>
    <w:rPr>
      <w:rFonts w:hint="default" w:ascii="Courier New" w:hAnsi="Courier New" w:cs="Courier New"/>
    </w:rPr>
  </w:style>
  <w:style w:type="character" w:styleId="783" w:customStyle="1">
    <w:name w:val="ListLabel 69"/>
    <w:qFormat/>
    <w:rPr>
      <w:rFonts w:hint="default" w:ascii="Wingdings" w:hAnsi="Wingdings" w:cs="Wingdings"/>
    </w:rPr>
  </w:style>
  <w:style w:type="character" w:styleId="784" w:customStyle="1">
    <w:name w:val="ListLabel 70"/>
    <w:qFormat/>
    <w:rPr>
      <w:rFonts w:hint="default" w:ascii="Symbol" w:hAnsi="Symbol" w:cs="Symbol"/>
    </w:rPr>
  </w:style>
  <w:style w:type="character" w:styleId="785" w:customStyle="1">
    <w:name w:val="ListLabel 71"/>
    <w:qFormat/>
    <w:rPr>
      <w:rFonts w:hint="default" w:ascii="Courier New" w:hAnsi="Courier New" w:cs="Courier New"/>
    </w:rPr>
  </w:style>
  <w:style w:type="character" w:styleId="786" w:customStyle="1">
    <w:name w:val="ListLabel 72"/>
    <w:qFormat/>
    <w:rPr>
      <w:rFonts w:hint="default" w:ascii="Wingdings" w:hAnsi="Wingdings" w:cs="Wingdings"/>
    </w:rPr>
  </w:style>
  <w:style w:type="character" w:styleId="787" w:customStyle="1">
    <w:name w:val="ListLabel 73"/>
    <w:qFormat/>
    <w:rPr>
      <w:rFonts w:hint="default" w:ascii="Symbol" w:hAnsi="Symbol" w:cs="Symbol"/>
    </w:rPr>
  </w:style>
  <w:style w:type="character" w:styleId="788" w:customStyle="1">
    <w:name w:val="ListLabel 74"/>
    <w:qFormat/>
    <w:rPr>
      <w:rFonts w:hint="default" w:ascii="Courier New" w:hAnsi="Courier New" w:cs="Courier New"/>
    </w:rPr>
  </w:style>
  <w:style w:type="character" w:styleId="789" w:customStyle="1">
    <w:name w:val="ListLabel 75"/>
    <w:qFormat/>
    <w:rPr>
      <w:rFonts w:hint="default" w:ascii="Wingdings" w:hAnsi="Wingdings" w:cs="Wingdings"/>
    </w:rPr>
  </w:style>
  <w:style w:type="character" w:styleId="790" w:customStyle="1">
    <w:name w:val="ListLabel 76"/>
    <w:qFormat/>
    <w:rPr>
      <w:rFonts w:hint="default" w:ascii="Courier New" w:hAnsi="Courier New" w:cs="Courier New"/>
    </w:rPr>
  </w:style>
  <w:style w:type="character" w:styleId="791" w:customStyle="1">
    <w:name w:val="ListLabel 77"/>
    <w:qFormat/>
    <w:rPr>
      <w:rFonts w:hint="default" w:ascii="Wingdings" w:hAnsi="Wingdings" w:cs="Wingdings"/>
    </w:rPr>
  </w:style>
  <w:style w:type="character" w:styleId="792" w:customStyle="1">
    <w:name w:val="ListLabel 78"/>
    <w:qFormat/>
    <w:rPr>
      <w:rFonts w:hint="default" w:ascii="Symbol" w:hAnsi="Symbol" w:cs="Symbol"/>
    </w:rPr>
  </w:style>
  <w:style w:type="character" w:styleId="793" w:customStyle="1">
    <w:name w:val="ListLabel 79"/>
    <w:qFormat/>
    <w:rPr>
      <w:rFonts w:hint="default" w:ascii="Courier New" w:hAnsi="Courier New" w:cs="Courier New"/>
    </w:rPr>
  </w:style>
  <w:style w:type="character" w:styleId="794" w:customStyle="1">
    <w:name w:val="ListLabel 80"/>
    <w:qFormat/>
    <w:rPr>
      <w:rFonts w:hint="default" w:ascii="Wingdings" w:hAnsi="Wingdings" w:cs="Wingdings"/>
    </w:rPr>
  </w:style>
  <w:style w:type="character" w:styleId="795" w:customStyle="1">
    <w:name w:val="ListLabel 81"/>
    <w:qFormat/>
    <w:rPr>
      <w:rFonts w:hint="default" w:ascii="Symbol" w:hAnsi="Symbol" w:cs="Symbol"/>
    </w:rPr>
  </w:style>
  <w:style w:type="character" w:styleId="796" w:customStyle="1">
    <w:name w:val="ListLabel 82"/>
    <w:qFormat/>
    <w:rPr>
      <w:rFonts w:hint="default" w:ascii="Courier New" w:hAnsi="Courier New" w:cs="Courier New"/>
    </w:rPr>
  </w:style>
  <w:style w:type="character" w:styleId="797" w:customStyle="1">
    <w:name w:val="ListLabel 83"/>
    <w:qFormat/>
    <w:rPr>
      <w:rFonts w:hint="default" w:ascii="Wingdings" w:hAnsi="Wingdings" w:cs="Wingdings"/>
    </w:rPr>
  </w:style>
  <w:style w:type="character" w:styleId="798" w:customStyle="1">
    <w:name w:val="ListLabel 84"/>
    <w:qFormat/>
    <w:rPr>
      <w:rFonts w:hint="default" w:ascii="Times New Roman" w:hAnsi="Times New Roman" w:cs="Symbol"/>
      <w:sz w:val="24"/>
    </w:rPr>
  </w:style>
  <w:style w:type="character" w:styleId="799" w:customStyle="1">
    <w:name w:val="ListLabel 85"/>
    <w:qFormat/>
    <w:rPr>
      <w:rFonts w:hint="default" w:ascii="Courier New" w:hAnsi="Courier New" w:cs="Courier New"/>
    </w:rPr>
  </w:style>
  <w:style w:type="character" w:styleId="800" w:customStyle="1">
    <w:name w:val="ListLabel 86"/>
    <w:qFormat/>
    <w:rPr>
      <w:rFonts w:hint="default" w:ascii="Wingdings" w:hAnsi="Wingdings" w:cs="Wingdings"/>
    </w:rPr>
  </w:style>
  <w:style w:type="character" w:styleId="801" w:customStyle="1">
    <w:name w:val="ListLabel 87"/>
    <w:qFormat/>
    <w:rPr>
      <w:rFonts w:hint="default" w:ascii="Symbol" w:hAnsi="Symbol" w:cs="Symbol"/>
    </w:rPr>
  </w:style>
  <w:style w:type="character" w:styleId="802" w:customStyle="1">
    <w:name w:val="ListLabel 88"/>
    <w:qFormat/>
    <w:rPr>
      <w:rFonts w:hint="default" w:ascii="Courier New" w:hAnsi="Courier New" w:cs="Courier New"/>
    </w:rPr>
  </w:style>
  <w:style w:type="character" w:styleId="803" w:customStyle="1">
    <w:name w:val="ListLabel 89"/>
    <w:qFormat/>
    <w:rPr>
      <w:rFonts w:hint="default" w:ascii="Wingdings" w:hAnsi="Wingdings" w:cs="Wingdings"/>
    </w:rPr>
  </w:style>
  <w:style w:type="character" w:styleId="804" w:customStyle="1">
    <w:name w:val="ListLabel 90"/>
    <w:qFormat/>
    <w:rPr>
      <w:rFonts w:hint="default" w:ascii="Symbol" w:hAnsi="Symbol" w:cs="Symbol"/>
    </w:rPr>
  </w:style>
  <w:style w:type="character" w:styleId="805" w:customStyle="1">
    <w:name w:val="ListLabel 91"/>
    <w:qFormat/>
    <w:rPr>
      <w:rFonts w:hint="default" w:ascii="Courier New" w:hAnsi="Courier New" w:cs="Courier New"/>
    </w:rPr>
  </w:style>
  <w:style w:type="character" w:styleId="806" w:customStyle="1">
    <w:name w:val="ListLabel 92"/>
    <w:qFormat/>
    <w:rPr>
      <w:rFonts w:hint="default" w:ascii="Wingdings" w:hAnsi="Wingdings" w:cs="Wingdings"/>
    </w:rPr>
  </w:style>
  <w:style w:type="character" w:styleId="807" w:customStyle="1">
    <w:name w:val="ListLabel 93"/>
    <w:qFormat/>
    <w:rPr>
      <w:b/>
      <w:bCs w:val="0"/>
    </w:rPr>
  </w:style>
  <w:style w:type="character" w:styleId="808" w:customStyle="1">
    <w:name w:val="ListLabel 94"/>
    <w:qFormat/>
    <w:rPr>
      <w:b w:val="0"/>
      <w:bCs w:val="0"/>
    </w:rPr>
  </w:style>
  <w:style w:type="character" w:styleId="809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10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11" w:customStyle="1">
    <w:name w:val="ListLabel 97"/>
    <w:qFormat/>
    <w:rPr>
      <w:sz w:val="27"/>
    </w:rPr>
  </w:style>
  <w:style w:type="character" w:styleId="812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13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14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15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16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17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18" w:customStyle="1">
    <w:name w:val="ListLabel 104"/>
    <w:qFormat/>
    <w:rPr>
      <w:rFonts w:hint="default" w:ascii="Courier New" w:hAnsi="Courier New" w:cs="Courier New"/>
    </w:rPr>
  </w:style>
  <w:style w:type="character" w:styleId="819" w:customStyle="1">
    <w:name w:val="ListLabel 105"/>
    <w:qFormat/>
    <w:rPr>
      <w:rFonts w:hint="default" w:ascii="Courier New" w:hAnsi="Courier New" w:cs="Courier New"/>
    </w:rPr>
  </w:style>
  <w:style w:type="character" w:styleId="820" w:customStyle="1">
    <w:name w:val="ListLabel 106"/>
    <w:qFormat/>
    <w:rPr>
      <w:rFonts w:hint="default" w:ascii="Courier New" w:hAnsi="Courier New" w:cs="Courier New"/>
    </w:rPr>
  </w:style>
  <w:style w:type="character" w:styleId="821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22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23" w:customStyle="1">
    <w:name w:val="Основний текст Знак1"/>
    <w:basedOn w:val="655"/>
    <w:uiPriority w:val="99"/>
    <w:semiHidden/>
  </w:style>
  <w:style w:type="paragraph" w:styleId="824">
    <w:name w:val="Body Text First Indent"/>
    <w:basedOn w:val="687"/>
    <w:link w:val="825"/>
    <w:uiPriority w:val="99"/>
    <w:semiHidden/>
    <w:unhideWhenUsed/>
    <w:pPr>
      <w:ind w:firstLine="36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/>
    </w:rPr>
  </w:style>
  <w:style w:type="character" w:styleId="825" w:customStyle="1">
    <w:name w:val="Червоний рядок Знак"/>
    <w:basedOn w:val="688"/>
    <w:link w:val="824"/>
    <w:uiPriority w:val="99"/>
    <w:semiHidden/>
    <w:rPr>
      <w:rFonts w:ascii="Times New Roman" w:hAnsi="Times New Roman" w:eastAsia="Times New Roman" w:cs="Times New Roman"/>
      <w:color w:val="2e74b5" w:themeColor="accent1" w:themeShade="BF"/>
      <w:sz w:val="20"/>
      <w:szCs w:val="20"/>
      <w:lang w:val="uk-UA" w:eastAsia="ru-RU"/>
    </w:rPr>
  </w:style>
  <w:style w:type="character" w:styleId="826" w:customStyle="1">
    <w:name w:val="Заголовок 6 Знак"/>
    <w:basedOn w:val="655"/>
    <w:link w:val="654"/>
    <w:rPr>
      <w:rFonts w:ascii="Times New Roman" w:hAnsi="Times New Roman" w:eastAsia="Times New Roman" w:cs="Times New Roman"/>
      <w:b/>
      <w:bCs/>
      <w:lang w:eastAsia="ru-RU"/>
    </w:rPr>
  </w:style>
  <w:style w:type="character" w:styleId="827" w:customStyle="1">
    <w:name w:val="Неразрешенное упоминание1"/>
    <w:basedOn w:val="655"/>
    <w:uiPriority w:val="99"/>
    <w:semiHidden/>
    <w:unhideWhenUsed/>
    <w:rPr>
      <w:color w:val="605e5c"/>
      <w:shd w:val="clear" w:color="auto" w:fill="e1dfdd"/>
    </w:rPr>
  </w:style>
  <w:style w:type="paragraph" w:styleId="828" w:customStyle="1">
    <w:name w:val="Номер"/>
    <w:basedOn w:val="651"/>
    <w:qFormat/>
    <w:pPr>
      <w:numPr>
        <w:numId w:val="1"/>
      </w:numPr>
      <w:jc w:val="both"/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9" w:customStyle="1">
    <w:name w:val="Номер2"/>
    <w:basedOn w:val="651"/>
    <w:qFormat/>
    <w:pPr>
      <w:ind w:firstLine="39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0" w:customStyle="1">
    <w:name w:val="Номер3"/>
    <w:basedOn w:val="651"/>
    <w:uiPriority w:val="2"/>
    <w:qFormat/>
    <w:pPr>
      <w:ind w:firstLine="56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1" w:customStyle="1">
    <w:name w:val="Тире"/>
    <w:basedOn w:val="651"/>
    <w:qFormat/>
    <w:pPr>
      <w:numPr>
        <w:numId w:val="2"/>
      </w:numPr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HTML Preformatted"/>
    <w:basedOn w:val="651"/>
    <w:link w:val="833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  <w:lang w:val="en-US"/>
    </w:rPr>
  </w:style>
  <w:style w:type="character" w:styleId="833" w:customStyle="1">
    <w:name w:val="Стандартний HTML Знак"/>
    <w:basedOn w:val="655"/>
    <w:link w:val="832"/>
    <w:rPr>
      <w:rFonts w:ascii="Courier New" w:hAnsi="Courier New" w:eastAsia="Courier New" w:cs="Courier New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105</cp:revision>
  <dcterms:created xsi:type="dcterms:W3CDTF">2022-11-01T12:47:00Z</dcterms:created>
  <dcterms:modified xsi:type="dcterms:W3CDTF">2023-06-08T07:10:39Z</dcterms:modified>
</cp:coreProperties>
</file>