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EF7FB76"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65C70" w:rsidRPr="00165C70">
        <w:rPr>
          <w:b w:val="0"/>
          <w:bCs w:val="0"/>
          <w:sz w:val="24"/>
          <w:szCs w:val="24"/>
        </w:rPr>
        <w:t xml:space="preserve">Закупівля програмного забезпечення </w:t>
      </w:r>
      <w:r w:rsidR="00165C70" w:rsidRPr="00165C70">
        <w:rPr>
          <w:b w:val="0"/>
          <w:bCs w:val="0"/>
          <w:sz w:val="24"/>
          <w:szCs w:val="24"/>
          <w:lang w:val="en-US"/>
        </w:rPr>
        <w:t>Adobe Acrobat Pro</w:t>
      </w:r>
      <w:r w:rsidR="00165C70" w:rsidRPr="00165C70">
        <w:rPr>
          <w:b w:val="0"/>
          <w:bCs w:val="0"/>
          <w:sz w:val="24"/>
          <w:szCs w:val="24"/>
        </w:rPr>
        <w:t xml:space="preserve">  за кодом  ДК 021:2015: 483</w:t>
      </w:r>
      <w:r w:rsidR="00165C70" w:rsidRPr="00165C70">
        <w:rPr>
          <w:b w:val="0"/>
          <w:bCs w:val="0"/>
          <w:sz w:val="24"/>
          <w:szCs w:val="24"/>
          <w:lang w:val="en-US"/>
        </w:rPr>
        <w:t>1</w:t>
      </w:r>
      <w:r w:rsidR="00165C70" w:rsidRPr="00165C70">
        <w:rPr>
          <w:b w:val="0"/>
          <w:bCs w:val="0"/>
          <w:sz w:val="24"/>
          <w:szCs w:val="24"/>
        </w:rPr>
        <w:t>0000-</w:t>
      </w:r>
      <w:r w:rsidR="00165C70" w:rsidRPr="00165C70">
        <w:rPr>
          <w:b w:val="0"/>
          <w:bCs w:val="0"/>
          <w:sz w:val="24"/>
          <w:szCs w:val="24"/>
          <w:lang w:val="en-US"/>
        </w:rPr>
        <w:t>4</w:t>
      </w:r>
      <w:r w:rsidR="00165C70" w:rsidRPr="00165C70">
        <w:rPr>
          <w:b w:val="0"/>
          <w:bCs w:val="0"/>
          <w:sz w:val="24"/>
          <w:szCs w:val="24"/>
        </w:rPr>
        <w:t xml:space="preserve"> Пакети програмного забезпечення для створення документів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64DE52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165C70">
        <w:rPr>
          <w:rFonts w:ascii="Times New Roman" w:hAnsi="Times New Roman" w:cs="Times New Roman"/>
          <w:sz w:val="24"/>
          <w:szCs w:val="24"/>
        </w:rPr>
        <w:t>25</w:t>
      </w:r>
      <w:r w:rsidR="00F60A0F" w:rsidRPr="00F90C90">
        <w:rPr>
          <w:rFonts w:ascii="Times New Roman" w:hAnsi="Times New Roman" w:cs="Times New Roman"/>
          <w:sz w:val="24"/>
          <w:szCs w:val="24"/>
        </w:rPr>
        <w:t>-</w:t>
      </w:r>
      <w:r w:rsidR="00165C70">
        <w:rPr>
          <w:rFonts w:ascii="Times New Roman" w:hAnsi="Times New Roman" w:cs="Times New Roman"/>
          <w:sz w:val="24"/>
          <w:szCs w:val="24"/>
        </w:rPr>
        <w:t>005867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2F060F1"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65C70" w:rsidRPr="00165C70">
        <w:rPr>
          <w:rFonts w:ascii="Times New Roman" w:hAnsi="Times New Roman" w:cs="Times New Roman"/>
          <w:sz w:val="24"/>
          <w:szCs w:val="24"/>
        </w:rPr>
        <w:t xml:space="preserve">Закупівля програмного забезпечення </w:t>
      </w:r>
      <w:r w:rsidR="00165C70" w:rsidRPr="00165C70">
        <w:rPr>
          <w:rFonts w:ascii="Times New Roman" w:hAnsi="Times New Roman" w:cs="Times New Roman"/>
          <w:sz w:val="24"/>
          <w:szCs w:val="24"/>
          <w:lang w:val="en-US"/>
        </w:rPr>
        <w:t>Adobe Acrobat Pro</w:t>
      </w:r>
      <w:r w:rsidR="00165C70" w:rsidRPr="00165C70">
        <w:rPr>
          <w:rFonts w:ascii="Times New Roman" w:hAnsi="Times New Roman" w:cs="Times New Roman"/>
          <w:sz w:val="24"/>
          <w:szCs w:val="24"/>
        </w:rPr>
        <w:t xml:space="preserve">  за кодом  ДК 021:2015: 483</w:t>
      </w:r>
      <w:r w:rsidR="00165C70" w:rsidRPr="00165C70">
        <w:rPr>
          <w:rFonts w:ascii="Times New Roman" w:hAnsi="Times New Roman" w:cs="Times New Roman"/>
          <w:sz w:val="24"/>
          <w:szCs w:val="24"/>
          <w:lang w:val="en-US"/>
        </w:rPr>
        <w:t>1</w:t>
      </w:r>
      <w:r w:rsidR="00165C70" w:rsidRPr="00165C70">
        <w:rPr>
          <w:rFonts w:ascii="Times New Roman" w:hAnsi="Times New Roman" w:cs="Times New Roman"/>
          <w:sz w:val="24"/>
          <w:szCs w:val="24"/>
        </w:rPr>
        <w:t>0000-</w:t>
      </w:r>
      <w:r w:rsidR="00165C70" w:rsidRPr="00165C70">
        <w:rPr>
          <w:rFonts w:ascii="Times New Roman" w:hAnsi="Times New Roman" w:cs="Times New Roman"/>
          <w:sz w:val="24"/>
          <w:szCs w:val="24"/>
          <w:lang w:val="en-US"/>
        </w:rPr>
        <w:t>4</w:t>
      </w:r>
      <w:r w:rsidR="00165C70" w:rsidRPr="00165C70">
        <w:rPr>
          <w:rFonts w:ascii="Times New Roman" w:hAnsi="Times New Roman" w:cs="Times New Roman"/>
          <w:sz w:val="24"/>
          <w:szCs w:val="24"/>
        </w:rPr>
        <w:t xml:space="preserve"> Пакети програмного забезпечення для створення документів</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1AA5B5CB" w14:textId="77777777" w:rsidR="00165C70" w:rsidRPr="00165C70" w:rsidRDefault="00165C70" w:rsidP="00165C70">
      <w:pPr>
        <w:spacing w:after="0" w:line="240" w:lineRule="auto"/>
        <w:ind w:firstLine="357"/>
        <w:jc w:val="center"/>
        <w:rPr>
          <w:rFonts w:ascii="Times New Roman" w:hAnsi="Times New Roman" w:cs="Times New Roman"/>
          <w:b/>
          <w:color w:val="000000"/>
          <w:sz w:val="24"/>
          <w:szCs w:val="24"/>
        </w:rPr>
      </w:pPr>
      <w:r w:rsidRPr="00165C70">
        <w:rPr>
          <w:rFonts w:ascii="Times New Roman" w:hAnsi="Times New Roman" w:cs="Times New Roman"/>
          <w:b/>
          <w:color w:val="000000"/>
          <w:sz w:val="24"/>
          <w:szCs w:val="24"/>
        </w:rPr>
        <w:t>ТЕХНІЧНІ ВИМОГИ</w:t>
      </w:r>
    </w:p>
    <w:tbl>
      <w:tblPr>
        <w:tblStyle w:val="a5"/>
        <w:tblW w:w="9634" w:type="dxa"/>
        <w:tblLayout w:type="fixed"/>
        <w:tblLook w:val="04A0" w:firstRow="1" w:lastRow="0" w:firstColumn="1" w:lastColumn="0" w:noHBand="0" w:noVBand="1"/>
      </w:tblPr>
      <w:tblGrid>
        <w:gridCol w:w="559"/>
        <w:gridCol w:w="5674"/>
        <w:gridCol w:w="1700"/>
        <w:gridCol w:w="1701"/>
      </w:tblGrid>
      <w:tr w:rsidR="00165C70" w:rsidRPr="00165C70" w14:paraId="421B719E" w14:textId="77777777" w:rsidTr="007B31D2">
        <w:tc>
          <w:tcPr>
            <w:tcW w:w="559" w:type="dxa"/>
          </w:tcPr>
          <w:p w14:paraId="623BEFBB" w14:textId="77777777" w:rsidR="00165C70" w:rsidRPr="00165C70" w:rsidRDefault="00165C70" w:rsidP="00165C70">
            <w:pPr>
              <w:pStyle w:val="a6"/>
              <w:widowControl w:val="0"/>
              <w:jc w:val="center"/>
              <w:rPr>
                <w:b/>
                <w:bCs/>
              </w:rPr>
            </w:pPr>
            <w:r w:rsidRPr="00165C70">
              <w:rPr>
                <w:b/>
                <w:bCs/>
              </w:rPr>
              <w:t>№ п/п</w:t>
            </w:r>
          </w:p>
        </w:tc>
        <w:tc>
          <w:tcPr>
            <w:tcW w:w="5674" w:type="dxa"/>
          </w:tcPr>
          <w:p w14:paraId="3068C19C" w14:textId="77777777" w:rsidR="00165C70" w:rsidRPr="00165C70" w:rsidRDefault="00165C70" w:rsidP="00165C70">
            <w:pPr>
              <w:pStyle w:val="a6"/>
              <w:widowControl w:val="0"/>
              <w:jc w:val="center"/>
              <w:rPr>
                <w:b/>
                <w:bCs/>
              </w:rPr>
            </w:pPr>
            <w:r w:rsidRPr="00165C70">
              <w:rPr>
                <w:b/>
                <w:bCs/>
              </w:rPr>
              <w:t>Назва системи</w:t>
            </w:r>
          </w:p>
        </w:tc>
        <w:tc>
          <w:tcPr>
            <w:tcW w:w="1700" w:type="dxa"/>
          </w:tcPr>
          <w:p w14:paraId="3DD84DFF" w14:textId="77777777" w:rsidR="00165C70" w:rsidRPr="00165C70" w:rsidRDefault="00165C70" w:rsidP="00165C70">
            <w:pPr>
              <w:pStyle w:val="a6"/>
              <w:widowControl w:val="0"/>
              <w:jc w:val="center"/>
              <w:rPr>
                <w:b/>
                <w:bCs/>
              </w:rPr>
            </w:pPr>
            <w:r w:rsidRPr="00165C70">
              <w:rPr>
                <w:b/>
                <w:bCs/>
              </w:rPr>
              <w:t>Одиниця виміру</w:t>
            </w:r>
          </w:p>
        </w:tc>
        <w:tc>
          <w:tcPr>
            <w:tcW w:w="1701" w:type="dxa"/>
          </w:tcPr>
          <w:p w14:paraId="2E34FEB0" w14:textId="77777777" w:rsidR="00165C70" w:rsidRPr="00165C70" w:rsidRDefault="00165C70" w:rsidP="00165C70">
            <w:pPr>
              <w:pStyle w:val="a6"/>
              <w:widowControl w:val="0"/>
              <w:jc w:val="center"/>
              <w:rPr>
                <w:b/>
                <w:bCs/>
              </w:rPr>
            </w:pPr>
            <w:r w:rsidRPr="00165C70">
              <w:rPr>
                <w:b/>
                <w:bCs/>
              </w:rPr>
              <w:t>Кількість</w:t>
            </w:r>
          </w:p>
        </w:tc>
      </w:tr>
      <w:tr w:rsidR="00165C70" w:rsidRPr="00165C70" w14:paraId="2F69FEEB" w14:textId="77777777" w:rsidTr="007B31D2">
        <w:tc>
          <w:tcPr>
            <w:tcW w:w="559" w:type="dxa"/>
            <w:vAlign w:val="center"/>
          </w:tcPr>
          <w:p w14:paraId="31E27F69" w14:textId="77777777" w:rsidR="00165C70" w:rsidRPr="00165C70" w:rsidRDefault="00165C70" w:rsidP="00165C70">
            <w:pPr>
              <w:pStyle w:val="a6"/>
              <w:widowControl w:val="0"/>
              <w:jc w:val="center"/>
              <w:rPr>
                <w:b/>
                <w:bCs/>
              </w:rPr>
            </w:pPr>
            <w:r w:rsidRPr="00165C70">
              <w:rPr>
                <w:b/>
                <w:bCs/>
              </w:rPr>
              <w:t>1</w:t>
            </w:r>
          </w:p>
        </w:tc>
        <w:tc>
          <w:tcPr>
            <w:tcW w:w="5674" w:type="dxa"/>
            <w:vAlign w:val="center"/>
          </w:tcPr>
          <w:p w14:paraId="593E9DC9" w14:textId="77777777" w:rsidR="00165C70" w:rsidRPr="00165C70" w:rsidRDefault="00165C70" w:rsidP="00165C70">
            <w:pPr>
              <w:pStyle w:val="a6"/>
              <w:widowControl w:val="0"/>
              <w:rPr>
                <w:b/>
                <w:bCs/>
              </w:rPr>
            </w:pPr>
            <w:r w:rsidRPr="00165C70">
              <w:rPr>
                <w:b/>
                <w:bCs/>
              </w:rPr>
              <w:t>Програмне забезпечення</w:t>
            </w:r>
            <w:r w:rsidRPr="00165C70">
              <w:rPr>
                <w:b/>
                <w:bCs/>
                <w:lang w:val="en-US"/>
              </w:rPr>
              <w:t xml:space="preserve"> Adobe Acrobat Pro</w:t>
            </w:r>
          </w:p>
        </w:tc>
        <w:tc>
          <w:tcPr>
            <w:tcW w:w="1700" w:type="dxa"/>
            <w:vAlign w:val="center"/>
          </w:tcPr>
          <w:p w14:paraId="5237FC2A" w14:textId="77777777" w:rsidR="00165C70" w:rsidRPr="00165C70" w:rsidRDefault="00165C70" w:rsidP="00165C70">
            <w:pPr>
              <w:pStyle w:val="a6"/>
              <w:widowControl w:val="0"/>
              <w:jc w:val="center"/>
              <w:rPr>
                <w:b/>
                <w:bCs/>
              </w:rPr>
            </w:pPr>
            <w:r w:rsidRPr="00165C70">
              <w:rPr>
                <w:b/>
                <w:bCs/>
              </w:rPr>
              <w:t>шт.</w:t>
            </w:r>
          </w:p>
        </w:tc>
        <w:tc>
          <w:tcPr>
            <w:tcW w:w="1701" w:type="dxa"/>
            <w:vAlign w:val="center"/>
          </w:tcPr>
          <w:p w14:paraId="48D1B06C" w14:textId="77777777" w:rsidR="00165C70" w:rsidRPr="00165C70" w:rsidRDefault="00165C70" w:rsidP="00165C70">
            <w:pPr>
              <w:pStyle w:val="a6"/>
              <w:widowControl w:val="0"/>
              <w:jc w:val="center"/>
              <w:rPr>
                <w:b/>
                <w:bCs/>
              </w:rPr>
            </w:pPr>
            <w:r w:rsidRPr="00165C70">
              <w:rPr>
                <w:b/>
                <w:bCs/>
              </w:rPr>
              <w:t>25</w:t>
            </w:r>
          </w:p>
        </w:tc>
      </w:tr>
    </w:tbl>
    <w:p w14:paraId="1065557D" w14:textId="77777777" w:rsidR="00165C70" w:rsidRPr="00165C70" w:rsidRDefault="00165C70" w:rsidP="00165C70">
      <w:pPr>
        <w:spacing w:after="0" w:line="240" w:lineRule="auto"/>
        <w:contextualSpacing/>
        <w:rPr>
          <w:rFonts w:ascii="Times New Roman" w:hAnsi="Times New Roman" w:cs="Times New Roman"/>
          <w:b/>
          <w:bCs/>
          <w:sz w:val="24"/>
          <w:szCs w:val="24"/>
        </w:rPr>
      </w:pPr>
    </w:p>
    <w:p w14:paraId="1A8D6744" w14:textId="77777777" w:rsidR="00165C70" w:rsidRPr="00165C70" w:rsidRDefault="00165C70" w:rsidP="00165C70">
      <w:pPr>
        <w:spacing w:after="0" w:line="240" w:lineRule="auto"/>
        <w:jc w:val="both"/>
        <w:rPr>
          <w:rFonts w:ascii="Times New Roman" w:hAnsi="Times New Roman" w:cs="Times New Roman"/>
          <w:b/>
          <w:bCs/>
          <w:i/>
          <w:iCs/>
          <w:sz w:val="24"/>
          <w:szCs w:val="24"/>
        </w:rPr>
      </w:pPr>
      <w:r w:rsidRPr="00165C70">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65C70">
        <w:rPr>
          <w:rFonts w:ascii="Times New Roman" w:hAnsi="Times New Roman" w:cs="Times New Roman"/>
          <w:b/>
          <w:bCs/>
          <w:i/>
          <w:iCs/>
          <w:sz w:val="24"/>
          <w:szCs w:val="24"/>
        </w:rPr>
        <w:t>проєкту</w:t>
      </w:r>
      <w:proofErr w:type="spellEnd"/>
      <w:r w:rsidRPr="00165C70">
        <w:rPr>
          <w:rFonts w:ascii="Times New Roman" w:hAnsi="Times New Roman" w:cs="Times New Roman"/>
          <w:b/>
          <w:bCs/>
          <w:i/>
          <w:iCs/>
          <w:sz w:val="24"/>
          <w:szCs w:val="24"/>
        </w:rPr>
        <w:t xml:space="preserve"> Договору до моменту його повного завершення.</w:t>
      </w:r>
    </w:p>
    <w:p w14:paraId="3DBF60CA" w14:textId="77777777" w:rsidR="00165C70" w:rsidRPr="00165C70" w:rsidRDefault="00165C70" w:rsidP="00165C70">
      <w:pPr>
        <w:spacing w:after="0" w:line="240" w:lineRule="auto"/>
        <w:jc w:val="both"/>
        <w:rPr>
          <w:rFonts w:ascii="Times New Roman" w:hAnsi="Times New Roman" w:cs="Times New Roman"/>
          <w:bCs/>
          <w:iCs/>
          <w:sz w:val="24"/>
          <w:szCs w:val="24"/>
        </w:rPr>
      </w:pPr>
      <w:r w:rsidRPr="00165C70">
        <w:rPr>
          <w:rFonts w:ascii="Times New Roman" w:hAnsi="Times New Roman" w:cs="Times New Roman"/>
          <w:bCs/>
          <w:iCs/>
          <w:sz w:val="24"/>
          <w:szCs w:val="24"/>
        </w:rPr>
        <w:t>Товар повинен відповідати вимогам:</w:t>
      </w:r>
    </w:p>
    <w:p w14:paraId="71F0EAFD" w14:textId="77777777" w:rsidR="00165C70" w:rsidRPr="00165C70" w:rsidRDefault="00165C70" w:rsidP="00165C70">
      <w:pPr>
        <w:spacing w:after="0" w:line="240" w:lineRule="auto"/>
        <w:jc w:val="both"/>
        <w:rPr>
          <w:rFonts w:ascii="Times New Roman" w:hAnsi="Times New Roman" w:cs="Times New Roman"/>
          <w:bCs/>
          <w:iCs/>
          <w:sz w:val="24"/>
          <w:szCs w:val="24"/>
        </w:rPr>
      </w:pPr>
      <w:r w:rsidRPr="00165C70">
        <w:rPr>
          <w:rFonts w:ascii="Times New Roman" w:hAnsi="Times New Roman" w:cs="Times New Roman"/>
          <w:bCs/>
          <w:iCs/>
          <w:sz w:val="24"/>
          <w:szCs w:val="24"/>
        </w:rPr>
        <w:t>- Закону України від 14.08.2014р. № 1644-VІІ «Про санкції»,</w:t>
      </w:r>
    </w:p>
    <w:p w14:paraId="4273E24C" w14:textId="77777777" w:rsidR="00165C70" w:rsidRPr="00165C70" w:rsidRDefault="00165C70" w:rsidP="00165C70">
      <w:pPr>
        <w:spacing w:after="0" w:line="240" w:lineRule="auto"/>
        <w:jc w:val="both"/>
        <w:rPr>
          <w:rFonts w:ascii="Times New Roman" w:hAnsi="Times New Roman" w:cs="Times New Roman"/>
          <w:bCs/>
          <w:iCs/>
          <w:sz w:val="24"/>
          <w:szCs w:val="24"/>
        </w:rPr>
      </w:pPr>
      <w:r w:rsidRPr="00165C7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2BD5725" w14:textId="77777777" w:rsidR="00165C70" w:rsidRPr="00165C70" w:rsidRDefault="00165C70" w:rsidP="00165C70">
      <w:pPr>
        <w:spacing w:after="0" w:line="240" w:lineRule="auto"/>
        <w:jc w:val="both"/>
        <w:rPr>
          <w:rFonts w:ascii="Times New Roman" w:hAnsi="Times New Roman" w:cs="Times New Roman"/>
          <w:bCs/>
          <w:iCs/>
          <w:sz w:val="24"/>
          <w:szCs w:val="24"/>
        </w:rPr>
      </w:pPr>
      <w:r w:rsidRPr="00165C7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65C70">
        <w:rPr>
          <w:rFonts w:ascii="Times New Roman" w:hAnsi="Times New Roman" w:cs="Times New Roman"/>
          <w:bCs/>
          <w:iCs/>
          <w:sz w:val="24"/>
          <w:szCs w:val="24"/>
        </w:rPr>
        <w:t>закупівель</w:t>
      </w:r>
      <w:proofErr w:type="spellEnd"/>
      <w:r w:rsidRPr="00165C7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4C528F7" w14:textId="77777777" w:rsidR="00165C70" w:rsidRPr="00165C70" w:rsidRDefault="00165C70" w:rsidP="00165C70">
      <w:pPr>
        <w:spacing w:after="0" w:line="240" w:lineRule="auto"/>
        <w:ind w:firstLine="567"/>
        <w:jc w:val="both"/>
        <w:rPr>
          <w:rFonts w:ascii="Times New Roman" w:hAnsi="Times New Roman" w:cs="Times New Roman"/>
          <w:sz w:val="24"/>
          <w:szCs w:val="24"/>
          <w:lang w:eastAsia="uk-UA"/>
        </w:rPr>
      </w:pPr>
      <w:r w:rsidRPr="00165C70">
        <w:rPr>
          <w:rFonts w:ascii="Times New Roman" w:hAnsi="Times New Roman" w:cs="Times New Roman"/>
          <w:color w:val="000000"/>
          <w:sz w:val="24"/>
          <w:szCs w:val="24"/>
        </w:rPr>
        <w:lastRenderedPageBreak/>
        <w:t>Характеристики товару повинні відповідати вимогам або бути кращими тих, які наведені в таблиці.</w:t>
      </w:r>
      <w:r w:rsidRPr="00165C70">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7AC175C0" w14:textId="77777777" w:rsidR="00165C70" w:rsidRPr="00165C70" w:rsidRDefault="00165C70" w:rsidP="00165C70">
      <w:pPr>
        <w:spacing w:after="0" w:line="240" w:lineRule="auto"/>
        <w:jc w:val="both"/>
        <w:rPr>
          <w:rFonts w:ascii="Times New Roman" w:hAnsi="Times New Roman" w:cs="Times New Roman"/>
          <w:sz w:val="24"/>
          <w:szCs w:val="24"/>
          <w:lang w:eastAsia="uk-UA"/>
        </w:rPr>
      </w:pPr>
      <w:r w:rsidRPr="00165C70">
        <w:rPr>
          <w:rFonts w:ascii="Times New Roman" w:hAnsi="Times New Roman" w:cs="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6ACF47C6" w14:textId="77777777" w:rsidR="00165C70" w:rsidRPr="00165C70" w:rsidRDefault="00165C70" w:rsidP="00165C70">
      <w:pPr>
        <w:spacing w:after="0" w:line="240" w:lineRule="auto"/>
        <w:jc w:val="both"/>
        <w:rPr>
          <w:rFonts w:ascii="Times New Roman" w:hAnsi="Times New Roman" w:cs="Times New Roman"/>
          <w:sz w:val="24"/>
          <w:szCs w:val="24"/>
          <w:lang w:eastAsia="uk-UA"/>
        </w:rPr>
      </w:pPr>
      <w:r w:rsidRPr="00165C70">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2D016F0B" w14:textId="77777777" w:rsidR="00165C70" w:rsidRPr="00165C70" w:rsidRDefault="00165C70" w:rsidP="00165C70">
      <w:pPr>
        <w:spacing w:after="0" w:line="240" w:lineRule="auto"/>
        <w:jc w:val="both"/>
        <w:rPr>
          <w:rFonts w:ascii="Times New Roman" w:hAnsi="Times New Roman" w:cs="Times New Roman"/>
          <w:sz w:val="24"/>
          <w:szCs w:val="24"/>
          <w:lang w:eastAsia="uk-UA"/>
        </w:rPr>
      </w:pPr>
      <w:r w:rsidRPr="00165C70">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2B0DB311" w14:textId="77777777" w:rsidR="00165C70" w:rsidRPr="00165C70" w:rsidRDefault="00165C70" w:rsidP="00165C70">
      <w:pPr>
        <w:spacing w:after="0" w:line="240" w:lineRule="auto"/>
        <w:jc w:val="both"/>
        <w:rPr>
          <w:rFonts w:ascii="Times New Roman" w:hAnsi="Times New Roman" w:cs="Times New Roman"/>
          <w:sz w:val="24"/>
          <w:szCs w:val="24"/>
          <w:lang w:eastAsia="uk-UA"/>
        </w:rPr>
      </w:pPr>
      <w:r w:rsidRPr="00165C70">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479B6440" w14:textId="77777777" w:rsidR="00165C70" w:rsidRPr="00165C70" w:rsidRDefault="00165C70" w:rsidP="00165C70">
      <w:pPr>
        <w:spacing w:after="0" w:line="240" w:lineRule="auto"/>
        <w:jc w:val="both"/>
        <w:rPr>
          <w:rFonts w:ascii="Times New Roman" w:hAnsi="Times New Roman" w:cs="Times New Roman"/>
          <w:sz w:val="24"/>
          <w:szCs w:val="24"/>
          <w:lang w:eastAsia="ar-SA"/>
        </w:rPr>
      </w:pPr>
      <w:r w:rsidRPr="00165C70">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165C70">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2F61B342" w14:textId="77777777" w:rsidR="00165C70" w:rsidRPr="00165C70" w:rsidRDefault="00165C70" w:rsidP="00165C70">
      <w:pPr>
        <w:pStyle w:val="ab"/>
        <w:jc w:val="both"/>
        <w:rPr>
          <w:rStyle w:val="T23"/>
          <w:sz w:val="24"/>
          <w:szCs w:val="24"/>
        </w:rPr>
      </w:pPr>
    </w:p>
    <w:p w14:paraId="5226B3CE" w14:textId="77777777" w:rsidR="00165C70" w:rsidRPr="00165C70" w:rsidRDefault="00165C70" w:rsidP="00165C70">
      <w:pPr>
        <w:spacing w:after="0" w:line="240" w:lineRule="auto"/>
        <w:ind w:left="14" w:firstLine="538"/>
        <w:jc w:val="both"/>
        <w:rPr>
          <w:rFonts w:ascii="Times New Roman" w:hAnsi="Times New Roman" w:cs="Times New Roman"/>
          <w:sz w:val="24"/>
          <w:szCs w:val="24"/>
          <w:lang w:eastAsia="ar-SA"/>
        </w:rPr>
      </w:pPr>
      <w:r w:rsidRPr="00165C70">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1CCD4F5" w14:textId="77777777" w:rsidR="00165C70" w:rsidRPr="00165C70" w:rsidRDefault="00165C70" w:rsidP="00165C70">
      <w:pPr>
        <w:spacing w:after="0" w:line="240" w:lineRule="auto"/>
        <w:ind w:left="14" w:firstLine="538"/>
        <w:contextualSpacing/>
        <w:jc w:val="center"/>
        <w:rPr>
          <w:rFonts w:ascii="Times New Roman" w:hAnsi="Times New Roman" w:cs="Times New Roman"/>
          <w:b/>
          <w:bCs/>
          <w:sz w:val="24"/>
          <w:szCs w:val="24"/>
          <w:lang w:eastAsia="ar-SA"/>
        </w:rPr>
      </w:pPr>
    </w:p>
    <w:p w14:paraId="1A127CCB" w14:textId="77777777" w:rsidR="00165C70" w:rsidRPr="00165C70" w:rsidRDefault="00165C70" w:rsidP="00165C70">
      <w:pPr>
        <w:spacing w:after="0" w:line="240" w:lineRule="auto"/>
        <w:ind w:left="14" w:firstLine="538"/>
        <w:contextualSpacing/>
        <w:jc w:val="center"/>
        <w:rPr>
          <w:rFonts w:ascii="Times New Roman" w:hAnsi="Times New Roman" w:cs="Times New Roman"/>
          <w:b/>
          <w:bCs/>
          <w:sz w:val="24"/>
          <w:szCs w:val="24"/>
          <w:lang w:eastAsia="ar-SA"/>
        </w:rPr>
      </w:pPr>
      <w:r w:rsidRPr="00165C70">
        <w:rPr>
          <w:rFonts w:ascii="Times New Roman" w:hAnsi="Times New Roman" w:cs="Times New Roman"/>
          <w:b/>
          <w:bCs/>
          <w:sz w:val="24"/>
          <w:szCs w:val="24"/>
          <w:lang w:eastAsia="ar-SA"/>
        </w:rPr>
        <w:t>Таблиця відповідності</w:t>
      </w:r>
    </w:p>
    <w:p w14:paraId="524A3DA7" w14:textId="77777777" w:rsidR="00165C70" w:rsidRPr="00165C70" w:rsidRDefault="00165C70" w:rsidP="00165C70">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X="-289" w:tblpY="-62"/>
        <w:tblW w:w="10031" w:type="dxa"/>
        <w:tblLayout w:type="fixed"/>
        <w:tblLook w:val="04A0" w:firstRow="1" w:lastRow="0" w:firstColumn="1" w:lastColumn="0" w:noHBand="0" w:noVBand="1"/>
      </w:tblPr>
      <w:tblGrid>
        <w:gridCol w:w="998"/>
        <w:gridCol w:w="2928"/>
        <w:gridCol w:w="3162"/>
        <w:gridCol w:w="2943"/>
      </w:tblGrid>
      <w:tr w:rsidR="00165C70" w:rsidRPr="00165C70" w14:paraId="6FC61FC2" w14:textId="77777777" w:rsidTr="007B31D2">
        <w:tc>
          <w:tcPr>
            <w:tcW w:w="998" w:type="dxa"/>
            <w:tcBorders>
              <w:top w:val="single" w:sz="4" w:space="0" w:color="000000"/>
              <w:left w:val="single" w:sz="4" w:space="0" w:color="000000"/>
              <w:bottom w:val="single" w:sz="4" w:space="0" w:color="000000"/>
              <w:right w:val="single" w:sz="4" w:space="0" w:color="000000"/>
            </w:tcBorders>
            <w:vAlign w:val="center"/>
          </w:tcPr>
          <w:p w14:paraId="052C1B92" w14:textId="77777777" w:rsidR="00165C70" w:rsidRPr="00165C70" w:rsidRDefault="00165C70" w:rsidP="00165C70">
            <w:pPr>
              <w:spacing w:after="0" w:line="240" w:lineRule="auto"/>
              <w:ind w:left="14" w:firstLine="538"/>
              <w:contextualSpacing/>
              <w:jc w:val="center"/>
              <w:rPr>
                <w:rFonts w:ascii="Times New Roman" w:hAnsi="Times New Roman" w:cs="Times New Roman"/>
                <w:sz w:val="24"/>
                <w:szCs w:val="24"/>
                <w:lang w:eastAsia="ar-SA"/>
              </w:rPr>
            </w:pPr>
            <w:r w:rsidRPr="00165C70">
              <w:rPr>
                <w:rFonts w:ascii="Times New Roman" w:hAnsi="Times New Roman" w:cs="Times New Roman"/>
                <w:bCs/>
                <w:sz w:val="24"/>
                <w:szCs w:val="24"/>
                <w:lang w:eastAsia="ar-SA"/>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82A52BC" w14:textId="77777777" w:rsidR="00165C70" w:rsidRPr="00165C70" w:rsidRDefault="00165C70" w:rsidP="00165C70">
            <w:pPr>
              <w:spacing w:after="0" w:line="240" w:lineRule="auto"/>
              <w:ind w:left="14" w:firstLine="538"/>
              <w:contextualSpacing/>
              <w:jc w:val="center"/>
              <w:rPr>
                <w:rFonts w:ascii="Times New Roman" w:hAnsi="Times New Roman" w:cs="Times New Roman"/>
                <w:bCs/>
                <w:sz w:val="24"/>
                <w:szCs w:val="24"/>
                <w:lang w:eastAsia="ar-SA"/>
              </w:rPr>
            </w:pPr>
            <w:r w:rsidRPr="00165C70">
              <w:rPr>
                <w:rFonts w:ascii="Times New Roman" w:hAnsi="Times New Roman" w:cs="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5AB4AD98" w14:textId="77777777" w:rsidR="00165C70" w:rsidRPr="00165C70" w:rsidRDefault="00165C70" w:rsidP="00165C70">
            <w:pPr>
              <w:spacing w:after="0" w:line="240" w:lineRule="auto"/>
              <w:ind w:left="14" w:firstLine="538"/>
              <w:contextualSpacing/>
              <w:jc w:val="center"/>
              <w:rPr>
                <w:rFonts w:ascii="Times New Roman" w:hAnsi="Times New Roman" w:cs="Times New Roman"/>
                <w:sz w:val="24"/>
                <w:szCs w:val="24"/>
                <w:lang w:eastAsia="ar-SA"/>
              </w:rPr>
            </w:pPr>
            <w:r w:rsidRPr="00165C70">
              <w:rPr>
                <w:rFonts w:ascii="Times New Roman" w:hAnsi="Times New Roman" w:cs="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60747C01" w14:textId="77777777" w:rsidR="00165C70" w:rsidRPr="00165C70" w:rsidRDefault="00165C70" w:rsidP="00165C70">
            <w:pPr>
              <w:spacing w:after="0" w:line="240" w:lineRule="auto"/>
              <w:ind w:left="14" w:firstLine="538"/>
              <w:contextualSpacing/>
              <w:jc w:val="center"/>
              <w:rPr>
                <w:rFonts w:ascii="Times New Roman" w:hAnsi="Times New Roman" w:cs="Times New Roman"/>
                <w:sz w:val="24"/>
                <w:szCs w:val="24"/>
                <w:lang w:eastAsia="ar-SA"/>
              </w:rPr>
            </w:pPr>
            <w:r w:rsidRPr="00165C70">
              <w:rPr>
                <w:rFonts w:ascii="Times New Roman" w:hAnsi="Times New Roman" w:cs="Times New Roman"/>
                <w:bCs/>
                <w:sz w:val="24"/>
                <w:szCs w:val="24"/>
                <w:lang w:eastAsia="ar-SA"/>
              </w:rPr>
              <w:t>Опис технічних вимог, які  пропонуються Учасником</w:t>
            </w:r>
          </w:p>
        </w:tc>
      </w:tr>
    </w:tbl>
    <w:p w14:paraId="1EBD36D0" w14:textId="77777777" w:rsidR="00165C70" w:rsidRPr="00165C70" w:rsidRDefault="00165C70" w:rsidP="00165C70">
      <w:pPr>
        <w:spacing w:after="0" w:line="240" w:lineRule="auto"/>
        <w:jc w:val="center"/>
        <w:rPr>
          <w:rFonts w:ascii="Times New Roman" w:hAnsi="Times New Roman" w:cs="Times New Roman"/>
          <w:b/>
          <w:bCs/>
          <w:sz w:val="24"/>
          <w:szCs w:val="24"/>
        </w:rPr>
      </w:pPr>
      <w:r w:rsidRPr="00165C70">
        <w:rPr>
          <w:rFonts w:ascii="Times New Roman" w:hAnsi="Times New Roman" w:cs="Times New Roman"/>
          <w:b/>
          <w:bCs/>
          <w:sz w:val="24"/>
          <w:szCs w:val="24"/>
        </w:rPr>
        <w:t>СПЕЦИФІКАЦІЯ:</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7"/>
        <w:gridCol w:w="1984"/>
        <w:gridCol w:w="4678"/>
      </w:tblGrid>
      <w:tr w:rsidR="00165C70" w:rsidRPr="00165C70" w14:paraId="1B91F7EE" w14:textId="77777777" w:rsidTr="007B31D2">
        <w:trPr>
          <w:trHeight w:val="300"/>
        </w:trPr>
        <w:tc>
          <w:tcPr>
            <w:tcW w:w="568" w:type="dxa"/>
            <w:shd w:val="clear" w:color="auto" w:fill="auto"/>
            <w:vAlign w:val="center"/>
            <w:hideMark/>
          </w:tcPr>
          <w:p w14:paraId="5BEC7B3D" w14:textId="77777777" w:rsidR="00165C70" w:rsidRPr="00165C70" w:rsidRDefault="00165C70" w:rsidP="00165C70">
            <w:pPr>
              <w:spacing w:after="0" w:line="240" w:lineRule="auto"/>
              <w:jc w:val="center"/>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w:t>
            </w:r>
          </w:p>
        </w:tc>
        <w:tc>
          <w:tcPr>
            <w:tcW w:w="2977" w:type="dxa"/>
            <w:shd w:val="clear" w:color="auto" w:fill="auto"/>
            <w:vAlign w:val="center"/>
            <w:hideMark/>
          </w:tcPr>
          <w:p w14:paraId="1A40BD69" w14:textId="77777777" w:rsidR="00165C70" w:rsidRPr="00165C70" w:rsidRDefault="00165C70" w:rsidP="00165C70">
            <w:pPr>
              <w:spacing w:after="0" w:line="240" w:lineRule="auto"/>
              <w:jc w:val="center"/>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Назва</w:t>
            </w:r>
          </w:p>
        </w:tc>
        <w:tc>
          <w:tcPr>
            <w:tcW w:w="6662" w:type="dxa"/>
            <w:gridSpan w:val="2"/>
            <w:shd w:val="clear" w:color="auto" w:fill="auto"/>
            <w:vAlign w:val="center"/>
            <w:hideMark/>
          </w:tcPr>
          <w:p w14:paraId="40AF2E5A" w14:textId="77777777" w:rsidR="00165C70" w:rsidRPr="00165C70" w:rsidRDefault="00165C70" w:rsidP="00165C70">
            <w:pPr>
              <w:spacing w:after="0" w:line="240" w:lineRule="auto"/>
              <w:jc w:val="center"/>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Характеристики</w:t>
            </w:r>
          </w:p>
        </w:tc>
      </w:tr>
      <w:tr w:rsidR="00165C70" w:rsidRPr="00165C70" w14:paraId="2D0A4C91" w14:textId="77777777" w:rsidTr="007B31D2">
        <w:trPr>
          <w:trHeight w:val="300"/>
        </w:trPr>
        <w:tc>
          <w:tcPr>
            <w:tcW w:w="568" w:type="dxa"/>
            <w:vMerge w:val="restart"/>
            <w:shd w:val="clear" w:color="auto" w:fill="auto"/>
            <w:noWrap/>
            <w:vAlign w:val="center"/>
            <w:hideMark/>
          </w:tcPr>
          <w:p w14:paraId="49E13901" w14:textId="77777777" w:rsidR="00165C70" w:rsidRPr="00165C70" w:rsidRDefault="00165C70" w:rsidP="00165C70">
            <w:pPr>
              <w:spacing w:after="0" w:line="240" w:lineRule="auto"/>
              <w:jc w:val="center"/>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1</w:t>
            </w:r>
          </w:p>
        </w:tc>
        <w:tc>
          <w:tcPr>
            <w:tcW w:w="2977" w:type="dxa"/>
            <w:vMerge w:val="restart"/>
            <w:shd w:val="clear" w:color="auto" w:fill="auto"/>
            <w:noWrap/>
            <w:vAlign w:val="center"/>
            <w:hideMark/>
          </w:tcPr>
          <w:p w14:paraId="6054C982"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Програмне забезпечення (</w:t>
            </w:r>
            <w:proofErr w:type="spellStart"/>
            <w:r w:rsidRPr="00165C70">
              <w:rPr>
                <w:rFonts w:ascii="Times New Roman" w:eastAsia="Times New Roman" w:hAnsi="Times New Roman" w:cs="Times New Roman"/>
                <w:color w:val="000000"/>
                <w:sz w:val="24"/>
                <w:szCs w:val="24"/>
                <w:lang w:eastAsia="ru-RU"/>
              </w:rPr>
              <w:t>Adobe</w:t>
            </w:r>
            <w:proofErr w:type="spellEnd"/>
            <w:r w:rsidRPr="00165C70">
              <w:rPr>
                <w:rFonts w:ascii="Times New Roman" w:eastAsia="Times New Roman" w:hAnsi="Times New Roman" w:cs="Times New Roman"/>
                <w:color w:val="000000"/>
                <w:sz w:val="24"/>
                <w:szCs w:val="24"/>
                <w:lang w:eastAsia="ru-RU"/>
              </w:rPr>
              <w:t xml:space="preserve"> </w:t>
            </w:r>
            <w:proofErr w:type="spellStart"/>
            <w:r w:rsidRPr="00165C70">
              <w:rPr>
                <w:rFonts w:ascii="Times New Roman" w:eastAsia="Times New Roman" w:hAnsi="Times New Roman" w:cs="Times New Roman"/>
                <w:color w:val="000000"/>
                <w:sz w:val="24"/>
                <w:szCs w:val="24"/>
                <w:lang w:eastAsia="ru-RU"/>
              </w:rPr>
              <w:t>Acrobat</w:t>
            </w:r>
            <w:proofErr w:type="spellEnd"/>
            <w:r w:rsidRPr="00165C70">
              <w:rPr>
                <w:rFonts w:ascii="Times New Roman" w:eastAsia="Times New Roman" w:hAnsi="Times New Roman" w:cs="Times New Roman"/>
                <w:color w:val="000000"/>
                <w:sz w:val="24"/>
                <w:szCs w:val="24"/>
                <w:lang w:eastAsia="ru-RU"/>
              </w:rPr>
              <w:t xml:space="preserve"> </w:t>
            </w:r>
            <w:proofErr w:type="spellStart"/>
            <w:r w:rsidRPr="00165C70">
              <w:rPr>
                <w:rFonts w:ascii="Times New Roman" w:eastAsia="Times New Roman" w:hAnsi="Times New Roman" w:cs="Times New Roman"/>
                <w:color w:val="000000"/>
                <w:sz w:val="24"/>
                <w:szCs w:val="24"/>
                <w:lang w:eastAsia="ru-RU"/>
              </w:rPr>
              <w:t>Pro</w:t>
            </w:r>
            <w:proofErr w:type="spellEnd"/>
            <w:r w:rsidRPr="00165C70">
              <w:rPr>
                <w:rFonts w:ascii="Times New Roman" w:eastAsia="Times New Roman" w:hAnsi="Times New Roman" w:cs="Times New Roman"/>
                <w:color w:val="000000"/>
                <w:sz w:val="24"/>
                <w:szCs w:val="24"/>
                <w:lang w:eastAsia="ru-RU"/>
              </w:rPr>
              <w:t xml:space="preserve"> для команд)</w:t>
            </w:r>
          </w:p>
        </w:tc>
        <w:tc>
          <w:tcPr>
            <w:tcW w:w="1984" w:type="dxa"/>
            <w:shd w:val="clear" w:color="auto" w:fill="auto"/>
            <w:noWrap/>
            <w:vAlign w:val="center"/>
            <w:hideMark/>
          </w:tcPr>
          <w:p w14:paraId="2FC35A84"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Тип</w:t>
            </w:r>
          </w:p>
        </w:tc>
        <w:tc>
          <w:tcPr>
            <w:tcW w:w="4678" w:type="dxa"/>
            <w:shd w:val="clear" w:color="auto" w:fill="auto"/>
            <w:noWrap/>
            <w:vAlign w:val="center"/>
            <w:hideMark/>
          </w:tcPr>
          <w:p w14:paraId="74744F12"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Програмне забезпечення для роботи з PDF-файлами</w:t>
            </w:r>
          </w:p>
        </w:tc>
      </w:tr>
      <w:tr w:rsidR="00165C70" w:rsidRPr="00165C70" w14:paraId="74CD887D" w14:textId="77777777" w:rsidTr="007B31D2">
        <w:trPr>
          <w:trHeight w:val="300"/>
        </w:trPr>
        <w:tc>
          <w:tcPr>
            <w:tcW w:w="568" w:type="dxa"/>
            <w:vMerge/>
            <w:vAlign w:val="center"/>
            <w:hideMark/>
          </w:tcPr>
          <w:p w14:paraId="7F282738"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427599A9"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3494CE39"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Тип продукту</w:t>
            </w:r>
          </w:p>
        </w:tc>
        <w:tc>
          <w:tcPr>
            <w:tcW w:w="4678" w:type="dxa"/>
            <w:shd w:val="clear" w:color="auto" w:fill="auto"/>
            <w:noWrap/>
            <w:vAlign w:val="center"/>
            <w:hideMark/>
          </w:tcPr>
          <w:p w14:paraId="4BB834C7"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Електронна ліцензія для корпоративних користувачів</w:t>
            </w:r>
          </w:p>
        </w:tc>
      </w:tr>
      <w:tr w:rsidR="00165C70" w:rsidRPr="00165C70" w14:paraId="35E0B406" w14:textId="77777777" w:rsidTr="007B31D2">
        <w:trPr>
          <w:trHeight w:val="300"/>
        </w:trPr>
        <w:tc>
          <w:tcPr>
            <w:tcW w:w="568" w:type="dxa"/>
            <w:vMerge/>
            <w:vAlign w:val="center"/>
            <w:hideMark/>
          </w:tcPr>
          <w:p w14:paraId="0BFA0738"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11F3A0BA"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4A69A795"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Кількість ліцензій</w:t>
            </w:r>
          </w:p>
        </w:tc>
        <w:tc>
          <w:tcPr>
            <w:tcW w:w="4678" w:type="dxa"/>
            <w:shd w:val="clear" w:color="auto" w:fill="auto"/>
            <w:noWrap/>
            <w:vAlign w:val="center"/>
            <w:hideMark/>
          </w:tcPr>
          <w:p w14:paraId="524ED8D1"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25</w:t>
            </w:r>
          </w:p>
        </w:tc>
      </w:tr>
      <w:tr w:rsidR="00165C70" w:rsidRPr="00165C70" w14:paraId="28811807" w14:textId="77777777" w:rsidTr="007B31D2">
        <w:trPr>
          <w:trHeight w:val="300"/>
        </w:trPr>
        <w:tc>
          <w:tcPr>
            <w:tcW w:w="568" w:type="dxa"/>
            <w:vMerge/>
            <w:vAlign w:val="center"/>
            <w:hideMark/>
          </w:tcPr>
          <w:p w14:paraId="08672BD1"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79089809"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59BD8A6D"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Бренд</w:t>
            </w:r>
          </w:p>
        </w:tc>
        <w:tc>
          <w:tcPr>
            <w:tcW w:w="4678" w:type="dxa"/>
            <w:shd w:val="clear" w:color="auto" w:fill="auto"/>
            <w:noWrap/>
            <w:vAlign w:val="center"/>
            <w:hideMark/>
          </w:tcPr>
          <w:p w14:paraId="57746CDC"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roofErr w:type="spellStart"/>
            <w:r w:rsidRPr="00165C70">
              <w:rPr>
                <w:rFonts w:ascii="Times New Roman" w:eastAsia="Times New Roman" w:hAnsi="Times New Roman" w:cs="Times New Roman"/>
                <w:color w:val="000000"/>
                <w:sz w:val="24"/>
                <w:szCs w:val="24"/>
                <w:lang w:eastAsia="ru-RU"/>
              </w:rPr>
              <w:t>Adobe</w:t>
            </w:r>
            <w:proofErr w:type="spellEnd"/>
          </w:p>
        </w:tc>
      </w:tr>
      <w:tr w:rsidR="00165C70" w:rsidRPr="00165C70" w14:paraId="1BC19400" w14:textId="77777777" w:rsidTr="007B31D2">
        <w:trPr>
          <w:trHeight w:val="300"/>
        </w:trPr>
        <w:tc>
          <w:tcPr>
            <w:tcW w:w="568" w:type="dxa"/>
            <w:vMerge/>
            <w:vAlign w:val="center"/>
            <w:hideMark/>
          </w:tcPr>
          <w:p w14:paraId="7B8391CA"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017CFD01"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3302C457"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Сумісність</w:t>
            </w:r>
          </w:p>
        </w:tc>
        <w:tc>
          <w:tcPr>
            <w:tcW w:w="4678" w:type="dxa"/>
            <w:shd w:val="clear" w:color="auto" w:fill="auto"/>
            <w:noWrap/>
            <w:vAlign w:val="center"/>
            <w:hideMark/>
          </w:tcPr>
          <w:p w14:paraId="0C330132"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 xml:space="preserve">Windows 10 </w:t>
            </w:r>
            <w:proofErr w:type="spellStart"/>
            <w:r w:rsidRPr="00165C70">
              <w:rPr>
                <w:rFonts w:ascii="Times New Roman" w:eastAsia="Times New Roman" w:hAnsi="Times New Roman" w:cs="Times New Roman"/>
                <w:color w:val="000000"/>
                <w:sz w:val="24"/>
                <w:szCs w:val="24"/>
                <w:lang w:eastAsia="ru-RU"/>
              </w:rPr>
              <w:t>Pro</w:t>
            </w:r>
            <w:proofErr w:type="spellEnd"/>
          </w:p>
        </w:tc>
      </w:tr>
      <w:tr w:rsidR="00165C70" w:rsidRPr="00165C70" w14:paraId="29C1A15A" w14:textId="77777777" w:rsidTr="007B31D2">
        <w:trPr>
          <w:trHeight w:val="300"/>
        </w:trPr>
        <w:tc>
          <w:tcPr>
            <w:tcW w:w="568" w:type="dxa"/>
            <w:vMerge/>
            <w:vAlign w:val="center"/>
            <w:hideMark/>
          </w:tcPr>
          <w:p w14:paraId="6C578200"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742332D2"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05618B6B"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Тип / термін ліцензії</w:t>
            </w:r>
          </w:p>
        </w:tc>
        <w:tc>
          <w:tcPr>
            <w:tcW w:w="4678" w:type="dxa"/>
            <w:shd w:val="clear" w:color="auto" w:fill="auto"/>
            <w:noWrap/>
            <w:vAlign w:val="center"/>
            <w:hideMark/>
          </w:tcPr>
          <w:p w14:paraId="0A2E355B"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Первісна покупка / річна підписка</w:t>
            </w:r>
          </w:p>
        </w:tc>
      </w:tr>
      <w:tr w:rsidR="00165C70" w:rsidRPr="00165C70" w14:paraId="05501796" w14:textId="77777777" w:rsidTr="007B31D2">
        <w:trPr>
          <w:trHeight w:val="300"/>
        </w:trPr>
        <w:tc>
          <w:tcPr>
            <w:tcW w:w="568" w:type="dxa"/>
            <w:vMerge/>
            <w:vAlign w:val="center"/>
            <w:hideMark/>
          </w:tcPr>
          <w:p w14:paraId="0457C381"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35F3DC1E"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675043D6"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Термін дії ліцензії</w:t>
            </w:r>
          </w:p>
        </w:tc>
        <w:tc>
          <w:tcPr>
            <w:tcW w:w="4678" w:type="dxa"/>
            <w:shd w:val="clear" w:color="auto" w:fill="auto"/>
            <w:noWrap/>
            <w:vAlign w:val="center"/>
            <w:hideMark/>
          </w:tcPr>
          <w:p w14:paraId="0D4759E3"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Не менше 1 року (12 міс).</w:t>
            </w:r>
          </w:p>
        </w:tc>
      </w:tr>
      <w:tr w:rsidR="00165C70" w:rsidRPr="00165C70" w14:paraId="25C672BA" w14:textId="77777777" w:rsidTr="007B31D2">
        <w:trPr>
          <w:trHeight w:val="300"/>
        </w:trPr>
        <w:tc>
          <w:tcPr>
            <w:tcW w:w="568" w:type="dxa"/>
            <w:vMerge/>
            <w:vAlign w:val="center"/>
            <w:hideMark/>
          </w:tcPr>
          <w:p w14:paraId="6CA578DB"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231A5F93"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45D1412D"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Можливість пролонгації</w:t>
            </w:r>
          </w:p>
        </w:tc>
        <w:tc>
          <w:tcPr>
            <w:tcW w:w="4678" w:type="dxa"/>
            <w:shd w:val="clear" w:color="auto" w:fill="auto"/>
            <w:noWrap/>
            <w:vAlign w:val="center"/>
            <w:hideMark/>
          </w:tcPr>
          <w:p w14:paraId="07BE2CB9"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Так</w:t>
            </w:r>
          </w:p>
        </w:tc>
      </w:tr>
      <w:tr w:rsidR="00165C70" w:rsidRPr="00165C70" w14:paraId="0664687C" w14:textId="77777777" w:rsidTr="007B31D2">
        <w:trPr>
          <w:trHeight w:val="300"/>
        </w:trPr>
        <w:tc>
          <w:tcPr>
            <w:tcW w:w="568" w:type="dxa"/>
            <w:vMerge/>
            <w:vAlign w:val="center"/>
            <w:hideMark/>
          </w:tcPr>
          <w:p w14:paraId="492C01EB"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38525EA0"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4B04FA30"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Підтримка оновлення</w:t>
            </w:r>
          </w:p>
        </w:tc>
        <w:tc>
          <w:tcPr>
            <w:tcW w:w="4678" w:type="dxa"/>
            <w:shd w:val="clear" w:color="auto" w:fill="auto"/>
            <w:noWrap/>
            <w:vAlign w:val="center"/>
            <w:hideMark/>
          </w:tcPr>
          <w:p w14:paraId="18FEEA04"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Так</w:t>
            </w:r>
          </w:p>
        </w:tc>
      </w:tr>
      <w:tr w:rsidR="00165C70" w:rsidRPr="00165C70" w14:paraId="762AEE6F" w14:textId="77777777" w:rsidTr="007B31D2">
        <w:trPr>
          <w:trHeight w:val="3900"/>
        </w:trPr>
        <w:tc>
          <w:tcPr>
            <w:tcW w:w="568" w:type="dxa"/>
            <w:vMerge/>
            <w:vAlign w:val="center"/>
            <w:hideMark/>
          </w:tcPr>
          <w:p w14:paraId="55090608"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2977" w:type="dxa"/>
            <w:vMerge/>
            <w:vAlign w:val="center"/>
            <w:hideMark/>
          </w:tcPr>
          <w:p w14:paraId="56394875"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noWrap/>
            <w:vAlign w:val="center"/>
            <w:hideMark/>
          </w:tcPr>
          <w:p w14:paraId="6E9D8B64"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Функціонал</w:t>
            </w:r>
          </w:p>
        </w:tc>
        <w:tc>
          <w:tcPr>
            <w:tcW w:w="4678" w:type="dxa"/>
            <w:shd w:val="clear" w:color="auto" w:fill="auto"/>
            <w:vAlign w:val="center"/>
            <w:hideMark/>
          </w:tcPr>
          <w:p w14:paraId="2CF961D5" w14:textId="77777777" w:rsidR="00165C70" w:rsidRPr="00165C70" w:rsidRDefault="00165C70" w:rsidP="00165C70">
            <w:pPr>
              <w:spacing w:after="0" w:line="240" w:lineRule="auto"/>
              <w:rPr>
                <w:rFonts w:ascii="Times New Roman" w:eastAsia="Times New Roman" w:hAnsi="Times New Roman" w:cs="Times New Roman"/>
                <w:color w:val="000000"/>
                <w:sz w:val="24"/>
                <w:szCs w:val="24"/>
                <w:lang w:eastAsia="ru-RU"/>
              </w:rPr>
            </w:pPr>
            <w:r w:rsidRPr="00165C70">
              <w:rPr>
                <w:rFonts w:ascii="Times New Roman" w:eastAsia="Times New Roman" w:hAnsi="Times New Roman" w:cs="Times New Roman"/>
                <w:color w:val="000000"/>
                <w:sz w:val="24"/>
                <w:szCs w:val="24"/>
                <w:lang w:eastAsia="ru-RU"/>
              </w:rPr>
              <w:t>Редагування та упорядкування PDF-файлів</w:t>
            </w:r>
            <w:r w:rsidRPr="00165C70">
              <w:rPr>
                <w:rFonts w:ascii="Times New Roman" w:eastAsia="Times New Roman" w:hAnsi="Times New Roman" w:cs="Times New Roman"/>
                <w:color w:val="000000"/>
                <w:sz w:val="24"/>
                <w:szCs w:val="24"/>
                <w:lang w:eastAsia="ru-RU"/>
              </w:rPr>
              <w:br/>
              <w:t>Конвертування документів у PDF-файли й навпаки</w:t>
            </w:r>
            <w:r w:rsidRPr="00165C70">
              <w:rPr>
                <w:rFonts w:ascii="Times New Roman" w:eastAsia="Times New Roman" w:hAnsi="Times New Roman" w:cs="Times New Roman"/>
                <w:color w:val="000000"/>
                <w:sz w:val="24"/>
                <w:szCs w:val="24"/>
                <w:lang w:eastAsia="ru-RU"/>
              </w:rPr>
              <w:br/>
              <w:t>Заповнення форм, підписання документів і надсилання запитів на електронні підписи</w:t>
            </w:r>
            <w:r w:rsidRPr="00165C70">
              <w:rPr>
                <w:rFonts w:ascii="Times New Roman" w:eastAsia="Times New Roman" w:hAnsi="Times New Roman" w:cs="Times New Roman"/>
                <w:color w:val="000000"/>
                <w:sz w:val="24"/>
                <w:szCs w:val="24"/>
                <w:lang w:eastAsia="ru-RU"/>
              </w:rPr>
              <w:br/>
              <w:t>Захист файлів паролем</w:t>
            </w:r>
            <w:r w:rsidRPr="00165C70">
              <w:rPr>
                <w:rFonts w:ascii="Times New Roman" w:eastAsia="Times New Roman" w:hAnsi="Times New Roman" w:cs="Times New Roman"/>
                <w:color w:val="000000"/>
                <w:sz w:val="24"/>
                <w:szCs w:val="24"/>
                <w:lang w:eastAsia="ru-RU"/>
              </w:rPr>
              <w:br/>
              <w:t>Інтеграція з корпоративними програмами, зокрема з Microsoft 365 і SharePoint</w:t>
            </w:r>
            <w:r w:rsidRPr="00165C70">
              <w:rPr>
                <w:rFonts w:ascii="Times New Roman" w:eastAsia="Times New Roman" w:hAnsi="Times New Roman" w:cs="Times New Roman"/>
                <w:color w:val="000000"/>
                <w:sz w:val="24"/>
                <w:szCs w:val="24"/>
                <w:lang w:eastAsia="ru-RU"/>
              </w:rPr>
              <w:br/>
              <w:t xml:space="preserve">Перепризначення ліцензій за допомогою </w:t>
            </w:r>
            <w:proofErr w:type="spellStart"/>
            <w:r w:rsidRPr="00165C70">
              <w:rPr>
                <w:rFonts w:ascii="Times New Roman" w:eastAsia="Times New Roman" w:hAnsi="Times New Roman" w:cs="Times New Roman"/>
                <w:color w:val="000000"/>
                <w:sz w:val="24"/>
                <w:szCs w:val="24"/>
                <w:lang w:eastAsia="ru-RU"/>
              </w:rPr>
              <w:t>вебінструмента</w:t>
            </w:r>
            <w:proofErr w:type="spellEnd"/>
            <w:r w:rsidRPr="00165C70">
              <w:rPr>
                <w:rFonts w:ascii="Times New Roman" w:eastAsia="Times New Roman" w:hAnsi="Times New Roman" w:cs="Times New Roman"/>
                <w:color w:val="000000"/>
                <w:sz w:val="24"/>
                <w:szCs w:val="24"/>
                <w:lang w:eastAsia="ru-RU"/>
              </w:rPr>
              <w:t xml:space="preserve"> Admin </w:t>
            </w:r>
            <w:proofErr w:type="spellStart"/>
            <w:r w:rsidRPr="00165C70">
              <w:rPr>
                <w:rFonts w:ascii="Times New Roman" w:eastAsia="Times New Roman" w:hAnsi="Times New Roman" w:cs="Times New Roman"/>
                <w:color w:val="000000"/>
                <w:sz w:val="24"/>
                <w:szCs w:val="24"/>
                <w:lang w:eastAsia="ru-RU"/>
              </w:rPr>
              <w:t>Console</w:t>
            </w:r>
            <w:proofErr w:type="spellEnd"/>
            <w:r w:rsidRPr="00165C70">
              <w:rPr>
                <w:rFonts w:ascii="Times New Roman" w:eastAsia="Times New Roman" w:hAnsi="Times New Roman" w:cs="Times New Roman"/>
                <w:color w:val="000000"/>
                <w:sz w:val="24"/>
                <w:szCs w:val="24"/>
                <w:lang w:eastAsia="ru-RU"/>
              </w:rPr>
              <w:br/>
              <w:t xml:space="preserve">Перетворення </w:t>
            </w:r>
            <w:proofErr w:type="spellStart"/>
            <w:r w:rsidRPr="00165C70">
              <w:rPr>
                <w:rFonts w:ascii="Times New Roman" w:eastAsia="Times New Roman" w:hAnsi="Times New Roman" w:cs="Times New Roman"/>
                <w:color w:val="000000"/>
                <w:sz w:val="24"/>
                <w:szCs w:val="24"/>
                <w:lang w:eastAsia="ru-RU"/>
              </w:rPr>
              <w:t>відсканованих</w:t>
            </w:r>
            <w:proofErr w:type="spellEnd"/>
            <w:r w:rsidRPr="00165C70">
              <w:rPr>
                <w:rFonts w:ascii="Times New Roman" w:eastAsia="Times New Roman" w:hAnsi="Times New Roman" w:cs="Times New Roman"/>
                <w:color w:val="000000"/>
                <w:sz w:val="24"/>
                <w:szCs w:val="24"/>
                <w:lang w:eastAsia="ru-RU"/>
              </w:rPr>
              <w:t xml:space="preserve"> документів на PDF-файли, які підтримують редагування та пошук</w:t>
            </w:r>
            <w:r w:rsidRPr="00165C70">
              <w:rPr>
                <w:rFonts w:ascii="Times New Roman" w:eastAsia="Times New Roman" w:hAnsi="Times New Roman" w:cs="Times New Roman"/>
                <w:color w:val="000000"/>
                <w:sz w:val="24"/>
                <w:szCs w:val="24"/>
                <w:lang w:eastAsia="ru-RU"/>
              </w:rPr>
              <w:br/>
              <w:t>Порівняння PDF-файлів для виявлення відмінностей</w:t>
            </w:r>
            <w:r w:rsidRPr="00165C70">
              <w:rPr>
                <w:rFonts w:ascii="Times New Roman" w:eastAsia="Times New Roman" w:hAnsi="Times New Roman" w:cs="Times New Roman"/>
                <w:color w:val="000000"/>
                <w:sz w:val="24"/>
                <w:szCs w:val="24"/>
                <w:lang w:eastAsia="ru-RU"/>
              </w:rPr>
              <w:br/>
              <w:t>Видалення конфіденційної інформації з PDF-файлів</w:t>
            </w:r>
            <w:r w:rsidRPr="00165C70">
              <w:rPr>
                <w:rFonts w:ascii="Times New Roman" w:eastAsia="Times New Roman" w:hAnsi="Times New Roman" w:cs="Times New Roman"/>
                <w:color w:val="000000"/>
                <w:sz w:val="24"/>
                <w:szCs w:val="24"/>
                <w:lang w:eastAsia="ru-RU"/>
              </w:rPr>
              <w:br/>
              <w:t>Оформлення угод за допомогою додавання логотипу та власної URL-адреси</w:t>
            </w:r>
            <w:r w:rsidRPr="00165C70">
              <w:rPr>
                <w:rFonts w:ascii="Times New Roman" w:eastAsia="Times New Roman" w:hAnsi="Times New Roman" w:cs="Times New Roman"/>
                <w:color w:val="000000"/>
                <w:sz w:val="24"/>
                <w:szCs w:val="24"/>
                <w:lang w:eastAsia="ru-RU"/>
              </w:rPr>
              <w:br/>
              <w:t xml:space="preserve">Створення </w:t>
            </w:r>
            <w:proofErr w:type="spellStart"/>
            <w:r w:rsidRPr="00165C70">
              <w:rPr>
                <w:rFonts w:ascii="Times New Roman" w:eastAsia="Times New Roman" w:hAnsi="Times New Roman" w:cs="Times New Roman"/>
                <w:color w:val="000000"/>
                <w:sz w:val="24"/>
                <w:szCs w:val="24"/>
                <w:lang w:eastAsia="ru-RU"/>
              </w:rPr>
              <w:t>вебформ</w:t>
            </w:r>
            <w:proofErr w:type="spellEnd"/>
            <w:r w:rsidRPr="00165C70">
              <w:rPr>
                <w:rFonts w:ascii="Times New Roman" w:eastAsia="Times New Roman" w:hAnsi="Times New Roman" w:cs="Times New Roman"/>
                <w:color w:val="000000"/>
                <w:sz w:val="24"/>
                <w:szCs w:val="24"/>
                <w:lang w:eastAsia="ru-RU"/>
              </w:rPr>
              <w:t xml:space="preserve"> і шаблонів електронних підписів для багаторазового використання</w:t>
            </w:r>
            <w:r w:rsidRPr="00165C70">
              <w:rPr>
                <w:rFonts w:ascii="Times New Roman" w:eastAsia="Times New Roman" w:hAnsi="Times New Roman" w:cs="Times New Roman"/>
                <w:color w:val="000000"/>
                <w:sz w:val="24"/>
                <w:szCs w:val="24"/>
                <w:lang w:eastAsia="ru-RU"/>
              </w:rPr>
              <w:br/>
              <w:t xml:space="preserve">Збирання платежів за допомогою </w:t>
            </w:r>
            <w:proofErr w:type="spellStart"/>
            <w:r w:rsidRPr="00165C70">
              <w:rPr>
                <w:rFonts w:ascii="Times New Roman" w:eastAsia="Times New Roman" w:hAnsi="Times New Roman" w:cs="Times New Roman"/>
                <w:color w:val="000000"/>
                <w:sz w:val="24"/>
                <w:szCs w:val="24"/>
                <w:lang w:eastAsia="ru-RU"/>
              </w:rPr>
              <w:t>Braintree</w:t>
            </w:r>
            <w:proofErr w:type="spellEnd"/>
            <w:r w:rsidRPr="00165C70">
              <w:rPr>
                <w:rFonts w:ascii="Times New Roman" w:eastAsia="Times New Roman" w:hAnsi="Times New Roman" w:cs="Times New Roman"/>
                <w:color w:val="000000"/>
                <w:sz w:val="24"/>
                <w:szCs w:val="24"/>
                <w:lang w:eastAsia="ru-RU"/>
              </w:rPr>
              <w:t>, де це можливо</w:t>
            </w:r>
            <w:r w:rsidRPr="00165C70">
              <w:rPr>
                <w:rFonts w:ascii="Times New Roman" w:eastAsia="Times New Roman" w:hAnsi="Times New Roman" w:cs="Times New Roman"/>
                <w:color w:val="000000"/>
                <w:sz w:val="24"/>
                <w:szCs w:val="24"/>
                <w:lang w:eastAsia="ru-RU"/>
              </w:rPr>
              <w:br/>
              <w:t>Отримання та відстеження кількох електронних підписів за допомогою багатоадресного відправлення</w:t>
            </w:r>
          </w:p>
        </w:tc>
      </w:tr>
    </w:tbl>
    <w:p w14:paraId="680A1228" w14:textId="77777777" w:rsidR="00165C70" w:rsidRPr="00165C70" w:rsidRDefault="00165C70" w:rsidP="00165C70">
      <w:pPr>
        <w:spacing w:after="0" w:line="240" w:lineRule="auto"/>
        <w:jc w:val="both"/>
        <w:rPr>
          <w:rFonts w:ascii="Times New Roman" w:hAnsi="Times New Roman" w:cs="Times New Roman"/>
          <w:b/>
          <w:bCs/>
          <w:i/>
          <w:iCs/>
          <w:sz w:val="24"/>
          <w:szCs w:val="24"/>
        </w:rPr>
      </w:pPr>
    </w:p>
    <w:p w14:paraId="65676FDB" w14:textId="77777777" w:rsidR="00165C70" w:rsidRPr="00165C70" w:rsidRDefault="00165C70" w:rsidP="00165C70">
      <w:pPr>
        <w:spacing w:after="0" w:line="240" w:lineRule="auto"/>
        <w:contextualSpacing/>
        <w:jc w:val="both"/>
        <w:rPr>
          <w:rFonts w:ascii="Times New Roman" w:hAnsi="Times New Roman" w:cs="Times New Roman"/>
          <w:b/>
          <w:bCs/>
          <w:sz w:val="24"/>
          <w:szCs w:val="24"/>
        </w:rPr>
      </w:pPr>
      <w:r w:rsidRPr="00165C70">
        <w:rPr>
          <w:rFonts w:ascii="Times New Roman" w:hAnsi="Times New Roman" w:cs="Times New Roman"/>
          <w:b/>
          <w:bCs/>
          <w:sz w:val="24"/>
          <w:szCs w:val="24"/>
        </w:rPr>
        <w:t>Вимоги до предмету закупівлі:</w:t>
      </w:r>
    </w:p>
    <w:p w14:paraId="4C3B10E8" w14:textId="77777777" w:rsidR="00165C70" w:rsidRPr="00165C70" w:rsidRDefault="00165C70" w:rsidP="00165C70">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165C70">
        <w:rPr>
          <w:rFonts w:ascii="Times New Roman" w:hAnsi="Times New Roman" w:cs="Times New Roman"/>
          <w:sz w:val="24"/>
          <w:szCs w:val="24"/>
          <w:lang w:val="uk-UA"/>
        </w:rPr>
        <w:t xml:space="preserve">Якість програмного забезпечення (програмної продукції) повинна відповідати технічним умовам та національним стандартам України </w:t>
      </w:r>
      <w:r w:rsidRPr="00165C70">
        <w:rPr>
          <w:rFonts w:ascii="Times New Roman" w:hAnsi="Times New Roman" w:cs="Times New Roman"/>
          <w:b/>
          <w:bCs/>
          <w:i/>
          <w:iCs/>
          <w:sz w:val="24"/>
          <w:szCs w:val="24"/>
          <w:lang w:val="uk-UA"/>
        </w:rPr>
        <w:t>(надати гарантійний лист)</w:t>
      </w:r>
    </w:p>
    <w:p w14:paraId="110460C9" w14:textId="77777777" w:rsidR="00165C70" w:rsidRPr="00165C70" w:rsidRDefault="00165C70" w:rsidP="00165C70">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165C70">
        <w:rPr>
          <w:rFonts w:ascii="Times New Roman" w:hAnsi="Times New Roman" w:cs="Times New Roman"/>
          <w:sz w:val="24"/>
          <w:szCs w:val="24"/>
          <w:lang w:val="uk-UA"/>
        </w:rPr>
        <w:t xml:space="preserve">Програмне забезпечення (програмна продукція) не має порушувати діючої політики безпеки інформації в ПАК УКЦ та вимог Комплексної системи захисту інформації ПАК УКЦ </w:t>
      </w:r>
      <w:r w:rsidRPr="00165C70">
        <w:rPr>
          <w:rFonts w:ascii="Times New Roman" w:hAnsi="Times New Roman" w:cs="Times New Roman"/>
          <w:b/>
          <w:bCs/>
          <w:i/>
          <w:iCs/>
          <w:sz w:val="24"/>
          <w:szCs w:val="24"/>
          <w:lang w:val="uk-UA"/>
        </w:rPr>
        <w:t>(надати гарантійний лист).</w:t>
      </w:r>
    </w:p>
    <w:p w14:paraId="7001C3F3" w14:textId="77777777" w:rsidR="00165C70" w:rsidRPr="00165C70" w:rsidRDefault="00165C70" w:rsidP="00165C70">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165C70">
        <w:rPr>
          <w:rFonts w:ascii="Times New Roman" w:hAnsi="Times New Roman" w:cs="Times New Roman"/>
          <w:sz w:val="24"/>
          <w:szCs w:val="24"/>
          <w:lang w:val="uk-UA"/>
        </w:rPr>
        <w:t>Супроводжувальна технічна документація в тендерній пропозиції повинна</w:t>
      </w:r>
    </w:p>
    <w:p w14:paraId="0EC745AE" w14:textId="77777777" w:rsidR="00165C70" w:rsidRPr="00165C70" w:rsidRDefault="00165C70" w:rsidP="00165C70">
      <w:pPr>
        <w:spacing w:after="0" w:line="240" w:lineRule="auto"/>
        <w:jc w:val="both"/>
        <w:rPr>
          <w:rFonts w:ascii="Times New Roman" w:hAnsi="Times New Roman" w:cs="Times New Roman"/>
          <w:sz w:val="24"/>
          <w:szCs w:val="24"/>
        </w:rPr>
      </w:pPr>
      <w:r w:rsidRPr="00165C70">
        <w:rPr>
          <w:rFonts w:ascii="Times New Roman" w:hAnsi="Times New Roman" w:cs="Times New Roman"/>
          <w:sz w:val="24"/>
          <w:szCs w:val="24"/>
        </w:rPr>
        <w:t xml:space="preserve">подаватись українською мовою </w:t>
      </w:r>
      <w:r w:rsidRPr="00165C70">
        <w:rPr>
          <w:rFonts w:ascii="Times New Roman" w:hAnsi="Times New Roman" w:cs="Times New Roman"/>
          <w:b/>
          <w:bCs/>
          <w:i/>
          <w:iCs/>
          <w:sz w:val="24"/>
          <w:szCs w:val="24"/>
        </w:rPr>
        <w:t>(надати гарантійний лист).</w:t>
      </w:r>
    </w:p>
    <w:p w14:paraId="0DC8D631" w14:textId="77777777" w:rsidR="00165C70" w:rsidRPr="00165C70" w:rsidRDefault="00165C70" w:rsidP="00165C70">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165C70">
        <w:rPr>
          <w:rFonts w:ascii="Times New Roman" w:hAnsi="Times New Roman" w:cs="Times New Roman"/>
          <w:sz w:val="24"/>
          <w:szCs w:val="24"/>
          <w:lang w:val="uk-UA"/>
        </w:rPr>
        <w:t>Якщо Учасник не є виробником програмного забезпечення, що входить до складу предмету закупівлі, то він повинен надати лист від виробника продукції або його офіційного дистриб'ютора на території України (в разі відсутності від офіційного представника) адресований замовнику, в якому гарантується доступність програмної продукції для відвантаження у необхідні терміни, відповідність технічному завданню та підтверджуються терміни дії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запропонованої програмної продукції.</w:t>
      </w:r>
    </w:p>
    <w:p w14:paraId="6CCDCF32" w14:textId="77777777" w:rsidR="00165C70" w:rsidRPr="00165C70" w:rsidRDefault="00165C70" w:rsidP="00165C70">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165C70">
        <w:rPr>
          <w:rFonts w:ascii="Times New Roman" w:hAnsi="Times New Roman" w:cs="Times New Roman"/>
          <w:sz w:val="24"/>
          <w:szCs w:val="24"/>
          <w:lang w:val="uk-UA"/>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2E929040" w14:textId="77777777" w:rsidR="00165C70" w:rsidRPr="00165C70" w:rsidRDefault="00165C70" w:rsidP="00165C70">
      <w:pPr>
        <w:pStyle w:val="a3"/>
        <w:spacing w:after="0" w:line="240" w:lineRule="auto"/>
        <w:ind w:left="0" w:firstLine="709"/>
        <w:jc w:val="both"/>
        <w:rPr>
          <w:rFonts w:ascii="Times New Roman" w:hAnsi="Times New Roman" w:cs="Times New Roman"/>
          <w:sz w:val="24"/>
          <w:szCs w:val="24"/>
          <w:lang w:val="uk-UA"/>
        </w:rPr>
      </w:pPr>
      <w:r w:rsidRPr="00165C70">
        <w:rPr>
          <w:rFonts w:ascii="Times New Roman" w:hAnsi="Times New Roman" w:cs="Times New Roman"/>
          <w:sz w:val="24"/>
          <w:szCs w:val="24"/>
          <w:lang w:val="uk-UA"/>
        </w:rPr>
        <w:t>У разі надання листа (або інших документів) іноземною мовою, ці листи (або інші документи)  повинні супроводжуватись перекладом на українську мову.</w:t>
      </w:r>
    </w:p>
    <w:p w14:paraId="47B4AE0F" w14:textId="77777777" w:rsidR="00165C70" w:rsidRPr="00165C70" w:rsidRDefault="00165C70" w:rsidP="00165C70">
      <w:pPr>
        <w:pStyle w:val="a3"/>
        <w:spacing w:after="0" w:line="240" w:lineRule="auto"/>
        <w:ind w:left="0" w:firstLine="709"/>
        <w:jc w:val="both"/>
        <w:rPr>
          <w:rFonts w:ascii="Times New Roman" w:hAnsi="Times New Roman" w:cs="Times New Roman"/>
          <w:sz w:val="24"/>
          <w:szCs w:val="24"/>
          <w:lang w:val="uk-UA"/>
        </w:rPr>
      </w:pPr>
    </w:p>
    <w:p w14:paraId="798641DF" w14:textId="77777777" w:rsidR="00165C70" w:rsidRPr="00165C70" w:rsidRDefault="00165C70" w:rsidP="00165C70">
      <w:pPr>
        <w:pStyle w:val="a3"/>
        <w:spacing w:after="0" w:line="240" w:lineRule="auto"/>
        <w:ind w:left="0" w:firstLine="709"/>
        <w:jc w:val="both"/>
        <w:rPr>
          <w:rFonts w:ascii="Times New Roman" w:hAnsi="Times New Roman" w:cs="Times New Roman"/>
          <w:sz w:val="24"/>
          <w:szCs w:val="24"/>
          <w:lang w:val="uk-UA"/>
        </w:rPr>
      </w:pPr>
      <w:r w:rsidRPr="00165C70">
        <w:rPr>
          <w:rFonts w:ascii="Times New Roman" w:hAnsi="Times New Roman" w:cs="Times New Roman"/>
          <w:sz w:val="24"/>
          <w:szCs w:val="24"/>
          <w:lang w:val="uk-UA"/>
        </w:rPr>
        <w:lastRenderedPageBreak/>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E9A12B5" w14:textId="77777777" w:rsidR="00165C70" w:rsidRPr="00165C70" w:rsidRDefault="00165C70" w:rsidP="00165C70">
      <w:pPr>
        <w:pStyle w:val="a3"/>
        <w:spacing w:after="0" w:line="240" w:lineRule="auto"/>
        <w:ind w:left="0" w:firstLine="709"/>
        <w:jc w:val="both"/>
        <w:rPr>
          <w:rFonts w:ascii="Times New Roman" w:hAnsi="Times New Roman" w:cs="Times New Roman"/>
          <w:sz w:val="24"/>
          <w:szCs w:val="24"/>
          <w:lang w:val="uk-UA"/>
        </w:rPr>
      </w:pPr>
    </w:p>
    <w:p w14:paraId="67CC659F" w14:textId="77777777" w:rsidR="00165C70" w:rsidRPr="00165C70" w:rsidRDefault="00165C70" w:rsidP="00165C70">
      <w:pPr>
        <w:spacing w:after="0" w:line="240" w:lineRule="auto"/>
        <w:ind w:firstLine="709"/>
        <w:jc w:val="both"/>
        <w:rPr>
          <w:rFonts w:ascii="Times New Roman" w:hAnsi="Times New Roman" w:cs="Times New Roman"/>
          <w:b/>
          <w:bCs/>
          <w:i/>
          <w:iCs/>
          <w:sz w:val="24"/>
          <w:szCs w:val="24"/>
        </w:rPr>
      </w:pPr>
      <w:r w:rsidRPr="00165C70">
        <w:rPr>
          <w:rFonts w:ascii="Times New Roman" w:hAnsi="Times New Roman" w:cs="Times New Roman"/>
          <w:b/>
          <w:bCs/>
          <w:i/>
          <w:iCs/>
          <w:sz w:val="24"/>
          <w:szCs w:val="24"/>
        </w:rPr>
        <w:t>*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2763639F" w14:textId="77777777" w:rsidR="00165C70" w:rsidRPr="00165C70" w:rsidRDefault="00165C70" w:rsidP="00165C70">
      <w:pPr>
        <w:spacing w:after="0" w:line="240" w:lineRule="auto"/>
        <w:ind w:firstLine="567"/>
        <w:jc w:val="both"/>
        <w:rPr>
          <w:rFonts w:ascii="Times New Roman" w:hAnsi="Times New Roman" w:cs="Times New Roman"/>
          <w:sz w:val="24"/>
          <w:szCs w:val="24"/>
        </w:rPr>
      </w:pPr>
      <w:r w:rsidRPr="00165C70">
        <w:rPr>
          <w:rFonts w:ascii="Times New Roman"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1D939D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65C70">
        <w:rPr>
          <w:rFonts w:ascii="Times New Roman" w:eastAsia="Times New Roman" w:hAnsi="Times New Roman" w:cs="Times New Roman"/>
          <w:sz w:val="24"/>
          <w:szCs w:val="24"/>
          <w:lang w:eastAsia="ru-RU"/>
        </w:rPr>
        <w:t>456 416,67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65C70">
        <w:rPr>
          <w:rFonts w:ascii="Times New Roman" w:eastAsia="Times New Roman" w:hAnsi="Times New Roman" w:cs="Times New Roman"/>
          <w:sz w:val="24"/>
          <w:szCs w:val="24"/>
          <w:lang w:eastAsia="ru-RU"/>
        </w:rPr>
        <w:t>чотириста п’ятдесят шість тисяч чотириста шістнадцять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15991750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65C70"/>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D3D01"/>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6479</Words>
  <Characters>3694</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2025-02-25T13:36:00Z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