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bCs w:val="0"/>
          <w:color w:val="000000"/>
          <w:sz w:val="24"/>
          <w:szCs w:val="24"/>
        </w:rPr>
        <w:t xml:space="preserve">Послуги з прокладання </w:t>
      </w:r>
      <w:r>
        <w:rPr>
          <w:b w:val="0"/>
          <w:bCs w:val="0"/>
          <w:sz w:val="24"/>
          <w:szCs w:val="24"/>
        </w:rPr>
        <w:t xml:space="preserve">волоконно</w:t>
      </w:r>
      <w:r>
        <w:rPr>
          <w:b w:val="0"/>
          <w:bCs w:val="0"/>
          <w:sz w:val="24"/>
          <w:szCs w:val="24"/>
        </w:rPr>
        <w:t xml:space="preserve">-оптичних ліній зв’язку</w:t>
      </w:r>
      <w:r>
        <w:rPr>
          <w:b w:val="0"/>
          <w:bCs w:val="0"/>
          <w:color w:val="000000"/>
          <w:sz w:val="24"/>
          <w:szCs w:val="24"/>
        </w:rPr>
        <w:t xml:space="preserve"> за кодом CPV за ЄЗС ДК 021:2015: 72710000-0 </w:t>
      </w:r>
      <w:bookmarkEnd w:id="0"/>
      <w:r>
        <w:rPr>
          <w:b w:val="0"/>
          <w:bCs w:val="0"/>
          <w:sz w:val="24"/>
          <w:szCs w:val="24"/>
        </w:rPr>
        <w:t xml:space="preserve">Послуги у сфері локальних мереж</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6202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прокладання </w:t>
      </w:r>
      <w:r>
        <w:rPr>
          <w:rFonts w:ascii="Times New Roman" w:hAnsi="Times New Roman"/>
          <w:sz w:val="24"/>
          <w:szCs w:val="24"/>
        </w:rPr>
        <w:t xml:space="preserve">волоконно</w:t>
      </w:r>
      <w:r>
        <w:rPr>
          <w:rFonts w:ascii="Times New Roman" w:hAnsi="Times New Roman"/>
          <w:sz w:val="24"/>
          <w:szCs w:val="24"/>
        </w:rPr>
        <w:t xml:space="preserve">-оптичних ліній зв’язку</w:t>
      </w:r>
      <w:r>
        <w:rPr>
          <w:rFonts w:ascii="Times New Roman" w:hAnsi="Times New Roman"/>
          <w:color w:val="000000"/>
          <w:sz w:val="24"/>
          <w:szCs w:val="24"/>
        </w:rPr>
        <w:t xml:space="preserve"> за кодом CPV за ЄЗС ДК 021:2015: 72710000-0 </w:t>
      </w:r>
      <w:r>
        <w:rPr>
          <w:rFonts w:ascii="Times New Roman" w:hAnsi="Times New Roman"/>
          <w:sz w:val="24"/>
          <w:szCs w:val="24"/>
        </w:rPr>
        <w:t xml:space="preserve">Послуги у сфері локальних мереж</w:t>
      </w:r>
      <w:r>
        <w:rPr>
          <w:rFonts w:ascii="Times New Roman" w:hAnsi="Times New Roman"/>
          <w:color w:val="000000"/>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W w:w="734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W w:w="85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339"/>
        </w:trPr>
        <w:tc>
          <w:tcPr>
            <w:shd w:val="clear" w:color="auto" w:fill="auto"/>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auto"/>
            <w:tcW w:w="7346" w:type="dxa"/>
            <w:textDirection w:val="lrTb"/>
            <w:noWrap w:val="false"/>
          </w:tcPr>
          <w:p>
            <w:pPr>
              <w:spacing w:after="0" w:line="240" w:lineRule="auto"/>
              <w:rPr>
                <w:rFonts w:ascii="Times New Roman" w:hAnsi="Times New Roman" w:cs="Times New Roman"/>
                <w:b/>
                <w:sz w:val="24"/>
                <w:szCs w:val="24"/>
                <w:highlight w:val="yellow"/>
              </w:rPr>
              <w:outlineLvl w:val="1"/>
            </w:pPr>
            <w:r>
              <w:rPr>
                <w:rFonts w:ascii="Times New Roman" w:hAnsi="Times New Roman" w:cs="Times New Roman"/>
                <w:b/>
                <w:bCs/>
                <w:sz w:val="24"/>
                <w:szCs w:val="24"/>
              </w:rPr>
              <w:t xml:space="preserve">Послуги з прокладання </w:t>
            </w:r>
            <w:r>
              <w:rPr>
                <w:rFonts w:ascii="Times New Roman" w:hAnsi="Times New Roman" w:cs="Times New Roman"/>
                <w:b/>
                <w:bCs/>
                <w:sz w:val="24"/>
                <w:szCs w:val="24"/>
              </w:rPr>
              <w:t xml:space="preserve">волоконно</w:t>
            </w:r>
            <w:r>
              <w:rPr>
                <w:rFonts w:ascii="Times New Roman" w:hAnsi="Times New Roman" w:cs="Times New Roman"/>
                <w:b/>
                <w:bCs/>
                <w:sz w:val="24"/>
                <w:szCs w:val="24"/>
              </w:rPr>
              <w:t xml:space="preserve">-оптичної лінії зв’язку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вузол «А» ЕКМ – вузол «Б» ЕКМ у м. Львів (підключення №1)</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r>
      <w:tr>
        <w:trPr>
          <w:trHeight w:val="339"/>
        </w:trPr>
        <w:tc>
          <w:tcPr>
            <w:shd w:val="clear" w:color="auto" w:fill="auto"/>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w:t>
            </w:r>
            <w:r/>
          </w:p>
        </w:tc>
        <w:tc>
          <w:tcPr>
            <w:shd w:val="clear" w:color="auto" w:fill="auto"/>
            <w:tcW w:w="7346" w:type="dxa"/>
            <w:vAlign w:val="center"/>
            <w:textDirection w:val="lrTb"/>
            <w:noWrap w:val="false"/>
          </w:tcPr>
          <w:p>
            <w:pPr>
              <w:spacing w:after="0" w:line="240" w:lineRule="auto"/>
              <w:rPr>
                <w:rFonts w:ascii="Times New Roman" w:hAnsi="Times New Roman" w:cs="Times New Roman"/>
                <w:b/>
                <w:bCs/>
                <w:color w:val="000000"/>
                <w:sz w:val="24"/>
                <w:szCs w:val="24"/>
              </w:rPr>
              <w:outlineLvl w:val="1"/>
            </w:pPr>
            <w:r>
              <w:rPr>
                <w:rFonts w:ascii="Times New Roman" w:hAnsi="Times New Roman" w:cs="Times New Roman"/>
                <w:b/>
                <w:bCs/>
                <w:sz w:val="24"/>
                <w:szCs w:val="24"/>
              </w:rPr>
              <w:t xml:space="preserve">Послуги з прокладання </w:t>
            </w:r>
            <w:r>
              <w:rPr>
                <w:rFonts w:ascii="Times New Roman" w:hAnsi="Times New Roman" w:cs="Times New Roman"/>
                <w:b/>
                <w:bCs/>
                <w:sz w:val="24"/>
                <w:szCs w:val="24"/>
              </w:rPr>
              <w:t xml:space="preserve">волоконно</w:t>
            </w:r>
            <w:r>
              <w:rPr>
                <w:rFonts w:ascii="Times New Roman" w:hAnsi="Times New Roman" w:cs="Times New Roman"/>
                <w:b/>
                <w:bCs/>
                <w:sz w:val="24"/>
                <w:szCs w:val="24"/>
              </w:rPr>
              <w:t xml:space="preserve">-оптичної лінії зв’язку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вузол «А» ЕКМ – вузол «Б» ЕКМ у м. Львів (підключення №2)</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r>
      <w:tr>
        <w:trPr>
          <w:trHeight w:val="1231"/>
        </w:trPr>
        <w:tc>
          <w:tcPr>
            <w:shd w:val="clear" w:color="auto" w:fill="auto"/>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w:t>
            </w:r>
            <w:r/>
          </w:p>
        </w:tc>
        <w:tc>
          <w:tcPr>
            <w:shd w:val="clear" w:color="auto" w:fill="auto"/>
            <w:tcW w:w="7346" w:type="dxa"/>
            <w:vAlign w:val="center"/>
            <w:textDirection w:val="lrTb"/>
            <w:noWrap w:val="false"/>
          </w:tcPr>
          <w:p>
            <w:pPr>
              <w:spacing w:after="0" w:line="240" w:lineRule="auto"/>
              <w:rPr>
                <w:rFonts w:ascii="Times New Roman" w:hAnsi="Times New Roman" w:cs="Times New Roman"/>
                <w:b/>
                <w:bCs/>
                <w:color w:val="000000"/>
                <w:sz w:val="24"/>
                <w:szCs w:val="24"/>
              </w:rPr>
              <w:outlineLvl w:val="1"/>
            </w:pPr>
            <w:r>
              <w:rPr>
                <w:rFonts w:ascii="Times New Roman" w:hAnsi="Times New Roman" w:cs="Times New Roman"/>
                <w:b/>
                <w:bCs/>
                <w:sz w:val="24"/>
                <w:szCs w:val="24"/>
              </w:rPr>
              <w:t xml:space="preserve">Послуги з прокладання </w:t>
            </w:r>
            <w:r>
              <w:rPr>
                <w:rFonts w:ascii="Times New Roman" w:hAnsi="Times New Roman" w:cs="Times New Roman"/>
                <w:b/>
                <w:bCs/>
                <w:sz w:val="24"/>
                <w:szCs w:val="24"/>
              </w:rPr>
              <w:t xml:space="preserve">волоконно</w:t>
            </w:r>
            <w:r>
              <w:rPr>
                <w:rFonts w:ascii="Times New Roman" w:hAnsi="Times New Roman" w:cs="Times New Roman"/>
                <w:b/>
                <w:bCs/>
                <w:sz w:val="24"/>
                <w:szCs w:val="24"/>
              </w:rPr>
              <w:t xml:space="preserve">-оптичної лінії зв’язку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вузол «А» ЕКМ – вузол «Б» ЕКМ у м. Чернівці (підключення №3)</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r>
      <w:tr>
        <w:trPr>
          <w:trHeight w:val="1231"/>
        </w:trPr>
        <w:tc>
          <w:tcPr>
            <w:shd w:val="clear" w:color="auto" w:fill="auto"/>
            <w:tcW w:w="568" w:type="dxa"/>
            <w:vAlign w:val="center"/>
            <w:textDirection w:val="lrTb"/>
            <w:noWrap/>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shd w:val="clear" w:color="auto" w:fill="auto"/>
            <w:tcW w:w="7346" w:type="dxa"/>
            <w:vAlign w:val="center"/>
            <w:textDirection w:val="lrTb"/>
            <w:noWrap w:val="false"/>
          </w:tcPr>
          <w:p>
            <w:pPr>
              <w:spacing w:after="0" w:line="240" w:lineRule="auto"/>
              <w:rPr>
                <w:rFonts w:ascii="Times New Roman" w:hAnsi="Times New Roman" w:cs="Times New Roman"/>
                <w:b/>
                <w:bCs/>
                <w:color w:val="000000"/>
                <w:sz w:val="24"/>
                <w:szCs w:val="24"/>
              </w:rPr>
              <w:outlineLvl w:val="1"/>
            </w:pPr>
            <w:r>
              <w:rPr>
                <w:rFonts w:ascii="Times New Roman" w:hAnsi="Times New Roman" w:cs="Times New Roman"/>
                <w:b/>
                <w:bCs/>
                <w:sz w:val="24"/>
                <w:szCs w:val="24"/>
              </w:rPr>
              <w:t xml:space="preserve">Послуги з прокладання </w:t>
            </w:r>
            <w:r>
              <w:rPr>
                <w:rFonts w:ascii="Times New Roman" w:hAnsi="Times New Roman" w:cs="Times New Roman"/>
                <w:b/>
                <w:bCs/>
                <w:sz w:val="24"/>
                <w:szCs w:val="24"/>
              </w:rPr>
              <w:t xml:space="preserve">волоконно</w:t>
            </w:r>
            <w:r>
              <w:rPr>
                <w:rFonts w:ascii="Times New Roman" w:hAnsi="Times New Roman" w:cs="Times New Roman"/>
                <w:b/>
                <w:bCs/>
                <w:sz w:val="24"/>
                <w:szCs w:val="24"/>
              </w:rPr>
              <w:t xml:space="preserve">-оптичної лінії зв’язку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вузол «А» ЕКМ – вузол «Б» ЕКМ у м. Черкаси (підключення №4)</w:t>
            </w:r>
            <w:r/>
          </w:p>
        </w:tc>
        <w:tc>
          <w:tcPr>
            <w:shd w:val="clear" w:color="auto" w:fill="auto"/>
            <w:tcW w:w="992"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r>
    </w:tbl>
    <w:p>
      <w:pP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Технічні вимоги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numPr>
          <w:ilvl w:val="0"/>
          <w:numId w:val="42"/>
        </w:numPr>
        <w:ind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Орієнтовний</w:t>
      </w:r>
      <w:r>
        <w:rPr>
          <w:rFonts w:ascii="Times New Roman" w:hAnsi="Times New Roman" w:cs="Times New Roman"/>
          <w:sz w:val="24"/>
          <w:szCs w:val="24"/>
        </w:rPr>
        <w:t xml:space="preserve"> </w:t>
      </w:r>
      <w:r>
        <w:rPr>
          <w:rFonts w:ascii="Times New Roman" w:hAnsi="Times New Roman" w:cs="Times New Roman"/>
          <w:sz w:val="24"/>
          <w:szCs w:val="24"/>
        </w:rPr>
        <w:t xml:space="preserve">обсяг</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w:t>
      </w:r>
      <w:r/>
    </w:p>
    <w:tbl>
      <w:tblPr>
        <w:tblStyle w:val="736"/>
        <w:tblW w:w="9747" w:type="dxa"/>
        <w:tblInd w:w="137" w:type="dxa"/>
        <w:tblLook w:val="04A0" w:firstRow="1" w:lastRow="0" w:firstColumn="1" w:lastColumn="0" w:noHBand="0" w:noVBand="1"/>
      </w:tblPr>
      <w:tblGrid>
        <w:gridCol w:w="568"/>
        <w:gridCol w:w="6491"/>
        <w:gridCol w:w="1559"/>
        <w:gridCol w:w="1129"/>
      </w:tblGrid>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bookmarkStart w:id="1" w:name="_Hlk163562440"/>
            <w:r>
              <w:rPr>
                <w:rFonts w:ascii="Times New Roman" w:hAnsi="Times New Roman" w:cs="Times New Roman"/>
                <w:sz w:val="24"/>
                <w:szCs w:val="24"/>
              </w:rPr>
              <w:t xml:space="preserve">№ з/п</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 </w:t>
            </w:r>
            <w:r>
              <w:rPr>
                <w:rFonts w:ascii="Times New Roman" w:hAnsi="Times New Roman" w:cs="Times New Roman"/>
                <w:sz w:val="24"/>
                <w:szCs w:val="24"/>
              </w:rPr>
              <w:t xml:space="preserve">вим</w:t>
            </w:r>
            <w:r>
              <w:rPr>
                <w:rFonts w:ascii="Times New Roman" w:hAnsi="Times New Roman" w:cs="Times New Roman"/>
                <w:sz w:val="24"/>
                <w:szCs w:val="24"/>
              </w:rPr>
              <w:t xml:space="preserve">.</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Кіл-ть</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Львів</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№1)</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w:t>
            </w:r>
            <w:r>
              <w:rPr>
                <w:rFonts w:ascii="Times New Roman" w:hAnsi="Times New Roman" w:cs="Times New Roman"/>
                <w:sz w:val="24"/>
                <w:szCs w:val="24"/>
              </w:rPr>
              <w:t xml:space="preserve">вишукувальні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4106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Виконавча</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документація</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4106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в </w:t>
            </w:r>
            <w:r>
              <w:rPr>
                <w:rFonts w:ascii="Times New Roman" w:hAnsi="Times New Roman" w:cs="Times New Roman"/>
                <w:sz w:val="24"/>
                <w:szCs w:val="24"/>
              </w:rPr>
              <w:t xml:space="preserve">кабельній</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каналізації</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796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по </w:t>
            </w:r>
            <w:r>
              <w:rPr>
                <w:rFonts w:ascii="Times New Roman" w:hAnsi="Times New Roman" w:cs="Times New Roman"/>
                <w:sz w:val="24"/>
                <w:szCs w:val="24"/>
              </w:rPr>
              <w:t xml:space="preserve">будівлях</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Монтаж ODF</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Зварювання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волокон</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параметрів</w:t>
            </w:r>
            <w:r>
              <w:rPr>
                <w:rFonts w:ascii="Times New Roman" w:hAnsi="Times New Roman" w:cs="Times New Roman"/>
                <w:sz w:val="24"/>
                <w:szCs w:val="24"/>
              </w:rPr>
              <w:t xml:space="preserve"> ВОК (</w:t>
            </w:r>
            <w:r>
              <w:rPr>
                <w:rFonts w:ascii="Times New Roman" w:hAnsi="Times New Roman" w:cs="Times New Roman"/>
                <w:sz w:val="24"/>
                <w:szCs w:val="24"/>
              </w:rPr>
              <w:t xml:space="preserve">комплексне</w:t>
            </w:r>
            <w:r>
              <w:rPr>
                <w:rFonts w:ascii="Times New Roman" w:hAnsi="Times New Roman" w:cs="Times New Roman"/>
                <w:sz w:val="24"/>
                <w:szCs w:val="24"/>
              </w:rPr>
              <w:t xml:space="preserve">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з’єднаннь</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буд. </w:t>
            </w:r>
            <w:r>
              <w:rPr>
                <w:rFonts w:ascii="Times New Roman" w:hAnsi="Times New Roman" w:cs="Times New Roman"/>
                <w:sz w:val="24"/>
                <w:szCs w:val="24"/>
              </w:rPr>
              <w:t xml:space="preserve">довжина</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bookmarkEnd w:id="1"/>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Львів</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w:t>
            </w:r>
            <w:r>
              <w:rPr>
                <w:rFonts w:ascii="Times New Roman" w:hAnsi="Times New Roman" w:cs="Times New Roman"/>
                <w:sz w:val="24"/>
                <w:szCs w:val="24"/>
              </w:rPr>
              <w:t xml:space="preserve">вишукувальні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825</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Виконавча</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документація</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825</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в </w:t>
            </w:r>
            <w:r>
              <w:rPr>
                <w:rFonts w:ascii="Times New Roman" w:hAnsi="Times New Roman" w:cs="Times New Roman"/>
                <w:sz w:val="24"/>
                <w:szCs w:val="24"/>
              </w:rPr>
              <w:t xml:space="preserve">кабельній</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каналізації</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515</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по </w:t>
            </w:r>
            <w:r>
              <w:rPr>
                <w:rFonts w:ascii="Times New Roman" w:hAnsi="Times New Roman" w:cs="Times New Roman"/>
                <w:sz w:val="24"/>
                <w:szCs w:val="24"/>
              </w:rPr>
              <w:t xml:space="preserve">будівлях</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Монтаж ODF</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Зварювання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волокон</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72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параметрів</w:t>
            </w:r>
            <w:r>
              <w:rPr>
                <w:rFonts w:ascii="Times New Roman" w:hAnsi="Times New Roman" w:cs="Times New Roman"/>
                <w:sz w:val="24"/>
                <w:szCs w:val="24"/>
              </w:rPr>
              <w:t xml:space="preserve"> ВОК (</w:t>
            </w:r>
            <w:r>
              <w:rPr>
                <w:rFonts w:ascii="Times New Roman" w:hAnsi="Times New Roman" w:cs="Times New Roman"/>
                <w:sz w:val="24"/>
                <w:szCs w:val="24"/>
              </w:rPr>
              <w:t xml:space="preserve">комплексне</w:t>
            </w:r>
            <w:r>
              <w:rPr>
                <w:rFonts w:ascii="Times New Roman" w:hAnsi="Times New Roman" w:cs="Times New Roman"/>
                <w:sz w:val="24"/>
                <w:szCs w:val="24"/>
              </w:rPr>
              <w:t xml:space="preserve">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з’єднаннь</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буд. </w:t>
            </w:r>
            <w:r>
              <w:rPr>
                <w:rFonts w:ascii="Times New Roman" w:hAnsi="Times New Roman" w:cs="Times New Roman"/>
                <w:sz w:val="24"/>
                <w:szCs w:val="24"/>
              </w:rPr>
              <w:t xml:space="preserve">довжина</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Чернівці</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№3)</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w:t>
            </w:r>
            <w:r>
              <w:rPr>
                <w:rFonts w:ascii="Times New Roman" w:hAnsi="Times New Roman" w:cs="Times New Roman"/>
                <w:sz w:val="24"/>
                <w:szCs w:val="24"/>
              </w:rPr>
              <w:t xml:space="preserve">вишукувальні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1436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Виконавча</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документація</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1436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в </w:t>
            </w:r>
            <w:r>
              <w:rPr>
                <w:rFonts w:ascii="Times New Roman" w:hAnsi="Times New Roman" w:cs="Times New Roman"/>
                <w:sz w:val="24"/>
                <w:szCs w:val="24"/>
              </w:rPr>
              <w:t xml:space="preserve">кабельній</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каналізації</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по </w:t>
            </w:r>
            <w:r>
              <w:rPr>
                <w:rFonts w:ascii="Times New Roman" w:hAnsi="Times New Roman" w:cs="Times New Roman"/>
                <w:sz w:val="24"/>
                <w:szCs w:val="24"/>
              </w:rPr>
              <w:t xml:space="preserve">будівлях</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Монтаж ODF</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Зварювання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волокон</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96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параметрів</w:t>
            </w:r>
            <w:r>
              <w:rPr>
                <w:rFonts w:ascii="Times New Roman" w:hAnsi="Times New Roman" w:cs="Times New Roman"/>
                <w:sz w:val="24"/>
                <w:szCs w:val="24"/>
              </w:rPr>
              <w:t xml:space="preserve"> ВОК (</w:t>
            </w:r>
            <w:r>
              <w:rPr>
                <w:rFonts w:ascii="Times New Roman" w:hAnsi="Times New Roman" w:cs="Times New Roman"/>
                <w:sz w:val="24"/>
                <w:szCs w:val="24"/>
              </w:rPr>
              <w:t xml:space="preserve">комплексне</w:t>
            </w:r>
            <w:r>
              <w:rPr>
                <w:rFonts w:ascii="Times New Roman" w:hAnsi="Times New Roman" w:cs="Times New Roman"/>
                <w:sz w:val="24"/>
                <w:szCs w:val="24"/>
              </w:rPr>
              <w:t xml:space="preserve">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з’єднаннь</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буд. </w:t>
            </w:r>
            <w:r>
              <w:rPr>
                <w:rFonts w:ascii="Times New Roman" w:hAnsi="Times New Roman" w:cs="Times New Roman"/>
                <w:sz w:val="24"/>
                <w:szCs w:val="24"/>
              </w:rPr>
              <w:t xml:space="preserve">довжина</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Черкаси</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№4)</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Проектно-</w:t>
            </w:r>
            <w:r>
              <w:rPr>
                <w:rFonts w:ascii="Times New Roman" w:hAnsi="Times New Roman" w:cs="Times New Roman"/>
                <w:sz w:val="24"/>
                <w:szCs w:val="24"/>
              </w:rPr>
              <w:t xml:space="preserve">вишукувальні</w:t>
            </w:r>
            <w:r>
              <w:rPr>
                <w:rFonts w:ascii="Times New Roman" w:hAnsi="Times New Roman" w:cs="Times New Roman"/>
                <w:sz w:val="24"/>
                <w:szCs w:val="24"/>
              </w:rPr>
              <w:t xml:space="preserve"> </w:t>
            </w:r>
            <w:r>
              <w:rPr>
                <w:rFonts w:ascii="Times New Roman" w:hAnsi="Times New Roman" w:cs="Times New Roman"/>
                <w:sz w:val="24"/>
                <w:szCs w:val="24"/>
              </w:rPr>
              <w:t xml:space="preserve">роботи</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6182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Виконавча</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документація</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6182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в </w:t>
            </w:r>
            <w:r>
              <w:rPr>
                <w:rFonts w:ascii="Times New Roman" w:hAnsi="Times New Roman" w:cs="Times New Roman"/>
                <w:sz w:val="24"/>
                <w:szCs w:val="24"/>
              </w:rPr>
              <w:t xml:space="preserve">кабельній</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каналізації</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5882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кабелю по </w:t>
            </w:r>
            <w:r>
              <w:rPr>
                <w:rFonts w:ascii="Times New Roman" w:hAnsi="Times New Roman" w:cs="Times New Roman"/>
                <w:sz w:val="24"/>
                <w:szCs w:val="24"/>
              </w:rPr>
              <w:t xml:space="preserve">будівлях</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Монтаж ODF</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Зварювання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волокон</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параметрів</w:t>
            </w:r>
            <w:r>
              <w:rPr>
                <w:rFonts w:ascii="Times New Roman" w:hAnsi="Times New Roman" w:cs="Times New Roman"/>
                <w:sz w:val="24"/>
                <w:szCs w:val="24"/>
              </w:rPr>
              <w:t xml:space="preserve"> ВОК (</w:t>
            </w:r>
            <w:r>
              <w:rPr>
                <w:rFonts w:ascii="Times New Roman" w:hAnsi="Times New Roman" w:cs="Times New Roman"/>
                <w:sz w:val="24"/>
                <w:szCs w:val="24"/>
              </w:rPr>
              <w:t xml:space="preserve">комплексне</w:t>
            </w:r>
            <w:r>
              <w:rPr>
                <w:rFonts w:ascii="Times New Roman" w:hAnsi="Times New Roman" w:cs="Times New Roman"/>
                <w:sz w:val="24"/>
                <w:szCs w:val="24"/>
              </w:rPr>
              <w:t xml:space="preserve">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оптичних</w:t>
            </w:r>
            <w:r>
              <w:rPr>
                <w:rFonts w:ascii="Times New Roman" w:hAnsi="Times New Roman" w:cs="Times New Roman"/>
                <w:sz w:val="24"/>
                <w:szCs w:val="24"/>
              </w:rPr>
              <w:t xml:space="preserve"> </w:t>
            </w:r>
            <w:r>
              <w:rPr>
                <w:rFonts w:ascii="Times New Roman" w:hAnsi="Times New Roman" w:cs="Times New Roman"/>
                <w:sz w:val="24"/>
                <w:szCs w:val="24"/>
              </w:rPr>
              <w:t xml:space="preserve">з’єднаннь</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буд. </w:t>
            </w:r>
            <w:r>
              <w:rPr>
                <w:rFonts w:ascii="Times New Roman" w:hAnsi="Times New Roman" w:cs="Times New Roman"/>
                <w:sz w:val="24"/>
                <w:szCs w:val="24"/>
              </w:rPr>
              <w:t xml:space="preserve">довжина</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r>
    </w:tbl>
    <w:p>
      <w:pPr>
        <w:ind w:hanging="87"/>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numPr>
          <w:ilvl w:val="0"/>
          <w:numId w:val="42"/>
        </w:numPr>
        <w:ind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Орієнтовний</w:t>
      </w:r>
      <w:r>
        <w:rPr>
          <w:rFonts w:ascii="Times New Roman" w:hAnsi="Times New Roman" w:cs="Times New Roman"/>
          <w:sz w:val="24"/>
          <w:szCs w:val="24"/>
        </w:rPr>
        <w:t xml:space="preserve"> </w:t>
      </w:r>
      <w:r>
        <w:rPr>
          <w:rFonts w:ascii="Times New Roman" w:hAnsi="Times New Roman" w:cs="Times New Roman"/>
          <w:sz w:val="24"/>
          <w:szCs w:val="24"/>
        </w:rPr>
        <w:t xml:space="preserve">обсяг</w:t>
      </w:r>
      <w:r>
        <w:rPr>
          <w:rFonts w:ascii="Times New Roman" w:hAnsi="Times New Roman" w:cs="Times New Roman"/>
          <w:sz w:val="24"/>
          <w:szCs w:val="24"/>
        </w:rPr>
        <w:t xml:space="preserve"> </w:t>
      </w:r>
      <w:r>
        <w:rPr>
          <w:rFonts w:ascii="Times New Roman" w:hAnsi="Times New Roman" w:cs="Times New Roman"/>
          <w:sz w:val="24"/>
          <w:szCs w:val="24"/>
        </w:rPr>
        <w:t xml:space="preserve">матеріалів</w:t>
      </w:r>
      <w:r>
        <w:rPr>
          <w:rFonts w:ascii="Times New Roman" w:hAnsi="Times New Roman" w:cs="Times New Roman"/>
          <w:sz w:val="24"/>
          <w:szCs w:val="24"/>
        </w:rPr>
        <w:t xml:space="preserve">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tbl>
      <w:tblPr>
        <w:tblStyle w:val="736"/>
        <w:tblW w:w="9747" w:type="dxa"/>
        <w:tblInd w:w="137" w:type="dxa"/>
        <w:tblLook w:val="04A0" w:firstRow="1" w:lastRow="0" w:firstColumn="1" w:lastColumn="0" w:noHBand="0" w:noVBand="1"/>
      </w:tblPr>
      <w:tblGrid>
        <w:gridCol w:w="568"/>
        <w:gridCol w:w="6491"/>
        <w:gridCol w:w="1559"/>
        <w:gridCol w:w="1129"/>
      </w:tblGrid>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з/п</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Найменування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матеріалів</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 </w:t>
            </w:r>
            <w:r>
              <w:rPr>
                <w:rFonts w:ascii="Times New Roman" w:hAnsi="Times New Roman" w:cs="Times New Roman"/>
                <w:sz w:val="24"/>
                <w:szCs w:val="24"/>
              </w:rPr>
              <w:t xml:space="preserve">вим</w:t>
            </w:r>
            <w:r>
              <w:rPr>
                <w:rFonts w:ascii="Times New Roman" w:hAnsi="Times New Roman" w:cs="Times New Roman"/>
                <w:sz w:val="24"/>
                <w:szCs w:val="24"/>
              </w:rPr>
              <w:t xml:space="preserve">.</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Кіл-ть</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Львів</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№1)</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LT024-SM-05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кабельну</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каналізацію</w:t>
            </w:r>
            <w:r>
              <w:rPr>
                <w:rFonts w:ascii="Times New Roman" w:hAnsi="Times New Roman" w:cs="Times New Roman"/>
                <w:sz w:val="24"/>
                <w:szCs w:val="24"/>
              </w:rPr>
              <w:t xml:space="preserve"> та грунт </w:t>
            </w:r>
            <w:r>
              <w:rPr>
                <w:rFonts w:ascii="Times New Roman" w:hAnsi="Times New Roman" w:cs="Times New Roman"/>
                <w:sz w:val="24"/>
                <w:szCs w:val="24"/>
              </w:rPr>
              <w:t xml:space="preserve">діаметром</w:t>
            </w:r>
            <w:r>
              <w:rPr>
                <w:rFonts w:ascii="Times New Roman" w:hAnsi="Times New Roman" w:cs="Times New Roman"/>
                <w:sz w:val="24"/>
                <w:szCs w:val="24"/>
              </w:rPr>
              <w:t xml:space="preserve"> до 12мм.</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3946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bookmarkStart w:id="2" w:name="_Hlk168482813"/>
            <w:r>
              <w:rPr>
                <w:rFonts w:ascii="Times New Roman" w:hAnsi="Times New Roman" w:cs="Times New Roman"/>
                <w:sz w:val="24"/>
                <w:szCs w:val="24"/>
              </w:rPr>
              <w:t xml:space="preserve">1.2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LT024-SM-25 </w:t>
            </w:r>
            <w:r>
              <w:rPr>
                <w:rFonts w:ascii="Times New Roman" w:hAnsi="Times New Roman" w:cs="Times New Roman"/>
                <w:sz w:val="24"/>
                <w:szCs w:val="24"/>
                <w:lang w:val="en-US"/>
              </w:rPr>
              <w:t xml:space="preserve">LSZH</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будівлях</w:t>
            </w:r>
            <w:r>
              <w:rPr>
                <w:rFonts w:ascii="Times New Roman" w:hAnsi="Times New Roman" w:cs="Times New Roman"/>
                <w:sz w:val="24"/>
                <w:szCs w:val="24"/>
              </w:rPr>
              <w:t xml:space="preserve"> не горючий</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bookmarkStart w:id="3" w:name="_Hlk163650667"/>
            <w:r/>
            <w:bookmarkEnd w:id="2"/>
            <w:r>
              <w:rPr>
                <w:rFonts w:ascii="Times New Roman" w:hAnsi="Times New Roman" w:cs="Times New Roman"/>
                <w:sz w:val="24"/>
                <w:szCs w:val="24"/>
              </w:rPr>
              <w:t xml:space="preserve">1.3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Муфта </w:t>
            </w:r>
            <w:r>
              <w:rPr>
                <w:rFonts w:ascii="Times New Roman" w:hAnsi="Times New Roman" w:cs="Times New Roman"/>
                <w:sz w:val="24"/>
                <w:szCs w:val="24"/>
              </w:rPr>
              <w:t xml:space="preserve">оптична</w:t>
            </w:r>
            <w:r>
              <w:rPr>
                <w:rFonts w:ascii="Times New Roman" w:hAnsi="Times New Roman" w:cs="Times New Roman"/>
                <w:sz w:val="24"/>
                <w:szCs w:val="24"/>
              </w:rPr>
              <w:t xml:space="preserve"> 24 волокна з </w:t>
            </w:r>
            <w:r>
              <w:rPr>
                <w:rFonts w:ascii="Times New Roman" w:hAnsi="Times New Roman" w:cs="Times New Roman"/>
                <w:sz w:val="24"/>
                <w:szCs w:val="24"/>
              </w:rPr>
              <w:t xml:space="preserve">касетою</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bookmarkEnd w:id="3"/>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Оптична</w:t>
            </w:r>
            <w:r>
              <w:rPr>
                <w:rFonts w:ascii="Times New Roman" w:hAnsi="Times New Roman" w:cs="Times New Roman"/>
                <w:sz w:val="24"/>
                <w:szCs w:val="24"/>
              </w:rPr>
              <w:t xml:space="preserve"> патч-панель з </w:t>
            </w:r>
            <w:r>
              <w:rPr>
                <w:rFonts w:ascii="Times New Roman" w:hAnsi="Times New Roman" w:cs="Times New Roman"/>
                <w:sz w:val="24"/>
                <w:szCs w:val="24"/>
              </w:rPr>
              <w:t xml:space="preserve">адаптерати</w:t>
            </w:r>
            <w:r>
              <w:rPr>
                <w:rFonts w:ascii="Times New Roman" w:hAnsi="Times New Roman" w:cs="Times New Roman"/>
                <w:sz w:val="24"/>
                <w:szCs w:val="24"/>
              </w:rPr>
              <w:t xml:space="preserve"> типу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в </w:t>
            </w:r>
            <w:r>
              <w:rPr>
                <w:rFonts w:ascii="Times New Roman" w:hAnsi="Times New Roman" w:cs="Times New Roman"/>
                <w:sz w:val="24"/>
                <w:szCs w:val="24"/>
              </w:rPr>
              <w:t xml:space="preserve">повній</w:t>
            </w:r>
            <w:r>
              <w:rPr>
                <w:rFonts w:ascii="Times New Roman" w:hAnsi="Times New Roman" w:cs="Times New Roman"/>
                <w:sz w:val="24"/>
                <w:szCs w:val="24"/>
              </w:rPr>
              <w:t xml:space="preserve"> </w:t>
            </w:r>
            <w:r>
              <w:rPr>
                <w:rFonts w:ascii="Times New Roman" w:hAnsi="Times New Roman" w:cs="Times New Roman"/>
                <w:sz w:val="24"/>
                <w:szCs w:val="24"/>
              </w:rPr>
              <w:t xml:space="preserve">комплектації</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адаптерів</w:t>
            </w:r>
            <w:r>
              <w:rPr>
                <w:rFonts w:ascii="Times New Roman" w:hAnsi="Times New Roman" w:cs="Times New Roman"/>
                <w:sz w:val="24"/>
                <w:szCs w:val="24"/>
              </w:rPr>
              <w:t xml:space="preserve"> в </w:t>
            </w:r>
            <w:r>
              <w:rPr>
                <w:rFonts w:ascii="Times New Roman" w:hAnsi="Times New Roman" w:cs="Times New Roman"/>
                <w:sz w:val="24"/>
                <w:szCs w:val="24"/>
              </w:rPr>
              <w:t xml:space="preserve">залежності</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типу ВОК)</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W w:w="6491" w:type="dxa"/>
            <w:textDirection w:val="lrTb"/>
            <w:noWrap w:val="false"/>
          </w:tcPr>
          <w:p>
            <w:pPr>
              <w:ind w:hanging="87"/>
              <w:rPr>
                <w:rFonts w:ascii="Times New Roman" w:hAnsi="Times New Roman" w:cs="Times New Roman"/>
                <w:sz w:val="24"/>
                <w:szCs w:val="24"/>
              </w:rPr>
            </w:pPr>
            <w:r>
              <w:rPr>
                <w:rFonts w:ascii="Times New Roman" w:hAnsi="Times New Roman" w:cs="Times New Roman"/>
                <w:sz w:val="24"/>
                <w:szCs w:val="24"/>
              </w:rPr>
              <w:t xml:space="preserve">Симплексний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SFP – модуль 1,25</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 з оптичним роз’ємом SC 20км сумісний з обладнанням C</w:t>
            </w:r>
            <w:r>
              <w:rPr>
                <w:rFonts w:ascii="Times New Roman" w:hAnsi="Times New Roman" w:cs="Times New Roman"/>
                <w:sz w:val="24"/>
                <w:szCs w:val="24"/>
                <w:lang w:val="en-US"/>
              </w:rPr>
              <w:t xml:space="preserve">isco</w:t>
            </w:r>
            <w:r>
              <w:rPr>
                <w:rFonts w:ascii="Times New Roman" w:hAnsi="Times New Roman" w:cs="Times New Roman"/>
                <w:sz w:val="24"/>
                <w:szCs w:val="24"/>
              </w:rPr>
              <w:t xml:space="preserve"> </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Львів</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LT024-SM-05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кабельну</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каналізацію</w:t>
            </w:r>
            <w:r>
              <w:rPr>
                <w:rFonts w:ascii="Times New Roman" w:hAnsi="Times New Roman" w:cs="Times New Roman"/>
                <w:sz w:val="24"/>
                <w:szCs w:val="24"/>
              </w:rPr>
              <w:t xml:space="preserve"> та грунт </w:t>
            </w:r>
            <w:r>
              <w:rPr>
                <w:rFonts w:ascii="Times New Roman" w:hAnsi="Times New Roman" w:cs="Times New Roman"/>
                <w:sz w:val="24"/>
                <w:szCs w:val="24"/>
              </w:rPr>
              <w:t xml:space="preserve">діаметром</w:t>
            </w:r>
            <w:r>
              <w:rPr>
                <w:rFonts w:ascii="Times New Roman" w:hAnsi="Times New Roman" w:cs="Times New Roman"/>
                <w:sz w:val="24"/>
                <w:szCs w:val="24"/>
              </w:rPr>
              <w:t xml:space="preserve"> до 12мм.</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665</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LT024-SM-25 </w:t>
            </w:r>
            <w:r>
              <w:rPr>
                <w:rFonts w:ascii="Times New Roman" w:hAnsi="Times New Roman" w:cs="Times New Roman"/>
                <w:sz w:val="24"/>
                <w:szCs w:val="24"/>
                <w:lang w:val="en-US"/>
              </w:rPr>
              <w:t xml:space="preserve">LSZH</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будівлях</w:t>
            </w:r>
            <w:r>
              <w:rPr>
                <w:rFonts w:ascii="Times New Roman" w:hAnsi="Times New Roman" w:cs="Times New Roman"/>
                <w:sz w:val="24"/>
                <w:szCs w:val="24"/>
              </w:rPr>
              <w:t xml:space="preserve"> не горючий</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Муфта </w:t>
            </w:r>
            <w:r>
              <w:rPr>
                <w:rFonts w:ascii="Times New Roman" w:hAnsi="Times New Roman" w:cs="Times New Roman"/>
                <w:sz w:val="24"/>
                <w:szCs w:val="24"/>
              </w:rPr>
              <w:t xml:space="preserve">оптична</w:t>
            </w:r>
            <w:r>
              <w:rPr>
                <w:rFonts w:ascii="Times New Roman" w:hAnsi="Times New Roman" w:cs="Times New Roman"/>
                <w:sz w:val="24"/>
                <w:szCs w:val="24"/>
              </w:rPr>
              <w:t xml:space="preserve"> 24 волокна з </w:t>
            </w:r>
            <w:r>
              <w:rPr>
                <w:rFonts w:ascii="Times New Roman" w:hAnsi="Times New Roman" w:cs="Times New Roman"/>
                <w:sz w:val="24"/>
                <w:szCs w:val="24"/>
              </w:rPr>
              <w:t xml:space="preserve">касетою</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Оптична</w:t>
            </w:r>
            <w:r>
              <w:rPr>
                <w:rFonts w:ascii="Times New Roman" w:hAnsi="Times New Roman" w:cs="Times New Roman"/>
                <w:sz w:val="24"/>
                <w:szCs w:val="24"/>
              </w:rPr>
              <w:t xml:space="preserve"> патч-панель з </w:t>
            </w:r>
            <w:r>
              <w:rPr>
                <w:rFonts w:ascii="Times New Roman" w:hAnsi="Times New Roman" w:cs="Times New Roman"/>
                <w:sz w:val="24"/>
                <w:szCs w:val="24"/>
              </w:rPr>
              <w:t xml:space="preserve">адаптерати</w:t>
            </w:r>
            <w:r>
              <w:rPr>
                <w:rFonts w:ascii="Times New Roman" w:hAnsi="Times New Roman" w:cs="Times New Roman"/>
                <w:sz w:val="24"/>
                <w:szCs w:val="24"/>
              </w:rPr>
              <w:t xml:space="preserve"> типу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в </w:t>
            </w:r>
            <w:r>
              <w:rPr>
                <w:rFonts w:ascii="Times New Roman" w:hAnsi="Times New Roman" w:cs="Times New Roman"/>
                <w:sz w:val="24"/>
                <w:szCs w:val="24"/>
              </w:rPr>
              <w:t xml:space="preserve">повній</w:t>
            </w:r>
            <w:r>
              <w:rPr>
                <w:rFonts w:ascii="Times New Roman" w:hAnsi="Times New Roman" w:cs="Times New Roman"/>
                <w:sz w:val="24"/>
                <w:szCs w:val="24"/>
              </w:rPr>
              <w:t xml:space="preserve"> </w:t>
            </w:r>
            <w:r>
              <w:rPr>
                <w:rFonts w:ascii="Times New Roman" w:hAnsi="Times New Roman" w:cs="Times New Roman"/>
                <w:sz w:val="24"/>
                <w:szCs w:val="24"/>
              </w:rPr>
              <w:t xml:space="preserve">комплектації</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адаптерів</w:t>
            </w:r>
            <w:r>
              <w:rPr>
                <w:rFonts w:ascii="Times New Roman" w:hAnsi="Times New Roman" w:cs="Times New Roman"/>
                <w:sz w:val="24"/>
                <w:szCs w:val="24"/>
              </w:rPr>
              <w:t xml:space="preserve"> в </w:t>
            </w:r>
            <w:r>
              <w:rPr>
                <w:rFonts w:ascii="Times New Roman" w:hAnsi="Times New Roman" w:cs="Times New Roman"/>
                <w:sz w:val="24"/>
                <w:szCs w:val="24"/>
              </w:rPr>
              <w:t xml:space="preserve">залежності</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типу ВОК)</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p>
        </w:tc>
        <w:tc>
          <w:tcPr>
            <w:shd w:val="clear" w:color="auto" w:fill="auto"/>
            <w:tcW w:w="6491" w:type="dxa"/>
            <w:textDirection w:val="lrTb"/>
            <w:noWrap w:val="false"/>
          </w:tcPr>
          <w:p>
            <w:pPr>
              <w:ind w:hanging="87"/>
              <w:rPr>
                <w:rFonts w:ascii="Times New Roman" w:hAnsi="Times New Roman" w:cs="Times New Roman"/>
                <w:sz w:val="24"/>
                <w:szCs w:val="24"/>
              </w:rPr>
            </w:pPr>
            <w:r>
              <w:rPr>
                <w:rFonts w:ascii="Times New Roman" w:hAnsi="Times New Roman" w:cs="Times New Roman"/>
                <w:sz w:val="24"/>
                <w:szCs w:val="24"/>
              </w:rPr>
              <w:t xml:space="preserve">Симплексний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SFP- модуль 1,25</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 з оптичним роз’ємом SC 10 км сумісний з обладнанням C</w:t>
            </w:r>
            <w:r>
              <w:rPr>
                <w:rFonts w:ascii="Times New Roman" w:hAnsi="Times New Roman" w:cs="Times New Roman"/>
                <w:sz w:val="24"/>
                <w:szCs w:val="24"/>
                <w:lang w:val="en-US"/>
              </w:rPr>
              <w:t xml:space="preserve">isco</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Чернівці</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№3)</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LT024-SM-05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кабельну</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каналізацію</w:t>
            </w:r>
            <w:r>
              <w:rPr>
                <w:rFonts w:ascii="Times New Roman" w:hAnsi="Times New Roman" w:cs="Times New Roman"/>
                <w:sz w:val="24"/>
                <w:szCs w:val="24"/>
              </w:rPr>
              <w:t xml:space="preserve"> та грунт </w:t>
            </w:r>
            <w:r>
              <w:rPr>
                <w:rFonts w:ascii="Times New Roman" w:hAnsi="Times New Roman" w:cs="Times New Roman"/>
                <w:sz w:val="24"/>
                <w:szCs w:val="24"/>
              </w:rPr>
              <w:t xml:space="preserve">діаметром</w:t>
            </w:r>
            <w:r>
              <w:rPr>
                <w:rFonts w:ascii="Times New Roman" w:hAnsi="Times New Roman" w:cs="Times New Roman"/>
                <w:sz w:val="24"/>
                <w:szCs w:val="24"/>
              </w:rPr>
              <w:t xml:space="preserve"> до 12мм.</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1116</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LT024-SM-25 </w:t>
            </w:r>
            <w:r>
              <w:rPr>
                <w:rFonts w:ascii="Times New Roman" w:hAnsi="Times New Roman" w:cs="Times New Roman"/>
                <w:sz w:val="24"/>
                <w:szCs w:val="24"/>
                <w:lang w:val="en-US"/>
              </w:rPr>
              <w:t xml:space="preserve">LSZH</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будівлях</w:t>
            </w:r>
            <w:r>
              <w:rPr>
                <w:rFonts w:ascii="Times New Roman" w:hAnsi="Times New Roman" w:cs="Times New Roman"/>
                <w:sz w:val="24"/>
                <w:szCs w:val="24"/>
              </w:rPr>
              <w:t xml:space="preserve"> не горючий</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Муфта </w:t>
            </w:r>
            <w:r>
              <w:rPr>
                <w:rFonts w:ascii="Times New Roman" w:hAnsi="Times New Roman" w:cs="Times New Roman"/>
                <w:sz w:val="24"/>
                <w:szCs w:val="24"/>
              </w:rPr>
              <w:t xml:space="preserve">оптична</w:t>
            </w:r>
            <w:r>
              <w:rPr>
                <w:rFonts w:ascii="Times New Roman" w:hAnsi="Times New Roman" w:cs="Times New Roman"/>
                <w:sz w:val="24"/>
                <w:szCs w:val="24"/>
              </w:rPr>
              <w:t xml:space="preserve"> 24 волокна з </w:t>
            </w:r>
            <w:r>
              <w:rPr>
                <w:rFonts w:ascii="Times New Roman" w:hAnsi="Times New Roman" w:cs="Times New Roman"/>
                <w:sz w:val="24"/>
                <w:szCs w:val="24"/>
              </w:rPr>
              <w:t xml:space="preserve">касетою</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Оптична</w:t>
            </w:r>
            <w:r>
              <w:rPr>
                <w:rFonts w:ascii="Times New Roman" w:hAnsi="Times New Roman" w:cs="Times New Roman"/>
                <w:sz w:val="24"/>
                <w:szCs w:val="24"/>
              </w:rPr>
              <w:t xml:space="preserve"> патч-панель з </w:t>
            </w:r>
            <w:r>
              <w:rPr>
                <w:rFonts w:ascii="Times New Roman" w:hAnsi="Times New Roman" w:cs="Times New Roman"/>
                <w:sz w:val="24"/>
                <w:szCs w:val="24"/>
              </w:rPr>
              <w:t xml:space="preserve">адаптерати</w:t>
            </w:r>
            <w:r>
              <w:rPr>
                <w:rFonts w:ascii="Times New Roman" w:hAnsi="Times New Roman" w:cs="Times New Roman"/>
                <w:sz w:val="24"/>
                <w:szCs w:val="24"/>
              </w:rPr>
              <w:t xml:space="preserve"> типу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в </w:t>
            </w:r>
            <w:r>
              <w:rPr>
                <w:rFonts w:ascii="Times New Roman" w:hAnsi="Times New Roman" w:cs="Times New Roman"/>
                <w:sz w:val="24"/>
                <w:szCs w:val="24"/>
              </w:rPr>
              <w:t xml:space="preserve">повній</w:t>
            </w:r>
            <w:r>
              <w:rPr>
                <w:rFonts w:ascii="Times New Roman" w:hAnsi="Times New Roman" w:cs="Times New Roman"/>
                <w:sz w:val="24"/>
                <w:szCs w:val="24"/>
              </w:rPr>
              <w:t xml:space="preserve"> </w:t>
            </w:r>
            <w:r>
              <w:rPr>
                <w:rFonts w:ascii="Times New Roman" w:hAnsi="Times New Roman" w:cs="Times New Roman"/>
                <w:sz w:val="24"/>
                <w:szCs w:val="24"/>
              </w:rPr>
              <w:t xml:space="preserve">комплектації</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адаптерів</w:t>
            </w:r>
            <w:r>
              <w:rPr>
                <w:rFonts w:ascii="Times New Roman" w:hAnsi="Times New Roman" w:cs="Times New Roman"/>
                <w:sz w:val="24"/>
                <w:szCs w:val="24"/>
              </w:rPr>
              <w:t xml:space="preserve"> в </w:t>
            </w:r>
            <w:r>
              <w:rPr>
                <w:rFonts w:ascii="Times New Roman" w:hAnsi="Times New Roman" w:cs="Times New Roman"/>
                <w:sz w:val="24"/>
                <w:szCs w:val="24"/>
              </w:rPr>
              <w:t xml:space="preserve">залежності</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типу ВОК)</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w:t>
            </w:r>
            <w:r/>
          </w:p>
        </w:tc>
        <w:tc>
          <w:tcPr>
            <w:shd w:val="clear" w:color="auto" w:fill="auto"/>
            <w:tcW w:w="6491" w:type="dxa"/>
            <w:textDirection w:val="lrTb"/>
            <w:noWrap w:val="false"/>
          </w:tcPr>
          <w:p>
            <w:pPr>
              <w:ind w:hanging="87"/>
              <w:rPr>
                <w:rFonts w:ascii="Times New Roman" w:hAnsi="Times New Roman" w:cs="Times New Roman"/>
                <w:sz w:val="24"/>
                <w:szCs w:val="24"/>
              </w:rPr>
            </w:pPr>
            <w:r>
              <w:rPr>
                <w:rFonts w:ascii="Times New Roman" w:hAnsi="Times New Roman" w:cs="Times New Roman"/>
                <w:sz w:val="24"/>
                <w:szCs w:val="24"/>
              </w:rPr>
              <w:t xml:space="preserve">Симплексний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SFP- модуль 1,25</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 з оптичним роз’ємом SC 10 км сумісний з обладнанням C</w:t>
            </w:r>
            <w:r>
              <w:rPr>
                <w:rFonts w:ascii="Times New Roman" w:hAnsi="Times New Roman" w:cs="Times New Roman"/>
                <w:sz w:val="24"/>
                <w:szCs w:val="24"/>
                <w:lang w:val="en-US"/>
              </w:rPr>
              <w:t xml:space="preserve">isco</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4</w:t>
            </w:r>
            <w:r>
              <w:rPr>
                <w:rFonts w:ascii="Times New Roman" w:hAnsi="Times New Roman" w:cs="Times New Roman"/>
                <w:sz w:val="24"/>
                <w:szCs w:val="24"/>
              </w:rPr>
              <w:t xml:space="preserve">.</w:t>
            </w:r>
            <w:r/>
          </w:p>
        </w:tc>
        <w:tc>
          <w:tcPr>
            <w:gridSpan w:val="3"/>
            <w:shd w:val="clear" w:color="auto" w:fill="auto"/>
            <w:tcW w:w="917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w:t>
            </w:r>
            <w:r>
              <w:rPr>
                <w:rFonts w:ascii="Times New Roman" w:hAnsi="Times New Roman" w:cs="Times New Roman"/>
                <w:b/>
                <w:bCs/>
                <w:sz w:val="24"/>
                <w:szCs w:val="24"/>
              </w:rPr>
              <w:t xml:space="preserve"> з </w:t>
            </w:r>
            <w:r>
              <w:rPr>
                <w:rFonts w:ascii="Times New Roman" w:hAnsi="Times New Roman" w:cs="Times New Roman"/>
                <w:b/>
                <w:bCs/>
                <w:sz w:val="24"/>
                <w:szCs w:val="24"/>
              </w:rPr>
              <w:t xml:space="preserve">прокладання</w:t>
            </w:r>
            <w:r>
              <w:rPr>
                <w:rFonts w:ascii="Times New Roman" w:hAnsi="Times New Roman" w:cs="Times New Roman"/>
                <w:b/>
                <w:bCs/>
                <w:sz w:val="24"/>
                <w:szCs w:val="24"/>
              </w:rPr>
              <w:t xml:space="preserve"> волоконно-</w:t>
            </w:r>
            <w:r>
              <w:rPr>
                <w:rFonts w:ascii="Times New Roman" w:hAnsi="Times New Roman" w:cs="Times New Roman"/>
                <w:b/>
                <w:bCs/>
                <w:sz w:val="24"/>
                <w:szCs w:val="24"/>
              </w:rPr>
              <w:t xml:space="preserve">оптичної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лінії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зв’язку</w:t>
            </w:r>
            <w:r>
              <w:rPr>
                <w:rFonts w:ascii="Times New Roman" w:hAnsi="Times New Roman" w:cs="Times New Roman"/>
                <w:b/>
                <w:bCs/>
                <w:sz w:val="24"/>
                <w:szCs w:val="24"/>
              </w:rPr>
              <w:t xml:space="preserve"> за </w:t>
            </w:r>
            <w:r>
              <w:rPr>
                <w:rFonts w:ascii="Times New Roman" w:hAnsi="Times New Roman" w:cs="Times New Roman"/>
                <w:b/>
                <w:bCs/>
                <w:sz w:val="24"/>
                <w:szCs w:val="24"/>
              </w:rPr>
              <w:t xml:space="preserve">адресою</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«А» ЕКМ – </w:t>
            </w:r>
            <w:r>
              <w:rPr>
                <w:rFonts w:ascii="Times New Roman" w:hAnsi="Times New Roman" w:cs="Times New Roman"/>
                <w:b/>
                <w:bCs/>
                <w:sz w:val="24"/>
                <w:szCs w:val="24"/>
              </w:rPr>
              <w:t xml:space="preserve">вузол</w:t>
            </w:r>
            <w:r>
              <w:rPr>
                <w:rFonts w:ascii="Times New Roman" w:hAnsi="Times New Roman" w:cs="Times New Roman"/>
                <w:b/>
                <w:bCs/>
                <w:sz w:val="24"/>
                <w:szCs w:val="24"/>
              </w:rPr>
              <w:t xml:space="preserve"> «Б» ЕКМ у м. </w:t>
            </w:r>
            <w:r>
              <w:rPr>
                <w:rFonts w:ascii="Times New Roman" w:hAnsi="Times New Roman" w:cs="Times New Roman"/>
                <w:b/>
                <w:bCs/>
                <w:sz w:val="24"/>
                <w:szCs w:val="24"/>
              </w:rPr>
              <w:t xml:space="preserve">Черкаси</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підключення</w:t>
            </w:r>
            <w:r>
              <w:rPr>
                <w:rFonts w:ascii="Times New Roman" w:hAnsi="Times New Roman" w:cs="Times New Roman"/>
                <w:b/>
                <w:bCs/>
                <w:sz w:val="24"/>
                <w:szCs w:val="24"/>
              </w:rPr>
              <w:t xml:space="preserve"> №4)</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Магістральний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кабель марки </w:t>
            </w:r>
            <w:r>
              <w:rPr>
                <w:rFonts w:ascii="Times New Roman" w:hAnsi="Times New Roman" w:cs="Times New Roman"/>
                <w:sz w:val="24"/>
                <w:szCs w:val="24"/>
                <w:lang w:val="en-US"/>
              </w:rPr>
              <w:t xml:space="preserve">Finmark</w:t>
            </w:r>
            <w:r>
              <w:rPr>
                <w:rFonts w:ascii="Times New Roman" w:hAnsi="Times New Roman" w:cs="Times New Roman"/>
                <w:sz w:val="24"/>
                <w:szCs w:val="24"/>
              </w:rPr>
              <w:t xml:space="preserve"> LT024-SM-05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аналогічний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 </w:t>
            </w:r>
            <w:r>
              <w:rPr>
                <w:rFonts w:ascii="Times New Roman" w:hAnsi="Times New Roman" w:cs="Times New Roman"/>
                <w:sz w:val="24"/>
                <w:szCs w:val="24"/>
              </w:rPr>
              <w:t xml:space="preserve">кабельну</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каналізацію</w:t>
            </w:r>
            <w:r>
              <w:rPr>
                <w:rFonts w:ascii="Times New Roman" w:hAnsi="Times New Roman" w:cs="Times New Roman"/>
                <w:sz w:val="24"/>
                <w:szCs w:val="24"/>
              </w:rPr>
              <w:t xml:space="preserve"> та грунт </w:t>
            </w:r>
            <w:r>
              <w:rPr>
                <w:rFonts w:ascii="Times New Roman" w:hAnsi="Times New Roman" w:cs="Times New Roman"/>
                <w:sz w:val="24"/>
                <w:szCs w:val="24"/>
              </w:rPr>
              <w:t xml:space="preserve">діаметром</w:t>
            </w:r>
            <w:r>
              <w:rPr>
                <w:rFonts w:ascii="Times New Roman" w:hAnsi="Times New Roman" w:cs="Times New Roman"/>
                <w:sz w:val="24"/>
                <w:szCs w:val="24"/>
              </w:rPr>
              <w:t xml:space="preserve"> до 12мм.</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метрів</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6182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Муфта </w:t>
            </w:r>
            <w:r>
              <w:rPr>
                <w:rFonts w:ascii="Times New Roman" w:hAnsi="Times New Roman" w:cs="Times New Roman"/>
                <w:sz w:val="24"/>
                <w:szCs w:val="24"/>
              </w:rPr>
              <w:t xml:space="preserve">оптична</w:t>
            </w:r>
            <w:r>
              <w:rPr>
                <w:rFonts w:ascii="Times New Roman" w:hAnsi="Times New Roman" w:cs="Times New Roman"/>
                <w:sz w:val="24"/>
                <w:szCs w:val="24"/>
              </w:rPr>
              <w:t xml:space="preserve"> 24 волокна з </w:t>
            </w:r>
            <w:r>
              <w:rPr>
                <w:rFonts w:ascii="Times New Roman" w:hAnsi="Times New Roman" w:cs="Times New Roman"/>
                <w:sz w:val="24"/>
                <w:szCs w:val="24"/>
              </w:rPr>
              <w:t xml:space="preserve">касетою</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Оптична</w:t>
            </w:r>
            <w:r>
              <w:rPr>
                <w:rFonts w:ascii="Times New Roman" w:hAnsi="Times New Roman" w:cs="Times New Roman"/>
                <w:sz w:val="24"/>
                <w:szCs w:val="24"/>
              </w:rPr>
              <w:t xml:space="preserve"> патч-панель з </w:t>
            </w:r>
            <w:r>
              <w:rPr>
                <w:rFonts w:ascii="Times New Roman" w:hAnsi="Times New Roman" w:cs="Times New Roman"/>
                <w:sz w:val="24"/>
                <w:szCs w:val="24"/>
              </w:rPr>
              <w:t xml:space="preserve">адаптерати</w:t>
            </w:r>
            <w:r>
              <w:rPr>
                <w:rFonts w:ascii="Times New Roman" w:hAnsi="Times New Roman" w:cs="Times New Roman"/>
                <w:sz w:val="24"/>
                <w:szCs w:val="24"/>
              </w:rPr>
              <w:t xml:space="preserve"> типу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в </w:t>
            </w:r>
            <w:r>
              <w:rPr>
                <w:rFonts w:ascii="Times New Roman" w:hAnsi="Times New Roman" w:cs="Times New Roman"/>
                <w:sz w:val="24"/>
                <w:szCs w:val="24"/>
              </w:rPr>
              <w:t xml:space="preserve">повній</w:t>
            </w:r>
            <w:r>
              <w:rPr>
                <w:rFonts w:ascii="Times New Roman" w:hAnsi="Times New Roman" w:cs="Times New Roman"/>
                <w:sz w:val="24"/>
                <w:szCs w:val="24"/>
              </w:rPr>
              <w:t xml:space="preserve"> </w:t>
            </w:r>
            <w:r>
              <w:rPr>
                <w:rFonts w:ascii="Times New Roman" w:hAnsi="Times New Roman" w:cs="Times New Roman"/>
                <w:sz w:val="24"/>
                <w:szCs w:val="24"/>
              </w:rPr>
              <w:t xml:space="preserve">комплектації</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адаптерів</w:t>
            </w:r>
            <w:r>
              <w:rPr>
                <w:rFonts w:ascii="Times New Roman" w:hAnsi="Times New Roman" w:cs="Times New Roman"/>
                <w:sz w:val="24"/>
                <w:szCs w:val="24"/>
              </w:rPr>
              <w:t xml:space="preserve"> в </w:t>
            </w:r>
            <w:r>
              <w:rPr>
                <w:rFonts w:ascii="Times New Roman" w:hAnsi="Times New Roman" w:cs="Times New Roman"/>
                <w:sz w:val="24"/>
                <w:szCs w:val="24"/>
              </w:rPr>
              <w:t xml:space="preserve">залежності</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типу ВОК)</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w:t>
            </w:r>
            <w:r/>
          </w:p>
        </w:tc>
        <w:tc>
          <w:tcPr>
            <w:shd w:val="clear" w:color="auto" w:fill="auto"/>
            <w:tcW w:w="6491"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Оптичний</w:t>
            </w:r>
            <w:r>
              <w:rPr>
                <w:rFonts w:ascii="Times New Roman" w:hAnsi="Times New Roman" w:cs="Times New Roman"/>
                <w:sz w:val="24"/>
                <w:szCs w:val="24"/>
              </w:rPr>
              <w:t xml:space="preserve"> патч-корд типа </w:t>
            </w:r>
            <w:r>
              <w:rPr>
                <w:rFonts w:ascii="Times New Roman" w:hAnsi="Times New Roman" w:cs="Times New Roman"/>
                <w:sz w:val="24"/>
                <w:szCs w:val="24"/>
              </w:rPr>
              <w:t xml:space="preserve">Simplex</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SC</w:t>
            </w:r>
            <w:r>
              <w:rPr>
                <w:rFonts w:ascii="Times New Roman" w:hAnsi="Times New Roman" w:cs="Times New Roman"/>
                <w:sz w:val="24"/>
                <w:szCs w:val="24"/>
              </w:rPr>
              <w:t xml:space="preserve"> (</w:t>
            </w:r>
            <w:r>
              <w:rPr>
                <w:rFonts w:ascii="Times New Roman" w:hAnsi="Times New Roman" w:cs="Times New Roman"/>
                <w:sz w:val="24"/>
                <w:szCs w:val="24"/>
              </w:rPr>
              <w:t xml:space="preserve">довжина</w:t>
            </w:r>
            <w:r>
              <w:rPr>
                <w:rFonts w:ascii="Times New Roman" w:hAnsi="Times New Roman" w:cs="Times New Roman"/>
                <w:sz w:val="24"/>
                <w:szCs w:val="24"/>
              </w:rPr>
              <w:t xml:space="preserve"> 2 </w:t>
            </w:r>
            <w:r>
              <w:rPr>
                <w:rFonts w:ascii="Times New Roman" w:hAnsi="Times New Roman" w:cs="Times New Roman"/>
                <w:sz w:val="24"/>
                <w:szCs w:val="24"/>
              </w:rPr>
              <w:t xml:space="preserve">метри</w:t>
            </w:r>
            <w:r>
              <w:rPr>
                <w:rFonts w:ascii="Times New Roman" w:hAnsi="Times New Roman" w:cs="Times New Roman"/>
                <w:sz w:val="24"/>
                <w:szCs w:val="24"/>
              </w:rPr>
              <w:t xml:space="preserve">)</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shd w:val="clear" w:color="auto" w:fill="auto"/>
            <w:tcW w:w="568"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w:t>
            </w:r>
            <w:r/>
          </w:p>
        </w:tc>
        <w:tc>
          <w:tcPr>
            <w:shd w:val="clear" w:color="auto" w:fill="auto"/>
            <w:tcW w:w="6491" w:type="dxa"/>
            <w:textDirection w:val="lrTb"/>
            <w:noWrap w:val="false"/>
          </w:tcPr>
          <w:p>
            <w:pPr>
              <w:ind w:hanging="87"/>
              <w:rPr>
                <w:rFonts w:ascii="Times New Roman" w:hAnsi="Times New Roman" w:cs="Times New Roman"/>
                <w:sz w:val="24"/>
                <w:szCs w:val="24"/>
              </w:rPr>
            </w:pPr>
            <w:r>
              <w:rPr>
                <w:rFonts w:ascii="Times New Roman" w:hAnsi="Times New Roman" w:cs="Times New Roman"/>
                <w:sz w:val="24"/>
                <w:szCs w:val="24"/>
              </w:rPr>
              <w:t xml:space="preserve">Симплексний </w:t>
            </w:r>
            <w:r>
              <w:rPr>
                <w:rFonts w:ascii="Times New Roman" w:hAnsi="Times New Roman" w:cs="Times New Roman"/>
                <w:sz w:val="24"/>
                <w:szCs w:val="24"/>
              </w:rPr>
              <w:t xml:space="preserve">одномодовий</w:t>
            </w:r>
            <w:r>
              <w:rPr>
                <w:rFonts w:ascii="Times New Roman" w:hAnsi="Times New Roman" w:cs="Times New Roman"/>
                <w:sz w:val="24"/>
                <w:szCs w:val="24"/>
              </w:rPr>
              <w:t xml:space="preserve"> SFP- модуль 1,25</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 з оптичним роз’ємом SC 20 км сумісний з обладнанням C</w:t>
            </w:r>
            <w:r>
              <w:rPr>
                <w:rFonts w:ascii="Times New Roman" w:hAnsi="Times New Roman" w:cs="Times New Roman"/>
                <w:sz w:val="24"/>
                <w:szCs w:val="24"/>
                <w:lang w:val="en-US"/>
              </w:rPr>
              <w:t xml:space="preserve">isco</w:t>
            </w:r>
            <w:r/>
          </w:p>
        </w:tc>
        <w:tc>
          <w:tcPr>
            <w:shd w:val="clear" w:color="auto" w:fill="auto"/>
            <w:tcW w:w="155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штук</w:t>
            </w:r>
            <w:r/>
          </w:p>
        </w:tc>
        <w:tc>
          <w:tcPr>
            <w:shd w:val="clear" w:color="auto" w:fill="auto"/>
            <w:tcW w:w="1129" w:type="dxa"/>
            <w:textDirection w:val="lrTb"/>
            <w:noWrap w:val="false"/>
          </w:tcPr>
          <w:p>
            <w:pPr>
              <w:pStyle w:val="734"/>
              <w:ind w:left="0" w:hanging="87"/>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r>
    </w:tbl>
    <w:p>
      <w:pPr>
        <w:ind w:firstLine="567"/>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567"/>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w:t>
      </w:r>
      <w:r>
        <w:rPr>
          <w:rFonts w:ascii="Times New Roman" w:hAnsi="Times New Roman" w:cs="Times New Roman"/>
          <w:i/>
          <w:sz w:val="24"/>
          <w:szCs w:val="24"/>
        </w:rPr>
        <w:t xml:space="preserve">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ind w:firstLine="567"/>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pStyle w:val="734"/>
        <w:ind w:left="0" w:firstLine="567"/>
        <w:jc w:val="both"/>
        <w:spacing w:after="0" w:line="240" w:lineRule="auto"/>
        <w:rPr>
          <w:rFonts w:ascii="Times New Roman" w:hAnsi="Times New Roman" w:cs="Times New Roman"/>
          <w:bCs/>
          <w:i/>
          <w:iCs/>
          <w:sz w:val="24"/>
          <w:szCs w:val="24"/>
          <w:lang w:val="uk-UA"/>
        </w:rPr>
      </w:pPr>
      <w:r>
        <w:rPr>
          <w:rFonts w:ascii="Times New Roman" w:hAnsi="Times New Roman" w:cs="Times New Roman"/>
          <w:bCs/>
          <w:i/>
          <w:iCs/>
          <w:sz w:val="24"/>
          <w:szCs w:val="24"/>
        </w:rPr>
        <w:t xml:space="preserve">У </w:t>
      </w:r>
      <w:r>
        <w:rPr>
          <w:rFonts w:ascii="Times New Roman" w:hAnsi="Times New Roman" w:cs="Times New Roman"/>
          <w:bCs/>
          <w:i/>
          <w:iCs/>
          <w:sz w:val="24"/>
          <w:szCs w:val="24"/>
        </w:rPr>
        <w:t xml:space="preserve">випадку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надання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еквіваленту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запропонованих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товарів</w:t>
      </w:r>
      <w:r>
        <w:rPr>
          <w:rFonts w:ascii="Times New Roman" w:hAnsi="Times New Roman" w:cs="Times New Roman"/>
          <w:bCs/>
          <w:i/>
          <w:iCs/>
          <w:sz w:val="24"/>
          <w:szCs w:val="24"/>
        </w:rPr>
        <w:t xml:space="preserve"> з товарами, </w:t>
      </w:r>
      <w:r>
        <w:rPr>
          <w:rFonts w:ascii="Times New Roman" w:hAnsi="Times New Roman" w:cs="Times New Roman"/>
          <w:bCs/>
          <w:i/>
          <w:iCs/>
          <w:sz w:val="24"/>
          <w:szCs w:val="24"/>
        </w:rPr>
        <w:t xml:space="preserve">які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вимагаються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Якщо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пропонує</w:t>
      </w:r>
      <w:r>
        <w:rPr>
          <w:rFonts w:ascii="Times New Roman" w:hAnsi="Times New Roman" w:cs="Times New Roman"/>
          <w:bCs/>
          <w:i/>
          <w:iCs/>
          <w:sz w:val="24"/>
          <w:szCs w:val="24"/>
        </w:rPr>
        <w:t xml:space="preserve"> товар, </w:t>
      </w:r>
      <w:r>
        <w:rPr>
          <w:rFonts w:ascii="Times New Roman" w:hAnsi="Times New Roman" w:cs="Times New Roman"/>
          <w:bCs/>
          <w:i/>
          <w:iCs/>
          <w:sz w:val="24"/>
          <w:szCs w:val="24"/>
        </w:rPr>
        <w:t xml:space="preserve">технічні</w:t>
      </w:r>
      <w:r>
        <w:rPr>
          <w:rFonts w:ascii="Times New Roman" w:hAnsi="Times New Roman" w:cs="Times New Roman"/>
          <w:bCs/>
          <w:i/>
          <w:iCs/>
          <w:sz w:val="24"/>
          <w:szCs w:val="24"/>
        </w:rPr>
        <w:t xml:space="preserve"> характеристики </w:t>
      </w:r>
      <w:r>
        <w:rPr>
          <w:rFonts w:ascii="Times New Roman" w:hAnsi="Times New Roman" w:cs="Times New Roman"/>
          <w:bCs/>
          <w:i/>
          <w:iCs/>
          <w:sz w:val="24"/>
          <w:szCs w:val="24"/>
        </w:rPr>
        <w:t xml:space="preserve">якого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відрізняються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наведених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вище</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повинен </w:t>
      </w:r>
      <w:r>
        <w:rPr>
          <w:rFonts w:ascii="Times New Roman" w:hAnsi="Times New Roman" w:cs="Times New Roman"/>
          <w:bCs/>
          <w:i/>
          <w:iCs/>
          <w:sz w:val="24"/>
          <w:szCs w:val="24"/>
        </w:rPr>
        <w:t xml:space="preserve">обов’язково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щодо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відповідності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технічних</w:t>
      </w:r>
      <w:r>
        <w:rPr>
          <w:rFonts w:ascii="Times New Roman" w:hAnsi="Times New Roman" w:cs="Times New Roman"/>
          <w:bCs/>
          <w:i/>
          <w:iCs/>
          <w:sz w:val="24"/>
          <w:szCs w:val="24"/>
        </w:rPr>
        <w:t xml:space="preserve"> характеристик </w:t>
      </w:r>
      <w:r>
        <w:rPr>
          <w:rFonts w:ascii="Times New Roman" w:hAnsi="Times New Roman" w:cs="Times New Roman"/>
          <w:bCs/>
          <w:i/>
          <w:iCs/>
          <w:sz w:val="24"/>
          <w:szCs w:val="24"/>
        </w:rPr>
        <w:t xml:space="preserve">запропонованого</w:t>
      </w:r>
      <w:r>
        <w:rPr>
          <w:rFonts w:ascii="Times New Roman" w:hAnsi="Times New Roman" w:cs="Times New Roman"/>
          <w:bCs/>
          <w:i/>
          <w:iCs/>
          <w:sz w:val="24"/>
          <w:szCs w:val="24"/>
        </w:rPr>
        <w:t xml:space="preserve"> товару </w:t>
      </w:r>
      <w:r>
        <w:rPr>
          <w:rFonts w:ascii="Times New Roman" w:hAnsi="Times New Roman" w:cs="Times New Roman"/>
          <w:bCs/>
          <w:i/>
          <w:iCs/>
          <w:sz w:val="24"/>
          <w:szCs w:val="24"/>
        </w:rPr>
        <w:t xml:space="preserve">наведеним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характеристикам. Товар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бути з </w:t>
      </w:r>
      <w:r>
        <w:rPr>
          <w:rFonts w:ascii="Times New Roman" w:hAnsi="Times New Roman" w:cs="Times New Roman"/>
          <w:bCs/>
          <w:i/>
          <w:iCs/>
          <w:sz w:val="24"/>
          <w:szCs w:val="24"/>
        </w:rPr>
        <w:t xml:space="preserve">технічними</w:t>
      </w:r>
      <w:r>
        <w:rPr>
          <w:rFonts w:ascii="Times New Roman" w:hAnsi="Times New Roman" w:cs="Times New Roman"/>
          <w:bCs/>
          <w:i/>
          <w:iCs/>
          <w:sz w:val="24"/>
          <w:szCs w:val="24"/>
        </w:rPr>
        <w:t xml:space="preserve"> та </w:t>
      </w:r>
      <w:r>
        <w:rPr>
          <w:rFonts w:ascii="Times New Roman" w:hAnsi="Times New Roman" w:cs="Times New Roman"/>
          <w:bCs/>
          <w:i/>
          <w:iCs/>
          <w:sz w:val="24"/>
          <w:szCs w:val="24"/>
        </w:rPr>
        <w:t xml:space="preserve">якісними</w:t>
      </w:r>
      <w:r>
        <w:rPr>
          <w:rFonts w:ascii="Times New Roman" w:hAnsi="Times New Roman" w:cs="Times New Roman"/>
          <w:bCs/>
          <w:i/>
          <w:iCs/>
          <w:sz w:val="24"/>
          <w:szCs w:val="24"/>
        </w:rPr>
        <w:t xml:space="preserve"> характеристиками </w:t>
      </w:r>
      <w:r>
        <w:rPr>
          <w:rFonts w:ascii="Times New Roman" w:hAnsi="Times New Roman" w:cs="Times New Roman"/>
          <w:bCs/>
          <w:i/>
          <w:iCs/>
          <w:sz w:val="24"/>
          <w:szCs w:val="24"/>
        </w:rPr>
        <w:t xml:space="preserve">рівноцінними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або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покращеними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ніж</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визначені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w:t>
      </w:r>
      <w:r/>
    </w:p>
    <w:p>
      <w:pPr>
        <w:pStyle w:val="734"/>
        <w:ind w:left="0" w:firstLine="567"/>
        <w:jc w:val="both"/>
        <w:spacing w:after="0" w:line="240" w:lineRule="auto"/>
        <w:rPr>
          <w:rFonts w:ascii="Times New Roman" w:hAnsi="Times New Roman" w:cs="Times New Roman"/>
          <w:b/>
          <w:bCs/>
          <w:i/>
          <w:iCs/>
          <w:sz w:val="24"/>
          <w:szCs w:val="24"/>
          <w:lang w:val="uk-UA"/>
        </w:rPr>
      </w:pPr>
      <w:r>
        <w:rPr>
          <w:rFonts w:ascii="Times New Roman" w:hAnsi="Times New Roman" w:cs="Times New Roman"/>
          <w:b/>
          <w:bCs/>
          <w:i/>
          <w:iCs/>
          <w:sz w:val="24"/>
          <w:szCs w:val="24"/>
        </w:rPr>
        <w:t xml:space="preserve">У </w:t>
      </w:r>
      <w:r>
        <w:rPr>
          <w:rFonts w:ascii="Times New Roman" w:hAnsi="Times New Roman" w:cs="Times New Roman"/>
          <w:b/>
          <w:bCs/>
          <w:i/>
          <w:iCs/>
          <w:sz w:val="24"/>
          <w:szCs w:val="24"/>
        </w:rPr>
        <w:t xml:space="preserve">ціну</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мають</w:t>
      </w:r>
      <w:r>
        <w:rPr>
          <w:rFonts w:ascii="Times New Roman" w:hAnsi="Times New Roman" w:cs="Times New Roman"/>
          <w:b/>
          <w:bCs/>
          <w:i/>
          <w:iCs/>
          <w:sz w:val="24"/>
          <w:szCs w:val="24"/>
        </w:rPr>
        <w:t xml:space="preserve"> бути </w:t>
      </w:r>
      <w:r>
        <w:rPr>
          <w:rFonts w:ascii="Times New Roman" w:hAnsi="Times New Roman" w:cs="Times New Roman"/>
          <w:b/>
          <w:bCs/>
          <w:i/>
          <w:iCs/>
          <w:sz w:val="24"/>
          <w:szCs w:val="24"/>
        </w:rPr>
        <w:t xml:space="preserve">включені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прямі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загальновиробничі</w:t>
      </w:r>
      <w:r>
        <w:rPr>
          <w:rFonts w:ascii="Times New Roman" w:hAnsi="Times New Roman" w:cs="Times New Roman"/>
          <w:b/>
          <w:bCs/>
          <w:i/>
          <w:iCs/>
          <w:sz w:val="24"/>
          <w:szCs w:val="24"/>
        </w:rPr>
        <w:t xml:space="preserve"> та </w:t>
      </w:r>
      <w:r>
        <w:rPr>
          <w:rFonts w:ascii="Times New Roman" w:hAnsi="Times New Roman" w:cs="Times New Roman"/>
          <w:b/>
          <w:bCs/>
          <w:i/>
          <w:iCs/>
          <w:sz w:val="24"/>
          <w:szCs w:val="24"/>
        </w:rPr>
        <w:t xml:space="preserve">адміністративні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витрати</w:t>
      </w:r>
      <w:r>
        <w:rPr>
          <w:rFonts w:ascii="Times New Roman" w:hAnsi="Times New Roman" w:cs="Times New Roman"/>
          <w:b/>
          <w:bCs/>
          <w:i/>
          <w:iCs/>
          <w:sz w:val="24"/>
          <w:szCs w:val="24"/>
        </w:rPr>
        <w:t xml:space="preserve"> з </w:t>
      </w:r>
      <w:r>
        <w:rPr>
          <w:rFonts w:ascii="Times New Roman" w:hAnsi="Times New Roman" w:cs="Times New Roman"/>
          <w:b/>
          <w:bCs/>
          <w:i/>
          <w:iCs/>
          <w:sz w:val="24"/>
          <w:szCs w:val="24"/>
        </w:rPr>
        <w:t xml:space="preserve">урахуванням</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витрат</w:t>
      </w:r>
      <w:r>
        <w:rPr>
          <w:rFonts w:ascii="Times New Roman" w:hAnsi="Times New Roman" w:cs="Times New Roman"/>
          <w:b/>
          <w:bCs/>
          <w:i/>
          <w:iCs/>
          <w:sz w:val="24"/>
          <w:szCs w:val="24"/>
        </w:rPr>
        <w:t xml:space="preserve">, у тому </w:t>
      </w:r>
      <w:r>
        <w:rPr>
          <w:rFonts w:ascii="Times New Roman" w:hAnsi="Times New Roman" w:cs="Times New Roman"/>
          <w:b/>
          <w:bCs/>
          <w:i/>
          <w:iCs/>
          <w:sz w:val="24"/>
          <w:szCs w:val="24"/>
        </w:rPr>
        <w:t xml:space="preserve">числі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але</w:t>
      </w:r>
      <w:r>
        <w:rPr>
          <w:rFonts w:ascii="Times New Roman" w:hAnsi="Times New Roman" w:cs="Times New Roman"/>
          <w:b/>
          <w:bCs/>
          <w:i/>
          <w:iCs/>
          <w:sz w:val="24"/>
          <w:szCs w:val="24"/>
        </w:rPr>
        <w:t xml:space="preserve"> не </w:t>
      </w:r>
      <w:r>
        <w:rPr>
          <w:rFonts w:ascii="Times New Roman" w:hAnsi="Times New Roman" w:cs="Times New Roman"/>
          <w:b/>
          <w:bCs/>
          <w:i/>
          <w:iCs/>
          <w:sz w:val="24"/>
          <w:szCs w:val="24"/>
        </w:rPr>
        <w:t xml:space="preserve">виключно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транспортні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витрати</w:t>
      </w:r>
      <w:r>
        <w:rPr>
          <w:rFonts w:ascii="Times New Roman" w:hAnsi="Times New Roman" w:cs="Times New Roman"/>
          <w:b/>
          <w:bCs/>
          <w:i/>
          <w:iCs/>
          <w:sz w:val="24"/>
          <w:szCs w:val="24"/>
        </w:rPr>
        <w:t xml:space="preserve">, доплати </w:t>
      </w:r>
      <w:r>
        <w:rPr>
          <w:rFonts w:ascii="Times New Roman" w:hAnsi="Times New Roman" w:cs="Times New Roman"/>
          <w:b/>
          <w:bCs/>
          <w:i/>
          <w:iCs/>
          <w:sz w:val="24"/>
          <w:szCs w:val="24"/>
        </w:rPr>
        <w:t xml:space="preserve">працівникам</w:t>
      </w:r>
      <w:r>
        <w:rPr>
          <w:rFonts w:ascii="Times New Roman" w:hAnsi="Times New Roman" w:cs="Times New Roman"/>
          <w:b/>
          <w:bCs/>
          <w:i/>
          <w:iCs/>
          <w:sz w:val="24"/>
          <w:szCs w:val="24"/>
        </w:rPr>
        <w:t xml:space="preserve"> у </w:t>
      </w:r>
      <w:r>
        <w:rPr>
          <w:rFonts w:ascii="Times New Roman" w:hAnsi="Times New Roman" w:cs="Times New Roman"/>
          <w:b/>
          <w:bCs/>
          <w:i/>
          <w:iCs/>
          <w:sz w:val="24"/>
          <w:szCs w:val="24"/>
        </w:rPr>
        <w:t xml:space="preserve">зв’язку</w:t>
      </w:r>
      <w:r>
        <w:rPr>
          <w:rFonts w:ascii="Times New Roman" w:hAnsi="Times New Roman" w:cs="Times New Roman"/>
          <w:b/>
          <w:bCs/>
          <w:i/>
          <w:iCs/>
          <w:sz w:val="24"/>
          <w:szCs w:val="24"/>
        </w:rPr>
        <w:t xml:space="preserve"> з </w:t>
      </w:r>
      <w:r>
        <w:rPr>
          <w:rFonts w:ascii="Times New Roman" w:hAnsi="Times New Roman" w:cs="Times New Roman"/>
          <w:b/>
          <w:bCs/>
          <w:i/>
          <w:iCs/>
          <w:sz w:val="24"/>
          <w:szCs w:val="24"/>
        </w:rPr>
        <w:t xml:space="preserve">втратою</w:t>
      </w:r>
      <w:r>
        <w:rPr>
          <w:rFonts w:ascii="Times New Roman" w:hAnsi="Times New Roman" w:cs="Times New Roman"/>
          <w:b/>
          <w:bCs/>
          <w:i/>
          <w:iCs/>
          <w:sz w:val="24"/>
          <w:szCs w:val="24"/>
        </w:rPr>
        <w:t xml:space="preserve"> часу в </w:t>
      </w:r>
      <w:r>
        <w:rPr>
          <w:rFonts w:ascii="Times New Roman" w:hAnsi="Times New Roman" w:cs="Times New Roman"/>
          <w:b/>
          <w:bCs/>
          <w:i/>
          <w:iCs/>
          <w:sz w:val="24"/>
          <w:szCs w:val="24"/>
        </w:rPr>
        <w:t xml:space="preserve">дорозі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зв’язок</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страхування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спецзасоби</w:t>
      </w:r>
      <w:r>
        <w:rPr>
          <w:rFonts w:ascii="Times New Roman" w:hAnsi="Times New Roman" w:cs="Times New Roman"/>
          <w:b/>
          <w:bCs/>
          <w:i/>
          <w:iCs/>
          <w:sz w:val="24"/>
          <w:szCs w:val="24"/>
        </w:rPr>
        <w:t xml:space="preserve">, а також </w:t>
      </w:r>
      <w:r>
        <w:rPr>
          <w:rFonts w:ascii="Times New Roman" w:hAnsi="Times New Roman" w:cs="Times New Roman"/>
          <w:b/>
          <w:bCs/>
          <w:i/>
          <w:iCs/>
          <w:sz w:val="24"/>
          <w:szCs w:val="24"/>
        </w:rPr>
        <w:t xml:space="preserve">економічно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обґрунтований</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прибуток</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який</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Постачальник</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планує</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отримати</w:t>
      </w:r>
      <w:r>
        <w:rPr>
          <w:rFonts w:ascii="Times New Roman" w:hAnsi="Times New Roman" w:cs="Times New Roman"/>
          <w:b/>
          <w:bCs/>
          <w:i/>
          <w:iCs/>
          <w:sz w:val="24"/>
          <w:szCs w:val="24"/>
        </w:rPr>
        <w:t xml:space="preserve"> в </w:t>
      </w:r>
      <w:r>
        <w:rPr>
          <w:rFonts w:ascii="Times New Roman" w:hAnsi="Times New Roman" w:cs="Times New Roman"/>
          <w:b/>
          <w:bCs/>
          <w:i/>
          <w:iCs/>
          <w:sz w:val="24"/>
          <w:szCs w:val="24"/>
        </w:rPr>
        <w:t xml:space="preserve">результаті</w:t>
      </w:r>
      <w:r>
        <w:rPr>
          <w:rFonts w:ascii="Times New Roman" w:hAnsi="Times New Roman" w:cs="Times New Roman"/>
          <w:b/>
          <w:bCs/>
          <w:i/>
          <w:iCs/>
          <w:sz w:val="24"/>
          <w:szCs w:val="24"/>
        </w:rPr>
        <w:t xml:space="preserve"> продажу, </w:t>
      </w:r>
      <w:r>
        <w:rPr>
          <w:rFonts w:ascii="Times New Roman" w:hAnsi="Times New Roman" w:cs="Times New Roman"/>
          <w:b/>
          <w:bCs/>
          <w:i/>
          <w:iCs/>
          <w:sz w:val="24"/>
          <w:szCs w:val="24"/>
        </w:rPr>
        <w:t xml:space="preserve">кошти</w:t>
      </w:r>
      <w:r>
        <w:rPr>
          <w:rFonts w:ascii="Times New Roman" w:hAnsi="Times New Roman" w:cs="Times New Roman"/>
          <w:b/>
          <w:bCs/>
          <w:i/>
          <w:iCs/>
          <w:sz w:val="24"/>
          <w:szCs w:val="24"/>
        </w:rPr>
        <w:t xml:space="preserve"> на </w:t>
      </w:r>
      <w:r>
        <w:rPr>
          <w:rFonts w:ascii="Times New Roman" w:hAnsi="Times New Roman" w:cs="Times New Roman"/>
          <w:b/>
          <w:bCs/>
          <w:i/>
          <w:iCs/>
          <w:sz w:val="24"/>
          <w:szCs w:val="24"/>
        </w:rPr>
        <w:t xml:space="preserve">покриття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ризиків</w:t>
      </w:r>
      <w:r>
        <w:rPr>
          <w:rFonts w:ascii="Times New Roman" w:hAnsi="Times New Roman" w:cs="Times New Roman"/>
          <w:b/>
          <w:bCs/>
          <w:i/>
          <w:iCs/>
          <w:sz w:val="24"/>
          <w:szCs w:val="24"/>
        </w:rPr>
        <w:t xml:space="preserve"> та/</w:t>
      </w:r>
      <w:r>
        <w:rPr>
          <w:rFonts w:ascii="Times New Roman" w:hAnsi="Times New Roman" w:cs="Times New Roman"/>
          <w:b/>
          <w:bCs/>
          <w:i/>
          <w:iCs/>
          <w:sz w:val="24"/>
          <w:szCs w:val="24"/>
        </w:rPr>
        <w:t xml:space="preserve">або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додаткових</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витрат</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пов’язаних</w:t>
      </w:r>
      <w:r>
        <w:rPr>
          <w:rFonts w:ascii="Times New Roman" w:hAnsi="Times New Roman" w:cs="Times New Roman"/>
          <w:b/>
          <w:bCs/>
          <w:i/>
          <w:iCs/>
          <w:sz w:val="24"/>
          <w:szCs w:val="24"/>
        </w:rPr>
        <w:t xml:space="preserve"> з </w:t>
      </w:r>
      <w:r>
        <w:rPr>
          <w:rFonts w:ascii="Times New Roman" w:hAnsi="Times New Roman" w:cs="Times New Roman"/>
          <w:b/>
          <w:bCs/>
          <w:i/>
          <w:iCs/>
          <w:sz w:val="24"/>
          <w:szCs w:val="24"/>
        </w:rPr>
        <w:t xml:space="preserve">інфляційними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процесами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усі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податки</w:t>
      </w:r>
      <w:r>
        <w:rPr>
          <w:rFonts w:ascii="Times New Roman" w:hAnsi="Times New Roman" w:cs="Times New Roman"/>
          <w:b/>
          <w:bCs/>
          <w:i/>
          <w:iCs/>
          <w:sz w:val="24"/>
          <w:szCs w:val="24"/>
        </w:rPr>
        <w:t xml:space="preserve"> і </w:t>
      </w:r>
      <w:r>
        <w:rPr>
          <w:rFonts w:ascii="Times New Roman" w:hAnsi="Times New Roman" w:cs="Times New Roman"/>
          <w:b/>
          <w:bCs/>
          <w:i/>
          <w:iCs/>
          <w:sz w:val="24"/>
          <w:szCs w:val="24"/>
        </w:rPr>
        <w:t xml:space="preserve">збори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обов’язкові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платежі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що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сплачуються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або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мають</w:t>
      </w:r>
      <w:r>
        <w:rPr>
          <w:rFonts w:ascii="Times New Roman" w:hAnsi="Times New Roman" w:cs="Times New Roman"/>
          <w:b/>
          <w:bCs/>
          <w:i/>
          <w:iCs/>
          <w:sz w:val="24"/>
          <w:szCs w:val="24"/>
        </w:rPr>
        <w:t xml:space="preserve"> бути </w:t>
      </w:r>
      <w:r>
        <w:rPr>
          <w:rFonts w:ascii="Times New Roman" w:hAnsi="Times New Roman" w:cs="Times New Roman"/>
          <w:b/>
          <w:bCs/>
          <w:i/>
          <w:iCs/>
          <w:sz w:val="24"/>
          <w:szCs w:val="24"/>
        </w:rPr>
        <w:t xml:space="preserve">сплачені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Постачальником</w:t>
      </w:r>
      <w:r>
        <w:rPr>
          <w:rFonts w:ascii="Times New Roman" w:hAnsi="Times New Roman" w:cs="Times New Roman"/>
          <w:b/>
          <w:bCs/>
          <w:i/>
          <w:iCs/>
          <w:sz w:val="24"/>
          <w:szCs w:val="24"/>
        </w:rPr>
        <w:t xml:space="preserve"> для поставки Товару, </w:t>
      </w:r>
      <w:r>
        <w:rPr>
          <w:rFonts w:ascii="Times New Roman" w:hAnsi="Times New Roman" w:cs="Times New Roman"/>
          <w:b/>
          <w:bCs/>
          <w:i/>
          <w:iCs/>
          <w:sz w:val="24"/>
          <w:szCs w:val="24"/>
        </w:rPr>
        <w:t xml:space="preserve">зокрема</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податок</w:t>
      </w:r>
      <w:r>
        <w:rPr>
          <w:rFonts w:ascii="Times New Roman" w:hAnsi="Times New Roman" w:cs="Times New Roman"/>
          <w:b/>
          <w:bCs/>
          <w:i/>
          <w:iCs/>
          <w:sz w:val="24"/>
          <w:szCs w:val="24"/>
        </w:rPr>
        <w:t xml:space="preserve"> на </w:t>
      </w:r>
      <w:r>
        <w:rPr>
          <w:rFonts w:ascii="Times New Roman" w:hAnsi="Times New Roman" w:cs="Times New Roman"/>
          <w:b/>
          <w:bCs/>
          <w:i/>
          <w:iCs/>
          <w:sz w:val="24"/>
          <w:szCs w:val="24"/>
        </w:rPr>
        <w:t xml:space="preserve">додану</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вартість</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інші</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витрати</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необхідні</w:t>
      </w:r>
      <w:r>
        <w:rPr>
          <w:rFonts w:ascii="Times New Roman" w:hAnsi="Times New Roman" w:cs="Times New Roman"/>
          <w:b/>
          <w:bCs/>
          <w:i/>
          <w:iCs/>
          <w:sz w:val="24"/>
          <w:szCs w:val="24"/>
        </w:rPr>
        <w:t xml:space="preserve"> для </w:t>
      </w:r>
      <w:r>
        <w:rPr>
          <w:rFonts w:ascii="Times New Roman" w:hAnsi="Times New Roman" w:cs="Times New Roman"/>
          <w:b/>
          <w:bCs/>
          <w:i/>
          <w:iCs/>
          <w:sz w:val="24"/>
          <w:szCs w:val="24"/>
        </w:rPr>
        <w:t xml:space="preserve">виконання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w:t>
      </w:r>
      <w:r>
        <w:rPr>
          <w:rFonts w:ascii="Times New Roman" w:hAnsi="Times New Roman" w:cs="Times New Roman"/>
          <w:b/>
          <w:bCs/>
          <w:i/>
          <w:iCs/>
          <w:sz w:val="24"/>
          <w:szCs w:val="24"/>
        </w:rPr>
        <w:t xml:space="preserve">його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повного</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завершення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Монтування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пусконалагоджування</w:t>
      </w:r>
      <w:r>
        <w:rPr>
          <w:rFonts w:ascii="Times New Roman" w:hAnsi="Times New Roman" w:cs="Times New Roman"/>
          <w:b/>
          <w:bCs/>
          <w:i/>
          <w:iCs/>
          <w:sz w:val="24"/>
          <w:szCs w:val="24"/>
        </w:rPr>
        <w:t xml:space="preserve"> та </w:t>
      </w:r>
      <w:r>
        <w:rPr>
          <w:rFonts w:ascii="Times New Roman" w:hAnsi="Times New Roman" w:cs="Times New Roman"/>
          <w:b/>
          <w:bCs/>
          <w:i/>
          <w:iCs/>
          <w:sz w:val="24"/>
          <w:szCs w:val="24"/>
        </w:rPr>
        <w:t xml:space="preserve">введення</w:t>
      </w:r>
      <w:r>
        <w:rPr>
          <w:rFonts w:ascii="Times New Roman" w:hAnsi="Times New Roman" w:cs="Times New Roman"/>
          <w:b/>
          <w:bCs/>
          <w:i/>
          <w:iCs/>
          <w:sz w:val="24"/>
          <w:szCs w:val="24"/>
        </w:rPr>
        <w:t xml:space="preserve"> в </w:t>
      </w:r>
      <w:r>
        <w:rPr>
          <w:rFonts w:ascii="Times New Roman" w:hAnsi="Times New Roman" w:cs="Times New Roman"/>
          <w:b/>
          <w:bCs/>
          <w:i/>
          <w:iCs/>
          <w:sz w:val="24"/>
          <w:szCs w:val="24"/>
        </w:rPr>
        <w:t xml:space="preserve">експлуатацію</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необхідні</w:t>
      </w:r>
      <w:r>
        <w:rPr>
          <w:rFonts w:ascii="Times New Roman" w:hAnsi="Times New Roman" w:cs="Times New Roman"/>
          <w:b/>
          <w:bCs/>
          <w:i/>
          <w:iCs/>
          <w:sz w:val="24"/>
          <w:szCs w:val="24"/>
        </w:rPr>
        <w:t xml:space="preserve"> для </w:t>
      </w:r>
      <w:r>
        <w:rPr>
          <w:rFonts w:ascii="Times New Roman" w:hAnsi="Times New Roman" w:cs="Times New Roman"/>
          <w:b/>
          <w:bCs/>
          <w:i/>
          <w:iCs/>
          <w:sz w:val="24"/>
          <w:szCs w:val="24"/>
        </w:rPr>
        <w:t xml:space="preserve">виконання</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w:t>
      </w:r>
      <w:r/>
    </w:p>
    <w:p>
      <w:pPr>
        <w:pStyle w:val="734"/>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Етапи</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 xml:space="preserve">етап</w:t>
      </w:r>
      <w:r>
        <w:rPr>
          <w:rFonts w:ascii="Times New Roman" w:hAnsi="Times New Roman" w:cs="Times New Roman"/>
          <w:sz w:val="24"/>
          <w:szCs w:val="24"/>
        </w:rPr>
        <w:t xml:space="preserve"> - </w:t>
      </w:r>
      <w:r>
        <w:rPr>
          <w:rFonts w:ascii="Times New Roman" w:hAnsi="Times New Roman" w:cs="Times New Roman"/>
          <w:sz w:val="24"/>
          <w:szCs w:val="24"/>
        </w:rPr>
        <w:t xml:space="preserve">відповідно</w:t>
      </w:r>
      <w:r>
        <w:rPr>
          <w:rFonts w:ascii="Times New Roman" w:hAnsi="Times New Roman" w:cs="Times New Roman"/>
          <w:sz w:val="24"/>
          <w:szCs w:val="24"/>
        </w:rPr>
        <w:t xml:space="preserve"> до </w:t>
      </w:r>
      <w:r>
        <w:rPr>
          <w:rFonts w:ascii="Times New Roman" w:hAnsi="Times New Roman" w:cs="Times New Roman"/>
          <w:sz w:val="24"/>
          <w:szCs w:val="24"/>
        </w:rPr>
        <w:t xml:space="preserve">Технічних</w:t>
      </w:r>
      <w:r>
        <w:rPr>
          <w:rFonts w:ascii="Times New Roman" w:hAnsi="Times New Roman" w:cs="Times New Roman"/>
          <w:sz w:val="24"/>
          <w:szCs w:val="24"/>
        </w:rPr>
        <w:t xml:space="preserve"> умов, на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електрозв’язку</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отриманих</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Замовником</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АТ «Укртелеком», (</w:t>
      </w:r>
      <w:r>
        <w:rPr>
          <w:rFonts w:ascii="Times New Roman" w:hAnsi="Times New Roman" w:cs="Times New Roman"/>
          <w:sz w:val="24"/>
          <w:szCs w:val="24"/>
        </w:rPr>
        <w:t xml:space="preserve">надаються</w:t>
      </w:r>
      <w:r>
        <w:rPr>
          <w:rFonts w:ascii="Times New Roman" w:hAnsi="Times New Roman" w:cs="Times New Roman"/>
          <w:sz w:val="24"/>
          <w:szCs w:val="24"/>
        </w:rPr>
        <w:t xml:space="preserve"> </w:t>
      </w:r>
      <w:r>
        <w:rPr>
          <w:rFonts w:ascii="Times New Roman" w:hAnsi="Times New Roman" w:cs="Times New Roman"/>
          <w:sz w:val="24"/>
          <w:szCs w:val="24"/>
        </w:rPr>
        <w:t xml:space="preserve">переможцю</w:t>
      </w:r>
      <w:r>
        <w:rPr>
          <w:rFonts w:ascii="Times New Roman" w:hAnsi="Times New Roman" w:cs="Times New Roman"/>
          <w:sz w:val="24"/>
          <w:szCs w:val="24"/>
        </w:rPr>
        <w:t xml:space="preserve"> </w:t>
      </w:r>
      <w:r>
        <w:rPr>
          <w:rFonts w:ascii="Times New Roman" w:hAnsi="Times New Roman" w:cs="Times New Roman"/>
          <w:sz w:val="24"/>
          <w:szCs w:val="24"/>
        </w:rPr>
        <w:t xml:space="preserve">торгів</w:t>
      </w:r>
      <w:r>
        <w:rPr>
          <w:rFonts w:ascii="Times New Roman" w:hAnsi="Times New Roman" w:cs="Times New Roman"/>
          <w:sz w:val="24"/>
          <w:szCs w:val="24"/>
        </w:rPr>
        <w:t xml:space="preserve">) </w:t>
      </w:r>
      <w:r>
        <w:rPr>
          <w:rFonts w:ascii="Times New Roman" w:hAnsi="Times New Roman" w:cs="Times New Roman"/>
          <w:sz w:val="24"/>
          <w:szCs w:val="24"/>
        </w:rPr>
        <w:t xml:space="preserve">розробити</w:t>
      </w:r>
      <w:r>
        <w:rPr>
          <w:rFonts w:ascii="Times New Roman" w:hAnsi="Times New Roman" w:cs="Times New Roman"/>
          <w:sz w:val="24"/>
          <w:szCs w:val="24"/>
        </w:rPr>
        <w:t xml:space="preserve"> </w:t>
      </w:r>
      <w:r>
        <w:rPr>
          <w:rFonts w:ascii="Times New Roman" w:hAnsi="Times New Roman" w:cs="Times New Roman"/>
          <w:sz w:val="24"/>
          <w:szCs w:val="24"/>
        </w:rPr>
        <w:t xml:space="preserve">проєктні</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документації</w:t>
      </w:r>
      <w:r>
        <w:rPr>
          <w:rFonts w:ascii="Times New Roman" w:hAnsi="Times New Roman" w:cs="Times New Roman"/>
          <w:sz w:val="24"/>
          <w:szCs w:val="24"/>
        </w:rPr>
        <w:t xml:space="preserve"> (</w:t>
      </w:r>
      <w:r>
        <w:rPr>
          <w:rFonts w:ascii="Times New Roman" w:hAnsi="Times New Roman" w:cs="Times New Roman"/>
          <w:sz w:val="24"/>
          <w:szCs w:val="24"/>
        </w:rPr>
        <w:t xml:space="preserve">одностадійне</w:t>
      </w:r>
      <w:r>
        <w:rPr>
          <w:rFonts w:ascii="Times New Roman" w:hAnsi="Times New Roman" w:cs="Times New Roman"/>
          <w:sz w:val="24"/>
          <w:szCs w:val="24"/>
        </w:rPr>
        <w:t xml:space="preserve">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 </w:t>
      </w:r>
      <w:r>
        <w:rPr>
          <w:rFonts w:ascii="Times New Roman" w:hAnsi="Times New Roman" w:cs="Times New Roman"/>
          <w:sz w:val="24"/>
          <w:szCs w:val="24"/>
        </w:rPr>
        <w:t xml:space="preserve">Робочий</w:t>
      </w:r>
      <w:r>
        <w:rPr>
          <w:rFonts w:ascii="Times New Roman" w:hAnsi="Times New Roman" w:cs="Times New Roman"/>
          <w:sz w:val="24"/>
          <w:szCs w:val="24"/>
        </w:rPr>
        <w:t xml:space="preserve"> </w:t>
      </w:r>
      <w:r>
        <w:rPr>
          <w:rFonts w:ascii="Times New Roman" w:hAnsi="Times New Roman" w:cs="Times New Roman"/>
          <w:sz w:val="24"/>
          <w:szCs w:val="24"/>
        </w:rPr>
        <w:t xml:space="preserve">проєкт</w:t>
      </w:r>
      <w:r>
        <w:rPr>
          <w:rFonts w:ascii="Times New Roman" w:hAnsi="Times New Roman" w:cs="Times New Roman"/>
          <w:sz w:val="24"/>
          <w:szCs w:val="24"/>
        </w:rPr>
        <w:t xml:space="preserve">) на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волоконно-</w:t>
      </w:r>
      <w:r>
        <w:rPr>
          <w:rFonts w:ascii="Times New Roman" w:hAnsi="Times New Roman" w:cs="Times New Roman"/>
          <w:sz w:val="24"/>
          <w:szCs w:val="24"/>
        </w:rPr>
        <w:t xml:space="preserve">оптичної</w:t>
      </w:r>
      <w:r>
        <w:rPr>
          <w:rFonts w:ascii="Times New Roman" w:hAnsi="Times New Roman" w:cs="Times New Roman"/>
          <w:sz w:val="24"/>
          <w:szCs w:val="24"/>
        </w:rPr>
        <w:t xml:space="preserve"> </w:t>
      </w:r>
      <w:r>
        <w:rPr>
          <w:rFonts w:ascii="Times New Roman" w:hAnsi="Times New Roman" w:cs="Times New Roman"/>
          <w:sz w:val="24"/>
          <w:szCs w:val="24"/>
        </w:rPr>
        <w:t xml:space="preserve">лінії</w:t>
      </w:r>
      <w:r>
        <w:rPr>
          <w:rFonts w:ascii="Times New Roman" w:hAnsi="Times New Roman" w:cs="Times New Roman"/>
          <w:sz w:val="24"/>
          <w:szCs w:val="24"/>
        </w:rPr>
        <w:t xml:space="preserve"> </w:t>
      </w:r>
      <w:r>
        <w:rPr>
          <w:rFonts w:ascii="Times New Roman" w:hAnsi="Times New Roman" w:cs="Times New Roman"/>
          <w:sz w:val="24"/>
          <w:szCs w:val="24"/>
        </w:rPr>
        <w:t xml:space="preserve">зв’язку</w:t>
      </w:r>
      <w:r>
        <w:rPr>
          <w:rFonts w:ascii="Times New Roman" w:hAnsi="Times New Roman" w:cs="Times New Roman"/>
          <w:sz w:val="24"/>
          <w:szCs w:val="24"/>
        </w:rPr>
        <w:t xml:space="preserve"> (</w:t>
      </w:r>
      <w:r>
        <w:rPr>
          <w:rFonts w:ascii="Times New Roman" w:hAnsi="Times New Roman" w:cs="Times New Roman"/>
          <w:sz w:val="24"/>
          <w:szCs w:val="24"/>
        </w:rPr>
        <w:t xml:space="preserve">далі</w:t>
      </w:r>
      <w:r>
        <w:rPr>
          <w:rFonts w:ascii="Times New Roman" w:hAnsi="Times New Roman" w:cs="Times New Roman"/>
          <w:sz w:val="24"/>
          <w:szCs w:val="24"/>
        </w:rPr>
        <w:t xml:space="preserve"> - ВОЛЗ)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вузлами</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електронно-комунікаційної</w:t>
      </w:r>
      <w:r>
        <w:rPr>
          <w:rFonts w:ascii="Times New Roman" w:hAnsi="Times New Roman" w:cs="Times New Roman"/>
          <w:sz w:val="24"/>
          <w:szCs w:val="24"/>
        </w:rPr>
        <w:t xml:space="preserve"> </w:t>
      </w:r>
      <w:r>
        <w:rPr>
          <w:rFonts w:ascii="Times New Roman" w:hAnsi="Times New Roman" w:cs="Times New Roman"/>
          <w:sz w:val="24"/>
          <w:szCs w:val="24"/>
        </w:rPr>
        <w:t xml:space="preserve">мережі</w:t>
      </w:r>
      <w:r>
        <w:rPr>
          <w:rFonts w:ascii="Times New Roman" w:hAnsi="Times New Roman" w:cs="Times New Roman"/>
          <w:sz w:val="24"/>
          <w:szCs w:val="24"/>
        </w:rPr>
        <w:t xml:space="preserve"> (</w:t>
      </w:r>
      <w:r>
        <w:rPr>
          <w:rFonts w:ascii="Times New Roman" w:hAnsi="Times New Roman" w:cs="Times New Roman"/>
          <w:sz w:val="24"/>
          <w:szCs w:val="24"/>
        </w:rPr>
        <w:t xml:space="preserve">далі</w:t>
      </w:r>
      <w:r>
        <w:rPr>
          <w:rFonts w:ascii="Times New Roman" w:hAnsi="Times New Roman" w:cs="Times New Roman"/>
          <w:sz w:val="24"/>
          <w:szCs w:val="24"/>
        </w:rPr>
        <w:t xml:space="preserve"> - ЕКМ) за </w:t>
      </w:r>
      <w:r>
        <w:rPr>
          <w:rFonts w:ascii="Times New Roman" w:hAnsi="Times New Roman" w:cs="Times New Roman"/>
          <w:sz w:val="24"/>
          <w:szCs w:val="24"/>
        </w:rPr>
        <w:t xml:space="preserve">переліком</w:t>
      </w:r>
      <w:r>
        <w:rPr>
          <w:rFonts w:ascii="Times New Roman" w:hAnsi="Times New Roman" w:cs="Times New Roman"/>
          <w:sz w:val="24"/>
          <w:szCs w:val="24"/>
        </w:rPr>
        <w:t xml:space="preserve"> адрес: (</w:t>
      </w:r>
      <w:r>
        <w:rPr>
          <w:rFonts w:ascii="Times New Roman" w:hAnsi="Times New Roman" w:cs="Times New Roman"/>
          <w:sz w:val="24"/>
          <w:szCs w:val="24"/>
        </w:rPr>
        <w:t xml:space="preserve">далі</w:t>
      </w:r>
      <w:r>
        <w:rPr>
          <w:rFonts w:ascii="Times New Roman" w:hAnsi="Times New Roman" w:cs="Times New Roman"/>
          <w:sz w:val="24"/>
          <w:szCs w:val="24"/>
        </w:rPr>
        <w:t xml:space="preserve"> – </w:t>
      </w:r>
      <w:r>
        <w:rPr>
          <w:rFonts w:ascii="Times New Roman" w:hAnsi="Times New Roman" w:cs="Times New Roman"/>
          <w:sz w:val="24"/>
          <w:szCs w:val="24"/>
        </w:rPr>
        <w:t xml:space="preserve">Об’єкт</w:t>
      </w:r>
      <w:r>
        <w:rPr>
          <w:rFonts w:ascii="Times New Roman" w:hAnsi="Times New Roman" w:cs="Times New Roman"/>
          <w:sz w:val="24"/>
          <w:szCs w:val="24"/>
        </w:rPr>
        <w:t xml:space="preserve">) на </w:t>
      </w:r>
      <w:r>
        <w:rPr>
          <w:rFonts w:ascii="Times New Roman" w:hAnsi="Times New Roman" w:cs="Times New Roman"/>
          <w:sz w:val="24"/>
          <w:szCs w:val="24"/>
        </w:rPr>
        <w:t xml:space="preserve">відрізках</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вузол</w:t>
      </w:r>
      <w:r>
        <w:rPr>
          <w:rFonts w:ascii="Times New Roman" w:hAnsi="Times New Roman" w:cs="Times New Roman"/>
          <w:sz w:val="24"/>
          <w:szCs w:val="24"/>
        </w:rPr>
        <w:t xml:space="preserve"> "А" ЕКМ - </w:t>
      </w:r>
      <w:r>
        <w:rPr>
          <w:rFonts w:ascii="Times New Roman" w:hAnsi="Times New Roman" w:cs="Times New Roman"/>
          <w:sz w:val="24"/>
          <w:szCs w:val="24"/>
        </w:rPr>
        <w:t xml:space="preserve">вузол</w:t>
      </w:r>
      <w:r>
        <w:rPr>
          <w:rFonts w:ascii="Times New Roman" w:hAnsi="Times New Roman" w:cs="Times New Roman"/>
          <w:sz w:val="24"/>
          <w:szCs w:val="24"/>
        </w:rPr>
        <w:t xml:space="preserve"> "В" ЕКМ у м. </w:t>
      </w:r>
      <w:r>
        <w:rPr>
          <w:rFonts w:ascii="Times New Roman" w:hAnsi="Times New Roman" w:cs="Times New Roman"/>
          <w:sz w:val="24"/>
          <w:szCs w:val="24"/>
        </w:rPr>
        <w:t xml:space="preserve">Львів</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№1);</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вузол</w:t>
      </w:r>
      <w:r>
        <w:rPr>
          <w:rFonts w:ascii="Times New Roman" w:hAnsi="Times New Roman" w:cs="Times New Roman"/>
          <w:sz w:val="24"/>
          <w:szCs w:val="24"/>
        </w:rPr>
        <w:t xml:space="preserve"> "А" ЕКМ - </w:t>
      </w:r>
      <w:r>
        <w:rPr>
          <w:rFonts w:ascii="Times New Roman" w:hAnsi="Times New Roman" w:cs="Times New Roman"/>
          <w:sz w:val="24"/>
          <w:szCs w:val="24"/>
        </w:rPr>
        <w:t xml:space="preserve">вузол</w:t>
      </w:r>
      <w:r>
        <w:rPr>
          <w:rFonts w:ascii="Times New Roman" w:hAnsi="Times New Roman" w:cs="Times New Roman"/>
          <w:sz w:val="24"/>
          <w:szCs w:val="24"/>
        </w:rPr>
        <w:t xml:space="preserve"> "В" ЕКМ у м. </w:t>
      </w:r>
      <w:r>
        <w:rPr>
          <w:rFonts w:ascii="Times New Roman" w:hAnsi="Times New Roman" w:cs="Times New Roman"/>
          <w:sz w:val="24"/>
          <w:szCs w:val="24"/>
        </w:rPr>
        <w:t xml:space="preserve">Львів</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№2);</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вузол</w:t>
      </w:r>
      <w:r>
        <w:rPr>
          <w:rFonts w:ascii="Times New Roman" w:hAnsi="Times New Roman" w:cs="Times New Roman"/>
          <w:sz w:val="24"/>
          <w:szCs w:val="24"/>
        </w:rPr>
        <w:t xml:space="preserve"> "А" ЕКМ - </w:t>
      </w:r>
      <w:r>
        <w:rPr>
          <w:rFonts w:ascii="Times New Roman" w:hAnsi="Times New Roman" w:cs="Times New Roman"/>
          <w:sz w:val="24"/>
          <w:szCs w:val="24"/>
        </w:rPr>
        <w:t xml:space="preserve">вузол</w:t>
      </w:r>
      <w:r>
        <w:rPr>
          <w:rFonts w:ascii="Times New Roman" w:hAnsi="Times New Roman" w:cs="Times New Roman"/>
          <w:sz w:val="24"/>
          <w:szCs w:val="24"/>
        </w:rPr>
        <w:t xml:space="preserve"> "В" ЕКМ у м. </w:t>
      </w:r>
      <w:r>
        <w:rPr>
          <w:rFonts w:ascii="Times New Roman" w:hAnsi="Times New Roman" w:cs="Times New Roman"/>
          <w:sz w:val="24"/>
          <w:szCs w:val="24"/>
        </w:rPr>
        <w:t xml:space="preserve">Чернівці</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№3);</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вузол</w:t>
      </w:r>
      <w:r>
        <w:rPr>
          <w:rFonts w:ascii="Times New Roman" w:hAnsi="Times New Roman" w:cs="Times New Roman"/>
          <w:sz w:val="24"/>
          <w:szCs w:val="24"/>
        </w:rPr>
        <w:t xml:space="preserve"> "А" ЕКМ - </w:t>
      </w:r>
      <w:r>
        <w:rPr>
          <w:rFonts w:ascii="Times New Roman" w:hAnsi="Times New Roman" w:cs="Times New Roman"/>
          <w:sz w:val="24"/>
          <w:szCs w:val="24"/>
        </w:rPr>
        <w:t xml:space="preserve">вузол</w:t>
      </w:r>
      <w:r>
        <w:rPr>
          <w:rFonts w:ascii="Times New Roman" w:hAnsi="Times New Roman" w:cs="Times New Roman"/>
          <w:sz w:val="24"/>
          <w:szCs w:val="24"/>
        </w:rPr>
        <w:t xml:space="preserve"> "В" ЕКМ у м. </w:t>
      </w:r>
      <w:r>
        <w:rPr>
          <w:rFonts w:ascii="Times New Roman" w:hAnsi="Times New Roman" w:cs="Times New Roman"/>
          <w:sz w:val="24"/>
          <w:szCs w:val="24"/>
        </w:rPr>
        <w:t xml:space="preserve">Черкаси</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№4).</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 подальше </w:t>
      </w:r>
      <w:r>
        <w:rPr>
          <w:rFonts w:ascii="Times New Roman" w:hAnsi="Times New Roman" w:cs="Times New Roman"/>
          <w:sz w:val="24"/>
          <w:szCs w:val="24"/>
        </w:rPr>
        <w:t xml:space="preserve">узгодження</w:t>
      </w:r>
      <w:r>
        <w:rPr>
          <w:rFonts w:ascii="Times New Roman" w:hAnsi="Times New Roman" w:cs="Times New Roman"/>
          <w:sz w:val="24"/>
          <w:szCs w:val="24"/>
        </w:rPr>
        <w:t xml:space="preserve"> </w:t>
      </w:r>
      <w:r>
        <w:rPr>
          <w:rFonts w:ascii="Times New Roman" w:hAnsi="Times New Roman" w:cs="Times New Roman"/>
          <w:sz w:val="24"/>
          <w:szCs w:val="24"/>
        </w:rPr>
        <w:t xml:space="preserve">проектів</w:t>
      </w:r>
      <w:r>
        <w:rPr>
          <w:rFonts w:ascii="Times New Roman" w:hAnsi="Times New Roman" w:cs="Times New Roman"/>
          <w:sz w:val="24"/>
          <w:szCs w:val="24"/>
        </w:rPr>
        <w:t xml:space="preserve"> з </w:t>
      </w:r>
      <w:r>
        <w:rPr>
          <w:rFonts w:ascii="Times New Roman" w:hAnsi="Times New Roman" w:cs="Times New Roman"/>
          <w:sz w:val="24"/>
          <w:szCs w:val="24"/>
        </w:rPr>
        <w:t xml:space="preserve">відповідними</w:t>
      </w:r>
      <w:r>
        <w:rPr>
          <w:rFonts w:ascii="Times New Roman" w:hAnsi="Times New Roman" w:cs="Times New Roman"/>
          <w:sz w:val="24"/>
          <w:szCs w:val="24"/>
        </w:rPr>
        <w:t xml:space="preserve"> </w:t>
      </w:r>
      <w:r>
        <w:rPr>
          <w:rFonts w:ascii="Times New Roman" w:hAnsi="Times New Roman" w:cs="Times New Roman"/>
          <w:sz w:val="24"/>
          <w:szCs w:val="24"/>
        </w:rPr>
        <w:t xml:space="preserve">підрозділами</w:t>
      </w:r>
      <w:r>
        <w:rPr>
          <w:rFonts w:ascii="Times New Roman" w:hAnsi="Times New Roman" w:cs="Times New Roman"/>
          <w:sz w:val="24"/>
          <w:szCs w:val="24"/>
        </w:rPr>
        <w:t xml:space="preserve"> АТ «Укртелеком» та</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іншими</w:t>
      </w:r>
      <w:r>
        <w:rPr>
          <w:rFonts w:ascii="Times New Roman" w:hAnsi="Times New Roman" w:cs="Times New Roman"/>
          <w:sz w:val="24"/>
          <w:szCs w:val="24"/>
        </w:rPr>
        <w:t xml:space="preserve"> </w:t>
      </w:r>
      <w:r>
        <w:rPr>
          <w:rFonts w:ascii="Times New Roman" w:hAnsi="Times New Roman" w:cs="Times New Roman"/>
          <w:sz w:val="24"/>
          <w:szCs w:val="24"/>
        </w:rPr>
        <w:t xml:space="preserve">установами</w:t>
      </w:r>
      <w:r>
        <w:rPr>
          <w:rFonts w:ascii="Times New Roman" w:hAnsi="Times New Roman" w:cs="Times New Roman"/>
          <w:sz w:val="24"/>
          <w:szCs w:val="24"/>
        </w:rPr>
        <w:t xml:space="preserve"> (особами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Точні</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адреси</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вузлів</w:t>
      </w:r>
      <w:r>
        <w:rPr>
          <w:rFonts w:ascii="Times New Roman" w:hAnsi="Times New Roman" w:cs="Times New Roman"/>
          <w:i/>
          <w:iCs/>
          <w:sz w:val="24"/>
          <w:szCs w:val="24"/>
        </w:rPr>
        <w:t xml:space="preserve"> ЕКМ </w:t>
      </w:r>
      <w:r>
        <w:rPr>
          <w:rFonts w:ascii="Times New Roman" w:hAnsi="Times New Roman" w:cs="Times New Roman"/>
          <w:i/>
          <w:iCs/>
          <w:sz w:val="24"/>
          <w:szCs w:val="24"/>
        </w:rPr>
        <w:t xml:space="preserve">відносяться</w:t>
      </w:r>
      <w:r>
        <w:rPr>
          <w:rFonts w:ascii="Times New Roman" w:hAnsi="Times New Roman" w:cs="Times New Roman"/>
          <w:i/>
          <w:iCs/>
          <w:sz w:val="24"/>
          <w:szCs w:val="24"/>
        </w:rPr>
        <w:t xml:space="preserve"> до </w:t>
      </w:r>
      <w:r>
        <w:rPr>
          <w:rFonts w:ascii="Times New Roman" w:hAnsi="Times New Roman" w:cs="Times New Roman"/>
          <w:i/>
          <w:iCs/>
          <w:sz w:val="24"/>
          <w:szCs w:val="24"/>
        </w:rPr>
        <w:t xml:space="preserve">конфіденційної</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інформації</w:t>
      </w:r>
      <w:r>
        <w:rPr>
          <w:rFonts w:ascii="Times New Roman" w:hAnsi="Times New Roman" w:cs="Times New Roman"/>
          <w:i/>
          <w:iCs/>
          <w:sz w:val="24"/>
          <w:szCs w:val="24"/>
        </w:rPr>
        <w:t xml:space="preserve"> і </w:t>
      </w:r>
      <w:r>
        <w:rPr>
          <w:rFonts w:ascii="Times New Roman" w:hAnsi="Times New Roman" w:cs="Times New Roman"/>
          <w:i/>
          <w:iCs/>
          <w:sz w:val="24"/>
          <w:szCs w:val="24"/>
        </w:rPr>
        <w:t xml:space="preserve">розголосу</w:t>
      </w:r>
      <w:r>
        <w:rPr>
          <w:rFonts w:ascii="Times New Roman" w:hAnsi="Times New Roman" w:cs="Times New Roman"/>
          <w:i/>
          <w:iCs/>
          <w:sz w:val="24"/>
          <w:szCs w:val="24"/>
        </w:rPr>
        <w:t xml:space="preserve"> не </w:t>
      </w:r>
      <w:r>
        <w:rPr>
          <w:rFonts w:ascii="Times New Roman" w:hAnsi="Times New Roman" w:cs="Times New Roman"/>
          <w:i/>
          <w:iCs/>
          <w:sz w:val="24"/>
          <w:szCs w:val="24"/>
        </w:rPr>
        <w:t xml:space="preserve">підлягають</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Надалі</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точні</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адреси</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вузлів</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передаються</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виконавцю</w:t>
      </w:r>
      <w:r>
        <w:rPr>
          <w:rFonts w:ascii="Times New Roman" w:hAnsi="Times New Roman" w:cs="Times New Roman"/>
          <w:i/>
          <w:iCs/>
          <w:sz w:val="24"/>
          <w:szCs w:val="24"/>
        </w:rPr>
        <w:t xml:space="preserve"> </w:t>
      </w:r>
      <w:r>
        <w:rPr>
          <w:rFonts w:ascii="Times New Roman" w:hAnsi="Times New Roman" w:cs="Times New Roman"/>
          <w:i/>
          <w:iCs/>
          <w:sz w:val="24"/>
          <w:szCs w:val="24"/>
        </w:rPr>
        <w:t xml:space="preserve">Послуг</w:t>
      </w:r>
      <w:r>
        <w:rPr>
          <w:rFonts w:ascii="Times New Roman" w:hAnsi="Times New Roman" w:cs="Times New Roman"/>
          <w:i/>
          <w:iCs/>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Робочі</w:t>
      </w:r>
      <w:r>
        <w:rPr>
          <w:rFonts w:ascii="Times New Roman" w:hAnsi="Times New Roman" w:cs="Times New Roman"/>
          <w:sz w:val="24"/>
          <w:szCs w:val="24"/>
        </w:rPr>
        <w:t xml:space="preserve"> </w:t>
      </w:r>
      <w:r>
        <w:rPr>
          <w:rFonts w:ascii="Times New Roman" w:hAnsi="Times New Roman" w:cs="Times New Roman"/>
          <w:sz w:val="24"/>
          <w:szCs w:val="24"/>
        </w:rPr>
        <w:t xml:space="preserve">проекти</w:t>
      </w:r>
      <w:r>
        <w:rPr>
          <w:rFonts w:ascii="Times New Roman" w:hAnsi="Times New Roman" w:cs="Times New Roman"/>
          <w:sz w:val="24"/>
          <w:szCs w:val="24"/>
        </w:rPr>
        <w:t xml:space="preserve"> </w:t>
      </w:r>
      <w:r>
        <w:rPr>
          <w:rFonts w:ascii="Times New Roman" w:hAnsi="Times New Roman" w:cs="Times New Roman"/>
          <w:sz w:val="24"/>
          <w:szCs w:val="24"/>
        </w:rPr>
        <w:t xml:space="preserve">повинні</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відповідати</w:t>
      </w:r>
      <w:r>
        <w:rPr>
          <w:rFonts w:ascii="Times New Roman" w:hAnsi="Times New Roman" w:cs="Times New Roman"/>
          <w:sz w:val="24"/>
          <w:szCs w:val="24"/>
        </w:rPr>
        <w:t xml:space="preserve"> </w:t>
      </w:r>
      <w:r>
        <w:rPr>
          <w:rFonts w:ascii="Times New Roman" w:hAnsi="Times New Roman" w:cs="Times New Roman"/>
          <w:sz w:val="24"/>
          <w:szCs w:val="24"/>
        </w:rPr>
        <w:t xml:space="preserve">вимогам</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Технічних</w:t>
      </w:r>
      <w:r>
        <w:rPr>
          <w:rFonts w:ascii="Times New Roman" w:hAnsi="Times New Roman" w:cs="Times New Roman"/>
          <w:sz w:val="24"/>
          <w:szCs w:val="24"/>
        </w:rPr>
        <w:t xml:space="preserve"> умов, ГБН В.2.2-</w:t>
      </w:r>
      <w:r>
        <w:rPr>
          <w:rFonts w:ascii="Times New Roman" w:hAnsi="Times New Roman" w:cs="Times New Roman"/>
          <w:sz w:val="24"/>
          <w:szCs w:val="24"/>
        </w:rPr>
        <w:t xml:space="preserve">34620942-002</w:t>
      </w:r>
      <w:r>
        <w:rPr>
          <w:rFonts w:ascii="Times New Roman" w:hAnsi="Times New Roman" w:cs="Times New Roman"/>
          <w:sz w:val="24"/>
          <w:szCs w:val="24"/>
        </w:rPr>
        <w:t xml:space="preserve">:2015 «</w:t>
      </w:r>
      <w:r>
        <w:rPr>
          <w:rFonts w:ascii="Times New Roman" w:hAnsi="Times New Roman" w:cs="Times New Roman"/>
          <w:sz w:val="24"/>
          <w:szCs w:val="24"/>
        </w:rPr>
        <w:t xml:space="preserve">Лінійно-кабельні</w:t>
      </w:r>
      <w:r>
        <w:rPr>
          <w:rFonts w:ascii="Times New Roman" w:hAnsi="Times New Roman" w:cs="Times New Roman"/>
          <w:sz w:val="24"/>
          <w:szCs w:val="24"/>
        </w:rPr>
        <w:t xml:space="preserve"> </w:t>
      </w:r>
      <w:r>
        <w:rPr>
          <w:rFonts w:ascii="Times New Roman" w:hAnsi="Times New Roman" w:cs="Times New Roman"/>
          <w:sz w:val="24"/>
          <w:szCs w:val="24"/>
        </w:rPr>
        <w:t xml:space="preserve">споруди</w:t>
      </w:r>
      <w:r>
        <w:rPr>
          <w:rFonts w:ascii="Times New Roman" w:hAnsi="Times New Roman" w:cs="Times New Roman"/>
          <w:sz w:val="24"/>
          <w:szCs w:val="24"/>
        </w:rPr>
        <w:t xml:space="preserve"> </w:t>
      </w:r>
      <w:r>
        <w:rPr>
          <w:rFonts w:ascii="Times New Roman" w:hAnsi="Times New Roman" w:cs="Times New Roman"/>
          <w:sz w:val="24"/>
          <w:szCs w:val="24"/>
        </w:rPr>
        <w:t xml:space="preserve">телекомунікацій</w:t>
      </w:r>
      <w:r>
        <w:rPr>
          <w:rFonts w:ascii="Times New Roman" w:hAnsi="Times New Roman" w:cs="Times New Roman"/>
          <w:sz w:val="24"/>
          <w:szCs w:val="24"/>
        </w:rPr>
        <w:t xml:space="preserve">. </w:t>
      </w:r>
      <w:r>
        <w:rPr>
          <w:rFonts w:ascii="Times New Roman" w:hAnsi="Times New Roman" w:cs="Times New Roman"/>
          <w:sz w:val="24"/>
          <w:szCs w:val="24"/>
        </w:rPr>
        <w:t xml:space="preserve">Проектування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включати</w:t>
      </w:r>
      <w:r>
        <w:rPr>
          <w:rFonts w:ascii="Times New Roman" w:hAnsi="Times New Roman" w:cs="Times New Roman"/>
          <w:sz w:val="24"/>
          <w:szCs w:val="24"/>
        </w:rPr>
        <w:t xml:space="preserve"> </w:t>
      </w:r>
      <w:r>
        <w:rPr>
          <w:rFonts w:ascii="Times New Roman" w:hAnsi="Times New Roman" w:cs="Times New Roman"/>
          <w:sz w:val="24"/>
          <w:szCs w:val="24"/>
        </w:rPr>
        <w:t xml:space="preserve">всі</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необхідні</w:t>
      </w:r>
      <w:r>
        <w:rPr>
          <w:rFonts w:ascii="Times New Roman" w:hAnsi="Times New Roman" w:cs="Times New Roman"/>
          <w:sz w:val="24"/>
          <w:szCs w:val="24"/>
        </w:rPr>
        <w:t xml:space="preserve"> </w:t>
      </w:r>
      <w:r>
        <w:rPr>
          <w:rFonts w:ascii="Times New Roman" w:hAnsi="Times New Roman" w:cs="Times New Roman"/>
          <w:sz w:val="24"/>
          <w:szCs w:val="24"/>
        </w:rPr>
        <w:t xml:space="preserve">погодження</w:t>
      </w:r>
      <w:r>
        <w:rPr>
          <w:rFonts w:ascii="Times New Roman" w:hAnsi="Times New Roman" w:cs="Times New Roman"/>
          <w:sz w:val="24"/>
          <w:szCs w:val="24"/>
        </w:rPr>
        <w:t xml:space="preserve"> з </w:t>
      </w:r>
      <w:r>
        <w:rPr>
          <w:rFonts w:ascii="Times New Roman" w:hAnsi="Times New Roman" w:cs="Times New Roman"/>
          <w:sz w:val="24"/>
          <w:szCs w:val="24"/>
        </w:rPr>
        <w:t xml:space="preserve">підрозділами</w:t>
      </w:r>
      <w:r>
        <w:rPr>
          <w:rFonts w:ascii="Times New Roman" w:hAnsi="Times New Roman" w:cs="Times New Roman"/>
          <w:sz w:val="24"/>
          <w:szCs w:val="24"/>
        </w:rPr>
        <w:t xml:space="preserve"> АТ «Укртелеком», КП ШЕУ та </w:t>
      </w:r>
      <w:r>
        <w:rPr>
          <w:rFonts w:ascii="Times New Roman" w:hAnsi="Times New Roman" w:cs="Times New Roman"/>
          <w:sz w:val="24"/>
          <w:szCs w:val="24"/>
        </w:rPr>
        <w:t xml:space="preserve">іншими</w:t>
      </w:r>
      <w:r>
        <w:rPr>
          <w:rFonts w:ascii="Times New Roman" w:hAnsi="Times New Roman" w:cs="Times New Roman"/>
          <w:sz w:val="24"/>
          <w:szCs w:val="24"/>
        </w:rPr>
        <w:t xml:space="preserve"> </w:t>
      </w:r>
      <w:r>
        <w:rPr>
          <w:rFonts w:ascii="Times New Roman" w:hAnsi="Times New Roman" w:cs="Times New Roman"/>
          <w:sz w:val="24"/>
          <w:szCs w:val="24"/>
        </w:rPr>
        <w:t xml:space="preserve">установами</w:t>
      </w:r>
      <w:r>
        <w:rPr>
          <w:rFonts w:ascii="Times New Roman" w:hAnsi="Times New Roman" w:cs="Times New Roman"/>
          <w:sz w:val="24"/>
          <w:szCs w:val="24"/>
        </w:rPr>
        <w:t xml:space="preserve">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 xml:space="preserve">етап</w:t>
      </w:r>
      <w:r>
        <w:rPr>
          <w:rFonts w:ascii="Times New Roman" w:hAnsi="Times New Roman" w:cs="Times New Roman"/>
          <w:sz w:val="24"/>
          <w:szCs w:val="24"/>
        </w:rPr>
        <w:t xml:space="preserve"> -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дозволів</w:t>
      </w:r>
      <w:r>
        <w:rPr>
          <w:rFonts w:ascii="Times New Roman" w:hAnsi="Times New Roman" w:cs="Times New Roman"/>
          <w:sz w:val="24"/>
          <w:szCs w:val="24"/>
        </w:rPr>
        <w:t xml:space="preserve"> на право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в </w:t>
      </w:r>
      <w:r>
        <w:rPr>
          <w:rFonts w:ascii="Times New Roman" w:hAnsi="Times New Roman" w:cs="Times New Roman"/>
          <w:sz w:val="24"/>
          <w:szCs w:val="24"/>
        </w:rPr>
        <w:t xml:space="preserve">підземних</w:t>
      </w:r>
      <w:r>
        <w:rPr>
          <w:rFonts w:ascii="Times New Roman" w:hAnsi="Times New Roman" w:cs="Times New Roman"/>
          <w:sz w:val="24"/>
          <w:szCs w:val="24"/>
        </w:rPr>
        <w:t xml:space="preserve"> </w:t>
      </w:r>
      <w:r>
        <w:rPr>
          <w:rFonts w:ascii="Times New Roman" w:hAnsi="Times New Roman" w:cs="Times New Roman"/>
          <w:sz w:val="24"/>
          <w:szCs w:val="24"/>
        </w:rPr>
        <w:t xml:space="preserve">кабельних</w:t>
      </w:r>
      <w:r>
        <w:rPr>
          <w:rFonts w:ascii="Times New Roman" w:hAnsi="Times New Roman" w:cs="Times New Roman"/>
          <w:sz w:val="24"/>
          <w:szCs w:val="24"/>
        </w:rPr>
        <w:t xml:space="preserve"> </w:t>
      </w:r>
      <w:r>
        <w:rPr>
          <w:rFonts w:ascii="Times New Roman" w:hAnsi="Times New Roman" w:cs="Times New Roman"/>
          <w:sz w:val="24"/>
          <w:szCs w:val="24"/>
        </w:rPr>
        <w:t xml:space="preserve">спорудах</w:t>
      </w:r>
      <w:r>
        <w:rPr>
          <w:rFonts w:ascii="Times New Roman" w:hAnsi="Times New Roman" w:cs="Times New Roman"/>
          <w:sz w:val="24"/>
          <w:szCs w:val="24"/>
        </w:rPr>
        <w:t xml:space="preserve"> </w:t>
      </w:r>
      <w:r>
        <w:rPr>
          <w:rFonts w:ascii="Times New Roman" w:hAnsi="Times New Roman" w:cs="Times New Roman"/>
          <w:sz w:val="24"/>
          <w:szCs w:val="24"/>
        </w:rPr>
        <w:t xml:space="preserve">зв’язку</w:t>
      </w:r>
      <w:r>
        <w:rPr>
          <w:rFonts w:ascii="Times New Roman" w:hAnsi="Times New Roman" w:cs="Times New Roman"/>
          <w:sz w:val="24"/>
          <w:szCs w:val="24"/>
        </w:rPr>
        <w:t xml:space="preserve"> (</w:t>
      </w:r>
      <w:r>
        <w:rPr>
          <w:rFonts w:ascii="Times New Roman" w:hAnsi="Times New Roman" w:cs="Times New Roman"/>
          <w:sz w:val="24"/>
          <w:szCs w:val="24"/>
        </w:rPr>
        <w:t xml:space="preserve">включаючи</w:t>
      </w:r>
      <w:r>
        <w:rPr>
          <w:rFonts w:ascii="Times New Roman" w:hAnsi="Times New Roman" w:cs="Times New Roman"/>
          <w:sz w:val="24"/>
          <w:szCs w:val="24"/>
        </w:rPr>
        <w:t xml:space="preserve"> оплату АТ «Укртелеком» </w:t>
      </w:r>
      <w:r>
        <w:rPr>
          <w:rFonts w:ascii="Times New Roman" w:hAnsi="Times New Roman" w:cs="Times New Roman"/>
          <w:sz w:val="24"/>
          <w:szCs w:val="24"/>
        </w:rPr>
        <w:t xml:space="preserve">послуги</w:t>
      </w:r>
      <w:r>
        <w:rPr>
          <w:rFonts w:ascii="Times New Roman" w:hAnsi="Times New Roman" w:cs="Times New Roman"/>
          <w:sz w:val="24"/>
          <w:szCs w:val="24"/>
        </w:rPr>
        <w:t xml:space="preserve"> </w:t>
      </w:r>
      <w:r>
        <w:rPr>
          <w:rFonts w:ascii="Times New Roman" w:hAnsi="Times New Roman" w:cs="Times New Roman"/>
          <w:sz w:val="24"/>
          <w:szCs w:val="24"/>
        </w:rPr>
        <w:t xml:space="preserve">технагляду</w:t>
      </w:r>
      <w:r>
        <w:rPr>
          <w:rFonts w:ascii="Times New Roman" w:hAnsi="Times New Roman" w:cs="Times New Roman"/>
          <w:sz w:val="24"/>
          <w:szCs w:val="24"/>
        </w:rPr>
        <w:t xml:space="preserve">, </w:t>
      </w:r>
      <w:r>
        <w:rPr>
          <w:rFonts w:ascii="Times New Roman" w:hAnsi="Times New Roman" w:cs="Times New Roman"/>
          <w:sz w:val="24"/>
          <w:szCs w:val="24"/>
        </w:rPr>
        <w:t xml:space="preserve">тощо</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rPr>
        <w:t xml:space="preserve">будівельних</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по </w:t>
      </w:r>
      <w:r>
        <w:rPr>
          <w:rFonts w:ascii="Times New Roman" w:hAnsi="Times New Roman" w:cs="Times New Roman"/>
          <w:sz w:val="24"/>
          <w:szCs w:val="24"/>
        </w:rPr>
        <w:t xml:space="preserve">Об’єкту</w:t>
      </w:r>
      <w:r>
        <w:rPr>
          <w:rFonts w:ascii="Times New Roman" w:hAnsi="Times New Roman" w:cs="Times New Roman"/>
          <w:sz w:val="24"/>
          <w:szCs w:val="24"/>
        </w:rPr>
        <w:t xml:space="preserve"> </w:t>
      </w:r>
      <w:r>
        <w:rPr>
          <w:rFonts w:ascii="Times New Roman" w:hAnsi="Times New Roman" w:cs="Times New Roman"/>
          <w:sz w:val="24"/>
          <w:szCs w:val="24"/>
        </w:rPr>
        <w:t xml:space="preserve">згідно</w:t>
      </w:r>
      <w:r>
        <w:rPr>
          <w:rFonts w:ascii="Times New Roman" w:hAnsi="Times New Roman" w:cs="Times New Roman"/>
          <w:sz w:val="24"/>
          <w:szCs w:val="24"/>
        </w:rPr>
        <w:t xml:space="preserve"> з </w:t>
      </w:r>
      <w:r>
        <w:rPr>
          <w:rFonts w:ascii="Times New Roman" w:hAnsi="Times New Roman" w:cs="Times New Roman"/>
          <w:sz w:val="24"/>
          <w:szCs w:val="24"/>
        </w:rPr>
        <w:t xml:space="preserve">розробленою</w:t>
      </w:r>
      <w:r>
        <w:rPr>
          <w:rFonts w:ascii="Times New Roman" w:hAnsi="Times New Roman" w:cs="Times New Roman"/>
          <w:sz w:val="24"/>
          <w:szCs w:val="24"/>
        </w:rPr>
        <w:t xml:space="preserve"> </w:t>
      </w:r>
      <w:r>
        <w:rPr>
          <w:rFonts w:ascii="Times New Roman" w:hAnsi="Times New Roman" w:cs="Times New Roman"/>
          <w:sz w:val="24"/>
          <w:szCs w:val="24"/>
        </w:rPr>
        <w:t xml:space="preserve">проєктною</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документацією</w:t>
      </w:r>
      <w:r>
        <w:rPr>
          <w:rFonts w:ascii="Times New Roman" w:hAnsi="Times New Roman" w:cs="Times New Roman"/>
          <w:sz w:val="24"/>
          <w:szCs w:val="24"/>
        </w:rPr>
        <w:t xml:space="preserve"> </w:t>
      </w:r>
      <w:r>
        <w:rPr>
          <w:rFonts w:ascii="Times New Roman" w:hAnsi="Times New Roman" w:cs="Times New Roman"/>
          <w:sz w:val="24"/>
          <w:szCs w:val="24"/>
        </w:rPr>
        <w:t xml:space="preserve">здійснюється</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Учасником</w:t>
      </w:r>
      <w:r>
        <w:rPr>
          <w:rFonts w:ascii="Times New Roman" w:hAnsi="Times New Roman" w:cs="Times New Roman"/>
          <w:sz w:val="24"/>
          <w:szCs w:val="24"/>
        </w:rPr>
        <w:t xml:space="preserve"> за </w:t>
      </w:r>
      <w:r>
        <w:rPr>
          <w:rFonts w:ascii="Times New Roman" w:hAnsi="Times New Roman" w:cs="Times New Roman"/>
          <w:sz w:val="24"/>
          <w:szCs w:val="24"/>
        </w:rPr>
        <w:t xml:space="preserve">власний</w:t>
      </w:r>
      <w:r>
        <w:rPr>
          <w:rFonts w:ascii="Times New Roman" w:hAnsi="Times New Roman" w:cs="Times New Roman"/>
          <w:sz w:val="24"/>
          <w:szCs w:val="24"/>
        </w:rPr>
        <w:t xml:space="preserve"> </w:t>
      </w:r>
      <w:r>
        <w:rPr>
          <w:rFonts w:ascii="Times New Roman" w:hAnsi="Times New Roman" w:cs="Times New Roman"/>
          <w:sz w:val="24"/>
          <w:szCs w:val="24"/>
        </w:rPr>
        <w:t xml:space="preserve">рахунок</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Строк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з </w:t>
      </w:r>
      <w:r>
        <w:rPr>
          <w:rFonts w:ascii="Times New Roman" w:hAnsi="Times New Roman" w:cs="Times New Roman"/>
          <w:sz w:val="24"/>
          <w:szCs w:val="24"/>
        </w:rPr>
        <w:t xml:space="preserve">проектування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Об’єкта</w:t>
      </w:r>
      <w:r>
        <w:rPr>
          <w:rFonts w:ascii="Times New Roman" w:hAnsi="Times New Roman" w:cs="Times New Roman"/>
          <w:sz w:val="24"/>
          <w:szCs w:val="24"/>
        </w:rPr>
        <w:t xml:space="preserve"> </w:t>
      </w:r>
      <w:r>
        <w:rPr>
          <w:rFonts w:ascii="Times New Roman" w:hAnsi="Times New Roman" w:cs="Times New Roman"/>
          <w:sz w:val="24"/>
          <w:szCs w:val="24"/>
        </w:rPr>
        <w:t xml:space="preserve">складає</w:t>
      </w:r>
      <w:r>
        <w:rPr>
          <w:rFonts w:ascii="Times New Roman" w:hAnsi="Times New Roman" w:cs="Times New Roman"/>
          <w:sz w:val="24"/>
          <w:szCs w:val="24"/>
        </w:rPr>
        <w:t xml:space="preserve"> не </w:t>
      </w:r>
      <w:r>
        <w:rPr>
          <w:rFonts w:ascii="Times New Roman" w:hAnsi="Times New Roman" w:cs="Times New Roman"/>
          <w:sz w:val="24"/>
          <w:szCs w:val="24"/>
        </w:rPr>
        <w:t xml:space="preserve">більше</w:t>
      </w:r>
      <w:r>
        <w:rPr>
          <w:rFonts w:ascii="Times New Roman" w:hAnsi="Times New Roman" w:cs="Times New Roman"/>
          <w:sz w:val="24"/>
          <w:szCs w:val="24"/>
        </w:rPr>
        <w:t xml:space="preserve"> 50 </w:t>
      </w:r>
      <w:r>
        <w:rPr>
          <w:rFonts w:ascii="Times New Roman" w:hAnsi="Times New Roman" w:cs="Times New Roman"/>
          <w:sz w:val="24"/>
          <w:szCs w:val="24"/>
        </w:rPr>
        <w:t xml:space="preserve">календарних</w:t>
      </w:r>
      <w:r>
        <w:rPr>
          <w:rFonts w:ascii="Times New Roman" w:hAnsi="Times New Roman" w:cs="Times New Roman"/>
          <w:sz w:val="24"/>
          <w:szCs w:val="24"/>
        </w:rPr>
        <w:t xml:space="preserve"> </w:t>
      </w:r>
      <w:r>
        <w:rPr>
          <w:rFonts w:ascii="Times New Roman" w:hAnsi="Times New Roman" w:cs="Times New Roman"/>
          <w:sz w:val="24"/>
          <w:szCs w:val="24"/>
        </w:rPr>
        <w:t xml:space="preserve">днів</w:t>
      </w:r>
      <w:r>
        <w:rPr>
          <w:rFonts w:ascii="Times New Roman" w:hAnsi="Times New Roman" w:cs="Times New Roman"/>
          <w:sz w:val="24"/>
          <w:szCs w:val="24"/>
        </w:rPr>
        <w:t xml:space="preserve"> з моменту </w:t>
      </w:r>
      <w:r>
        <w:rPr>
          <w:rFonts w:ascii="Times New Roman" w:hAnsi="Times New Roman" w:cs="Times New Roman"/>
          <w:sz w:val="24"/>
          <w:szCs w:val="24"/>
        </w:rPr>
        <w:t xml:space="preserve">підписання</w:t>
      </w:r>
      <w:r>
        <w:rPr>
          <w:rFonts w:ascii="Times New Roman" w:hAnsi="Times New Roman" w:cs="Times New Roman"/>
          <w:sz w:val="24"/>
          <w:szCs w:val="24"/>
        </w:rPr>
        <w:t xml:space="preserve"> договору (</w:t>
      </w:r>
      <w:r>
        <w:rPr>
          <w:rFonts w:ascii="Times New Roman" w:hAnsi="Times New Roman" w:cs="Times New Roman"/>
          <w:sz w:val="24"/>
          <w:szCs w:val="24"/>
        </w:rPr>
        <w:t xml:space="preserve">включає</w:t>
      </w:r>
      <w:r>
        <w:rPr>
          <w:rFonts w:ascii="Times New Roman" w:hAnsi="Times New Roman" w:cs="Times New Roman"/>
          <w:sz w:val="24"/>
          <w:szCs w:val="24"/>
        </w:rPr>
        <w:t xml:space="preserve"> строк, </w:t>
      </w:r>
      <w:r>
        <w:rPr>
          <w:rFonts w:ascii="Times New Roman" w:hAnsi="Times New Roman" w:cs="Times New Roman"/>
          <w:sz w:val="24"/>
          <w:szCs w:val="24"/>
        </w:rPr>
        <w:t xml:space="preserve">необхідний</w:t>
      </w:r>
      <w:r>
        <w:rPr>
          <w:rFonts w:ascii="Times New Roman" w:hAnsi="Times New Roman" w:cs="Times New Roman"/>
          <w:sz w:val="24"/>
          <w:szCs w:val="24"/>
        </w:rPr>
        <w:t xml:space="preserve"> для </w:t>
      </w:r>
      <w:r>
        <w:rPr>
          <w:rFonts w:ascii="Times New Roman" w:hAnsi="Times New Roman" w:cs="Times New Roman"/>
          <w:sz w:val="24"/>
          <w:szCs w:val="24"/>
        </w:rPr>
        <w:t xml:space="preserve">узгодження</w:t>
      </w:r>
      <w:r>
        <w:rPr>
          <w:rFonts w:ascii="Times New Roman" w:hAnsi="Times New Roman" w:cs="Times New Roman"/>
          <w:sz w:val="24"/>
          <w:szCs w:val="24"/>
        </w:rPr>
        <w:t xml:space="preserve"> проекту </w:t>
      </w:r>
      <w:r>
        <w:rPr>
          <w:rFonts w:ascii="Times New Roman" w:hAnsi="Times New Roman" w:cs="Times New Roman"/>
          <w:sz w:val="24"/>
          <w:szCs w:val="24"/>
        </w:rPr>
        <w:t xml:space="preserve">Об’єкта</w:t>
      </w:r>
      <w:r>
        <w:rPr>
          <w:rFonts w:ascii="Times New Roman" w:hAnsi="Times New Roman" w:cs="Times New Roman"/>
          <w:sz w:val="24"/>
          <w:szCs w:val="24"/>
        </w:rPr>
        <w:t xml:space="preserve"> з </w:t>
      </w:r>
      <w:r>
        <w:rPr>
          <w:rFonts w:ascii="Times New Roman" w:hAnsi="Times New Roman" w:cs="Times New Roman"/>
          <w:sz w:val="24"/>
          <w:szCs w:val="24"/>
        </w:rPr>
        <w:t xml:space="preserve">відповідними</w:t>
      </w:r>
      <w:r>
        <w:rPr>
          <w:rFonts w:ascii="Times New Roman" w:hAnsi="Times New Roman" w:cs="Times New Roman"/>
          <w:sz w:val="24"/>
          <w:szCs w:val="24"/>
        </w:rPr>
        <w:t xml:space="preserve"> </w:t>
      </w:r>
      <w:r>
        <w:rPr>
          <w:rFonts w:ascii="Times New Roman" w:hAnsi="Times New Roman" w:cs="Times New Roman"/>
          <w:sz w:val="24"/>
          <w:szCs w:val="24"/>
        </w:rPr>
        <w:t xml:space="preserve">підрозділами</w:t>
      </w:r>
      <w:r>
        <w:rPr>
          <w:rFonts w:ascii="Times New Roman" w:hAnsi="Times New Roman" w:cs="Times New Roman"/>
          <w:sz w:val="24"/>
          <w:szCs w:val="24"/>
        </w:rPr>
        <w:t xml:space="preserve"> АТ «Укртелеком», </w:t>
      </w:r>
      <w:r>
        <w:rPr>
          <w:rFonts w:ascii="Times New Roman" w:hAnsi="Times New Roman" w:cs="Times New Roman"/>
          <w:sz w:val="24"/>
          <w:szCs w:val="24"/>
        </w:rPr>
        <w:t xml:space="preserve">відповідними</w:t>
      </w:r>
      <w:r>
        <w:rPr>
          <w:rFonts w:ascii="Times New Roman" w:hAnsi="Times New Roman" w:cs="Times New Roman"/>
          <w:sz w:val="24"/>
          <w:szCs w:val="24"/>
        </w:rPr>
        <w:t xml:space="preserve"> службами </w:t>
      </w:r>
      <w:r>
        <w:rPr>
          <w:rFonts w:ascii="Times New Roman" w:hAnsi="Times New Roman" w:cs="Times New Roman"/>
          <w:sz w:val="24"/>
          <w:szCs w:val="24"/>
        </w:rPr>
        <w:t xml:space="preserve">Замовника</w:t>
      </w:r>
      <w:r>
        <w:rPr>
          <w:rFonts w:ascii="Times New Roman" w:hAnsi="Times New Roman" w:cs="Times New Roman"/>
          <w:sz w:val="24"/>
          <w:szCs w:val="24"/>
        </w:rPr>
        <w:t xml:space="preserve"> та </w:t>
      </w:r>
      <w:r>
        <w:rPr>
          <w:rFonts w:ascii="Times New Roman" w:hAnsi="Times New Roman" w:cs="Times New Roman"/>
          <w:sz w:val="24"/>
          <w:szCs w:val="24"/>
        </w:rPr>
        <w:t xml:space="preserve">іншими</w:t>
      </w:r>
      <w:r>
        <w:rPr>
          <w:rFonts w:ascii="Times New Roman" w:hAnsi="Times New Roman" w:cs="Times New Roman"/>
          <w:sz w:val="24"/>
          <w:szCs w:val="24"/>
        </w:rPr>
        <w:t xml:space="preserve"> </w:t>
      </w:r>
      <w:r>
        <w:rPr>
          <w:rFonts w:ascii="Times New Roman" w:hAnsi="Times New Roman" w:cs="Times New Roman"/>
          <w:sz w:val="24"/>
          <w:szCs w:val="24"/>
        </w:rPr>
        <w:t xml:space="preserve">установами</w:t>
      </w:r>
      <w:r>
        <w:rPr>
          <w:rFonts w:ascii="Times New Roman" w:hAnsi="Times New Roman" w:cs="Times New Roman"/>
          <w:sz w:val="24"/>
          <w:szCs w:val="24"/>
        </w:rPr>
        <w:t xml:space="preserve"> </w:t>
      </w:r>
      <w:r>
        <w:rPr>
          <w:rFonts w:ascii="Times New Roman" w:hAnsi="Times New Roman" w:cs="Times New Roman"/>
          <w:sz w:val="24"/>
          <w:szCs w:val="24"/>
        </w:rPr>
        <w:t xml:space="preserve">тощо</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rPr>
        <w:t xml:space="preserve">послуги</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надаються</w:t>
      </w:r>
      <w:r>
        <w:rPr>
          <w:rFonts w:ascii="Times New Roman" w:hAnsi="Times New Roman" w:cs="Times New Roman"/>
          <w:sz w:val="24"/>
          <w:szCs w:val="24"/>
        </w:rPr>
        <w:t xml:space="preserve"> </w:t>
      </w:r>
      <w:r>
        <w:rPr>
          <w:rFonts w:ascii="Times New Roman" w:hAnsi="Times New Roman" w:cs="Times New Roman"/>
          <w:sz w:val="24"/>
          <w:szCs w:val="24"/>
        </w:rPr>
        <w:t xml:space="preserve">згідно</w:t>
      </w:r>
      <w:r>
        <w:rPr>
          <w:rFonts w:ascii="Times New Roman" w:hAnsi="Times New Roman" w:cs="Times New Roman"/>
          <w:sz w:val="24"/>
          <w:szCs w:val="24"/>
        </w:rPr>
        <w:t xml:space="preserve"> з Договором, </w:t>
      </w:r>
      <w:r>
        <w:rPr>
          <w:rFonts w:ascii="Times New Roman" w:hAnsi="Times New Roman" w:cs="Times New Roman"/>
          <w:sz w:val="24"/>
          <w:szCs w:val="24"/>
        </w:rPr>
        <w:t xml:space="preserve">Виконавцем</w:t>
      </w:r>
      <w:r>
        <w:rPr>
          <w:rFonts w:ascii="Times New Roman" w:hAnsi="Times New Roman" w:cs="Times New Roman"/>
          <w:sz w:val="24"/>
          <w:szCs w:val="24"/>
        </w:rPr>
        <w:t xml:space="preserve"> </w:t>
      </w:r>
      <w:r>
        <w:rPr>
          <w:rFonts w:ascii="Times New Roman" w:hAnsi="Times New Roman" w:cs="Times New Roman"/>
          <w:sz w:val="24"/>
          <w:szCs w:val="24"/>
        </w:rPr>
        <w:t xml:space="preserve">встановлюється</w:t>
      </w:r>
      <w:r>
        <w:rPr>
          <w:rFonts w:ascii="Times New Roman" w:hAnsi="Times New Roman" w:cs="Times New Roman"/>
          <w:sz w:val="24"/>
          <w:szCs w:val="24"/>
        </w:rPr>
        <w:t xml:space="preserve"> </w:t>
      </w: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строк,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дорівнює</w:t>
      </w:r>
      <w:r>
        <w:rPr>
          <w:rFonts w:ascii="Times New Roman" w:hAnsi="Times New Roman" w:cs="Times New Roman"/>
          <w:sz w:val="24"/>
          <w:szCs w:val="24"/>
        </w:rPr>
        <w:t xml:space="preserve"> 12 (</w:t>
      </w:r>
      <w:r>
        <w:rPr>
          <w:rFonts w:ascii="Times New Roman" w:hAnsi="Times New Roman" w:cs="Times New Roman"/>
          <w:sz w:val="24"/>
          <w:szCs w:val="24"/>
        </w:rPr>
        <w:t xml:space="preserve">дванадцятьом</w:t>
      </w:r>
      <w:r>
        <w:rPr>
          <w:rFonts w:ascii="Times New Roman" w:hAnsi="Times New Roman" w:cs="Times New Roman"/>
          <w:sz w:val="24"/>
          <w:szCs w:val="24"/>
        </w:rPr>
        <w:t xml:space="preserve">) </w:t>
      </w:r>
      <w:r>
        <w:rPr>
          <w:rFonts w:ascii="Times New Roman" w:hAnsi="Times New Roman" w:cs="Times New Roman"/>
          <w:sz w:val="24"/>
          <w:szCs w:val="24"/>
        </w:rPr>
        <w:t xml:space="preserve">місяцям</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строк </w:t>
      </w:r>
      <w:r>
        <w:rPr>
          <w:rFonts w:ascii="Times New Roman" w:hAnsi="Times New Roman" w:cs="Times New Roman"/>
          <w:sz w:val="24"/>
          <w:szCs w:val="24"/>
        </w:rPr>
        <w:t xml:space="preserve">обчислюється</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дати</w:t>
      </w:r>
      <w:r>
        <w:rPr>
          <w:rFonts w:ascii="Times New Roman" w:hAnsi="Times New Roman" w:cs="Times New Roman"/>
          <w:sz w:val="24"/>
          <w:szCs w:val="24"/>
        </w:rPr>
        <w:t xml:space="preserve"> </w:t>
      </w:r>
      <w:r>
        <w:rPr>
          <w:rFonts w:ascii="Times New Roman" w:hAnsi="Times New Roman" w:cs="Times New Roman"/>
          <w:sz w:val="24"/>
          <w:szCs w:val="24"/>
        </w:rPr>
        <w:t xml:space="preserve">підписання</w:t>
      </w:r>
      <w:r>
        <w:rPr>
          <w:rFonts w:ascii="Times New Roman" w:hAnsi="Times New Roman" w:cs="Times New Roman"/>
          <w:sz w:val="24"/>
          <w:szCs w:val="24"/>
        </w:rPr>
        <w:t xml:space="preserve"> Сторонами Акту </w:t>
      </w:r>
      <w:r>
        <w:rPr>
          <w:rFonts w:ascii="Times New Roman" w:hAnsi="Times New Roman" w:cs="Times New Roman"/>
          <w:sz w:val="24"/>
          <w:szCs w:val="24"/>
        </w:rPr>
        <w:t xml:space="preserve">приймання</w:t>
      </w:r>
      <w:r>
        <w:rPr>
          <w:rFonts w:ascii="Times New Roman" w:hAnsi="Times New Roman" w:cs="Times New Roman"/>
          <w:sz w:val="24"/>
          <w:szCs w:val="24"/>
        </w:rPr>
        <w:t xml:space="preserve"> </w:t>
      </w:r>
      <w:r>
        <w:rPr>
          <w:rFonts w:ascii="Times New Roman" w:hAnsi="Times New Roman" w:cs="Times New Roman"/>
          <w:sz w:val="24"/>
          <w:szCs w:val="24"/>
        </w:rPr>
        <w:t xml:space="preserve">наданих</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rPr>
          <w:rFonts w:ascii="Times New Roman" w:hAnsi="Times New Roman" w:cs="Times New Roman"/>
          <w:sz w:val="24"/>
          <w:szCs w:val="24"/>
        </w:rPr>
        <w:t xml:space="preserve"> по </w:t>
      </w:r>
      <w:r>
        <w:rPr>
          <w:rFonts w:ascii="Times New Roman" w:hAnsi="Times New Roman" w:cs="Times New Roman"/>
          <w:sz w:val="24"/>
          <w:szCs w:val="24"/>
        </w:rPr>
        <w:t xml:space="preserve">Об’єкту</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w:t>
      </w:r>
      <w:r>
        <w:rPr>
          <w:rFonts w:ascii="Times New Roman" w:hAnsi="Times New Roman" w:cs="Times New Roman"/>
          <w:sz w:val="24"/>
          <w:szCs w:val="24"/>
        </w:rPr>
        <w:t xml:space="preserve"> </w:t>
      </w:r>
      <w:r>
        <w:rPr>
          <w:rFonts w:ascii="Times New Roman" w:hAnsi="Times New Roman" w:cs="Times New Roman"/>
          <w:sz w:val="24"/>
          <w:szCs w:val="24"/>
        </w:rPr>
        <w:t xml:space="preserve">зобов’язується</w:t>
      </w:r>
      <w:r>
        <w:rPr>
          <w:rFonts w:ascii="Times New Roman" w:hAnsi="Times New Roman" w:cs="Times New Roman"/>
          <w:sz w:val="24"/>
          <w:szCs w:val="24"/>
        </w:rPr>
        <w:t xml:space="preserve"> </w:t>
      </w:r>
      <w:r>
        <w:rPr>
          <w:rFonts w:ascii="Times New Roman" w:hAnsi="Times New Roman" w:cs="Times New Roman"/>
          <w:sz w:val="24"/>
          <w:szCs w:val="24"/>
        </w:rPr>
        <w:t xml:space="preserve">усунути</w:t>
      </w:r>
      <w:r>
        <w:rPr>
          <w:rFonts w:ascii="Times New Roman" w:hAnsi="Times New Roman" w:cs="Times New Roman"/>
          <w:sz w:val="24"/>
          <w:szCs w:val="24"/>
        </w:rPr>
        <w:t xml:space="preserve"> </w:t>
      </w:r>
      <w:r>
        <w:rPr>
          <w:rFonts w:ascii="Times New Roman" w:hAnsi="Times New Roman" w:cs="Times New Roman"/>
          <w:sz w:val="24"/>
          <w:szCs w:val="24"/>
        </w:rPr>
        <w:t xml:space="preserve">всі</w:t>
      </w:r>
      <w:r>
        <w:rPr>
          <w:rFonts w:ascii="Times New Roman" w:hAnsi="Times New Roman" w:cs="Times New Roman"/>
          <w:sz w:val="24"/>
          <w:szCs w:val="24"/>
        </w:rPr>
        <w:t xml:space="preserve"> </w:t>
      </w:r>
      <w:r>
        <w:rPr>
          <w:rFonts w:ascii="Times New Roman" w:hAnsi="Times New Roman" w:cs="Times New Roman"/>
          <w:sz w:val="24"/>
          <w:szCs w:val="24"/>
        </w:rPr>
        <w:t xml:space="preserve">дефекти</w:t>
      </w:r>
      <w:r>
        <w:rPr>
          <w:rFonts w:ascii="Times New Roman" w:hAnsi="Times New Roman" w:cs="Times New Roman"/>
          <w:sz w:val="24"/>
          <w:szCs w:val="24"/>
        </w:rPr>
        <w:t xml:space="preserve">, </w:t>
      </w:r>
      <w:r>
        <w:rPr>
          <w:rFonts w:ascii="Times New Roman" w:hAnsi="Times New Roman" w:cs="Times New Roman"/>
          <w:sz w:val="24"/>
          <w:szCs w:val="24"/>
        </w:rPr>
        <w:t xml:space="preserve">які</w:t>
      </w:r>
      <w:r>
        <w:rPr>
          <w:rFonts w:ascii="Times New Roman" w:hAnsi="Times New Roman" w:cs="Times New Roman"/>
          <w:sz w:val="24"/>
          <w:szCs w:val="24"/>
        </w:rPr>
        <w:t xml:space="preserve"> </w:t>
      </w:r>
      <w:r>
        <w:rPr>
          <w:rFonts w:ascii="Times New Roman" w:hAnsi="Times New Roman" w:cs="Times New Roman"/>
          <w:sz w:val="24"/>
          <w:szCs w:val="24"/>
        </w:rPr>
        <w:t xml:space="preserve">мають</w:t>
      </w:r>
      <w:r>
        <w:rPr>
          <w:rFonts w:ascii="Times New Roman" w:hAnsi="Times New Roman" w:cs="Times New Roman"/>
          <w:sz w:val="24"/>
          <w:szCs w:val="24"/>
        </w:rPr>
        <w:t xml:space="preserve"> </w:t>
      </w:r>
      <w:r>
        <w:rPr>
          <w:rFonts w:ascii="Times New Roman" w:hAnsi="Times New Roman" w:cs="Times New Roman"/>
          <w:sz w:val="24"/>
          <w:szCs w:val="24"/>
        </w:rPr>
        <w:t xml:space="preserve">вплив</w:t>
      </w:r>
      <w:r>
        <w:rPr>
          <w:rFonts w:ascii="Times New Roman" w:hAnsi="Times New Roman" w:cs="Times New Roman"/>
          <w:sz w:val="24"/>
          <w:szCs w:val="24"/>
        </w:rPr>
        <w:t xml:space="preserve"> на </w:t>
      </w:r>
      <w:r>
        <w:rPr>
          <w:rFonts w:ascii="Times New Roman" w:hAnsi="Times New Roman" w:cs="Times New Roman"/>
          <w:sz w:val="24"/>
          <w:szCs w:val="24"/>
        </w:rPr>
        <w:t xml:space="preserve">працездатність</w:t>
      </w:r>
      <w:r>
        <w:rPr>
          <w:rFonts w:ascii="Times New Roman" w:hAnsi="Times New Roman" w:cs="Times New Roman"/>
          <w:sz w:val="24"/>
          <w:szCs w:val="24"/>
        </w:rPr>
        <w:t xml:space="preserve"> </w:t>
      </w:r>
      <w:r>
        <w:rPr>
          <w:rFonts w:ascii="Times New Roman" w:hAnsi="Times New Roman" w:cs="Times New Roman"/>
          <w:sz w:val="24"/>
          <w:szCs w:val="24"/>
        </w:rPr>
        <w:t xml:space="preserve">збудованих</w:t>
      </w:r>
      <w:r>
        <w:rPr>
          <w:rFonts w:ascii="Times New Roman" w:hAnsi="Times New Roman" w:cs="Times New Roman"/>
          <w:sz w:val="24"/>
          <w:szCs w:val="24"/>
        </w:rPr>
        <w:t xml:space="preserve"> ВОЛЗ, та </w:t>
      </w:r>
      <w:r>
        <w:rPr>
          <w:rFonts w:ascii="Times New Roman" w:hAnsi="Times New Roman" w:cs="Times New Roman"/>
          <w:sz w:val="24"/>
          <w:szCs w:val="24"/>
        </w:rPr>
        <w:t xml:space="preserve">пов’язані</w:t>
      </w:r>
      <w:r>
        <w:rPr>
          <w:rFonts w:ascii="Times New Roman" w:hAnsi="Times New Roman" w:cs="Times New Roman"/>
          <w:sz w:val="24"/>
          <w:szCs w:val="24"/>
        </w:rPr>
        <w:t xml:space="preserve"> з дефектом </w:t>
      </w:r>
      <w:r>
        <w:rPr>
          <w:rFonts w:ascii="Times New Roman" w:hAnsi="Times New Roman" w:cs="Times New Roman"/>
          <w:sz w:val="24"/>
          <w:szCs w:val="24"/>
        </w:rPr>
        <w:t xml:space="preserve">її</w:t>
      </w:r>
      <w:r>
        <w:rPr>
          <w:rFonts w:ascii="Times New Roman" w:hAnsi="Times New Roman" w:cs="Times New Roman"/>
          <w:sz w:val="24"/>
          <w:szCs w:val="24"/>
        </w:rPr>
        <w:t xml:space="preserve"> </w:t>
      </w:r>
      <w:r>
        <w:rPr>
          <w:rFonts w:ascii="Times New Roman" w:hAnsi="Times New Roman" w:cs="Times New Roman"/>
          <w:sz w:val="24"/>
          <w:szCs w:val="24"/>
        </w:rPr>
        <w:t xml:space="preserve">частин</w:t>
      </w:r>
      <w:r>
        <w:rPr>
          <w:rFonts w:ascii="Times New Roman" w:hAnsi="Times New Roman" w:cs="Times New Roman"/>
          <w:sz w:val="24"/>
          <w:szCs w:val="24"/>
        </w:rPr>
        <w:t xml:space="preserve">, </w:t>
      </w:r>
      <w:r>
        <w:rPr>
          <w:rFonts w:ascii="Times New Roman" w:hAnsi="Times New Roman" w:cs="Times New Roman"/>
          <w:sz w:val="24"/>
          <w:szCs w:val="24"/>
        </w:rPr>
        <w:t xml:space="preserve">вузлів</w:t>
      </w:r>
      <w:r>
        <w:rPr>
          <w:rFonts w:ascii="Times New Roman" w:hAnsi="Times New Roman" w:cs="Times New Roman"/>
          <w:sz w:val="24"/>
          <w:szCs w:val="24"/>
        </w:rPr>
        <w:t xml:space="preserve">, </w:t>
      </w:r>
      <w:r>
        <w:rPr>
          <w:rFonts w:ascii="Times New Roman" w:hAnsi="Times New Roman" w:cs="Times New Roman"/>
          <w:sz w:val="24"/>
          <w:szCs w:val="24"/>
        </w:rPr>
        <w:t xml:space="preserve">матеріалів</w:t>
      </w:r>
      <w:r>
        <w:rPr>
          <w:rFonts w:ascii="Times New Roman" w:hAnsi="Times New Roman" w:cs="Times New Roman"/>
          <w:sz w:val="24"/>
          <w:szCs w:val="24"/>
        </w:rPr>
        <w:t xml:space="preserve"> та/</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неякісним</w:t>
      </w:r>
      <w:r>
        <w:rPr>
          <w:rFonts w:ascii="Times New Roman" w:hAnsi="Times New Roman" w:cs="Times New Roman"/>
          <w:sz w:val="24"/>
          <w:szCs w:val="24"/>
        </w:rPr>
        <w:t xml:space="preserve"> </w:t>
      </w:r>
      <w:r>
        <w:rPr>
          <w:rFonts w:ascii="Times New Roman" w:hAnsi="Times New Roman" w:cs="Times New Roman"/>
          <w:sz w:val="24"/>
          <w:szCs w:val="24"/>
        </w:rPr>
        <w:t xml:space="preserve">наданням</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rPr>
          <w:rFonts w:ascii="Times New Roman" w:hAnsi="Times New Roman" w:cs="Times New Roman"/>
          <w:sz w:val="24"/>
          <w:szCs w:val="24"/>
        </w:rPr>
        <w:t xml:space="preserve"> за Договором.</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Усі</w:t>
      </w:r>
      <w:r>
        <w:rPr>
          <w:rFonts w:ascii="Times New Roman" w:hAnsi="Times New Roman" w:cs="Times New Roman"/>
          <w:sz w:val="24"/>
          <w:szCs w:val="24"/>
        </w:rPr>
        <w:t xml:space="preserve"> </w:t>
      </w:r>
      <w:r>
        <w:rPr>
          <w:rFonts w:ascii="Times New Roman" w:hAnsi="Times New Roman" w:cs="Times New Roman"/>
          <w:sz w:val="24"/>
          <w:szCs w:val="24"/>
        </w:rPr>
        <w:t xml:space="preserve">витрати</w:t>
      </w:r>
      <w:r>
        <w:rPr>
          <w:rFonts w:ascii="Times New Roman" w:hAnsi="Times New Roman" w:cs="Times New Roman"/>
          <w:sz w:val="24"/>
          <w:szCs w:val="24"/>
        </w:rPr>
        <w:t xml:space="preserve">, </w:t>
      </w:r>
      <w:r>
        <w:rPr>
          <w:rFonts w:ascii="Times New Roman" w:hAnsi="Times New Roman" w:cs="Times New Roman"/>
          <w:sz w:val="24"/>
          <w:szCs w:val="24"/>
        </w:rPr>
        <w:t xml:space="preserve">пов'язані</w:t>
      </w:r>
      <w:r>
        <w:rPr>
          <w:rFonts w:ascii="Times New Roman" w:hAnsi="Times New Roman" w:cs="Times New Roman"/>
          <w:sz w:val="24"/>
          <w:szCs w:val="24"/>
        </w:rPr>
        <w:t xml:space="preserve"> з </w:t>
      </w:r>
      <w:r>
        <w:rPr>
          <w:rFonts w:ascii="Times New Roman" w:hAnsi="Times New Roman" w:cs="Times New Roman"/>
          <w:sz w:val="24"/>
          <w:szCs w:val="24"/>
        </w:rPr>
        <w:t xml:space="preserve">усуненням</w:t>
      </w:r>
      <w:r>
        <w:rPr>
          <w:rFonts w:ascii="Times New Roman" w:hAnsi="Times New Roman" w:cs="Times New Roman"/>
          <w:sz w:val="24"/>
          <w:szCs w:val="24"/>
        </w:rPr>
        <w:t xml:space="preserve"> </w:t>
      </w:r>
      <w:r>
        <w:rPr>
          <w:rFonts w:ascii="Times New Roman" w:hAnsi="Times New Roman" w:cs="Times New Roman"/>
          <w:sz w:val="24"/>
          <w:szCs w:val="24"/>
        </w:rPr>
        <w:t xml:space="preserve">виявлених</w:t>
      </w:r>
      <w:r>
        <w:rPr>
          <w:rFonts w:ascii="Times New Roman" w:hAnsi="Times New Roman" w:cs="Times New Roman"/>
          <w:sz w:val="24"/>
          <w:szCs w:val="24"/>
        </w:rPr>
        <w:t xml:space="preserve"> </w:t>
      </w:r>
      <w:r>
        <w:rPr>
          <w:rFonts w:ascii="Times New Roman" w:hAnsi="Times New Roman" w:cs="Times New Roman"/>
          <w:sz w:val="24"/>
          <w:szCs w:val="24"/>
        </w:rPr>
        <w:t xml:space="preserve">дефектів</w:t>
      </w:r>
      <w:r>
        <w:rPr>
          <w:rFonts w:ascii="Times New Roman" w:hAnsi="Times New Roman" w:cs="Times New Roman"/>
          <w:sz w:val="24"/>
          <w:szCs w:val="24"/>
        </w:rPr>
        <w:t xml:space="preserve"> та/</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наслідків</w:t>
      </w:r>
      <w:r>
        <w:rPr>
          <w:rFonts w:ascii="Times New Roman" w:hAnsi="Times New Roman" w:cs="Times New Roman"/>
          <w:sz w:val="24"/>
          <w:szCs w:val="24"/>
        </w:rPr>
        <w:t xml:space="preserve"> </w:t>
      </w:r>
      <w:r>
        <w:rPr>
          <w:rFonts w:ascii="Times New Roman" w:hAnsi="Times New Roman" w:cs="Times New Roman"/>
          <w:sz w:val="24"/>
          <w:szCs w:val="24"/>
        </w:rPr>
        <w:t xml:space="preserve">неякісного</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w:t>
      </w:r>
      <w:r>
        <w:rPr>
          <w:rFonts w:ascii="Times New Roman" w:hAnsi="Times New Roman" w:cs="Times New Roman"/>
          <w:sz w:val="24"/>
          <w:szCs w:val="24"/>
        </w:rPr>
        <w:t xml:space="preserve">здійснюються</w:t>
      </w:r>
      <w:r>
        <w:rPr>
          <w:rFonts w:ascii="Times New Roman" w:hAnsi="Times New Roman" w:cs="Times New Roman"/>
          <w:sz w:val="24"/>
          <w:szCs w:val="24"/>
        </w:rPr>
        <w:t xml:space="preserve"> за </w:t>
      </w:r>
      <w:r>
        <w:rPr>
          <w:rFonts w:ascii="Times New Roman" w:hAnsi="Times New Roman" w:cs="Times New Roman"/>
          <w:sz w:val="24"/>
          <w:szCs w:val="24"/>
        </w:rPr>
        <w:t xml:space="preserve">рахунок</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Виконавця</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Термін</w:t>
      </w:r>
      <w:r>
        <w:rPr>
          <w:rFonts w:ascii="Times New Roman" w:hAnsi="Times New Roman" w:cs="Times New Roman"/>
          <w:sz w:val="24"/>
          <w:szCs w:val="24"/>
        </w:rPr>
        <w:t xml:space="preserve"> </w:t>
      </w:r>
      <w:r>
        <w:rPr>
          <w:rFonts w:ascii="Times New Roman" w:hAnsi="Times New Roman" w:cs="Times New Roman"/>
          <w:sz w:val="24"/>
          <w:szCs w:val="24"/>
        </w:rPr>
        <w:t xml:space="preserve">дії</w:t>
      </w:r>
      <w:r>
        <w:rPr>
          <w:rFonts w:ascii="Times New Roman" w:hAnsi="Times New Roman" w:cs="Times New Roman"/>
          <w:sz w:val="24"/>
          <w:szCs w:val="24"/>
        </w:rPr>
        <w:t xml:space="preserve"> </w:t>
      </w:r>
      <w:r>
        <w:rPr>
          <w:rFonts w:ascii="Times New Roman" w:hAnsi="Times New Roman" w:cs="Times New Roman"/>
          <w:sz w:val="24"/>
          <w:szCs w:val="24"/>
        </w:rPr>
        <w:t xml:space="preserve">гарантійних</w:t>
      </w:r>
      <w:r>
        <w:rPr>
          <w:rFonts w:ascii="Times New Roman" w:hAnsi="Times New Roman" w:cs="Times New Roman"/>
          <w:sz w:val="24"/>
          <w:szCs w:val="24"/>
        </w:rPr>
        <w:t xml:space="preserve"> </w:t>
      </w:r>
      <w:r>
        <w:rPr>
          <w:rFonts w:ascii="Times New Roman" w:hAnsi="Times New Roman" w:cs="Times New Roman"/>
          <w:sz w:val="24"/>
          <w:szCs w:val="24"/>
        </w:rPr>
        <w:t xml:space="preserve">зобов'язань</w:t>
      </w:r>
      <w:r>
        <w:rPr>
          <w:rFonts w:ascii="Times New Roman" w:hAnsi="Times New Roman" w:cs="Times New Roman"/>
          <w:sz w:val="24"/>
          <w:szCs w:val="24"/>
        </w:rPr>
        <w:t xml:space="preserve">, </w:t>
      </w:r>
      <w:r>
        <w:rPr>
          <w:rFonts w:ascii="Times New Roman" w:hAnsi="Times New Roman" w:cs="Times New Roman"/>
          <w:sz w:val="24"/>
          <w:szCs w:val="24"/>
        </w:rPr>
        <w:t xml:space="preserve">протягом</w:t>
      </w:r>
      <w:r>
        <w:rPr>
          <w:rFonts w:ascii="Times New Roman" w:hAnsi="Times New Roman" w:cs="Times New Roman"/>
          <w:sz w:val="24"/>
          <w:szCs w:val="24"/>
        </w:rPr>
        <w:t xml:space="preserve"> </w:t>
      </w:r>
      <w:r>
        <w:rPr>
          <w:rFonts w:ascii="Times New Roman" w:hAnsi="Times New Roman" w:cs="Times New Roman"/>
          <w:sz w:val="24"/>
          <w:szCs w:val="24"/>
        </w:rPr>
        <w:t xml:space="preserve">якого</w:t>
      </w:r>
      <w:r>
        <w:rPr>
          <w:rFonts w:ascii="Times New Roman" w:hAnsi="Times New Roman" w:cs="Times New Roman"/>
          <w:sz w:val="24"/>
          <w:szCs w:val="24"/>
        </w:rPr>
        <w:t xml:space="preserve"> ВОЛЗ не </w:t>
      </w:r>
      <w:r>
        <w:rPr>
          <w:rFonts w:ascii="Times New Roman" w:hAnsi="Times New Roman" w:cs="Times New Roman"/>
          <w:sz w:val="24"/>
          <w:szCs w:val="24"/>
        </w:rPr>
        <w:t xml:space="preserve">використовувалася</w:t>
      </w:r>
      <w:r>
        <w:rPr>
          <w:rFonts w:ascii="Times New Roman" w:hAnsi="Times New Roman" w:cs="Times New Roman"/>
          <w:sz w:val="24"/>
          <w:szCs w:val="24"/>
        </w:rPr>
        <w:t xml:space="preserve"> за </w:t>
      </w:r>
      <w:r>
        <w:rPr>
          <w:rFonts w:ascii="Times New Roman" w:hAnsi="Times New Roman" w:cs="Times New Roman"/>
          <w:sz w:val="24"/>
          <w:szCs w:val="24"/>
        </w:rPr>
        <w:t xml:space="preserve">призначенням</w:t>
      </w:r>
      <w:r>
        <w:rPr>
          <w:rFonts w:ascii="Times New Roman" w:hAnsi="Times New Roman" w:cs="Times New Roman"/>
          <w:sz w:val="24"/>
          <w:szCs w:val="24"/>
        </w:rPr>
        <w:t xml:space="preserve"> через </w:t>
      </w:r>
      <w:r>
        <w:rPr>
          <w:rFonts w:ascii="Times New Roman" w:hAnsi="Times New Roman" w:cs="Times New Roman"/>
          <w:sz w:val="24"/>
          <w:szCs w:val="24"/>
        </w:rPr>
        <w:t xml:space="preserve">наявність</w:t>
      </w:r>
      <w:r>
        <w:rPr>
          <w:rFonts w:ascii="Times New Roman" w:hAnsi="Times New Roman" w:cs="Times New Roman"/>
          <w:sz w:val="24"/>
          <w:szCs w:val="24"/>
        </w:rPr>
        <w:t xml:space="preserve"> дефекту, у </w:t>
      </w: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строк </w:t>
      </w:r>
      <w:r>
        <w:rPr>
          <w:rFonts w:ascii="Times New Roman" w:hAnsi="Times New Roman" w:cs="Times New Roman"/>
          <w:sz w:val="24"/>
          <w:szCs w:val="24"/>
        </w:rPr>
        <w:t xml:space="preserve">експлуатації</w:t>
      </w:r>
      <w:r>
        <w:rPr>
          <w:rFonts w:ascii="Times New Roman" w:hAnsi="Times New Roman" w:cs="Times New Roman"/>
          <w:sz w:val="24"/>
          <w:szCs w:val="24"/>
        </w:rPr>
        <w:t xml:space="preserve"> не </w:t>
      </w:r>
      <w:r>
        <w:rPr>
          <w:rFonts w:ascii="Times New Roman" w:hAnsi="Times New Roman" w:cs="Times New Roman"/>
          <w:sz w:val="24"/>
          <w:szCs w:val="24"/>
        </w:rPr>
        <w:t xml:space="preserve">зараховується</w:t>
      </w:r>
      <w:r>
        <w:rPr>
          <w:rFonts w:ascii="Times New Roman" w:hAnsi="Times New Roman" w:cs="Times New Roman"/>
          <w:sz w:val="24"/>
          <w:szCs w:val="24"/>
        </w:rPr>
        <w:t xml:space="preserve">.</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w:t>
      </w:r>
      <w:r>
        <w:rPr>
          <w:rFonts w:ascii="Times New Roman" w:hAnsi="Times New Roman" w:cs="Times New Roman"/>
          <w:sz w:val="24"/>
          <w:szCs w:val="24"/>
        </w:rPr>
        <w:t xml:space="preserve"> </w:t>
      </w:r>
      <w:r>
        <w:rPr>
          <w:rFonts w:ascii="Times New Roman" w:hAnsi="Times New Roman" w:cs="Times New Roman"/>
          <w:sz w:val="24"/>
          <w:szCs w:val="24"/>
        </w:rPr>
        <w:t xml:space="preserve">усунення</w:t>
      </w:r>
      <w:r>
        <w:rPr>
          <w:rFonts w:ascii="Times New Roman" w:hAnsi="Times New Roman" w:cs="Times New Roman"/>
          <w:sz w:val="24"/>
          <w:szCs w:val="24"/>
        </w:rPr>
        <w:t xml:space="preserve"> дефекту </w:t>
      </w: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строк </w:t>
      </w:r>
      <w:r>
        <w:rPr>
          <w:rFonts w:ascii="Times New Roman" w:hAnsi="Times New Roman" w:cs="Times New Roman"/>
          <w:sz w:val="24"/>
          <w:szCs w:val="24"/>
        </w:rPr>
        <w:t xml:space="preserve">експлуатації</w:t>
      </w:r>
      <w:r>
        <w:rPr>
          <w:rFonts w:ascii="Times New Roman" w:hAnsi="Times New Roman" w:cs="Times New Roman"/>
          <w:sz w:val="24"/>
          <w:szCs w:val="24"/>
        </w:rPr>
        <w:t xml:space="preserve"> </w:t>
      </w:r>
      <w:r>
        <w:rPr>
          <w:rFonts w:ascii="Times New Roman" w:hAnsi="Times New Roman" w:cs="Times New Roman"/>
          <w:sz w:val="24"/>
          <w:szCs w:val="24"/>
        </w:rPr>
        <w:t xml:space="preserve">продовжується</w:t>
      </w:r>
      <w:r>
        <w:rPr>
          <w:rFonts w:ascii="Times New Roman" w:hAnsi="Times New Roman" w:cs="Times New Roman"/>
          <w:sz w:val="24"/>
          <w:szCs w:val="24"/>
        </w:rPr>
        <w:t xml:space="preserve"> на час, </w:t>
      </w:r>
      <w:r>
        <w:rPr>
          <w:rFonts w:ascii="Times New Roman" w:hAnsi="Times New Roman" w:cs="Times New Roman"/>
          <w:sz w:val="24"/>
          <w:szCs w:val="24"/>
        </w:rPr>
        <w:t xml:space="preserve">витрачений</w:t>
      </w:r>
      <w:r>
        <w:rPr>
          <w:rFonts w:ascii="Times New Roman" w:hAnsi="Times New Roman" w:cs="Times New Roman"/>
          <w:sz w:val="24"/>
          <w:szCs w:val="24"/>
        </w:rPr>
        <w:t xml:space="preserve"> на </w:t>
      </w:r>
      <w:r>
        <w:rPr>
          <w:rFonts w:ascii="Times New Roman" w:hAnsi="Times New Roman" w:cs="Times New Roman"/>
          <w:sz w:val="24"/>
          <w:szCs w:val="24"/>
        </w:rPr>
        <w:t xml:space="preserve">усунення</w:t>
      </w:r>
      <w:r>
        <w:rPr>
          <w:rFonts w:ascii="Times New Roman" w:hAnsi="Times New Roman" w:cs="Times New Roman"/>
          <w:sz w:val="24"/>
          <w:szCs w:val="24"/>
        </w:rPr>
        <w:t xml:space="preserve"> дефекту.</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ремонт </w:t>
      </w:r>
      <w:r>
        <w:rPr>
          <w:rFonts w:ascii="Times New Roman" w:hAnsi="Times New Roman" w:cs="Times New Roman"/>
          <w:sz w:val="24"/>
          <w:szCs w:val="24"/>
        </w:rPr>
        <w:t xml:space="preserve">збудованої</w:t>
      </w:r>
      <w:r>
        <w:rPr>
          <w:rFonts w:ascii="Times New Roman" w:hAnsi="Times New Roman" w:cs="Times New Roman"/>
          <w:sz w:val="24"/>
          <w:szCs w:val="24"/>
        </w:rPr>
        <w:t xml:space="preserve"> ВОЛЗ </w:t>
      </w:r>
      <w:r>
        <w:rPr>
          <w:rFonts w:ascii="Times New Roman" w:hAnsi="Times New Roman" w:cs="Times New Roman"/>
          <w:sz w:val="24"/>
          <w:szCs w:val="24"/>
        </w:rPr>
        <w:t xml:space="preserve">здійснюється</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Виконавцем</w:t>
      </w:r>
      <w:r>
        <w:rPr>
          <w:rFonts w:ascii="Times New Roman" w:hAnsi="Times New Roman" w:cs="Times New Roman"/>
          <w:sz w:val="24"/>
          <w:szCs w:val="24"/>
        </w:rPr>
        <w:t xml:space="preserve"> </w:t>
      </w:r>
      <w:r>
        <w:rPr>
          <w:rFonts w:ascii="Times New Roman" w:hAnsi="Times New Roman" w:cs="Times New Roman"/>
          <w:sz w:val="24"/>
          <w:szCs w:val="24"/>
        </w:rPr>
        <w:t xml:space="preserve">безпосередньо</w:t>
      </w:r>
      <w:r>
        <w:rPr>
          <w:rFonts w:ascii="Times New Roman" w:hAnsi="Times New Roman" w:cs="Times New Roman"/>
          <w:sz w:val="24"/>
          <w:szCs w:val="24"/>
        </w:rPr>
        <w:t xml:space="preserve"> по </w:t>
      </w:r>
      <w:r>
        <w:rPr>
          <w:rFonts w:ascii="Times New Roman" w:hAnsi="Times New Roman" w:cs="Times New Roman"/>
          <w:sz w:val="24"/>
          <w:szCs w:val="24"/>
        </w:rPr>
        <w:t xml:space="preserve">трасі</w:t>
      </w:r>
      <w:r>
        <w:rPr>
          <w:rFonts w:ascii="Times New Roman" w:hAnsi="Times New Roman" w:cs="Times New Roman"/>
          <w:sz w:val="24"/>
          <w:szCs w:val="24"/>
        </w:rPr>
        <w:t xml:space="preserve"> </w:t>
      </w:r>
      <w:r>
        <w:rPr>
          <w:rFonts w:ascii="Times New Roman" w:hAnsi="Times New Roman" w:cs="Times New Roman"/>
          <w:sz w:val="24"/>
          <w:szCs w:val="24"/>
        </w:rPr>
        <w:t xml:space="preserve">її</w:t>
      </w:r>
      <w:r>
        <w:rPr>
          <w:rFonts w:ascii="Times New Roman" w:hAnsi="Times New Roman" w:cs="Times New Roman"/>
          <w:sz w:val="24"/>
          <w:szCs w:val="24"/>
        </w:rPr>
        <w:t xml:space="preserve"> </w:t>
      </w:r>
      <w:r>
        <w:rPr>
          <w:rFonts w:ascii="Times New Roman" w:hAnsi="Times New Roman" w:cs="Times New Roman"/>
          <w:sz w:val="24"/>
          <w:szCs w:val="24"/>
        </w:rPr>
        <w:t xml:space="preserve">прокладення</w:t>
      </w:r>
      <w:r>
        <w:rPr>
          <w:rFonts w:ascii="Times New Roman" w:hAnsi="Times New Roman" w:cs="Times New Roman"/>
          <w:sz w:val="24"/>
          <w:szCs w:val="24"/>
        </w:rPr>
        <w:t xml:space="preserve">. При </w:t>
      </w:r>
      <w:r>
        <w:rPr>
          <w:rFonts w:ascii="Times New Roman" w:hAnsi="Times New Roman" w:cs="Times New Roman"/>
          <w:sz w:val="24"/>
          <w:szCs w:val="24"/>
        </w:rPr>
        <w:t xml:space="preserve">цьому</w:t>
      </w:r>
      <w:r>
        <w:rPr>
          <w:rFonts w:ascii="Times New Roman" w:hAnsi="Times New Roman" w:cs="Times New Roman"/>
          <w:sz w:val="24"/>
          <w:szCs w:val="24"/>
        </w:rPr>
        <w:t xml:space="preserve"> строк </w:t>
      </w:r>
      <w:r>
        <w:rPr>
          <w:rFonts w:ascii="Times New Roman" w:hAnsi="Times New Roman" w:cs="Times New Roman"/>
          <w:sz w:val="24"/>
          <w:szCs w:val="24"/>
        </w:rPr>
        <w:t xml:space="preserve">гарантійного</w:t>
      </w:r>
      <w:r>
        <w:rPr>
          <w:rFonts w:ascii="Times New Roman" w:hAnsi="Times New Roman" w:cs="Times New Roman"/>
          <w:sz w:val="24"/>
          <w:szCs w:val="24"/>
        </w:rPr>
        <w:t xml:space="preserve"> ремонту не повинен </w:t>
      </w:r>
      <w:r>
        <w:rPr>
          <w:rFonts w:ascii="Times New Roman" w:hAnsi="Times New Roman" w:cs="Times New Roman"/>
          <w:sz w:val="24"/>
          <w:szCs w:val="24"/>
        </w:rPr>
        <w:t xml:space="preserve">перевищувати</w:t>
      </w:r>
      <w:r>
        <w:rPr>
          <w:rFonts w:ascii="Times New Roman" w:hAnsi="Times New Roman" w:cs="Times New Roman"/>
          <w:sz w:val="24"/>
          <w:szCs w:val="24"/>
        </w:rPr>
        <w:t xml:space="preserve"> 5 (</w:t>
      </w:r>
      <w:r>
        <w:rPr>
          <w:rFonts w:ascii="Times New Roman" w:hAnsi="Times New Roman" w:cs="Times New Roman"/>
          <w:sz w:val="24"/>
          <w:szCs w:val="24"/>
        </w:rPr>
        <w:t xml:space="preserve">п’яти</w:t>
      </w:r>
      <w:r>
        <w:rPr>
          <w:rFonts w:ascii="Times New Roman" w:hAnsi="Times New Roman" w:cs="Times New Roman"/>
          <w:sz w:val="24"/>
          <w:szCs w:val="24"/>
        </w:rPr>
        <w:t xml:space="preserve">) </w:t>
      </w:r>
      <w:r>
        <w:rPr>
          <w:rFonts w:ascii="Times New Roman" w:hAnsi="Times New Roman" w:cs="Times New Roman"/>
          <w:sz w:val="24"/>
          <w:szCs w:val="24"/>
        </w:rPr>
        <w:t xml:space="preserve">робочих</w:t>
      </w:r>
      <w:r>
        <w:rPr>
          <w:rFonts w:ascii="Times New Roman" w:hAnsi="Times New Roman" w:cs="Times New Roman"/>
          <w:sz w:val="24"/>
          <w:szCs w:val="24"/>
        </w:rPr>
        <w:t xml:space="preserve"> </w:t>
      </w:r>
      <w:r>
        <w:rPr>
          <w:rFonts w:ascii="Times New Roman" w:hAnsi="Times New Roman" w:cs="Times New Roman"/>
          <w:sz w:val="24"/>
          <w:szCs w:val="24"/>
        </w:rPr>
        <w:t xml:space="preserve">днів</w:t>
      </w:r>
      <w:r>
        <w:rPr>
          <w:rFonts w:ascii="Times New Roman" w:hAnsi="Times New Roman" w:cs="Times New Roman"/>
          <w:sz w:val="24"/>
          <w:szCs w:val="24"/>
        </w:rPr>
        <w:t xml:space="preserve"> з </w:t>
      </w:r>
      <w:r>
        <w:rPr>
          <w:rFonts w:ascii="Times New Roman" w:hAnsi="Times New Roman" w:cs="Times New Roman"/>
          <w:sz w:val="24"/>
          <w:szCs w:val="24"/>
        </w:rPr>
        <w:t xml:space="preserve">дати</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Виконавцем</w:t>
      </w:r>
      <w:r>
        <w:rPr>
          <w:rFonts w:ascii="Times New Roman" w:hAnsi="Times New Roman" w:cs="Times New Roman"/>
          <w:sz w:val="24"/>
          <w:szCs w:val="24"/>
        </w:rPr>
        <w:t xml:space="preserve"> </w:t>
      </w:r>
      <w:r>
        <w:rPr>
          <w:rFonts w:ascii="Times New Roman" w:hAnsi="Times New Roman" w:cs="Times New Roman"/>
          <w:sz w:val="24"/>
          <w:szCs w:val="24"/>
        </w:rPr>
        <w:t xml:space="preserve">повідомлення</w:t>
      </w:r>
      <w:r>
        <w:rPr>
          <w:rFonts w:ascii="Times New Roman" w:hAnsi="Times New Roman" w:cs="Times New Roman"/>
          <w:sz w:val="24"/>
          <w:szCs w:val="24"/>
        </w:rPr>
        <w:t xml:space="preserve"> про дефект. </w:t>
      </w:r>
      <w:r>
        <w:rPr>
          <w:rFonts w:ascii="Times New Roman" w:hAnsi="Times New Roman" w:cs="Times New Roman"/>
          <w:sz w:val="24"/>
          <w:szCs w:val="24"/>
        </w:rPr>
        <w:t xml:space="preserve">Після</w:t>
      </w:r>
      <w:r>
        <w:rPr>
          <w:rFonts w:ascii="Times New Roman" w:hAnsi="Times New Roman" w:cs="Times New Roman"/>
          <w:sz w:val="24"/>
          <w:szCs w:val="24"/>
        </w:rPr>
        <w:t xml:space="preserve"> </w:t>
      </w:r>
      <w:r>
        <w:rPr>
          <w:rFonts w:ascii="Times New Roman" w:hAnsi="Times New Roman" w:cs="Times New Roman"/>
          <w:sz w:val="24"/>
          <w:szCs w:val="24"/>
        </w:rPr>
        <w:t xml:space="preserve">закінчення</w:t>
      </w:r>
      <w:r>
        <w:rPr>
          <w:rFonts w:ascii="Times New Roman" w:hAnsi="Times New Roman" w:cs="Times New Roman"/>
          <w:sz w:val="24"/>
          <w:szCs w:val="24"/>
        </w:rPr>
        <w:t xml:space="preserve"> </w:t>
      </w:r>
      <w:r>
        <w:rPr>
          <w:rFonts w:ascii="Times New Roman" w:hAnsi="Times New Roman" w:cs="Times New Roman"/>
          <w:sz w:val="24"/>
          <w:szCs w:val="24"/>
        </w:rPr>
        <w:t xml:space="preserve">гарантійного</w:t>
      </w:r>
      <w:r>
        <w:rPr>
          <w:rFonts w:ascii="Times New Roman" w:hAnsi="Times New Roman" w:cs="Times New Roman"/>
          <w:sz w:val="24"/>
          <w:szCs w:val="24"/>
        </w:rPr>
        <w:t xml:space="preserve"> ремонту </w:t>
      </w:r>
      <w:r>
        <w:rPr>
          <w:rFonts w:ascii="Times New Roman" w:hAnsi="Times New Roman" w:cs="Times New Roman"/>
          <w:sz w:val="24"/>
          <w:szCs w:val="24"/>
        </w:rPr>
        <w:t xml:space="preserve">Виконавець</w:t>
      </w:r>
      <w:r>
        <w:rPr>
          <w:rFonts w:ascii="Times New Roman" w:hAnsi="Times New Roman" w:cs="Times New Roman"/>
          <w:sz w:val="24"/>
          <w:szCs w:val="24"/>
        </w:rPr>
        <w:t xml:space="preserve"> проводить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ВОЛЗ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технічних</w:t>
      </w:r>
      <w:r>
        <w:rPr>
          <w:rFonts w:ascii="Times New Roman" w:hAnsi="Times New Roman" w:cs="Times New Roman"/>
          <w:sz w:val="24"/>
          <w:szCs w:val="24"/>
        </w:rPr>
        <w:t xml:space="preserve"> характеристик </w:t>
      </w:r>
      <w:r>
        <w:rPr>
          <w:rFonts w:ascii="Times New Roman" w:hAnsi="Times New Roman" w:cs="Times New Roman"/>
          <w:sz w:val="24"/>
          <w:szCs w:val="24"/>
        </w:rPr>
        <w:t xml:space="preserve">чинним</w:t>
      </w:r>
      <w:r>
        <w:rPr>
          <w:rFonts w:ascii="Times New Roman" w:hAnsi="Times New Roman" w:cs="Times New Roman"/>
          <w:sz w:val="24"/>
          <w:szCs w:val="24"/>
        </w:rPr>
        <w:t xml:space="preserve"> нормам з </w:t>
      </w:r>
      <w:r>
        <w:rPr>
          <w:rFonts w:ascii="Times New Roman" w:hAnsi="Times New Roman" w:cs="Times New Roman"/>
          <w:sz w:val="24"/>
          <w:szCs w:val="24"/>
        </w:rPr>
        <w:t xml:space="preserve">наданням</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Замовнику</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відповідного</w:t>
      </w:r>
      <w:r>
        <w:rPr>
          <w:rFonts w:ascii="Times New Roman" w:hAnsi="Times New Roman" w:cs="Times New Roman"/>
          <w:sz w:val="24"/>
          <w:szCs w:val="24"/>
        </w:rPr>
        <w:t xml:space="preserve"> Акту.</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Учасник</w:t>
      </w:r>
      <w:r>
        <w:rPr>
          <w:rFonts w:ascii="Times New Roman" w:hAnsi="Times New Roman" w:cs="Times New Roman"/>
          <w:sz w:val="24"/>
          <w:szCs w:val="24"/>
        </w:rPr>
        <w:t xml:space="preserve"> повинен:</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здійснити</w:t>
      </w:r>
      <w:r>
        <w:rPr>
          <w:rFonts w:ascii="Times New Roman" w:hAnsi="Times New Roman" w:cs="Times New Roman"/>
          <w:sz w:val="24"/>
          <w:szCs w:val="24"/>
        </w:rPr>
        <w:t xml:space="preserve">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та монтаж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ВОЛЗ </w:t>
      </w:r>
      <w:r>
        <w:rPr>
          <w:rFonts w:ascii="Times New Roman" w:hAnsi="Times New Roman" w:cs="Times New Roman"/>
          <w:sz w:val="24"/>
          <w:szCs w:val="24"/>
        </w:rPr>
        <w:t xml:space="preserve">згідно</w:t>
      </w:r>
      <w:r>
        <w:rPr>
          <w:rFonts w:ascii="Times New Roman" w:hAnsi="Times New Roman" w:cs="Times New Roman"/>
          <w:sz w:val="24"/>
          <w:szCs w:val="24"/>
        </w:rPr>
        <w:t xml:space="preserve"> з </w:t>
      </w:r>
      <w:r>
        <w:rPr>
          <w:rFonts w:ascii="Times New Roman" w:hAnsi="Times New Roman" w:cs="Times New Roman"/>
          <w:sz w:val="24"/>
          <w:szCs w:val="24"/>
        </w:rPr>
        <w:t xml:space="preserve">розробленим</w:t>
      </w:r>
      <w:r>
        <w:rPr>
          <w:rFonts w:ascii="Times New Roman" w:hAnsi="Times New Roman" w:cs="Times New Roman"/>
          <w:sz w:val="24"/>
          <w:szCs w:val="24"/>
        </w:rPr>
        <w:t xml:space="preserve"> </w:t>
      </w:r>
      <w:r>
        <w:rPr>
          <w:rFonts w:ascii="Times New Roman" w:hAnsi="Times New Roman" w:cs="Times New Roman"/>
          <w:sz w:val="24"/>
          <w:szCs w:val="24"/>
        </w:rPr>
        <w:t xml:space="preserve">Робочим</w:t>
      </w:r>
      <w:r>
        <w:rPr>
          <w:rFonts w:ascii="Times New Roman" w:hAnsi="Times New Roman" w:cs="Times New Roman"/>
          <w:sz w:val="24"/>
          <w:szCs w:val="24"/>
        </w:rPr>
        <w:t xml:space="preserve"> </w:t>
      </w:r>
      <w:r>
        <w:rPr>
          <w:rFonts w:ascii="Times New Roman" w:hAnsi="Times New Roman" w:cs="Times New Roman"/>
          <w:sz w:val="24"/>
          <w:szCs w:val="24"/>
        </w:rPr>
        <w:t xml:space="preserve">проєктом</w:t>
      </w:r>
      <w:r>
        <w:rPr>
          <w:rFonts w:ascii="Times New Roman" w:hAnsi="Times New Roman" w:cs="Times New Roman"/>
          <w:sz w:val="24"/>
          <w:szCs w:val="24"/>
        </w:rPr>
        <w:t xml:space="preserve"> на </w:t>
      </w:r>
      <w:r>
        <w:rPr>
          <w:rFonts w:ascii="Times New Roman" w:hAnsi="Times New Roman" w:cs="Times New Roman"/>
          <w:sz w:val="24"/>
          <w:szCs w:val="24"/>
        </w:rPr>
        <w:t xml:space="preserve">Об’єкті</w:t>
      </w:r>
      <w:r>
        <w:rPr>
          <w:rFonts w:ascii="Times New Roman" w:hAnsi="Times New Roman" w:cs="Times New Roman"/>
          <w:sz w:val="24"/>
          <w:szCs w:val="24"/>
        </w:rPr>
        <w:t xml:space="preserve">. При </w:t>
      </w:r>
      <w:r>
        <w:rPr>
          <w:rFonts w:ascii="Times New Roman" w:hAnsi="Times New Roman" w:cs="Times New Roman"/>
          <w:sz w:val="24"/>
          <w:szCs w:val="24"/>
        </w:rPr>
        <w:t xml:space="preserve">виконанні</w:t>
      </w:r>
      <w:r>
        <w:rPr>
          <w:rFonts w:ascii="Times New Roman" w:hAnsi="Times New Roman" w:cs="Times New Roman"/>
          <w:sz w:val="24"/>
          <w:szCs w:val="24"/>
        </w:rPr>
        <w:t xml:space="preserve"> </w:t>
      </w:r>
      <w:r>
        <w:rPr>
          <w:rFonts w:ascii="Times New Roman" w:hAnsi="Times New Roman" w:cs="Times New Roman"/>
          <w:sz w:val="24"/>
          <w:szCs w:val="24"/>
        </w:rPr>
        <w:t xml:space="preserve">монтажних</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w:t>
      </w:r>
      <w:r>
        <w:rPr>
          <w:rFonts w:ascii="Times New Roman" w:hAnsi="Times New Roman" w:cs="Times New Roman"/>
          <w:sz w:val="24"/>
          <w:szCs w:val="24"/>
        </w:rPr>
        <w:t xml:space="preserve">слід</w:t>
      </w:r>
      <w:r>
        <w:rPr>
          <w:rFonts w:ascii="Times New Roman" w:hAnsi="Times New Roman" w:cs="Times New Roman"/>
          <w:sz w:val="24"/>
          <w:szCs w:val="24"/>
        </w:rPr>
        <w:t xml:space="preserve"> </w:t>
      </w:r>
      <w:r>
        <w:rPr>
          <w:rFonts w:ascii="Times New Roman" w:hAnsi="Times New Roman" w:cs="Times New Roman"/>
          <w:sz w:val="24"/>
          <w:szCs w:val="24"/>
        </w:rPr>
        <w:t xml:space="preserve">дотримуватися</w:t>
      </w:r>
      <w:r>
        <w:rPr>
          <w:rFonts w:ascii="Times New Roman" w:hAnsi="Times New Roman" w:cs="Times New Roman"/>
          <w:sz w:val="24"/>
          <w:szCs w:val="24"/>
        </w:rPr>
        <w:t xml:space="preserve"> </w:t>
      </w:r>
      <w:r>
        <w:rPr>
          <w:rFonts w:ascii="Times New Roman" w:hAnsi="Times New Roman" w:cs="Times New Roman"/>
          <w:sz w:val="24"/>
          <w:szCs w:val="24"/>
        </w:rPr>
        <w:t xml:space="preserve">вимог</w:t>
      </w:r>
      <w:r>
        <w:rPr>
          <w:rFonts w:ascii="Times New Roman" w:hAnsi="Times New Roman" w:cs="Times New Roman"/>
          <w:sz w:val="24"/>
          <w:szCs w:val="24"/>
        </w:rPr>
        <w:t xml:space="preserve"> </w:t>
      </w:r>
      <w:r>
        <w:rPr>
          <w:rFonts w:ascii="Times New Roman" w:hAnsi="Times New Roman" w:cs="Times New Roman"/>
          <w:sz w:val="24"/>
          <w:szCs w:val="24"/>
        </w:rPr>
        <w:t xml:space="preserve">Положення</w:t>
      </w:r>
      <w:r>
        <w:rPr>
          <w:rFonts w:ascii="Times New Roman" w:hAnsi="Times New Roman" w:cs="Times New Roman"/>
          <w:sz w:val="24"/>
          <w:szCs w:val="24"/>
        </w:rPr>
        <w:t xml:space="preserve"> про </w:t>
      </w:r>
      <w:r>
        <w:rPr>
          <w:rFonts w:ascii="Times New Roman" w:hAnsi="Times New Roman" w:cs="Times New Roman"/>
          <w:sz w:val="24"/>
          <w:szCs w:val="24"/>
        </w:rPr>
        <w:t xml:space="preserve">кабельну</w:t>
      </w:r>
      <w:r>
        <w:rPr>
          <w:rFonts w:ascii="Times New Roman" w:hAnsi="Times New Roman" w:cs="Times New Roman"/>
          <w:sz w:val="24"/>
          <w:szCs w:val="24"/>
        </w:rPr>
        <w:t xml:space="preserve"> </w:t>
      </w:r>
      <w:r>
        <w:rPr>
          <w:rFonts w:ascii="Times New Roman" w:hAnsi="Times New Roman" w:cs="Times New Roman"/>
          <w:sz w:val="24"/>
          <w:szCs w:val="24"/>
        </w:rPr>
        <w:t xml:space="preserve">каналізацію</w:t>
      </w:r>
      <w:r>
        <w:rPr>
          <w:rFonts w:ascii="Times New Roman" w:hAnsi="Times New Roman" w:cs="Times New Roman"/>
          <w:sz w:val="24"/>
          <w:szCs w:val="24"/>
        </w:rPr>
        <w:t xml:space="preserve"> </w:t>
      </w:r>
      <w:r>
        <w:rPr>
          <w:rFonts w:ascii="Times New Roman" w:hAnsi="Times New Roman" w:cs="Times New Roman"/>
          <w:sz w:val="24"/>
          <w:szCs w:val="24"/>
        </w:rPr>
        <w:t xml:space="preserve">електронних</w:t>
      </w:r>
      <w:r>
        <w:rPr>
          <w:rFonts w:ascii="Times New Roman" w:hAnsi="Times New Roman" w:cs="Times New Roman"/>
          <w:sz w:val="24"/>
          <w:szCs w:val="24"/>
        </w:rPr>
        <w:t xml:space="preserve"> </w:t>
      </w:r>
      <w:r>
        <w:rPr>
          <w:rFonts w:ascii="Times New Roman" w:hAnsi="Times New Roman" w:cs="Times New Roman"/>
          <w:sz w:val="24"/>
          <w:szCs w:val="24"/>
        </w:rPr>
        <w:t xml:space="preserve">комунікаційних</w:t>
      </w:r>
      <w:r>
        <w:rPr>
          <w:rFonts w:ascii="Times New Roman" w:hAnsi="Times New Roman" w:cs="Times New Roman"/>
          <w:sz w:val="24"/>
          <w:szCs w:val="24"/>
        </w:rPr>
        <w:t xml:space="preserve"> мереж, </w:t>
      </w:r>
      <w:r>
        <w:rPr>
          <w:rFonts w:ascii="Times New Roman" w:hAnsi="Times New Roman" w:cs="Times New Roman"/>
          <w:sz w:val="24"/>
          <w:szCs w:val="24"/>
        </w:rPr>
        <w:t xml:space="preserve">затверджених</w:t>
      </w:r>
      <w:r>
        <w:rPr>
          <w:rFonts w:ascii="Times New Roman" w:hAnsi="Times New Roman" w:cs="Times New Roman"/>
          <w:sz w:val="24"/>
          <w:szCs w:val="24"/>
        </w:rPr>
        <w:t xml:space="preserve"> </w:t>
      </w:r>
      <w:r>
        <w:rPr>
          <w:rFonts w:ascii="Times New Roman" w:hAnsi="Times New Roman" w:cs="Times New Roman"/>
          <w:sz w:val="24"/>
          <w:szCs w:val="24"/>
        </w:rPr>
        <w:t xml:space="preserve">Постановою</w:t>
      </w:r>
      <w:r>
        <w:rPr>
          <w:rFonts w:ascii="Times New Roman" w:hAnsi="Times New Roman" w:cs="Times New Roman"/>
          <w:sz w:val="24"/>
          <w:szCs w:val="24"/>
        </w:rPr>
        <w:t xml:space="preserve"> НКРЗІ </w:t>
      </w:r>
      <w:r>
        <w:rPr>
          <w:rFonts w:ascii="Times New Roman" w:hAnsi="Times New Roman" w:cs="Times New Roman"/>
          <w:sz w:val="24"/>
          <w:szCs w:val="24"/>
        </w:rPr>
        <w:t xml:space="preserve">від</w:t>
      </w:r>
      <w:r>
        <w:rPr>
          <w:rFonts w:ascii="Times New Roman" w:hAnsi="Times New Roman" w:cs="Times New Roman"/>
          <w:sz w:val="24"/>
          <w:szCs w:val="24"/>
        </w:rPr>
        <w:t xml:space="preserve"> 06.09.2023 № 342.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rPr>
        <w:t xml:space="preserve">робіт</w:t>
      </w:r>
      <w:r>
        <w:rPr>
          <w:rFonts w:ascii="Times New Roman" w:hAnsi="Times New Roman" w:cs="Times New Roman"/>
          <w:sz w:val="24"/>
          <w:szCs w:val="24"/>
        </w:rPr>
        <w:t xml:space="preserve"> з </w:t>
      </w:r>
      <w:r>
        <w:rPr>
          <w:rFonts w:ascii="Times New Roman" w:hAnsi="Times New Roman" w:cs="Times New Roman"/>
          <w:sz w:val="24"/>
          <w:szCs w:val="24"/>
        </w:rPr>
        <w:t xml:space="preserve">прокладання</w:t>
      </w:r>
      <w:r>
        <w:rPr>
          <w:rFonts w:ascii="Times New Roman" w:hAnsi="Times New Roman" w:cs="Times New Roman"/>
          <w:sz w:val="24"/>
          <w:szCs w:val="24"/>
        </w:rPr>
        <w:t xml:space="preserve"> та монтажу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ВОЛЗ </w:t>
      </w:r>
      <w:r>
        <w:rPr>
          <w:rFonts w:ascii="Times New Roman" w:hAnsi="Times New Roman" w:cs="Times New Roman"/>
          <w:sz w:val="24"/>
          <w:szCs w:val="24"/>
        </w:rPr>
        <w:t xml:space="preserve">передбачає</w:t>
      </w:r>
      <w:r>
        <w:rPr>
          <w:rFonts w:ascii="Times New Roman" w:hAnsi="Times New Roman" w:cs="Times New Roman"/>
          <w:sz w:val="24"/>
          <w:szCs w:val="24"/>
        </w:rPr>
        <w:t xml:space="preserve"> </w:t>
      </w:r>
      <w:r>
        <w:rPr>
          <w:rFonts w:ascii="Times New Roman" w:hAnsi="Times New Roman" w:cs="Times New Roman"/>
          <w:sz w:val="24"/>
          <w:szCs w:val="24"/>
        </w:rPr>
        <w:t xml:space="preserve">придбання</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Учасником</w:t>
      </w:r>
      <w:r>
        <w:rPr>
          <w:rFonts w:ascii="Times New Roman" w:hAnsi="Times New Roman" w:cs="Times New Roman"/>
          <w:sz w:val="24"/>
          <w:szCs w:val="24"/>
        </w:rPr>
        <w:t xml:space="preserve"> за </w:t>
      </w:r>
      <w:r>
        <w:rPr>
          <w:rFonts w:ascii="Times New Roman" w:hAnsi="Times New Roman" w:cs="Times New Roman"/>
          <w:sz w:val="24"/>
          <w:szCs w:val="24"/>
        </w:rPr>
        <w:t xml:space="preserve">власний</w:t>
      </w:r>
      <w:r>
        <w:rPr>
          <w:rFonts w:ascii="Times New Roman" w:hAnsi="Times New Roman" w:cs="Times New Roman"/>
          <w:sz w:val="24"/>
          <w:szCs w:val="24"/>
        </w:rPr>
        <w:t xml:space="preserve"> </w:t>
      </w:r>
      <w:r>
        <w:rPr>
          <w:rFonts w:ascii="Times New Roman" w:hAnsi="Times New Roman" w:cs="Times New Roman"/>
          <w:sz w:val="24"/>
          <w:szCs w:val="24"/>
        </w:rPr>
        <w:t xml:space="preserve">рахунок</w:t>
      </w:r>
      <w:r>
        <w:rPr>
          <w:rFonts w:ascii="Times New Roman" w:hAnsi="Times New Roman" w:cs="Times New Roman"/>
          <w:sz w:val="24"/>
          <w:szCs w:val="24"/>
        </w:rPr>
        <w:t xml:space="preserve"> </w:t>
      </w:r>
      <w:r>
        <w:rPr>
          <w:rFonts w:ascii="Times New Roman" w:hAnsi="Times New Roman" w:cs="Times New Roman"/>
          <w:sz w:val="24"/>
          <w:szCs w:val="24"/>
        </w:rPr>
        <w:t xml:space="preserve">усіх</w:t>
      </w:r>
      <w:r>
        <w:rPr>
          <w:rFonts w:ascii="Times New Roman" w:hAnsi="Times New Roman" w:cs="Times New Roman"/>
          <w:sz w:val="24"/>
          <w:szCs w:val="24"/>
        </w:rPr>
        <w:t xml:space="preserve"> </w:t>
      </w:r>
      <w:r>
        <w:rPr>
          <w:rFonts w:ascii="Times New Roman" w:hAnsi="Times New Roman" w:cs="Times New Roman"/>
          <w:sz w:val="24"/>
          <w:szCs w:val="24"/>
        </w:rPr>
        <w:t xml:space="preserve">матеріалів</w:t>
      </w:r>
      <w:r>
        <w:rPr>
          <w:rFonts w:ascii="Times New Roman" w:hAnsi="Times New Roman" w:cs="Times New Roman"/>
          <w:sz w:val="24"/>
          <w:szCs w:val="24"/>
        </w:rPr>
        <w:t xml:space="preserve"> та </w:t>
      </w:r>
      <w:r>
        <w:rPr>
          <w:rFonts w:ascii="Times New Roman" w:hAnsi="Times New Roman" w:cs="Times New Roman"/>
          <w:sz w:val="24"/>
          <w:szCs w:val="24"/>
        </w:rPr>
        <w:t xml:space="preserve">комплектуючих</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необхідних</w:t>
      </w:r>
      <w:r>
        <w:rPr>
          <w:rFonts w:ascii="Times New Roman" w:hAnsi="Times New Roman" w:cs="Times New Roman"/>
          <w:sz w:val="24"/>
          <w:szCs w:val="24"/>
        </w:rPr>
        <w:t xml:space="preserve"> для </w:t>
      </w:r>
      <w:r>
        <w:rPr>
          <w:rFonts w:ascii="Times New Roman" w:hAnsi="Times New Roman" w:cs="Times New Roman"/>
          <w:sz w:val="24"/>
          <w:szCs w:val="24"/>
        </w:rPr>
        <w:t xml:space="preserve">реалізації</w:t>
      </w:r>
      <w:r>
        <w:rPr>
          <w:rFonts w:ascii="Times New Roman" w:hAnsi="Times New Roman" w:cs="Times New Roman"/>
          <w:sz w:val="24"/>
          <w:szCs w:val="24"/>
        </w:rPr>
        <w:t xml:space="preserve"> </w:t>
      </w:r>
      <w:r>
        <w:rPr>
          <w:rFonts w:ascii="Times New Roman" w:hAnsi="Times New Roman" w:cs="Times New Roman"/>
          <w:sz w:val="24"/>
          <w:szCs w:val="24"/>
        </w:rPr>
        <w:t xml:space="preserve">Робочого</w:t>
      </w:r>
      <w:r>
        <w:rPr>
          <w:rFonts w:ascii="Times New Roman" w:hAnsi="Times New Roman" w:cs="Times New Roman"/>
          <w:sz w:val="24"/>
          <w:szCs w:val="24"/>
        </w:rPr>
        <w:t xml:space="preserve"> проекту.</w:t>
      </w:r>
      <w:r>
        <w:rPr>
          <w:rFonts w:ascii="Times New Roman" w:hAnsi="Times New Roman" w:cs="Times New Roman"/>
          <w:b/>
          <w:bCs/>
          <w:i/>
          <w:iCs/>
          <w:sz w:val="24"/>
          <w:szCs w:val="24"/>
          <w:lang w:val="uk-UA"/>
        </w:rPr>
        <w:t xml:space="preserve"> (надати гарантійний лист)</w:t>
      </w:r>
      <w:r/>
    </w:p>
    <w:p>
      <w:pPr>
        <w:pStyle w:val="734"/>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провести </w:t>
      </w:r>
      <w:r>
        <w:rPr>
          <w:rFonts w:ascii="Times New Roman" w:hAnsi="Times New Roman" w:cs="Times New Roman"/>
          <w:sz w:val="24"/>
          <w:szCs w:val="24"/>
        </w:rPr>
        <w:t xml:space="preserve">вимірювання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параметрів</w:t>
      </w:r>
      <w:r>
        <w:rPr>
          <w:rFonts w:ascii="Times New Roman" w:hAnsi="Times New Roman" w:cs="Times New Roman"/>
          <w:sz w:val="24"/>
          <w:szCs w:val="24"/>
        </w:rPr>
        <w:t xml:space="preserve"> </w:t>
      </w:r>
      <w:r>
        <w:rPr>
          <w:rFonts w:ascii="Times New Roman" w:hAnsi="Times New Roman" w:cs="Times New Roman"/>
          <w:sz w:val="24"/>
          <w:szCs w:val="24"/>
        </w:rPr>
        <w:t xml:space="preserve">кабелів</w:t>
      </w:r>
      <w:r>
        <w:rPr>
          <w:rFonts w:ascii="Times New Roman" w:hAnsi="Times New Roman" w:cs="Times New Roman"/>
          <w:sz w:val="24"/>
          <w:szCs w:val="24"/>
        </w:rPr>
        <w:t xml:space="preserve"> ВОЛЗ на </w:t>
      </w:r>
      <w:r>
        <w:rPr>
          <w:rFonts w:ascii="Times New Roman" w:hAnsi="Times New Roman" w:cs="Times New Roman"/>
          <w:sz w:val="24"/>
          <w:szCs w:val="24"/>
        </w:rPr>
        <w:t xml:space="preserve">відповідність</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технічних</w:t>
      </w:r>
      <w:r>
        <w:rPr>
          <w:rFonts w:ascii="Times New Roman" w:hAnsi="Times New Roman" w:cs="Times New Roman"/>
          <w:sz w:val="24"/>
          <w:szCs w:val="24"/>
        </w:rPr>
        <w:t xml:space="preserve"> характеристик </w:t>
      </w:r>
      <w:r>
        <w:rPr>
          <w:rFonts w:ascii="Times New Roman" w:hAnsi="Times New Roman" w:cs="Times New Roman"/>
          <w:sz w:val="24"/>
          <w:szCs w:val="24"/>
        </w:rPr>
        <w:t xml:space="preserve">чинним</w:t>
      </w:r>
      <w:r>
        <w:rPr>
          <w:rFonts w:ascii="Times New Roman" w:hAnsi="Times New Roman" w:cs="Times New Roman"/>
          <w:sz w:val="24"/>
          <w:szCs w:val="24"/>
        </w:rPr>
        <w:t xml:space="preserve"> нормам з </w:t>
      </w:r>
      <w:r>
        <w:rPr>
          <w:rFonts w:ascii="Times New Roman" w:hAnsi="Times New Roman" w:cs="Times New Roman"/>
          <w:sz w:val="24"/>
          <w:szCs w:val="24"/>
        </w:rPr>
        <w:t xml:space="preserve">наданням</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відповідних</w:t>
      </w:r>
      <w:r>
        <w:rPr>
          <w:rFonts w:ascii="Times New Roman" w:hAnsi="Times New Roman" w:cs="Times New Roman"/>
          <w:sz w:val="24"/>
          <w:szCs w:val="24"/>
        </w:rPr>
        <w:t xml:space="preserve"> </w:t>
      </w:r>
      <w:r>
        <w:rPr>
          <w:rFonts w:ascii="Times New Roman" w:hAnsi="Times New Roman" w:cs="Times New Roman"/>
          <w:sz w:val="24"/>
          <w:szCs w:val="24"/>
        </w:rPr>
        <w:t xml:space="preserve">протоколів</w:t>
      </w:r>
      <w:r>
        <w:rPr>
          <w:rFonts w:ascii="Times New Roman" w:hAnsi="Times New Roman" w:cs="Times New Roman"/>
          <w:sz w:val="24"/>
          <w:szCs w:val="24"/>
        </w:rPr>
        <w:t xml:space="preserve"> та </w:t>
      </w:r>
      <w:r>
        <w:rPr>
          <w:rFonts w:ascii="Times New Roman" w:hAnsi="Times New Roman" w:cs="Times New Roman"/>
          <w:sz w:val="24"/>
          <w:szCs w:val="24"/>
        </w:rPr>
        <w:t xml:space="preserve">актів</w:t>
      </w:r>
      <w:r>
        <w:rPr>
          <w:rFonts w:ascii="Times New Roman" w:hAnsi="Times New Roman" w:cs="Times New Roman"/>
          <w:sz w:val="24"/>
          <w:szCs w:val="24"/>
        </w:rPr>
        <w:t xml:space="preserve">.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w:t>
      </w:r>
      <w:r>
        <w:rPr>
          <w:rFonts w:ascii="Times New Roman" w:hAnsi="Times New Roman" w:cs="Times New Roman"/>
          <w:sz w:val="24"/>
          <w:szCs w:val="24"/>
        </w:rPr>
        <w:t xml:space="preserve">паспорти</w:t>
      </w:r>
      <w:r>
        <w:rPr>
          <w:rFonts w:ascii="Times New Roman" w:hAnsi="Times New Roman" w:cs="Times New Roman"/>
          <w:sz w:val="24"/>
          <w:szCs w:val="24"/>
        </w:rPr>
        <w:t xml:space="preserve"> ВОЛЗ.</w:t>
      </w:r>
      <w:r>
        <w:rPr>
          <w:rFonts w:ascii="Times New Roman" w:hAnsi="Times New Roman" w:cs="Times New Roman"/>
          <w:b/>
          <w:bCs/>
          <w:i/>
          <w:iCs/>
          <w:sz w:val="24"/>
          <w:szCs w:val="24"/>
          <w:lang w:val="uk-UA"/>
        </w:rPr>
        <w:t xml:space="preserve"> (надати гарантійний лист)</w:t>
      </w:r>
      <w:r/>
    </w:p>
    <w:p>
      <w:pPr>
        <w:ind w:right="-1" w:firstLine="263"/>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після виконання робіт, відповідно до погодженої АТ «Укртелеком» та іншими установами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з прокладання та монтажу кабелів ВОЛЗ, оформити акт </w:t>
      </w:r>
      <w:r>
        <w:rPr>
          <w:rFonts w:ascii="Times New Roman" w:hAnsi="Times New Roman" w:cs="Times New Roman"/>
          <w:sz w:val="24"/>
          <w:szCs w:val="24"/>
        </w:rPr>
        <w:t xml:space="preserve">опосвідчення</w:t>
      </w:r>
      <w:r>
        <w:rPr>
          <w:rFonts w:ascii="Times New Roman" w:hAnsi="Times New Roman" w:cs="Times New Roman"/>
          <w:sz w:val="24"/>
          <w:szCs w:val="24"/>
        </w:rPr>
        <w:t xml:space="preserve"> кабелів, до якого обов’язково додати виконавче креслення проходження кабелів ВОЛЗ в каналах ККЕ з відображенням інформації про тип, марку, зовнішній діаметр кабелю, номери колодязів та номери каналів, в яких прокладено ці кабелі.</w:t>
      </w:r>
      <w:r>
        <w:rPr>
          <w:rFonts w:ascii="Times New Roman" w:hAnsi="Times New Roman" w:cs="Times New Roman"/>
          <w:b/>
          <w:bCs/>
          <w:i/>
          <w:iCs/>
          <w:sz w:val="24"/>
          <w:szCs w:val="24"/>
        </w:rPr>
        <w:t xml:space="preserve"> (надати гарантійний лист)</w:t>
      </w:r>
      <w:r/>
    </w:p>
    <w:p>
      <w:pPr>
        <w:ind w:right="-1"/>
        <w:jc w:val="both"/>
        <w:spacing w:after="0" w:line="240" w:lineRule="auto"/>
        <w:widowControl w:val="o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1 437 108</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чотириста тридцять сім тисяч сто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2024-06-28T07:41:42Z</dcterms:modified>
</cp:coreProperties>
</file>