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D2E5448"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DC15ED" w:rsidRPr="00DC15ED">
        <w:rPr>
          <w:b w:val="0"/>
          <w:bCs w:val="0"/>
          <w:sz w:val="24"/>
          <w:szCs w:val="24"/>
        </w:rPr>
        <w:t>Закупівля ІР-телефонів код CPV за ЄЗС ДК 021:2015 32550000-3 Телефонне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ABE56C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6C0A46">
        <w:rPr>
          <w:rFonts w:ascii="Times New Roman" w:hAnsi="Times New Roman" w:cs="Times New Roman"/>
          <w:sz w:val="24"/>
          <w:szCs w:val="24"/>
        </w:rPr>
        <w:t>10</w:t>
      </w:r>
      <w:r w:rsidR="001944C8">
        <w:rPr>
          <w:rFonts w:ascii="Times New Roman" w:hAnsi="Times New Roman" w:cs="Times New Roman"/>
          <w:sz w:val="24"/>
          <w:szCs w:val="24"/>
        </w:rPr>
        <w:t>-</w:t>
      </w:r>
      <w:r w:rsidR="006C0A46">
        <w:rPr>
          <w:rFonts w:ascii="Times New Roman" w:hAnsi="Times New Roman" w:cs="Times New Roman"/>
          <w:sz w:val="24"/>
          <w:szCs w:val="24"/>
        </w:rPr>
        <w:t>08</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6C0A46">
        <w:rPr>
          <w:rFonts w:ascii="Times New Roman" w:hAnsi="Times New Roman" w:cs="Times New Roman"/>
          <w:sz w:val="24"/>
          <w:szCs w:val="24"/>
        </w:rPr>
        <w:t>4219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1A8A6176" w:rsidR="00CD0EC0" w:rsidRPr="00DC15ED"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DC15ED" w:rsidRPr="00DC15ED">
        <w:rPr>
          <w:rFonts w:ascii="Times New Roman" w:hAnsi="Times New Roman" w:cs="Times New Roman"/>
          <w:sz w:val="24"/>
          <w:szCs w:val="24"/>
        </w:rPr>
        <w:t>Закупівля ІР-телефонів код CPV за ЄЗС ДК 021:2015 32550000-3 Телефонне обладнання</w:t>
      </w:r>
    </w:p>
    <w:p w14:paraId="3B3B4A62" w14:textId="77777777" w:rsidR="009D4650" w:rsidRDefault="009D4650" w:rsidP="002F7B4B">
      <w:pPr>
        <w:spacing w:after="0" w:line="240" w:lineRule="auto"/>
        <w:ind w:firstLine="357"/>
        <w:jc w:val="center"/>
        <w:rPr>
          <w:rFonts w:ascii="Times New Roman" w:hAnsi="Times New Roman" w:cs="Times New Roman"/>
          <w:b/>
          <w:color w:val="000000"/>
          <w:sz w:val="24"/>
          <w:szCs w:val="24"/>
        </w:rPr>
      </w:pPr>
    </w:p>
    <w:p w14:paraId="68B76DEC" w14:textId="7C6B4B79" w:rsidR="002F7B4B" w:rsidRDefault="002F7B4B" w:rsidP="002F7B4B">
      <w:pPr>
        <w:spacing w:after="0" w:line="240" w:lineRule="auto"/>
        <w:ind w:firstLine="357"/>
        <w:jc w:val="center"/>
        <w:rPr>
          <w:rFonts w:ascii="Times New Roman" w:hAnsi="Times New Roman" w:cs="Times New Roman"/>
          <w:b/>
          <w:color w:val="000000"/>
          <w:sz w:val="24"/>
          <w:szCs w:val="24"/>
        </w:rPr>
      </w:pPr>
      <w:r w:rsidRPr="002F7B4B">
        <w:rPr>
          <w:rFonts w:ascii="Times New Roman" w:hAnsi="Times New Roman" w:cs="Times New Roman"/>
          <w:b/>
          <w:color w:val="000000"/>
          <w:sz w:val="24"/>
          <w:szCs w:val="24"/>
        </w:rPr>
        <w:t>ТЕХНІЧНІ ВИМОГИ</w:t>
      </w:r>
    </w:p>
    <w:p w14:paraId="3370B58A" w14:textId="77777777" w:rsidR="00DC15ED" w:rsidRDefault="00DC15ED" w:rsidP="00DC15ED">
      <w:pPr>
        <w:spacing w:after="0" w:line="240" w:lineRule="auto"/>
        <w:jc w:val="center"/>
        <w:rPr>
          <w:rFonts w:ascii="Times New Roman" w:hAnsi="Times New Roman" w:cs="Times New Roman"/>
          <w:color w:val="000000" w:themeColor="text1"/>
          <w:sz w:val="28"/>
          <w:szCs w:val="28"/>
        </w:rPr>
      </w:pPr>
      <w:bookmarkStart w:id="0" w:name="_Hlk204248043"/>
    </w:p>
    <w:tbl>
      <w:tblPr>
        <w:tblW w:w="94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6802"/>
        <w:gridCol w:w="992"/>
        <w:gridCol w:w="1099"/>
      </w:tblGrid>
      <w:tr w:rsidR="00DC15ED" w:rsidRPr="00DC15ED" w14:paraId="3753CBF0" w14:textId="77777777" w:rsidTr="00F90AE9">
        <w:trPr>
          <w:trHeight w:val="548"/>
        </w:trPr>
        <w:tc>
          <w:tcPr>
            <w:tcW w:w="569" w:type="dxa"/>
            <w:noWrap/>
            <w:vAlign w:val="center"/>
            <w:hideMark/>
          </w:tcPr>
          <w:p w14:paraId="05F14993" w14:textId="77777777" w:rsidR="00DC15ED" w:rsidRPr="00DC15ED" w:rsidRDefault="00DC15ED" w:rsidP="00DC15ED">
            <w:pPr>
              <w:spacing w:after="0" w:line="240" w:lineRule="auto"/>
              <w:jc w:val="center"/>
              <w:rPr>
                <w:rFonts w:ascii="Times New Roman" w:hAnsi="Times New Roman" w:cs="Times New Roman"/>
                <w:b/>
                <w:bCs/>
                <w:sz w:val="24"/>
                <w:szCs w:val="24"/>
              </w:rPr>
            </w:pPr>
            <w:r w:rsidRPr="00DC15ED">
              <w:rPr>
                <w:rFonts w:ascii="Times New Roman" w:hAnsi="Times New Roman" w:cs="Times New Roman"/>
                <w:b/>
                <w:bCs/>
                <w:sz w:val="24"/>
                <w:szCs w:val="24"/>
              </w:rPr>
              <w:t>№</w:t>
            </w:r>
          </w:p>
        </w:tc>
        <w:tc>
          <w:tcPr>
            <w:tcW w:w="6802" w:type="dxa"/>
            <w:vAlign w:val="center"/>
            <w:hideMark/>
          </w:tcPr>
          <w:p w14:paraId="14A04919" w14:textId="77777777" w:rsidR="00DC15ED" w:rsidRPr="00DC15ED" w:rsidRDefault="00DC15ED" w:rsidP="00DC15ED">
            <w:pPr>
              <w:spacing w:after="0" w:line="240" w:lineRule="auto"/>
              <w:jc w:val="center"/>
              <w:rPr>
                <w:rFonts w:ascii="Times New Roman" w:hAnsi="Times New Roman" w:cs="Times New Roman"/>
                <w:b/>
                <w:bCs/>
                <w:sz w:val="24"/>
                <w:szCs w:val="24"/>
              </w:rPr>
            </w:pPr>
            <w:r w:rsidRPr="00DC15ED">
              <w:rPr>
                <w:rFonts w:ascii="Times New Roman" w:hAnsi="Times New Roman" w:cs="Times New Roman"/>
                <w:b/>
                <w:bCs/>
                <w:sz w:val="24"/>
                <w:szCs w:val="24"/>
              </w:rPr>
              <w:t xml:space="preserve">Найменування </w:t>
            </w:r>
          </w:p>
        </w:tc>
        <w:tc>
          <w:tcPr>
            <w:tcW w:w="992" w:type="dxa"/>
            <w:vAlign w:val="center"/>
            <w:hideMark/>
          </w:tcPr>
          <w:p w14:paraId="6420FC80" w14:textId="77777777" w:rsidR="00DC15ED" w:rsidRPr="00DC15ED" w:rsidRDefault="00DC15ED" w:rsidP="00DC15ED">
            <w:pPr>
              <w:spacing w:after="0" w:line="240" w:lineRule="auto"/>
              <w:jc w:val="center"/>
              <w:rPr>
                <w:rFonts w:ascii="Times New Roman" w:hAnsi="Times New Roman" w:cs="Times New Roman"/>
                <w:b/>
                <w:bCs/>
                <w:sz w:val="24"/>
                <w:szCs w:val="24"/>
              </w:rPr>
            </w:pPr>
            <w:r w:rsidRPr="00DC15ED">
              <w:rPr>
                <w:rFonts w:ascii="Times New Roman" w:hAnsi="Times New Roman" w:cs="Times New Roman"/>
                <w:b/>
                <w:bCs/>
                <w:sz w:val="24"/>
                <w:szCs w:val="24"/>
              </w:rPr>
              <w:t>Од. виміру</w:t>
            </w:r>
          </w:p>
        </w:tc>
        <w:tc>
          <w:tcPr>
            <w:tcW w:w="1099" w:type="dxa"/>
            <w:vAlign w:val="center"/>
            <w:hideMark/>
          </w:tcPr>
          <w:p w14:paraId="6083B215" w14:textId="77777777" w:rsidR="00DC15ED" w:rsidRPr="00DC15ED" w:rsidRDefault="00DC15ED" w:rsidP="00DC15ED">
            <w:pPr>
              <w:spacing w:after="0" w:line="240" w:lineRule="auto"/>
              <w:jc w:val="center"/>
              <w:rPr>
                <w:rFonts w:ascii="Times New Roman" w:hAnsi="Times New Roman" w:cs="Times New Roman"/>
                <w:b/>
                <w:bCs/>
                <w:sz w:val="24"/>
                <w:szCs w:val="24"/>
              </w:rPr>
            </w:pPr>
            <w:r w:rsidRPr="00DC15ED">
              <w:rPr>
                <w:rFonts w:ascii="Times New Roman" w:hAnsi="Times New Roman" w:cs="Times New Roman"/>
                <w:b/>
                <w:bCs/>
                <w:sz w:val="24"/>
                <w:szCs w:val="24"/>
              </w:rPr>
              <w:t>Кількість</w:t>
            </w:r>
          </w:p>
        </w:tc>
      </w:tr>
      <w:tr w:rsidR="00DC15ED" w:rsidRPr="00DC15ED" w14:paraId="45943210" w14:textId="77777777" w:rsidTr="00F90AE9">
        <w:trPr>
          <w:trHeight w:val="372"/>
        </w:trPr>
        <w:tc>
          <w:tcPr>
            <w:tcW w:w="569" w:type="dxa"/>
            <w:noWrap/>
            <w:vAlign w:val="center"/>
            <w:hideMark/>
          </w:tcPr>
          <w:p w14:paraId="24C376C7" w14:textId="77777777" w:rsidR="00DC15ED" w:rsidRPr="00DC15ED" w:rsidRDefault="00DC15ED" w:rsidP="00DC15ED">
            <w:pPr>
              <w:spacing w:after="0" w:line="240" w:lineRule="auto"/>
              <w:jc w:val="center"/>
              <w:rPr>
                <w:rFonts w:ascii="Times New Roman" w:hAnsi="Times New Roman" w:cs="Times New Roman"/>
                <w:sz w:val="24"/>
                <w:szCs w:val="24"/>
              </w:rPr>
            </w:pPr>
            <w:r w:rsidRPr="00DC15ED">
              <w:rPr>
                <w:rFonts w:ascii="Times New Roman" w:hAnsi="Times New Roman" w:cs="Times New Roman"/>
                <w:sz w:val="24"/>
                <w:szCs w:val="24"/>
              </w:rPr>
              <w:t>1.</w:t>
            </w:r>
          </w:p>
        </w:tc>
        <w:tc>
          <w:tcPr>
            <w:tcW w:w="6802" w:type="dxa"/>
            <w:vAlign w:val="center"/>
          </w:tcPr>
          <w:p w14:paraId="79B079CB" w14:textId="77777777" w:rsidR="00DC15ED" w:rsidRPr="00DC15ED" w:rsidRDefault="00DC15ED" w:rsidP="00DC15ED">
            <w:pPr>
              <w:pStyle w:val="ae"/>
              <w:rPr>
                <w:rFonts w:ascii="Times New Roman" w:hAnsi="Times New Roman" w:cs="Times New Roman"/>
                <w:sz w:val="24"/>
                <w:szCs w:val="24"/>
              </w:rPr>
            </w:pPr>
            <w:r w:rsidRPr="00DC15ED">
              <w:rPr>
                <w:rFonts w:ascii="Times New Roman" w:hAnsi="Times New Roman" w:cs="Times New Roman"/>
                <w:color w:val="000000"/>
                <w:sz w:val="24"/>
                <w:szCs w:val="24"/>
              </w:rPr>
              <w:t>ІР-телефон</w:t>
            </w:r>
          </w:p>
        </w:tc>
        <w:tc>
          <w:tcPr>
            <w:tcW w:w="992" w:type="dxa"/>
            <w:vAlign w:val="center"/>
          </w:tcPr>
          <w:p w14:paraId="023D6838" w14:textId="77777777" w:rsidR="00DC15ED" w:rsidRPr="00DC15ED" w:rsidRDefault="00DC15ED" w:rsidP="00DC15ED">
            <w:pPr>
              <w:spacing w:after="0" w:line="240" w:lineRule="auto"/>
              <w:jc w:val="center"/>
              <w:rPr>
                <w:rFonts w:ascii="Times New Roman" w:hAnsi="Times New Roman" w:cs="Times New Roman"/>
                <w:sz w:val="24"/>
                <w:szCs w:val="24"/>
              </w:rPr>
            </w:pPr>
            <w:proofErr w:type="spellStart"/>
            <w:r w:rsidRPr="00DC15ED">
              <w:rPr>
                <w:rFonts w:ascii="Times New Roman" w:hAnsi="Times New Roman" w:cs="Times New Roman"/>
                <w:color w:val="000000"/>
                <w:sz w:val="24"/>
                <w:szCs w:val="24"/>
              </w:rPr>
              <w:t>шт</w:t>
            </w:r>
            <w:proofErr w:type="spellEnd"/>
          </w:p>
        </w:tc>
        <w:tc>
          <w:tcPr>
            <w:tcW w:w="1099" w:type="dxa"/>
            <w:vAlign w:val="center"/>
          </w:tcPr>
          <w:p w14:paraId="08D3EF69" w14:textId="77777777" w:rsidR="00DC15ED" w:rsidRPr="00DC15ED" w:rsidRDefault="00DC15ED" w:rsidP="00DC15ED">
            <w:pPr>
              <w:spacing w:after="0" w:line="240" w:lineRule="auto"/>
              <w:jc w:val="center"/>
              <w:rPr>
                <w:rFonts w:ascii="Times New Roman" w:hAnsi="Times New Roman" w:cs="Times New Roman"/>
                <w:sz w:val="24"/>
                <w:szCs w:val="24"/>
              </w:rPr>
            </w:pPr>
            <w:r w:rsidRPr="00DC15ED">
              <w:rPr>
                <w:rFonts w:ascii="Times New Roman" w:hAnsi="Times New Roman" w:cs="Times New Roman"/>
                <w:color w:val="000000"/>
                <w:sz w:val="24"/>
                <w:szCs w:val="24"/>
              </w:rPr>
              <w:t>52</w:t>
            </w:r>
          </w:p>
        </w:tc>
      </w:tr>
    </w:tbl>
    <w:p w14:paraId="61517302" w14:textId="77777777" w:rsidR="00DC15ED" w:rsidRPr="00DC15ED" w:rsidRDefault="00DC15ED" w:rsidP="00DC15ED">
      <w:pPr>
        <w:spacing w:after="0" w:line="240" w:lineRule="auto"/>
        <w:jc w:val="both"/>
        <w:rPr>
          <w:rFonts w:ascii="Times New Roman" w:hAnsi="Times New Roman" w:cs="Times New Roman"/>
          <w:color w:val="000000" w:themeColor="text1"/>
          <w:sz w:val="24"/>
          <w:szCs w:val="24"/>
        </w:rPr>
      </w:pPr>
    </w:p>
    <w:p w14:paraId="0CB5F12A" w14:textId="77777777" w:rsidR="00DC15ED" w:rsidRPr="00DC15ED" w:rsidRDefault="00DC15ED" w:rsidP="00DC15ED">
      <w:pPr>
        <w:spacing w:after="0" w:line="240" w:lineRule="auto"/>
        <w:ind w:firstLine="567"/>
        <w:jc w:val="both"/>
        <w:rPr>
          <w:rFonts w:ascii="Times New Roman" w:hAnsi="Times New Roman" w:cs="Times New Roman"/>
          <w:i/>
          <w:iCs/>
          <w:color w:val="000000" w:themeColor="text1"/>
          <w:sz w:val="24"/>
          <w:szCs w:val="24"/>
        </w:rPr>
      </w:pPr>
      <w:r w:rsidRPr="00DC15ED">
        <w:rPr>
          <w:rFonts w:ascii="Times New Roman" w:hAnsi="Times New Roman" w:cs="Times New Roman"/>
          <w:i/>
          <w:iCs/>
          <w:color w:val="000000" w:themeColor="text1"/>
          <w:sz w:val="24"/>
          <w:szCs w:val="24"/>
          <w:lang w:eastAsia="ru-RU"/>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DC15ED">
        <w:rPr>
          <w:rFonts w:ascii="Times New Roman" w:hAnsi="Times New Roman" w:cs="Times New Roman"/>
          <w:i/>
          <w:iCs/>
          <w:color w:val="000000" w:themeColor="text1"/>
          <w:sz w:val="24"/>
          <w:szCs w:val="24"/>
          <w:lang w:eastAsia="ru-RU"/>
        </w:rPr>
        <w:t>проєкту</w:t>
      </w:r>
      <w:proofErr w:type="spellEnd"/>
      <w:r w:rsidRPr="00DC15ED">
        <w:rPr>
          <w:rFonts w:ascii="Times New Roman" w:hAnsi="Times New Roman" w:cs="Times New Roman"/>
          <w:i/>
          <w:iCs/>
          <w:color w:val="000000" w:themeColor="text1"/>
          <w:sz w:val="24"/>
          <w:szCs w:val="24"/>
          <w:lang w:eastAsia="ru-RU"/>
        </w:rPr>
        <w:t xml:space="preserve"> Договору до моменту його повного завершення</w:t>
      </w:r>
      <w:r w:rsidRPr="00DC15ED">
        <w:rPr>
          <w:rFonts w:ascii="Times New Roman" w:hAnsi="Times New Roman" w:cs="Times New Roman"/>
          <w:i/>
          <w:iCs/>
          <w:color w:val="000000" w:themeColor="text1"/>
          <w:sz w:val="24"/>
          <w:szCs w:val="24"/>
        </w:rPr>
        <w:t>.</w:t>
      </w:r>
    </w:p>
    <w:p w14:paraId="3AF19F24" w14:textId="77777777" w:rsidR="00DC15ED" w:rsidRPr="00DC15ED" w:rsidRDefault="00DC15ED" w:rsidP="00DC15ED">
      <w:pPr>
        <w:spacing w:after="0" w:line="240" w:lineRule="auto"/>
        <w:ind w:firstLine="567"/>
        <w:jc w:val="both"/>
        <w:rPr>
          <w:rFonts w:ascii="Times New Roman" w:hAnsi="Times New Roman" w:cs="Times New Roman"/>
          <w:color w:val="000000" w:themeColor="text1"/>
          <w:sz w:val="24"/>
          <w:szCs w:val="24"/>
        </w:rPr>
      </w:pPr>
    </w:p>
    <w:p w14:paraId="6272FB79" w14:textId="77777777" w:rsidR="00DC15ED" w:rsidRPr="00DC15ED" w:rsidRDefault="00DC15ED" w:rsidP="00DC15ED">
      <w:pPr>
        <w:spacing w:line="240" w:lineRule="auto"/>
        <w:ind w:firstLine="567"/>
        <w:jc w:val="center"/>
        <w:rPr>
          <w:rFonts w:ascii="Times New Roman" w:hAnsi="Times New Roman" w:cs="Times New Roman"/>
          <w:b/>
          <w:bCs/>
          <w:color w:val="000000" w:themeColor="text1"/>
          <w:sz w:val="24"/>
          <w:szCs w:val="24"/>
        </w:rPr>
      </w:pPr>
      <w:bookmarkStart w:id="1" w:name="_Hlk204248034"/>
      <w:r w:rsidRPr="00DC15ED">
        <w:rPr>
          <w:rFonts w:ascii="Times New Roman" w:hAnsi="Times New Roman" w:cs="Times New Roman"/>
          <w:b/>
          <w:bCs/>
          <w:color w:val="000000" w:themeColor="text1"/>
          <w:sz w:val="24"/>
          <w:szCs w:val="24"/>
        </w:rPr>
        <w:t xml:space="preserve">Специфікація товару </w:t>
      </w:r>
    </w:p>
    <w:tbl>
      <w:tblPr>
        <w:tblStyle w:val="15"/>
        <w:tblW w:w="9634" w:type="dxa"/>
        <w:tblInd w:w="0" w:type="dxa"/>
        <w:tblLook w:val="04A0" w:firstRow="1" w:lastRow="0" w:firstColumn="1" w:lastColumn="0" w:noHBand="0" w:noVBand="1"/>
      </w:tblPr>
      <w:tblGrid>
        <w:gridCol w:w="1838"/>
        <w:gridCol w:w="7796"/>
      </w:tblGrid>
      <w:tr w:rsidR="00DC15ED" w:rsidRPr="00DC15ED" w14:paraId="33C9EF39" w14:textId="77777777" w:rsidTr="00F90AE9">
        <w:tc>
          <w:tcPr>
            <w:tcW w:w="1838" w:type="dxa"/>
            <w:hideMark/>
          </w:tcPr>
          <w:p w14:paraId="7026312A" w14:textId="77777777" w:rsidR="00DC15ED" w:rsidRPr="00DC15ED" w:rsidRDefault="00DC15ED" w:rsidP="00DC15ED">
            <w:pPr>
              <w:rPr>
                <w:rFonts w:ascii="Times New Roman" w:hAnsi="Times New Roman" w:cs="Times New Roman"/>
                <w:sz w:val="24"/>
                <w:szCs w:val="24"/>
              </w:rPr>
            </w:pPr>
            <w:r w:rsidRPr="00DC15ED">
              <w:rPr>
                <w:rFonts w:ascii="Times New Roman" w:hAnsi="Times New Roman" w:cs="Times New Roman"/>
                <w:sz w:val="24"/>
                <w:szCs w:val="24"/>
              </w:rPr>
              <w:t>Загальні вимоги</w:t>
            </w:r>
          </w:p>
        </w:tc>
        <w:tc>
          <w:tcPr>
            <w:tcW w:w="7796" w:type="dxa"/>
            <w:hideMark/>
          </w:tcPr>
          <w:p w14:paraId="0438FACB"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 xml:space="preserve">Не менше 2 x 10/100 </w:t>
            </w:r>
            <w:r w:rsidRPr="00DC15ED">
              <w:rPr>
                <w:rFonts w:ascii="Times New Roman" w:hAnsi="Times New Roman" w:cs="Times New Roman"/>
                <w:sz w:val="24"/>
                <w:szCs w:val="24"/>
                <w:lang w:val="en-US"/>
              </w:rPr>
              <w:t>Ethernet</w:t>
            </w:r>
            <w:r w:rsidRPr="00DC15ED">
              <w:rPr>
                <w:rFonts w:ascii="Times New Roman" w:hAnsi="Times New Roman" w:cs="Times New Roman"/>
                <w:sz w:val="24"/>
                <w:szCs w:val="24"/>
              </w:rPr>
              <w:t xml:space="preserve"> з підтримкою </w:t>
            </w:r>
            <w:proofErr w:type="spellStart"/>
            <w:r w:rsidRPr="00DC15ED">
              <w:rPr>
                <w:rFonts w:ascii="Times New Roman" w:hAnsi="Times New Roman" w:cs="Times New Roman"/>
                <w:sz w:val="24"/>
                <w:szCs w:val="24"/>
              </w:rPr>
              <w:t>РоЕ</w:t>
            </w:r>
            <w:proofErr w:type="spellEnd"/>
            <w:r w:rsidRPr="00DC15ED">
              <w:rPr>
                <w:rFonts w:ascii="Times New Roman" w:hAnsi="Times New Roman" w:cs="Times New Roman"/>
                <w:sz w:val="24"/>
                <w:szCs w:val="24"/>
              </w:rPr>
              <w:t>;</w:t>
            </w:r>
          </w:p>
          <w:p w14:paraId="18F9EBD4"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Кількість ліній - не менше ніж 2;</w:t>
            </w:r>
          </w:p>
          <w:p w14:paraId="46D8F2B1"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Екран не менше 396x162, 3.5”, тоновий</w:t>
            </w:r>
          </w:p>
          <w:p w14:paraId="0BE33F81"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Підтримка:</w:t>
            </w:r>
          </w:p>
          <w:p w14:paraId="2807EB1E"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G.</w:t>
            </w:r>
            <w:proofErr w:type="gramStart"/>
            <w:r w:rsidRPr="00DC15ED">
              <w:rPr>
                <w:rFonts w:ascii="Times New Roman" w:hAnsi="Times New Roman" w:cs="Times New Roman"/>
                <w:sz w:val="24"/>
                <w:szCs w:val="24"/>
                <w:lang w:val="en-US"/>
              </w:rPr>
              <w:t>711a;</w:t>
            </w:r>
            <w:proofErr w:type="gramEnd"/>
          </w:p>
          <w:p w14:paraId="52D39AAA"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G.</w:t>
            </w:r>
            <w:proofErr w:type="gramStart"/>
            <w:r w:rsidRPr="00DC15ED">
              <w:rPr>
                <w:rFonts w:ascii="Times New Roman" w:hAnsi="Times New Roman" w:cs="Times New Roman"/>
                <w:sz w:val="24"/>
                <w:szCs w:val="24"/>
                <w:lang w:val="en-US"/>
              </w:rPr>
              <w:t>711μ;</w:t>
            </w:r>
            <w:proofErr w:type="gramEnd"/>
          </w:p>
          <w:p w14:paraId="1AE15183"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G.</w:t>
            </w:r>
            <w:proofErr w:type="gramStart"/>
            <w:r w:rsidRPr="00DC15ED">
              <w:rPr>
                <w:rFonts w:ascii="Times New Roman" w:hAnsi="Times New Roman" w:cs="Times New Roman"/>
                <w:sz w:val="24"/>
                <w:szCs w:val="24"/>
                <w:lang w:val="en-US"/>
              </w:rPr>
              <w:t>722;</w:t>
            </w:r>
            <w:proofErr w:type="gramEnd"/>
          </w:p>
          <w:p w14:paraId="5100DBB1"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G.</w:t>
            </w:r>
            <w:proofErr w:type="gramStart"/>
            <w:r w:rsidRPr="00DC15ED">
              <w:rPr>
                <w:rFonts w:ascii="Times New Roman" w:hAnsi="Times New Roman" w:cs="Times New Roman"/>
                <w:sz w:val="24"/>
                <w:szCs w:val="24"/>
                <w:lang w:val="en-US"/>
              </w:rPr>
              <w:t>729;</w:t>
            </w:r>
            <w:proofErr w:type="gramEnd"/>
          </w:p>
          <w:p w14:paraId="28F8EB9F"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G.</w:t>
            </w:r>
            <w:proofErr w:type="gramStart"/>
            <w:r w:rsidRPr="00DC15ED">
              <w:rPr>
                <w:rFonts w:ascii="Times New Roman" w:hAnsi="Times New Roman" w:cs="Times New Roman"/>
                <w:sz w:val="24"/>
                <w:szCs w:val="24"/>
                <w:lang w:val="en-US"/>
              </w:rPr>
              <w:t>729a;</w:t>
            </w:r>
            <w:proofErr w:type="gramEnd"/>
          </w:p>
          <w:p w14:paraId="7073EFD3"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G.</w:t>
            </w:r>
            <w:proofErr w:type="gramStart"/>
            <w:r w:rsidRPr="00DC15ED">
              <w:rPr>
                <w:rFonts w:ascii="Times New Roman" w:hAnsi="Times New Roman" w:cs="Times New Roman"/>
                <w:sz w:val="24"/>
                <w:szCs w:val="24"/>
                <w:lang w:val="en-US"/>
              </w:rPr>
              <w:t>729ab;</w:t>
            </w:r>
            <w:proofErr w:type="gramEnd"/>
          </w:p>
          <w:p w14:paraId="2AC47348"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SIP;</w:t>
            </w:r>
            <w:proofErr w:type="gramEnd"/>
          </w:p>
          <w:p w14:paraId="4D874DEC"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spellStart"/>
            <w:proofErr w:type="gramStart"/>
            <w:r w:rsidRPr="00DC15ED">
              <w:rPr>
                <w:rFonts w:ascii="Times New Roman" w:hAnsi="Times New Roman" w:cs="Times New Roman"/>
                <w:sz w:val="24"/>
                <w:szCs w:val="24"/>
                <w:lang w:val="en-US"/>
              </w:rPr>
              <w:t>iLBC</w:t>
            </w:r>
            <w:proofErr w:type="spellEnd"/>
            <w:r w:rsidRPr="00DC15ED">
              <w:rPr>
                <w:rFonts w:ascii="Times New Roman" w:hAnsi="Times New Roman" w:cs="Times New Roman"/>
                <w:sz w:val="24"/>
                <w:szCs w:val="24"/>
                <w:lang w:val="en-US"/>
              </w:rPr>
              <w:t>;</w:t>
            </w:r>
            <w:proofErr w:type="gramEnd"/>
          </w:p>
          <w:p w14:paraId="5AC53C7C"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lastRenderedPageBreak/>
              <w:t xml:space="preserve">Наявність </w:t>
            </w:r>
            <w:proofErr w:type="spellStart"/>
            <w:r w:rsidRPr="00DC15ED">
              <w:rPr>
                <w:rFonts w:ascii="Times New Roman" w:hAnsi="Times New Roman" w:cs="Times New Roman"/>
                <w:sz w:val="24"/>
                <w:szCs w:val="24"/>
              </w:rPr>
              <w:t>повнодуплексного</w:t>
            </w:r>
            <w:proofErr w:type="spellEnd"/>
            <w:r w:rsidRPr="00DC15ED">
              <w:rPr>
                <w:rFonts w:ascii="Times New Roman" w:hAnsi="Times New Roman" w:cs="Times New Roman"/>
                <w:sz w:val="24"/>
                <w:szCs w:val="24"/>
              </w:rPr>
              <w:t xml:space="preserve"> гучномовця;</w:t>
            </w:r>
          </w:p>
          <w:p w14:paraId="5BAE5483"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Підтримка основних функцій виклику:</w:t>
            </w:r>
          </w:p>
          <w:p w14:paraId="49ECFBE8"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Abbreviated </w:t>
            </w:r>
            <w:proofErr w:type="gramStart"/>
            <w:r w:rsidRPr="00DC15ED">
              <w:rPr>
                <w:rFonts w:ascii="Times New Roman" w:hAnsi="Times New Roman" w:cs="Times New Roman"/>
                <w:sz w:val="24"/>
                <w:szCs w:val="24"/>
                <w:lang w:val="en-US"/>
              </w:rPr>
              <w:t>dial;</w:t>
            </w:r>
            <w:proofErr w:type="gramEnd"/>
          </w:p>
          <w:p w14:paraId="2388D6B7"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Adjustable ringing and volume </w:t>
            </w:r>
            <w:proofErr w:type="gramStart"/>
            <w:r w:rsidRPr="00DC15ED">
              <w:rPr>
                <w:rFonts w:ascii="Times New Roman" w:hAnsi="Times New Roman" w:cs="Times New Roman"/>
                <w:sz w:val="24"/>
                <w:szCs w:val="24"/>
                <w:lang w:val="en-US"/>
              </w:rPr>
              <w:t>levels;</w:t>
            </w:r>
            <w:proofErr w:type="gramEnd"/>
          </w:p>
          <w:p w14:paraId="53A1DF61"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Adjustable display </w:t>
            </w:r>
            <w:proofErr w:type="gramStart"/>
            <w:r w:rsidRPr="00DC15ED">
              <w:rPr>
                <w:rFonts w:ascii="Times New Roman" w:hAnsi="Times New Roman" w:cs="Times New Roman"/>
                <w:sz w:val="24"/>
                <w:szCs w:val="24"/>
                <w:lang w:val="en-US"/>
              </w:rPr>
              <w:t>contrast;</w:t>
            </w:r>
            <w:proofErr w:type="gramEnd"/>
          </w:p>
          <w:p w14:paraId="04036F39"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Agent </w:t>
            </w:r>
            <w:proofErr w:type="gramStart"/>
            <w:r w:rsidRPr="00DC15ED">
              <w:rPr>
                <w:rFonts w:ascii="Times New Roman" w:hAnsi="Times New Roman" w:cs="Times New Roman"/>
                <w:sz w:val="24"/>
                <w:szCs w:val="24"/>
                <w:lang w:val="en-US"/>
              </w:rPr>
              <w:t>greeting;</w:t>
            </w:r>
            <w:proofErr w:type="gramEnd"/>
          </w:p>
          <w:p w14:paraId="12CE8F2A"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Auto-</w:t>
            </w:r>
            <w:proofErr w:type="gramStart"/>
            <w:r w:rsidRPr="00DC15ED">
              <w:rPr>
                <w:rFonts w:ascii="Times New Roman" w:hAnsi="Times New Roman" w:cs="Times New Roman"/>
                <w:sz w:val="24"/>
                <w:szCs w:val="24"/>
                <w:lang w:val="en-US"/>
              </w:rPr>
              <w:t>answer;</w:t>
            </w:r>
            <w:proofErr w:type="gramEnd"/>
          </w:p>
          <w:p w14:paraId="1956ED3E"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Call </w:t>
            </w:r>
            <w:proofErr w:type="gramStart"/>
            <w:r w:rsidRPr="00DC15ED">
              <w:rPr>
                <w:rFonts w:ascii="Times New Roman" w:hAnsi="Times New Roman" w:cs="Times New Roman"/>
                <w:sz w:val="24"/>
                <w:szCs w:val="24"/>
                <w:lang w:val="en-US"/>
              </w:rPr>
              <w:t>back;</w:t>
            </w:r>
            <w:proofErr w:type="gramEnd"/>
          </w:p>
          <w:p w14:paraId="36D812BB"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Call </w:t>
            </w:r>
            <w:proofErr w:type="gramStart"/>
            <w:r w:rsidRPr="00DC15ED">
              <w:rPr>
                <w:rFonts w:ascii="Times New Roman" w:hAnsi="Times New Roman" w:cs="Times New Roman"/>
                <w:sz w:val="24"/>
                <w:szCs w:val="24"/>
                <w:lang w:val="en-US"/>
              </w:rPr>
              <w:t>forward;</w:t>
            </w:r>
            <w:proofErr w:type="gramEnd"/>
          </w:p>
          <w:p w14:paraId="1A53540C"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Call </w:t>
            </w:r>
            <w:proofErr w:type="gramStart"/>
            <w:r w:rsidRPr="00DC15ED">
              <w:rPr>
                <w:rFonts w:ascii="Times New Roman" w:hAnsi="Times New Roman" w:cs="Times New Roman"/>
                <w:sz w:val="24"/>
                <w:szCs w:val="24"/>
                <w:lang w:val="en-US"/>
              </w:rPr>
              <w:t>history;</w:t>
            </w:r>
            <w:proofErr w:type="gramEnd"/>
          </w:p>
          <w:p w14:paraId="09CC081C"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Call </w:t>
            </w:r>
            <w:proofErr w:type="gramStart"/>
            <w:r w:rsidRPr="00DC15ED">
              <w:rPr>
                <w:rFonts w:ascii="Times New Roman" w:hAnsi="Times New Roman" w:cs="Times New Roman"/>
                <w:sz w:val="24"/>
                <w:szCs w:val="24"/>
                <w:lang w:val="en-US"/>
              </w:rPr>
              <w:t>park;</w:t>
            </w:r>
            <w:proofErr w:type="gramEnd"/>
          </w:p>
          <w:p w14:paraId="735FD30A"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Call </w:t>
            </w:r>
            <w:proofErr w:type="gramStart"/>
            <w:r w:rsidRPr="00DC15ED">
              <w:rPr>
                <w:rFonts w:ascii="Times New Roman" w:hAnsi="Times New Roman" w:cs="Times New Roman"/>
                <w:sz w:val="24"/>
                <w:szCs w:val="24"/>
                <w:lang w:val="en-US"/>
              </w:rPr>
              <w:t>Pickup;</w:t>
            </w:r>
            <w:proofErr w:type="gramEnd"/>
          </w:p>
          <w:p w14:paraId="3E3021AA"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Call </w:t>
            </w:r>
            <w:proofErr w:type="gramStart"/>
            <w:r w:rsidRPr="00DC15ED">
              <w:rPr>
                <w:rFonts w:ascii="Times New Roman" w:hAnsi="Times New Roman" w:cs="Times New Roman"/>
                <w:sz w:val="24"/>
                <w:szCs w:val="24"/>
                <w:lang w:val="en-US"/>
              </w:rPr>
              <w:t>timer;</w:t>
            </w:r>
            <w:proofErr w:type="gramEnd"/>
          </w:p>
          <w:p w14:paraId="57885A7C"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Call </w:t>
            </w:r>
            <w:proofErr w:type="gramStart"/>
            <w:r w:rsidRPr="00DC15ED">
              <w:rPr>
                <w:rFonts w:ascii="Times New Roman" w:hAnsi="Times New Roman" w:cs="Times New Roman"/>
                <w:sz w:val="24"/>
                <w:szCs w:val="24"/>
                <w:lang w:val="en-US"/>
              </w:rPr>
              <w:t>waiting;</w:t>
            </w:r>
            <w:proofErr w:type="gramEnd"/>
          </w:p>
          <w:p w14:paraId="25043E2F"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Caller </w:t>
            </w:r>
            <w:proofErr w:type="gramStart"/>
            <w:r w:rsidRPr="00DC15ED">
              <w:rPr>
                <w:rFonts w:ascii="Times New Roman" w:hAnsi="Times New Roman" w:cs="Times New Roman"/>
                <w:sz w:val="24"/>
                <w:szCs w:val="24"/>
                <w:lang w:val="en-US"/>
              </w:rPr>
              <w:t>ID;</w:t>
            </w:r>
            <w:proofErr w:type="gramEnd"/>
          </w:p>
          <w:p w14:paraId="2ED26392"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spellStart"/>
            <w:proofErr w:type="gramStart"/>
            <w:r w:rsidRPr="00DC15ED">
              <w:rPr>
                <w:rFonts w:ascii="Times New Roman" w:hAnsi="Times New Roman" w:cs="Times New Roman"/>
                <w:sz w:val="24"/>
                <w:szCs w:val="24"/>
                <w:lang w:val="en-US"/>
              </w:rPr>
              <w:t>cBarge</w:t>
            </w:r>
            <w:proofErr w:type="spellEnd"/>
            <w:r w:rsidRPr="00DC15ED">
              <w:rPr>
                <w:rFonts w:ascii="Times New Roman" w:hAnsi="Times New Roman" w:cs="Times New Roman"/>
                <w:sz w:val="24"/>
                <w:szCs w:val="24"/>
                <w:lang w:val="en-US"/>
              </w:rPr>
              <w:t>;</w:t>
            </w:r>
            <w:proofErr w:type="gramEnd"/>
          </w:p>
          <w:p w14:paraId="5842B15A"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Corporate </w:t>
            </w:r>
            <w:proofErr w:type="gramStart"/>
            <w:r w:rsidRPr="00DC15ED">
              <w:rPr>
                <w:rFonts w:ascii="Times New Roman" w:hAnsi="Times New Roman" w:cs="Times New Roman"/>
                <w:sz w:val="24"/>
                <w:szCs w:val="24"/>
                <w:lang w:val="en-US"/>
              </w:rPr>
              <w:t>directory;</w:t>
            </w:r>
            <w:proofErr w:type="gramEnd"/>
          </w:p>
          <w:p w14:paraId="119AB752"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Conference;</w:t>
            </w:r>
            <w:proofErr w:type="gramEnd"/>
          </w:p>
          <w:p w14:paraId="77776E4C"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Cross Cluster Extension Mobility (EMCC</w:t>
            </w:r>
            <w:proofErr w:type="gramStart"/>
            <w:r w:rsidRPr="00DC15ED">
              <w:rPr>
                <w:rFonts w:ascii="Times New Roman" w:hAnsi="Times New Roman" w:cs="Times New Roman"/>
                <w:sz w:val="24"/>
                <w:szCs w:val="24"/>
                <w:lang w:val="en-US"/>
              </w:rPr>
              <w:t>);</w:t>
            </w:r>
            <w:proofErr w:type="gramEnd"/>
          </w:p>
          <w:p w14:paraId="3BCF4B93"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Dial from the </w:t>
            </w:r>
            <w:proofErr w:type="gramStart"/>
            <w:r w:rsidRPr="00DC15ED">
              <w:rPr>
                <w:rFonts w:ascii="Times New Roman" w:hAnsi="Times New Roman" w:cs="Times New Roman"/>
                <w:sz w:val="24"/>
                <w:szCs w:val="24"/>
                <w:lang w:val="en-US"/>
              </w:rPr>
              <w:t>list;</w:t>
            </w:r>
            <w:proofErr w:type="gramEnd"/>
          </w:p>
          <w:p w14:paraId="1A932AE2"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Direct </w:t>
            </w:r>
            <w:proofErr w:type="gramStart"/>
            <w:r w:rsidRPr="00DC15ED">
              <w:rPr>
                <w:rFonts w:ascii="Times New Roman" w:hAnsi="Times New Roman" w:cs="Times New Roman"/>
                <w:sz w:val="24"/>
                <w:szCs w:val="24"/>
                <w:lang w:val="en-US"/>
              </w:rPr>
              <w:t>transfer;</w:t>
            </w:r>
            <w:proofErr w:type="gramEnd"/>
          </w:p>
          <w:p w14:paraId="1AE0E9D5"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Do not </w:t>
            </w:r>
            <w:proofErr w:type="gramStart"/>
            <w:r w:rsidRPr="00DC15ED">
              <w:rPr>
                <w:rFonts w:ascii="Times New Roman" w:hAnsi="Times New Roman" w:cs="Times New Roman"/>
                <w:sz w:val="24"/>
                <w:szCs w:val="24"/>
                <w:lang w:val="en-US"/>
              </w:rPr>
              <w:t>disturb;</w:t>
            </w:r>
            <w:proofErr w:type="gramEnd"/>
          </w:p>
          <w:p w14:paraId="41776007"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Extension Mobility (EM</w:t>
            </w:r>
            <w:proofErr w:type="gramStart"/>
            <w:r w:rsidRPr="00DC15ED">
              <w:rPr>
                <w:rFonts w:ascii="Times New Roman" w:hAnsi="Times New Roman" w:cs="Times New Roman"/>
                <w:sz w:val="24"/>
                <w:szCs w:val="24"/>
                <w:lang w:val="en-US"/>
              </w:rPr>
              <w:t>);</w:t>
            </w:r>
            <w:proofErr w:type="gramEnd"/>
          </w:p>
          <w:p w14:paraId="1BABC99B"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Forced access codes and client matter </w:t>
            </w:r>
            <w:proofErr w:type="gramStart"/>
            <w:r w:rsidRPr="00DC15ED">
              <w:rPr>
                <w:rFonts w:ascii="Times New Roman" w:hAnsi="Times New Roman" w:cs="Times New Roman"/>
                <w:sz w:val="24"/>
                <w:szCs w:val="24"/>
                <w:lang w:val="en-US"/>
              </w:rPr>
              <w:t>codes;</w:t>
            </w:r>
            <w:proofErr w:type="gramEnd"/>
          </w:p>
          <w:p w14:paraId="286209B7"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Group call </w:t>
            </w:r>
            <w:proofErr w:type="gramStart"/>
            <w:r w:rsidRPr="00DC15ED">
              <w:rPr>
                <w:rFonts w:ascii="Times New Roman" w:hAnsi="Times New Roman" w:cs="Times New Roman"/>
                <w:sz w:val="24"/>
                <w:szCs w:val="24"/>
                <w:lang w:val="en-US"/>
              </w:rPr>
              <w:t>pickup;</w:t>
            </w:r>
            <w:proofErr w:type="gramEnd"/>
          </w:p>
          <w:p w14:paraId="541B731E"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Hold/</w:t>
            </w:r>
            <w:proofErr w:type="gramStart"/>
            <w:r w:rsidRPr="00DC15ED">
              <w:rPr>
                <w:rFonts w:ascii="Times New Roman" w:hAnsi="Times New Roman" w:cs="Times New Roman"/>
                <w:sz w:val="24"/>
                <w:szCs w:val="24"/>
                <w:lang w:val="en-US"/>
              </w:rPr>
              <w:t>resume;</w:t>
            </w:r>
            <w:proofErr w:type="gramEnd"/>
          </w:p>
          <w:p w14:paraId="3C1C243C"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Immediate </w:t>
            </w:r>
            <w:proofErr w:type="gramStart"/>
            <w:r w:rsidRPr="00DC15ED">
              <w:rPr>
                <w:rFonts w:ascii="Times New Roman" w:hAnsi="Times New Roman" w:cs="Times New Roman"/>
                <w:sz w:val="24"/>
                <w:szCs w:val="24"/>
                <w:lang w:val="en-US"/>
              </w:rPr>
              <w:t>divert;</w:t>
            </w:r>
            <w:proofErr w:type="gramEnd"/>
          </w:p>
          <w:p w14:paraId="1EA6DF93"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Message-waiting </w:t>
            </w:r>
            <w:proofErr w:type="gramStart"/>
            <w:r w:rsidRPr="00DC15ED">
              <w:rPr>
                <w:rFonts w:ascii="Times New Roman" w:hAnsi="Times New Roman" w:cs="Times New Roman"/>
                <w:sz w:val="24"/>
                <w:szCs w:val="24"/>
                <w:lang w:val="en-US"/>
              </w:rPr>
              <w:t>indicator;</w:t>
            </w:r>
            <w:proofErr w:type="gramEnd"/>
          </w:p>
          <w:p w14:paraId="02DBD2B6"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Meet </w:t>
            </w:r>
            <w:proofErr w:type="gramStart"/>
            <w:r w:rsidRPr="00DC15ED">
              <w:rPr>
                <w:rFonts w:ascii="Times New Roman" w:hAnsi="Times New Roman" w:cs="Times New Roman"/>
                <w:sz w:val="24"/>
                <w:szCs w:val="24"/>
                <w:lang w:val="en-US"/>
              </w:rPr>
              <w:t>me</w:t>
            </w:r>
            <w:proofErr w:type="gramEnd"/>
            <w:r w:rsidRPr="00DC15ED">
              <w:rPr>
                <w:rFonts w:ascii="Times New Roman" w:hAnsi="Times New Roman" w:cs="Times New Roman"/>
                <w:sz w:val="24"/>
                <w:szCs w:val="24"/>
                <w:lang w:val="en-US"/>
              </w:rPr>
              <w:t xml:space="preserve"> </w:t>
            </w:r>
            <w:proofErr w:type="gramStart"/>
            <w:r w:rsidRPr="00DC15ED">
              <w:rPr>
                <w:rFonts w:ascii="Times New Roman" w:hAnsi="Times New Roman" w:cs="Times New Roman"/>
                <w:sz w:val="24"/>
                <w:szCs w:val="24"/>
                <w:lang w:val="en-US"/>
              </w:rPr>
              <w:t>conference;</w:t>
            </w:r>
            <w:proofErr w:type="gramEnd"/>
          </w:p>
          <w:p w14:paraId="462F4E75"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Mobility;</w:t>
            </w:r>
            <w:proofErr w:type="gramEnd"/>
          </w:p>
          <w:p w14:paraId="1FE1BD25"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Music on </w:t>
            </w:r>
            <w:proofErr w:type="gramStart"/>
            <w:r w:rsidRPr="00DC15ED">
              <w:rPr>
                <w:rFonts w:ascii="Times New Roman" w:hAnsi="Times New Roman" w:cs="Times New Roman"/>
                <w:sz w:val="24"/>
                <w:szCs w:val="24"/>
                <w:lang w:val="en-US"/>
              </w:rPr>
              <w:t>hold;</w:t>
            </w:r>
            <w:proofErr w:type="gramEnd"/>
          </w:p>
          <w:p w14:paraId="3221E85E"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Mute;</w:t>
            </w:r>
            <w:proofErr w:type="gramEnd"/>
          </w:p>
          <w:p w14:paraId="59DC3344"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Network profiles (automatic</w:t>
            </w:r>
            <w:proofErr w:type="gramStart"/>
            <w:r w:rsidRPr="00DC15ED">
              <w:rPr>
                <w:rFonts w:ascii="Times New Roman" w:hAnsi="Times New Roman" w:cs="Times New Roman"/>
                <w:sz w:val="24"/>
                <w:szCs w:val="24"/>
                <w:lang w:val="en-US"/>
              </w:rPr>
              <w:t>);</w:t>
            </w:r>
            <w:proofErr w:type="gramEnd"/>
          </w:p>
          <w:p w14:paraId="6FA79EBA"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On- and off-network distinctive </w:t>
            </w:r>
            <w:proofErr w:type="gramStart"/>
            <w:r w:rsidRPr="00DC15ED">
              <w:rPr>
                <w:rFonts w:ascii="Times New Roman" w:hAnsi="Times New Roman" w:cs="Times New Roman"/>
                <w:sz w:val="24"/>
                <w:szCs w:val="24"/>
                <w:lang w:val="en-US"/>
              </w:rPr>
              <w:t>ringing;</w:t>
            </w:r>
            <w:proofErr w:type="gramEnd"/>
          </w:p>
          <w:p w14:paraId="0C813C69"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Personal </w:t>
            </w:r>
            <w:proofErr w:type="gramStart"/>
            <w:r w:rsidRPr="00DC15ED">
              <w:rPr>
                <w:rFonts w:ascii="Times New Roman" w:hAnsi="Times New Roman" w:cs="Times New Roman"/>
                <w:sz w:val="24"/>
                <w:szCs w:val="24"/>
                <w:lang w:val="en-US"/>
              </w:rPr>
              <w:t>directory;</w:t>
            </w:r>
            <w:proofErr w:type="gramEnd"/>
          </w:p>
          <w:p w14:paraId="54F73EEB"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Privacy;</w:t>
            </w:r>
            <w:proofErr w:type="gramEnd"/>
          </w:p>
          <w:p w14:paraId="2C358EBF"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Private Line Automated Ringdown (PLAR</w:t>
            </w:r>
            <w:proofErr w:type="gramStart"/>
            <w:r w:rsidRPr="00DC15ED">
              <w:rPr>
                <w:rFonts w:ascii="Times New Roman" w:hAnsi="Times New Roman" w:cs="Times New Roman"/>
                <w:sz w:val="24"/>
                <w:szCs w:val="24"/>
                <w:lang w:val="en-US"/>
              </w:rPr>
              <w:t>);</w:t>
            </w:r>
            <w:proofErr w:type="gramEnd"/>
          </w:p>
          <w:p w14:paraId="1DB1F2E8"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Redial;</w:t>
            </w:r>
            <w:proofErr w:type="gramEnd"/>
          </w:p>
          <w:p w14:paraId="4EC066A0"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Ring tone per line </w:t>
            </w:r>
            <w:proofErr w:type="gramStart"/>
            <w:r w:rsidRPr="00DC15ED">
              <w:rPr>
                <w:rFonts w:ascii="Times New Roman" w:hAnsi="Times New Roman" w:cs="Times New Roman"/>
                <w:sz w:val="24"/>
                <w:szCs w:val="24"/>
                <w:lang w:val="en-US"/>
              </w:rPr>
              <w:t>appearance;</w:t>
            </w:r>
            <w:proofErr w:type="gramEnd"/>
          </w:p>
          <w:p w14:paraId="462DF8BE"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Shared </w:t>
            </w:r>
            <w:proofErr w:type="gramStart"/>
            <w:r w:rsidRPr="00DC15ED">
              <w:rPr>
                <w:rFonts w:ascii="Times New Roman" w:hAnsi="Times New Roman" w:cs="Times New Roman"/>
                <w:sz w:val="24"/>
                <w:szCs w:val="24"/>
                <w:lang w:val="en-US"/>
              </w:rPr>
              <w:t>line;</w:t>
            </w:r>
            <w:proofErr w:type="gramEnd"/>
          </w:p>
          <w:p w14:paraId="6CAC6B16"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Silent monitoring and </w:t>
            </w:r>
            <w:proofErr w:type="gramStart"/>
            <w:r w:rsidRPr="00DC15ED">
              <w:rPr>
                <w:rFonts w:ascii="Times New Roman" w:hAnsi="Times New Roman" w:cs="Times New Roman"/>
                <w:sz w:val="24"/>
                <w:szCs w:val="24"/>
                <w:lang w:val="en-US"/>
              </w:rPr>
              <w:t>recording;</w:t>
            </w:r>
            <w:proofErr w:type="gramEnd"/>
          </w:p>
          <w:p w14:paraId="2D951192"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Speed </w:t>
            </w:r>
            <w:proofErr w:type="gramStart"/>
            <w:r w:rsidRPr="00DC15ED">
              <w:rPr>
                <w:rFonts w:ascii="Times New Roman" w:hAnsi="Times New Roman" w:cs="Times New Roman"/>
                <w:sz w:val="24"/>
                <w:szCs w:val="24"/>
                <w:lang w:val="en-US"/>
              </w:rPr>
              <w:t>dial;</w:t>
            </w:r>
            <w:proofErr w:type="gramEnd"/>
          </w:p>
          <w:p w14:paraId="4ACFDB24"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Time and date </w:t>
            </w:r>
            <w:proofErr w:type="gramStart"/>
            <w:r w:rsidRPr="00DC15ED">
              <w:rPr>
                <w:rFonts w:ascii="Times New Roman" w:hAnsi="Times New Roman" w:cs="Times New Roman"/>
                <w:sz w:val="24"/>
                <w:szCs w:val="24"/>
                <w:lang w:val="en-US"/>
              </w:rPr>
              <w:t>display;</w:t>
            </w:r>
            <w:proofErr w:type="gramEnd"/>
          </w:p>
          <w:p w14:paraId="2316CA66"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Transfer;</w:t>
            </w:r>
            <w:proofErr w:type="gramEnd"/>
          </w:p>
          <w:p w14:paraId="3C5F681F"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Voicemail;</w:t>
            </w:r>
            <w:proofErr w:type="gramEnd"/>
          </w:p>
          <w:p w14:paraId="332A4887"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Whisper </w:t>
            </w:r>
            <w:proofErr w:type="gramStart"/>
            <w:r w:rsidRPr="00DC15ED">
              <w:rPr>
                <w:rFonts w:ascii="Times New Roman" w:hAnsi="Times New Roman" w:cs="Times New Roman"/>
                <w:sz w:val="24"/>
                <w:szCs w:val="24"/>
                <w:lang w:val="en-US"/>
              </w:rPr>
              <w:t>coaching;</w:t>
            </w:r>
            <w:proofErr w:type="gramEnd"/>
          </w:p>
          <w:p w14:paraId="782D1FA8"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Можливість кріплення на стіні;</w:t>
            </w:r>
          </w:p>
          <w:p w14:paraId="76246E35"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Програмне забезпечення, у складі обладнання – електронна ліцензія має бути технологічно сумісною з IP-АТС, що впроваджується у рамках проекту;</w:t>
            </w:r>
          </w:p>
          <w:p w14:paraId="6EA4E2F5"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Підтримка протоколів:</w:t>
            </w:r>
          </w:p>
          <w:p w14:paraId="46A3CD03"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TFTP;</w:t>
            </w:r>
            <w:proofErr w:type="gramEnd"/>
          </w:p>
          <w:p w14:paraId="14FCB73F"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UDP;</w:t>
            </w:r>
            <w:proofErr w:type="gramEnd"/>
          </w:p>
          <w:p w14:paraId="3E0EA67B"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DNS;</w:t>
            </w:r>
            <w:proofErr w:type="gramEnd"/>
          </w:p>
          <w:p w14:paraId="5315982C"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HTTPS;</w:t>
            </w:r>
            <w:proofErr w:type="gramEnd"/>
          </w:p>
          <w:p w14:paraId="7E7BA181"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lastRenderedPageBreak/>
              <w:t>Link Layer Discovery Protocol (LLDP</w:t>
            </w:r>
            <w:proofErr w:type="gramStart"/>
            <w:r w:rsidRPr="00DC15ED">
              <w:rPr>
                <w:rFonts w:ascii="Times New Roman" w:hAnsi="Times New Roman" w:cs="Times New Roman"/>
                <w:sz w:val="24"/>
                <w:szCs w:val="24"/>
                <w:lang w:val="en-US"/>
              </w:rPr>
              <w:t>);</w:t>
            </w:r>
            <w:proofErr w:type="gramEnd"/>
          </w:p>
          <w:p w14:paraId="67EFC3AD"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SRTP;</w:t>
            </w:r>
            <w:proofErr w:type="gramEnd"/>
          </w:p>
          <w:p w14:paraId="7432C0C0"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Link Layer Discovery Protocol - Media Endpoint Discovery (LLDP-MED</w:t>
            </w:r>
            <w:proofErr w:type="gramStart"/>
            <w:r w:rsidRPr="00DC15ED">
              <w:rPr>
                <w:rFonts w:ascii="Times New Roman" w:hAnsi="Times New Roman" w:cs="Times New Roman"/>
                <w:sz w:val="24"/>
                <w:szCs w:val="24"/>
                <w:lang w:val="en-US"/>
              </w:rPr>
              <w:t>);</w:t>
            </w:r>
            <w:proofErr w:type="gramEnd"/>
          </w:p>
          <w:p w14:paraId="5A197E15"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RTCP;</w:t>
            </w:r>
            <w:proofErr w:type="gramEnd"/>
          </w:p>
          <w:p w14:paraId="1F06E10B"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RTP;</w:t>
            </w:r>
            <w:proofErr w:type="gramEnd"/>
          </w:p>
          <w:p w14:paraId="65F42EAC"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GARP;</w:t>
            </w:r>
            <w:proofErr w:type="gramEnd"/>
          </w:p>
          <w:p w14:paraId="63AF67DB"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Підтримка функціоналу:</w:t>
            </w:r>
          </w:p>
          <w:p w14:paraId="5B302190"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Quality of </w:t>
            </w:r>
            <w:proofErr w:type="gramStart"/>
            <w:r w:rsidRPr="00DC15ED">
              <w:rPr>
                <w:rFonts w:ascii="Times New Roman" w:hAnsi="Times New Roman" w:cs="Times New Roman"/>
                <w:sz w:val="24"/>
                <w:szCs w:val="24"/>
                <w:lang w:val="en-US"/>
              </w:rPr>
              <w:t>Service;</w:t>
            </w:r>
            <w:proofErr w:type="gramEnd"/>
          </w:p>
          <w:p w14:paraId="60846575"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IEEE 802.1Q (VLAN</w:t>
            </w:r>
            <w:proofErr w:type="gramStart"/>
            <w:r w:rsidRPr="00DC15ED">
              <w:rPr>
                <w:rFonts w:ascii="Times New Roman" w:hAnsi="Times New Roman" w:cs="Times New Roman"/>
                <w:sz w:val="24"/>
                <w:szCs w:val="24"/>
                <w:lang w:val="en-US"/>
              </w:rPr>
              <w:t>);</w:t>
            </w:r>
            <w:proofErr w:type="gramEnd"/>
          </w:p>
          <w:p w14:paraId="523512AB"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IEEE 802.</w:t>
            </w:r>
            <w:proofErr w:type="gramStart"/>
            <w:r w:rsidRPr="00DC15ED">
              <w:rPr>
                <w:rFonts w:ascii="Times New Roman" w:hAnsi="Times New Roman" w:cs="Times New Roman"/>
                <w:sz w:val="24"/>
                <w:szCs w:val="24"/>
                <w:lang w:val="en-US"/>
              </w:rPr>
              <w:t>1p;</w:t>
            </w:r>
            <w:proofErr w:type="gramEnd"/>
          </w:p>
          <w:p w14:paraId="591A09CE"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Підтримка стандартів мережевої безпеки:</w:t>
            </w:r>
          </w:p>
          <w:p w14:paraId="56F6FBF3" w14:textId="77777777" w:rsidR="00DC15ED" w:rsidRPr="00DC15ED" w:rsidRDefault="00DC15ED" w:rsidP="00DC15ED">
            <w:pPr>
              <w:numPr>
                <w:ilvl w:val="1"/>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IEEE 802.1X;</w:t>
            </w:r>
          </w:p>
          <w:p w14:paraId="5C2C8A7E" w14:textId="77777777" w:rsidR="00DC15ED" w:rsidRPr="00DC15ED" w:rsidRDefault="00DC15ED" w:rsidP="00DC15ED">
            <w:pPr>
              <w:numPr>
                <w:ilvl w:val="1"/>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TLS.</w:t>
            </w:r>
          </w:p>
        </w:tc>
      </w:tr>
      <w:tr w:rsidR="00DC15ED" w:rsidRPr="00DC15ED" w14:paraId="738F7257" w14:textId="77777777" w:rsidTr="00F90AE9">
        <w:tc>
          <w:tcPr>
            <w:tcW w:w="1838" w:type="dxa"/>
            <w:hideMark/>
          </w:tcPr>
          <w:p w14:paraId="64EB2350" w14:textId="77777777" w:rsidR="00DC15ED" w:rsidRPr="00DC15ED" w:rsidRDefault="00DC15ED" w:rsidP="00DC15ED">
            <w:pPr>
              <w:rPr>
                <w:rFonts w:ascii="Times New Roman" w:hAnsi="Times New Roman" w:cs="Times New Roman"/>
                <w:sz w:val="24"/>
                <w:szCs w:val="24"/>
              </w:rPr>
            </w:pPr>
            <w:r w:rsidRPr="00DC15ED">
              <w:rPr>
                <w:rFonts w:ascii="Times New Roman" w:hAnsi="Times New Roman" w:cs="Times New Roman"/>
                <w:sz w:val="24"/>
                <w:szCs w:val="24"/>
              </w:rPr>
              <w:lastRenderedPageBreak/>
              <w:t>Сервісна підтримка (не гірше)</w:t>
            </w:r>
          </w:p>
        </w:tc>
        <w:tc>
          <w:tcPr>
            <w:tcW w:w="7796" w:type="dxa"/>
            <w:hideMark/>
          </w:tcPr>
          <w:p w14:paraId="2BB6AA73"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Сервісна підписки повинна мати строк дії не менше ніж на 12 місяців;</w:t>
            </w:r>
          </w:p>
          <w:p w14:paraId="19B5D752"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Умови сервісної підтримки включають в себе можливість реєстрації сервісних випадків та отримання технічної підтримки в режимі 24х7 (7 днів, 24 години) безпосередньо в службі підтримки виробника;</w:t>
            </w:r>
          </w:p>
          <w:p w14:paraId="70121A96"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0192D65F"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w:t>
            </w:r>
            <w:proofErr w:type="spellStart"/>
            <w:r w:rsidRPr="00DC15ED">
              <w:rPr>
                <w:rFonts w:ascii="Times New Roman" w:hAnsi="Times New Roman" w:cs="Times New Roman"/>
                <w:sz w:val="24"/>
                <w:szCs w:val="24"/>
              </w:rPr>
              <w:t>мікрокоду</w:t>
            </w:r>
            <w:proofErr w:type="spellEnd"/>
            <w:r w:rsidRPr="00DC15ED">
              <w:rPr>
                <w:rFonts w:ascii="Times New Roman" w:hAnsi="Times New Roman" w:cs="Times New Roman"/>
                <w:sz w:val="24"/>
                <w:szCs w:val="24"/>
              </w:rPr>
              <w:t xml:space="preserve"> системи і версій встановленого програмного забезпечення;</w:t>
            </w:r>
          </w:p>
          <w:p w14:paraId="7936A0F2"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w:t>
            </w:r>
            <w:proofErr w:type="spellStart"/>
            <w:r w:rsidRPr="00DC15ED">
              <w:rPr>
                <w:rFonts w:ascii="Times New Roman" w:hAnsi="Times New Roman" w:cs="Times New Roman"/>
                <w:sz w:val="24"/>
                <w:szCs w:val="24"/>
              </w:rPr>
              <w:t>мікрокодів</w:t>
            </w:r>
            <w:proofErr w:type="spellEnd"/>
            <w:r w:rsidRPr="00DC15ED">
              <w:rPr>
                <w:rFonts w:ascii="Times New Roman" w:hAnsi="Times New Roman" w:cs="Times New Roman"/>
                <w:sz w:val="24"/>
                <w:szCs w:val="24"/>
              </w:rPr>
              <w:t xml:space="preserve"> пристроїв;</w:t>
            </w:r>
          </w:p>
          <w:p w14:paraId="3FC96B16"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2D1E0415"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Постійний (24х7) авторизований доступ до сайту виробника.</w:t>
            </w:r>
          </w:p>
        </w:tc>
      </w:tr>
    </w:tbl>
    <w:p w14:paraId="61227634" w14:textId="77777777" w:rsidR="00DC15ED" w:rsidRPr="00DC15ED" w:rsidRDefault="00DC15ED" w:rsidP="00DC15ED">
      <w:pPr>
        <w:spacing w:after="0" w:line="240" w:lineRule="auto"/>
        <w:ind w:firstLine="567"/>
        <w:jc w:val="both"/>
        <w:rPr>
          <w:rFonts w:ascii="Times New Roman" w:hAnsi="Times New Roman" w:cs="Times New Roman"/>
          <w:color w:val="000000" w:themeColor="text1"/>
          <w:sz w:val="24"/>
          <w:szCs w:val="24"/>
        </w:rPr>
      </w:pPr>
    </w:p>
    <w:p w14:paraId="021D99D0" w14:textId="77777777" w:rsidR="00DC15ED" w:rsidRPr="00DC15ED" w:rsidRDefault="00DC15ED" w:rsidP="00DC15ED">
      <w:pPr>
        <w:spacing w:after="0" w:line="240" w:lineRule="auto"/>
        <w:ind w:firstLine="567"/>
        <w:jc w:val="both"/>
        <w:rPr>
          <w:rFonts w:ascii="Times New Roman" w:hAnsi="Times New Roman" w:cs="Times New Roman"/>
          <w:color w:val="000000" w:themeColor="text1"/>
          <w:sz w:val="24"/>
          <w:szCs w:val="24"/>
          <w:lang w:eastAsia="uk-UA"/>
        </w:rPr>
      </w:pPr>
      <w:r w:rsidRPr="00DC15ED">
        <w:rPr>
          <w:rFonts w:ascii="Times New Roman" w:hAnsi="Times New Roman" w:cs="Times New Roman"/>
          <w:color w:val="000000" w:themeColor="text1"/>
          <w:sz w:val="24"/>
          <w:szCs w:val="24"/>
        </w:rPr>
        <w:t>Характеристики товару повинні відповідати вимогам або бути кращими тих, які наведені в таблиці.</w:t>
      </w:r>
      <w:r w:rsidRPr="00DC15ED">
        <w:rPr>
          <w:rFonts w:ascii="Times New Roman" w:hAnsi="Times New Roman" w:cs="Times New Roman"/>
          <w:color w:val="000000" w:themeColor="text1"/>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44A269C6" w14:textId="77777777" w:rsidR="00DC15ED" w:rsidRPr="00DC15ED" w:rsidRDefault="00DC15ED" w:rsidP="00DC15ED">
      <w:pPr>
        <w:spacing w:after="0" w:line="240" w:lineRule="auto"/>
        <w:ind w:firstLine="567"/>
        <w:jc w:val="both"/>
        <w:rPr>
          <w:rFonts w:ascii="Times New Roman" w:hAnsi="Times New Roman" w:cs="Times New Roman"/>
          <w:bCs/>
          <w:i/>
          <w:iCs/>
          <w:color w:val="000000" w:themeColor="text1"/>
          <w:sz w:val="24"/>
          <w:szCs w:val="24"/>
        </w:rPr>
      </w:pPr>
    </w:p>
    <w:p w14:paraId="25C0A707" w14:textId="77777777" w:rsidR="00DC15ED" w:rsidRPr="00DC15ED" w:rsidRDefault="00DC15ED" w:rsidP="00DC15ED">
      <w:pPr>
        <w:spacing w:after="0" w:line="240" w:lineRule="auto"/>
        <w:ind w:firstLine="567"/>
        <w:jc w:val="both"/>
        <w:rPr>
          <w:rFonts w:ascii="Times New Roman" w:hAnsi="Times New Roman" w:cs="Times New Roman"/>
          <w:color w:val="000000" w:themeColor="text1"/>
          <w:sz w:val="24"/>
          <w:szCs w:val="24"/>
        </w:rPr>
      </w:pPr>
      <w:r w:rsidRPr="00DC15ED">
        <w:rPr>
          <w:rFonts w:ascii="Times New Roman" w:hAnsi="Times New Roman" w:cs="Times New Roman"/>
          <w:bCs/>
          <w:iCs/>
          <w:color w:val="000000" w:themeColor="text1"/>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1"/>
    <w:p w14:paraId="6AD476B5" w14:textId="77777777" w:rsidR="00DC15ED" w:rsidRPr="00DC15ED" w:rsidRDefault="00DC15ED" w:rsidP="00DC15ED">
      <w:pPr>
        <w:spacing w:after="0" w:line="240" w:lineRule="auto"/>
        <w:rPr>
          <w:rFonts w:ascii="Times New Roman" w:hAnsi="Times New Roman" w:cs="Times New Roman"/>
          <w:color w:val="000000" w:themeColor="text1"/>
          <w:sz w:val="24"/>
          <w:szCs w:val="24"/>
        </w:rPr>
      </w:pPr>
    </w:p>
    <w:p w14:paraId="73DADC50" w14:textId="77777777" w:rsidR="00DC15ED" w:rsidRPr="00DC15ED" w:rsidRDefault="00DC15ED" w:rsidP="00DC15ED">
      <w:pPr>
        <w:spacing w:after="0" w:line="240" w:lineRule="auto"/>
        <w:ind w:firstLine="567"/>
        <w:jc w:val="both"/>
        <w:rPr>
          <w:rFonts w:ascii="Times New Roman" w:hAnsi="Times New Roman" w:cs="Times New Roman"/>
          <w:color w:val="000000" w:themeColor="text1"/>
          <w:sz w:val="24"/>
          <w:szCs w:val="24"/>
        </w:rPr>
      </w:pPr>
      <w:r w:rsidRPr="00DC15ED">
        <w:rPr>
          <w:rFonts w:ascii="Times New Roman" w:hAnsi="Times New Roman" w:cs="Times New Roman"/>
          <w:color w:val="000000" w:themeColor="text1"/>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E42CBE5" w14:textId="77777777" w:rsidR="00DC15ED" w:rsidRPr="00DC15ED" w:rsidRDefault="00DC15ED" w:rsidP="00DC15ED">
      <w:pPr>
        <w:spacing w:after="0" w:line="240" w:lineRule="auto"/>
        <w:rPr>
          <w:rFonts w:ascii="Times New Roman" w:hAnsi="Times New Roman" w:cs="Times New Roman"/>
          <w:color w:val="000000" w:themeColor="text1"/>
          <w:sz w:val="24"/>
          <w:szCs w:val="24"/>
        </w:rPr>
      </w:pPr>
    </w:p>
    <w:p w14:paraId="5394DA25" w14:textId="77777777" w:rsidR="00DC15ED" w:rsidRPr="00DC15ED" w:rsidRDefault="00DC15ED" w:rsidP="00DC15ED">
      <w:pPr>
        <w:spacing w:after="0" w:line="240" w:lineRule="auto"/>
        <w:ind w:firstLine="567"/>
        <w:jc w:val="both"/>
        <w:rPr>
          <w:rFonts w:ascii="Times New Roman" w:hAnsi="Times New Roman" w:cs="Times New Roman"/>
          <w:i/>
          <w:color w:val="000000" w:themeColor="text1"/>
          <w:sz w:val="24"/>
          <w:szCs w:val="24"/>
        </w:rPr>
      </w:pPr>
      <w:r w:rsidRPr="00DC15ED">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1081A200" w14:textId="77777777" w:rsidR="00DC15ED" w:rsidRPr="00DC15ED" w:rsidRDefault="00DC15ED" w:rsidP="00DC15ED">
      <w:pPr>
        <w:spacing w:after="0" w:line="240" w:lineRule="auto"/>
        <w:ind w:firstLine="567"/>
        <w:jc w:val="both"/>
        <w:rPr>
          <w:rFonts w:ascii="Times New Roman" w:hAnsi="Times New Roman" w:cs="Times New Roman"/>
          <w:i/>
          <w:color w:val="000000" w:themeColor="text1"/>
          <w:sz w:val="24"/>
          <w:szCs w:val="24"/>
        </w:rPr>
      </w:pPr>
      <w:r w:rsidRPr="00DC15ED">
        <w:rPr>
          <w:rFonts w:ascii="Times New Roman" w:hAnsi="Times New Roman" w:cs="Times New Roman"/>
          <w:i/>
          <w:color w:val="000000" w:themeColor="text1"/>
          <w:sz w:val="24"/>
          <w:szCs w:val="24"/>
        </w:rPr>
        <w:lastRenderedPageBreak/>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8308455" w14:textId="77777777" w:rsidR="00DC15ED" w:rsidRPr="00DC15ED" w:rsidRDefault="00DC15ED" w:rsidP="00DC15ED">
      <w:pPr>
        <w:spacing w:after="0" w:line="240" w:lineRule="auto"/>
        <w:ind w:firstLine="567"/>
        <w:jc w:val="both"/>
        <w:rPr>
          <w:rFonts w:ascii="Times New Roman" w:hAnsi="Times New Roman" w:cs="Times New Roman"/>
          <w:i/>
          <w:color w:val="000000" w:themeColor="text1"/>
          <w:sz w:val="24"/>
          <w:szCs w:val="24"/>
        </w:rPr>
      </w:pPr>
      <w:r w:rsidRPr="00DC15ED">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851A2C5" w14:textId="77777777" w:rsidR="00DC15ED" w:rsidRPr="00DC15ED" w:rsidRDefault="00DC15ED" w:rsidP="00DC15ED">
      <w:pPr>
        <w:spacing w:after="0" w:line="240" w:lineRule="auto"/>
        <w:ind w:firstLine="567"/>
        <w:jc w:val="both"/>
        <w:rPr>
          <w:rFonts w:ascii="Times New Roman" w:hAnsi="Times New Roman" w:cs="Times New Roman"/>
          <w:bCs/>
          <w:i/>
          <w:iCs/>
          <w:color w:val="000000" w:themeColor="text1"/>
          <w:sz w:val="24"/>
          <w:szCs w:val="24"/>
        </w:rPr>
      </w:pPr>
      <w:r w:rsidRPr="00DC15ED">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p w14:paraId="554BE3A8" w14:textId="77777777" w:rsidR="009D4650" w:rsidRPr="001325BF" w:rsidRDefault="009D4650" w:rsidP="009D4650">
      <w:pPr>
        <w:spacing w:after="0" w:line="240" w:lineRule="auto"/>
        <w:ind w:firstLine="567"/>
        <w:jc w:val="both"/>
        <w:rPr>
          <w:rFonts w:ascii="Times New Roman" w:hAnsi="Times New Roman" w:cs="Times New Roman"/>
          <w:bCs/>
          <w:i/>
          <w:iCs/>
          <w:color w:val="000000" w:themeColor="text1"/>
        </w:rPr>
      </w:pP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DBC68E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C15ED">
        <w:rPr>
          <w:rFonts w:ascii="Times New Roman" w:eastAsia="Times New Roman" w:hAnsi="Times New Roman" w:cs="Times New Roman"/>
          <w:sz w:val="24"/>
          <w:szCs w:val="24"/>
          <w:lang w:eastAsia="ru-RU"/>
        </w:rPr>
        <w:t>496 949,48</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DC15ED">
        <w:rPr>
          <w:rFonts w:ascii="Times New Roman" w:eastAsia="Times New Roman" w:hAnsi="Times New Roman" w:cs="Times New Roman"/>
          <w:sz w:val="24"/>
          <w:szCs w:val="24"/>
          <w:lang w:eastAsia="ru-RU"/>
        </w:rPr>
        <w:t>чотириста дев’яносто шість тисяч дев’ятсот сорок дев’ять</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DC15ED">
        <w:rPr>
          <w:rFonts w:ascii="Times New Roman" w:eastAsia="Times New Roman" w:hAnsi="Times New Roman" w:cs="Times New Roman"/>
          <w:sz w:val="24"/>
          <w:szCs w:val="24"/>
          <w:lang w:eastAsia="ru-RU"/>
        </w:rPr>
        <w:t>48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148F1DCC"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9D4650">
        <w:rPr>
          <w:rFonts w:ascii="Times New Roman" w:eastAsia="Times New Roman" w:hAnsi="Times New Roman" w:cs="Times New Roman"/>
          <w:sz w:val="24"/>
          <w:szCs w:val="24"/>
          <w:lang w:eastAsia="ru-RU"/>
        </w:rPr>
        <w:t xml:space="preserve"> з урахуванням наказу ДУ ЦІТ МВС України від 10.07.2025 року</w:t>
      </w:r>
      <w:r w:rsidR="006C0A46">
        <w:rPr>
          <w:rFonts w:ascii="Times New Roman" w:eastAsia="Times New Roman" w:hAnsi="Times New Roman" w:cs="Times New Roman"/>
          <w:sz w:val="24"/>
          <w:szCs w:val="24"/>
          <w:lang w:eastAsia="ru-RU"/>
        </w:rPr>
        <w:t xml:space="preserve"> №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9C86A55"/>
    <w:multiLevelType w:val="hybridMultilevel"/>
    <w:tmpl w:val="2BA85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51559EE"/>
    <w:multiLevelType w:val="hybridMultilevel"/>
    <w:tmpl w:val="BAB8DD6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7"/>
  </w:num>
  <w:num w:numId="4" w16cid:durableId="1865628638">
    <w:abstractNumId w:val="10"/>
  </w:num>
  <w:num w:numId="5" w16cid:durableId="522862248">
    <w:abstractNumId w:val="14"/>
  </w:num>
  <w:num w:numId="6" w16cid:durableId="1128400551">
    <w:abstractNumId w:val="2"/>
  </w:num>
  <w:num w:numId="7" w16cid:durableId="1549879148">
    <w:abstractNumId w:val="9"/>
  </w:num>
  <w:num w:numId="8" w16cid:durableId="537087471">
    <w:abstractNumId w:val="13"/>
  </w:num>
  <w:num w:numId="9" w16cid:durableId="632519650">
    <w:abstractNumId w:val="18"/>
  </w:num>
  <w:num w:numId="10" w16cid:durableId="713892545">
    <w:abstractNumId w:val="16"/>
  </w:num>
  <w:num w:numId="11" w16cid:durableId="2031645203">
    <w:abstractNumId w:val="1"/>
  </w:num>
  <w:num w:numId="12" w16cid:durableId="1392928292">
    <w:abstractNumId w:val="6"/>
  </w:num>
  <w:num w:numId="13" w16cid:durableId="502626488">
    <w:abstractNumId w:val="17"/>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950480122">
    <w:abstractNumId w:val="8"/>
  </w:num>
  <w:num w:numId="19" w16cid:durableId="53169823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43FF1"/>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4115F"/>
    <w:rsid w:val="00362DEB"/>
    <w:rsid w:val="00372714"/>
    <w:rsid w:val="003819AD"/>
    <w:rsid w:val="00381FCE"/>
    <w:rsid w:val="004037B3"/>
    <w:rsid w:val="00407472"/>
    <w:rsid w:val="00431467"/>
    <w:rsid w:val="004675A8"/>
    <w:rsid w:val="004A340F"/>
    <w:rsid w:val="004B6452"/>
    <w:rsid w:val="004E72F1"/>
    <w:rsid w:val="0050547D"/>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C0A46"/>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9D4650"/>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C15ED"/>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1083</Words>
  <Characters>7087</Characters>
  <Application>Microsoft Office Word</Application>
  <DocSecurity>0</DocSecurity>
  <Lines>208</Lines>
  <Paragraphs>129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2025-10-08T10:54:00Z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