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w:t>
      </w:r>
      <w:r>
        <w:rPr>
          <w:b w:val="0"/>
          <w:bCs w:val="0"/>
          <w:sz w:val="24"/>
          <w:szCs w:val="24"/>
          <w:shd w:val="clear" w:color="auto" w:fill="ffffff"/>
        </w:rPr>
        <w:t xml:space="preserve">технічного</w:t>
      </w:r>
      <w:r>
        <w:rPr>
          <w:b w:val="0"/>
          <w:bCs w:val="0"/>
          <w:sz w:val="24"/>
          <w:szCs w:val="24"/>
        </w:rPr>
        <w:t xml:space="preserve"> </w:t>
      </w:r>
      <w:r>
        <w:rPr>
          <w:b w:val="0"/>
          <w:bCs w:val="0"/>
          <w:sz w:val="24"/>
          <w:szCs w:val="24"/>
          <w:shd w:val="clear" w:color="auto" w:fill="ffffff"/>
        </w:rPr>
        <w:t xml:space="preserve">обслуговування системи вентиляції та кондиціонування за </w:t>
      </w:r>
      <w:r>
        <w:rPr>
          <w:b w:val="0"/>
          <w:bCs w:val="0"/>
          <w:sz w:val="24"/>
          <w:szCs w:val="24"/>
          <w:shd w:val="clear" w:color="auto" w:fill="ffffff"/>
        </w:rPr>
        <w:t xml:space="preserve">адресою</w:t>
      </w:r>
      <w:r>
        <w:rPr>
          <w:b w:val="0"/>
          <w:bCs w:val="0"/>
          <w:sz w:val="24"/>
          <w:szCs w:val="24"/>
          <w:shd w:val="clear" w:color="auto" w:fill="ffffff"/>
        </w:rPr>
        <w:t xml:space="preserve">: м. Київ, вул. Волинська, 26 </w:t>
      </w:r>
      <w:r>
        <w:rPr>
          <w:b w:val="0"/>
          <w:bCs w:val="0"/>
          <w:spacing w:val="1"/>
          <w:sz w:val="24"/>
          <w:szCs w:val="24"/>
        </w:rPr>
        <w:t xml:space="preserve">за код ДК 021:2015 50730000-1 «</w:t>
      </w:r>
      <w:r>
        <w:rPr>
          <w:b w:val="0"/>
          <w:bCs w:val="0"/>
          <w:sz w:val="24"/>
          <w:szCs w:val="24"/>
        </w:rPr>
        <w:t xml:space="preserve">Послуги з ремонту і технічного обслуговування охолоджувальних установок</w:t>
      </w:r>
      <w:r>
        <w:rPr>
          <w:b w:val="0"/>
          <w:bCs w:val="0"/>
          <w:spacing w:val="1"/>
          <w:sz w:val="24"/>
          <w:szCs w:val="24"/>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14</w:t>
      </w:r>
      <w:r>
        <w:rPr>
          <w:rFonts w:ascii="Times New Roman" w:hAnsi="Times New Roman" w:cs="Times New Roman"/>
          <w:sz w:val="24"/>
          <w:szCs w:val="24"/>
        </w:rPr>
        <w:t xml:space="preserve">-</w:t>
      </w:r>
      <w:r>
        <w:rPr>
          <w:rFonts w:ascii="Times New Roman" w:hAnsi="Times New Roman" w:cs="Times New Roman"/>
          <w:sz w:val="24"/>
          <w:szCs w:val="24"/>
        </w:rPr>
        <w:t xml:space="preserve">012977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pacing w:val="1"/>
          <w:sz w:val="24"/>
          <w:szCs w:val="24"/>
        </w:rPr>
        <w:t xml:space="preserve">Послуги з </w:t>
      </w:r>
      <w:r>
        <w:rPr>
          <w:rFonts w:ascii="Times New Roman" w:hAnsi="Times New Roman" w:cs="Times New Roman"/>
          <w:sz w:val="24"/>
          <w:szCs w:val="24"/>
          <w:shd w:val="clear" w:color="auto" w:fill="ffffff"/>
        </w:rPr>
        <w:t xml:space="preserve">технічного</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обслуговування системи вентиляції та кондиціонування за </w:t>
      </w:r>
      <w:r>
        <w:rPr>
          <w:rFonts w:ascii="Times New Roman" w:hAnsi="Times New Roman" w:cs="Times New Roman"/>
          <w:sz w:val="24"/>
          <w:szCs w:val="24"/>
          <w:shd w:val="clear" w:color="auto" w:fill="ffffff"/>
        </w:rPr>
        <w:t xml:space="preserve">адресою</w:t>
      </w:r>
      <w:r>
        <w:rPr>
          <w:rFonts w:ascii="Times New Roman" w:hAnsi="Times New Roman" w:cs="Times New Roman"/>
          <w:sz w:val="24"/>
          <w:szCs w:val="24"/>
          <w:shd w:val="clear" w:color="auto" w:fill="ffffff"/>
        </w:rPr>
        <w:t xml:space="preserve">: м. Київ, вул. Волинська, 26 </w:t>
      </w:r>
      <w:r>
        <w:rPr>
          <w:rFonts w:ascii="Times New Roman" w:hAnsi="Times New Roman" w:cs="Times New Roman"/>
          <w:spacing w:val="1"/>
          <w:sz w:val="24"/>
          <w:szCs w:val="24"/>
        </w:rPr>
        <w:t xml:space="preserve">за код ДК 021:2015 50730000-1 «</w:t>
      </w:r>
      <w:r>
        <w:rPr>
          <w:rFonts w:ascii="Times New Roman" w:hAnsi="Times New Roman" w:cs="Times New Roman"/>
          <w:sz w:val="24"/>
          <w:szCs w:val="24"/>
        </w:rPr>
        <w:t xml:space="preserve">Послуги з ремонту і технічного обслуговування охолоджувальних установок</w:t>
      </w:r>
      <w:r>
        <w:rPr>
          <w:rFonts w:ascii="Times New Roman" w:hAnsi="Times New Roman" w:cs="Times New Roman"/>
          <w:spacing w:val="1"/>
          <w:sz w:val="24"/>
          <w:szCs w:val="24"/>
        </w:rPr>
        <w:t xml:space="preserve">»</w:t>
      </w:r>
      <w:r>
        <w:rPr>
          <w:rFonts w:ascii="Times New Roman" w:hAnsi="Times New Roman" w:cs="Times New Roman"/>
          <w:bCs/>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pStyle w:val="726"/>
        <w:numPr>
          <w:ilvl w:val="0"/>
          <w:numId w:val="38"/>
        </w:numPr>
        <w:jc w:val="both"/>
        <w:spacing w:line="256" w:lineRule="auto"/>
        <w:rPr>
          <w:b/>
          <w:bCs/>
          <w:spacing w:val="1"/>
          <w:sz w:val="24"/>
          <w:szCs w:val="24"/>
        </w:rPr>
      </w:pPr>
      <w:r>
        <w:rPr>
          <w:b/>
          <w:bCs/>
          <w:spacing w:val="1"/>
          <w:sz w:val="24"/>
          <w:szCs w:val="24"/>
        </w:rPr>
      </w:r>
      <w:r/>
    </w:p>
    <w:tbl>
      <w:tblPr>
        <w:tblW w:w="9629" w:type="dxa"/>
        <w:tblLook w:val="04A0" w:firstRow="1" w:lastRow="0" w:firstColumn="1" w:lastColumn="0" w:noHBand="0" w:noVBand="1"/>
      </w:tblPr>
      <w:tblGrid>
        <w:gridCol w:w="820"/>
        <w:gridCol w:w="8809"/>
      </w:tblGrid>
      <w:tr>
        <w:trPr>
          <w:trHeight w:val="315"/>
        </w:trPr>
        <w:tc>
          <w:tcPr>
            <w:tcBorders>
              <w:top w:val="single" w:color="auto" w:sz="8" w:space="0"/>
              <w:left w:val="single" w:color="auto" w:sz="8" w:space="0"/>
              <w:bottom w:val="none" w:color="000000"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w:t>
            </w:r>
            <w:r/>
          </w:p>
        </w:tc>
        <w:tc>
          <w:tcPr>
            <w:tcBorders>
              <w:top w:val="single" w:color="auto" w:sz="8" w:space="0"/>
              <w:left w:val="none" w:color="000000" w:sz="4" w:space="0"/>
              <w:bottom w:val="none" w:color="000000" w:sz="4" w:space="0"/>
              <w:right w:val="single" w:color="auto" w:sz="4" w:space="0"/>
            </w:tcBorders>
            <w:tcW w:w="8809"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Перелік послуг протягом одного періоду (один місяць)</w:t>
            </w:r>
            <w:r/>
          </w:p>
        </w:tc>
      </w:tr>
      <w:tr>
        <w:trPr>
          <w:trHeight w:val="315"/>
        </w:trPr>
        <w:tc>
          <w:tcPr>
            <w:tcBorders>
              <w:top w:val="single" w:color="auto"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none" w:color="000000" w:sz="4" w:space="0"/>
              <w:bottom w:val="single" w:color="auto" w:sz="4" w:space="0"/>
              <w:right w:val="single" w:color="auto" w:sz="4" w:space="0"/>
            </w:tcBorders>
            <w:tcW w:w="8809" w:type="dxa"/>
            <w:vAlign w:val="center"/>
            <w:textDirection w:val="lrTb"/>
            <w:noWrap w:val="false"/>
          </w:tcPr>
          <w:p>
            <w:pPr>
              <w:jc w:val="right"/>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Сервісне обслуговування систем вентиляції та кондиціювання:</w:t>
            </w:r>
            <w:r/>
          </w:p>
        </w:tc>
      </w:tr>
      <w:tr>
        <w:trPr>
          <w:trHeight w:val="6240"/>
        </w:trPr>
        <w:tc>
          <w:tcPr>
            <w:tcBorders>
              <w:top w:val="none" w:color="000000"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c>
          <w:tcPr>
            <w:tcBorders>
              <w:top w:val="none" w:color="000000"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Сервісне обслуговування внутрішніх блоків кондиціонерів:</w:t>
            </w:r>
            <w:r>
              <w:rPr>
                <w:rFonts w:ascii="Times New Roman" w:hAnsi="Times New Roman" w:cs="Times New Roman"/>
                <w:sz w:val="24"/>
                <w:szCs w:val="24"/>
                <w:lang w:eastAsia="uk-UA"/>
              </w:rPr>
              <w:br/>
            </w:r>
            <w:r>
              <w:rPr>
                <w:rFonts w:ascii="Times New Roman" w:hAnsi="Times New Roman" w:cs="Times New Roman"/>
                <w:sz w:val="24"/>
                <w:szCs w:val="24"/>
                <w:lang w:eastAsia="uk-UA"/>
              </w:rPr>
              <w:br/>
              <w:t xml:space="preserve">• контроль з'єднання фреонового контуру на витік холодоагенту, за необхідності </w:t>
            </w:r>
            <w:r>
              <w:rPr>
                <w:rFonts w:ascii="Times New Roman" w:hAnsi="Times New Roman" w:cs="Times New Roman"/>
                <w:sz w:val="24"/>
                <w:szCs w:val="24"/>
                <w:lang w:eastAsia="uk-UA"/>
              </w:rPr>
              <w:t xml:space="preserve">дозаправляє</w:t>
            </w:r>
            <w:r>
              <w:rPr>
                <w:rFonts w:ascii="Times New Roman" w:hAnsi="Times New Roman" w:cs="Times New Roman"/>
                <w:sz w:val="24"/>
                <w:szCs w:val="24"/>
                <w:lang w:eastAsia="uk-UA"/>
              </w:rPr>
              <w:t xml:space="preserve"> тестування роботи системи в цілому;</w:t>
            </w:r>
            <w:r>
              <w:rPr>
                <w:rFonts w:ascii="Times New Roman" w:hAnsi="Times New Roman" w:cs="Times New Roman"/>
                <w:sz w:val="24"/>
                <w:szCs w:val="24"/>
                <w:lang w:eastAsia="uk-UA"/>
              </w:rPr>
              <w:br/>
              <w:t xml:space="preserve">• усунення дрібних </w:t>
            </w:r>
            <w:r>
              <w:rPr>
                <w:rFonts w:ascii="Times New Roman" w:hAnsi="Times New Roman" w:cs="Times New Roman"/>
                <w:sz w:val="24"/>
                <w:szCs w:val="24"/>
                <w:lang w:eastAsia="uk-UA"/>
              </w:rPr>
              <w:t xml:space="preserve">несправностей</w:t>
            </w:r>
            <w:r>
              <w:rPr>
                <w:rFonts w:ascii="Times New Roman" w:hAnsi="Times New Roman" w:cs="Times New Roman"/>
                <w:sz w:val="24"/>
                <w:szCs w:val="24"/>
                <w:lang w:eastAsia="uk-UA"/>
              </w:rPr>
              <w:t xml:space="preserve">, які потребують розбирання устаткування;</w:t>
            </w:r>
            <w:r>
              <w:rPr>
                <w:rFonts w:ascii="Times New Roman" w:hAnsi="Times New Roman" w:cs="Times New Roman"/>
                <w:sz w:val="24"/>
                <w:szCs w:val="24"/>
                <w:lang w:eastAsia="uk-UA"/>
              </w:rPr>
              <w:br/>
              <w:t xml:space="preserve">• контроль роботи електродвигунів вентиляторів, відсутність биття, заїдання, підвищення шуму; контроль стану силових та керуючих ланцюгів;</w:t>
            </w:r>
            <w:r>
              <w:rPr>
                <w:rFonts w:ascii="Times New Roman" w:hAnsi="Times New Roman" w:cs="Times New Roman"/>
                <w:sz w:val="24"/>
                <w:szCs w:val="24"/>
                <w:lang w:eastAsia="uk-UA"/>
              </w:rPr>
              <w:br/>
              <w:t xml:space="preserve">• перевірка стану та чистка поверхні випарника;</w:t>
            </w:r>
            <w:r>
              <w:rPr>
                <w:rFonts w:ascii="Times New Roman" w:hAnsi="Times New Roman" w:cs="Times New Roman"/>
                <w:sz w:val="24"/>
                <w:szCs w:val="24"/>
                <w:lang w:eastAsia="uk-UA"/>
              </w:rPr>
              <w:br/>
              <w:t xml:space="preserve">• контроль стану дренажної системи, при необхідності чищення;</w:t>
            </w:r>
            <w:r>
              <w:rPr>
                <w:rFonts w:ascii="Times New Roman" w:hAnsi="Times New Roman" w:cs="Times New Roman"/>
                <w:sz w:val="24"/>
                <w:szCs w:val="24"/>
                <w:lang w:eastAsia="uk-UA"/>
              </w:rPr>
              <w:br/>
              <w:t xml:space="preserve">• контроль стану електродвигуна вентилятора під навантаженням (температурою, споживаний струм);</w:t>
            </w:r>
            <w:r>
              <w:rPr>
                <w:rFonts w:ascii="Times New Roman" w:hAnsi="Times New Roman" w:cs="Times New Roman"/>
                <w:sz w:val="24"/>
                <w:szCs w:val="24"/>
                <w:lang w:eastAsia="uk-UA"/>
              </w:rPr>
              <w:br/>
              <w:t xml:space="preserve">• контроль роботи запобіжних пристроїв;</w:t>
            </w:r>
            <w:r>
              <w:rPr>
                <w:rFonts w:ascii="Times New Roman" w:hAnsi="Times New Roman" w:cs="Times New Roman"/>
                <w:sz w:val="24"/>
                <w:szCs w:val="24"/>
                <w:lang w:eastAsia="uk-UA"/>
              </w:rPr>
              <w:br/>
              <w:t xml:space="preserve">• догляд за зовнішнім виглядом;</w:t>
            </w:r>
            <w:r>
              <w:rPr>
                <w:rFonts w:ascii="Times New Roman" w:hAnsi="Times New Roman" w:cs="Times New Roman"/>
                <w:sz w:val="24"/>
                <w:szCs w:val="24"/>
                <w:lang w:eastAsia="uk-UA"/>
              </w:rPr>
              <w:br/>
              <w:t xml:space="preserve">• перевірка кріплення повітроводів, вузлів та агрегатів;</w:t>
            </w:r>
            <w:r>
              <w:rPr>
                <w:rFonts w:ascii="Times New Roman" w:hAnsi="Times New Roman" w:cs="Times New Roman"/>
                <w:sz w:val="24"/>
                <w:szCs w:val="24"/>
                <w:lang w:eastAsia="uk-UA"/>
              </w:rPr>
              <w:br/>
              <w:t xml:space="preserve">• перевірка працездатності контрольно-вимірювальних приладів температурних датчиків;</w:t>
            </w:r>
            <w:r>
              <w:rPr>
                <w:rFonts w:ascii="Times New Roman" w:hAnsi="Times New Roman" w:cs="Times New Roman"/>
                <w:sz w:val="24"/>
                <w:szCs w:val="24"/>
                <w:lang w:eastAsia="uk-UA"/>
              </w:rPr>
              <w:br/>
              <w:t xml:space="preserve">• регулювання клапанів повітроводів;</w:t>
            </w:r>
            <w:r>
              <w:rPr>
                <w:rFonts w:ascii="Times New Roman" w:hAnsi="Times New Roman" w:cs="Times New Roman"/>
                <w:sz w:val="24"/>
                <w:szCs w:val="24"/>
                <w:lang w:eastAsia="uk-UA"/>
              </w:rPr>
              <w:br/>
              <w:t xml:space="preserve">• чистка фільтруючих елементів;</w:t>
            </w:r>
            <w:r>
              <w:rPr>
                <w:rFonts w:ascii="Times New Roman" w:hAnsi="Times New Roman" w:cs="Times New Roman"/>
                <w:sz w:val="24"/>
                <w:szCs w:val="24"/>
                <w:lang w:eastAsia="uk-UA"/>
              </w:rPr>
              <w:br/>
              <w:t xml:space="preserve">• чистка дренажних піддонів;</w:t>
            </w:r>
            <w:r>
              <w:rPr>
                <w:rFonts w:ascii="Times New Roman" w:hAnsi="Times New Roman" w:cs="Times New Roman"/>
                <w:sz w:val="24"/>
                <w:szCs w:val="24"/>
                <w:lang w:eastAsia="uk-UA"/>
              </w:rPr>
              <w:br/>
              <w:t xml:space="preserve">• перевірка заземлення.</w:t>
            </w:r>
            <w:r/>
          </w:p>
        </w:tc>
      </w:tr>
      <w:tr>
        <w:trPr>
          <w:trHeight w:val="6503"/>
        </w:trPr>
        <w:tc>
          <w:tcPr>
            <w:tcBorders>
              <w:top w:val="none" w:color="000000"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tcBorders>
              <w:top w:val="none" w:color="000000"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Сервісне обслуговування зовнішніх блоків кондиціонерів:</w:t>
            </w:r>
            <w:r>
              <w:rPr>
                <w:rFonts w:ascii="Times New Roman" w:hAnsi="Times New Roman" w:cs="Times New Roman"/>
                <w:sz w:val="24"/>
                <w:szCs w:val="24"/>
                <w:lang w:eastAsia="uk-UA"/>
              </w:rPr>
              <w:br/>
            </w:r>
            <w:r>
              <w:rPr>
                <w:rFonts w:ascii="Times New Roman" w:hAnsi="Times New Roman" w:cs="Times New Roman"/>
                <w:sz w:val="24"/>
                <w:szCs w:val="24"/>
                <w:lang w:eastAsia="uk-UA"/>
              </w:rPr>
              <w:br/>
              <w:t xml:space="preserve">• контроль з'єднання фреонового контуру на витік холодоагенту, за необхідності </w:t>
            </w:r>
            <w:r>
              <w:rPr>
                <w:rFonts w:ascii="Times New Roman" w:hAnsi="Times New Roman" w:cs="Times New Roman"/>
                <w:sz w:val="24"/>
                <w:szCs w:val="24"/>
                <w:lang w:eastAsia="uk-UA"/>
              </w:rPr>
              <w:t xml:space="preserve">дозаправляє</w:t>
            </w:r>
            <w:r>
              <w:rPr>
                <w:rFonts w:ascii="Times New Roman" w:hAnsi="Times New Roman" w:cs="Times New Roman"/>
                <w:sz w:val="24"/>
                <w:szCs w:val="24"/>
                <w:lang w:eastAsia="uk-UA"/>
              </w:rPr>
              <w:t xml:space="preserve"> тестування роботи системи в цілому;</w:t>
            </w:r>
            <w:r>
              <w:rPr>
                <w:rFonts w:ascii="Times New Roman" w:hAnsi="Times New Roman" w:cs="Times New Roman"/>
                <w:sz w:val="24"/>
                <w:szCs w:val="24"/>
                <w:lang w:eastAsia="uk-UA"/>
              </w:rPr>
              <w:br/>
              <w:t xml:space="preserve">• усунення дрібних </w:t>
            </w:r>
            <w:r>
              <w:rPr>
                <w:rFonts w:ascii="Times New Roman" w:hAnsi="Times New Roman" w:cs="Times New Roman"/>
                <w:sz w:val="24"/>
                <w:szCs w:val="24"/>
                <w:lang w:eastAsia="uk-UA"/>
              </w:rPr>
              <w:t xml:space="preserve">несправностей</w:t>
            </w:r>
            <w:r>
              <w:rPr>
                <w:rFonts w:ascii="Times New Roman" w:hAnsi="Times New Roman" w:cs="Times New Roman"/>
                <w:sz w:val="24"/>
                <w:szCs w:val="24"/>
                <w:lang w:eastAsia="uk-UA"/>
              </w:rPr>
              <w:t xml:space="preserve">, які потребують розбирання устаткування;</w:t>
            </w:r>
            <w:r>
              <w:rPr>
                <w:rFonts w:ascii="Times New Roman" w:hAnsi="Times New Roman" w:cs="Times New Roman"/>
                <w:sz w:val="24"/>
                <w:szCs w:val="24"/>
                <w:lang w:eastAsia="uk-UA"/>
              </w:rPr>
              <w:br/>
              <w:t xml:space="preserve">• контроль роботи електродвигунів вентиляторів, відсутність биття, заїдання, підвищення шуму; контроль стану силових та керуючих ланцюгів;</w:t>
            </w:r>
            <w:r>
              <w:rPr>
                <w:rFonts w:ascii="Times New Roman" w:hAnsi="Times New Roman" w:cs="Times New Roman"/>
                <w:sz w:val="24"/>
                <w:szCs w:val="24"/>
                <w:lang w:eastAsia="uk-UA"/>
              </w:rPr>
              <w:br/>
              <w:t xml:space="preserve">• чистка поверхні конденсатора;</w:t>
            </w:r>
            <w:r>
              <w:rPr>
                <w:rFonts w:ascii="Times New Roman" w:hAnsi="Times New Roman" w:cs="Times New Roman"/>
                <w:sz w:val="24"/>
                <w:szCs w:val="24"/>
                <w:lang w:eastAsia="uk-UA"/>
              </w:rPr>
              <w:br/>
              <w:t xml:space="preserve">• контроль стану піддону дренажної системи зовнішнього блоку, при необхідності чищення;</w:t>
            </w:r>
            <w:r>
              <w:rPr>
                <w:rFonts w:ascii="Times New Roman" w:hAnsi="Times New Roman" w:cs="Times New Roman"/>
                <w:sz w:val="24"/>
                <w:szCs w:val="24"/>
                <w:lang w:eastAsia="uk-UA"/>
              </w:rPr>
              <w:br/>
              <w:t xml:space="preserve">• контроль стану електродвигуна компресора під навантаженням (температурою, споживаний струм);</w:t>
            </w:r>
            <w:r>
              <w:rPr>
                <w:rFonts w:ascii="Times New Roman" w:hAnsi="Times New Roman" w:cs="Times New Roman"/>
                <w:sz w:val="24"/>
                <w:szCs w:val="24"/>
                <w:lang w:eastAsia="uk-UA"/>
              </w:rPr>
              <w:br/>
              <w:t xml:space="preserve">• контроль роботи запобіжних пристроїв;</w:t>
            </w:r>
            <w:r>
              <w:rPr>
                <w:rFonts w:ascii="Times New Roman" w:hAnsi="Times New Roman" w:cs="Times New Roman"/>
                <w:sz w:val="24"/>
                <w:szCs w:val="24"/>
                <w:lang w:eastAsia="uk-UA"/>
              </w:rPr>
              <w:br/>
              <w:t xml:space="preserve">• перевірка кріплення з'єднувальних елементів </w:t>
            </w:r>
            <w:r>
              <w:rPr>
                <w:rFonts w:ascii="Times New Roman" w:hAnsi="Times New Roman" w:cs="Times New Roman"/>
                <w:sz w:val="24"/>
                <w:szCs w:val="24"/>
                <w:lang w:eastAsia="uk-UA"/>
              </w:rPr>
              <w:t xml:space="preserve">кабельно</w:t>
            </w:r>
            <w:r>
              <w:rPr>
                <w:rFonts w:ascii="Times New Roman" w:hAnsi="Times New Roman" w:cs="Times New Roman"/>
                <w:sz w:val="24"/>
                <w:szCs w:val="24"/>
                <w:lang w:eastAsia="uk-UA"/>
              </w:rPr>
              <w:t xml:space="preserve">-провідникової продукції, вузлів та агрегатів;</w:t>
            </w:r>
            <w:r>
              <w:rPr>
                <w:rFonts w:ascii="Times New Roman" w:hAnsi="Times New Roman" w:cs="Times New Roman"/>
                <w:sz w:val="24"/>
                <w:szCs w:val="24"/>
                <w:lang w:eastAsia="uk-UA"/>
              </w:rPr>
              <w:br/>
              <w:t xml:space="preserve">• перевірка працездатності контрольно-вимірювальних приладів та температурних датчиків;</w:t>
            </w:r>
            <w:r>
              <w:rPr>
                <w:rFonts w:ascii="Times New Roman" w:hAnsi="Times New Roman" w:cs="Times New Roman"/>
                <w:sz w:val="24"/>
                <w:szCs w:val="24"/>
                <w:lang w:eastAsia="uk-UA"/>
              </w:rPr>
              <w:br/>
              <w:t xml:space="preserve">• перевірка стану </w:t>
            </w:r>
            <w:r>
              <w:rPr>
                <w:rFonts w:ascii="Times New Roman" w:hAnsi="Times New Roman" w:cs="Times New Roman"/>
                <w:sz w:val="24"/>
                <w:szCs w:val="24"/>
                <w:lang w:eastAsia="uk-UA"/>
              </w:rPr>
              <w:t xml:space="preserve">віброізолюючих</w:t>
            </w:r>
            <w:r>
              <w:rPr>
                <w:rFonts w:ascii="Times New Roman" w:hAnsi="Times New Roman" w:cs="Times New Roman"/>
                <w:sz w:val="24"/>
                <w:szCs w:val="24"/>
                <w:lang w:eastAsia="uk-UA"/>
              </w:rPr>
              <w:t xml:space="preserve"> елементів;</w:t>
            </w:r>
            <w:r>
              <w:rPr>
                <w:rFonts w:ascii="Times New Roman" w:hAnsi="Times New Roman" w:cs="Times New Roman"/>
                <w:sz w:val="24"/>
                <w:szCs w:val="24"/>
                <w:lang w:eastAsia="uk-UA"/>
              </w:rPr>
              <w:br/>
              <w:t xml:space="preserve">• перевірка працездатності зимового комплекту (відпрацювання приводу заслінки, перевірка опору датчика зовнішньої температури);</w:t>
            </w:r>
            <w:r>
              <w:rPr>
                <w:rFonts w:ascii="Times New Roman" w:hAnsi="Times New Roman" w:cs="Times New Roman"/>
                <w:sz w:val="24"/>
                <w:szCs w:val="24"/>
                <w:lang w:eastAsia="uk-UA"/>
              </w:rPr>
              <w:br/>
              <w:t xml:space="preserve">• перевірка заземлення.</w:t>
            </w:r>
            <w:r/>
          </w:p>
        </w:tc>
      </w:tr>
      <w:tr>
        <w:trPr>
          <w:trHeight w:val="6540"/>
        </w:trPr>
        <w:tc>
          <w:tcPr>
            <w:tcBorders>
              <w:top w:val="none" w:color="000000"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tcBorders>
              <w:top w:val="none" w:color="000000"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Сервісне </w:t>
            </w:r>
            <w:r>
              <w:rPr>
                <w:rFonts w:ascii="Times New Roman" w:hAnsi="Times New Roman" w:cs="Times New Roman"/>
                <w:sz w:val="24"/>
                <w:szCs w:val="24"/>
                <w:lang w:eastAsia="uk-UA"/>
              </w:rPr>
              <w:t xml:space="preserve">обслуговуання</w:t>
            </w:r>
            <w:r>
              <w:rPr>
                <w:rFonts w:ascii="Times New Roman" w:hAnsi="Times New Roman" w:cs="Times New Roman"/>
                <w:sz w:val="24"/>
                <w:szCs w:val="24"/>
                <w:lang w:eastAsia="uk-UA"/>
              </w:rPr>
              <w:t xml:space="preserve"> системи вентиляції:</w:t>
            </w:r>
            <w:r>
              <w:rPr>
                <w:rFonts w:ascii="Times New Roman" w:hAnsi="Times New Roman" w:cs="Times New Roman"/>
                <w:sz w:val="24"/>
                <w:szCs w:val="24"/>
                <w:lang w:eastAsia="uk-UA"/>
              </w:rPr>
              <w:br w:type="page" w:clear="all"/>
            </w:r>
            <w:r>
              <w:rPr>
                <w:rFonts w:ascii="Times New Roman" w:hAnsi="Times New Roman" w:cs="Times New Roman"/>
                <w:sz w:val="24"/>
                <w:szCs w:val="24"/>
                <w:lang w:eastAsia="uk-UA"/>
              </w:rPr>
              <w:br w:type="page" w:clear="all"/>
              <w:t xml:space="preserve">• загальний контроль обладнання та необхідне регулювання;</w:t>
            </w:r>
            <w:r>
              <w:rPr>
                <w:rFonts w:ascii="Times New Roman" w:hAnsi="Times New Roman" w:cs="Times New Roman"/>
                <w:sz w:val="24"/>
                <w:szCs w:val="24"/>
                <w:lang w:eastAsia="uk-UA"/>
              </w:rPr>
              <w:br w:type="page" w:clear="all"/>
              <w:t xml:space="preserve">• усунення дрібних </w:t>
            </w:r>
            <w:r>
              <w:rPr>
                <w:rFonts w:ascii="Times New Roman" w:hAnsi="Times New Roman" w:cs="Times New Roman"/>
                <w:sz w:val="24"/>
                <w:szCs w:val="24"/>
                <w:lang w:eastAsia="uk-UA"/>
              </w:rPr>
              <w:t xml:space="preserve">несправностей</w:t>
            </w:r>
            <w:r>
              <w:rPr>
                <w:rFonts w:ascii="Times New Roman" w:hAnsi="Times New Roman" w:cs="Times New Roman"/>
                <w:sz w:val="24"/>
                <w:szCs w:val="24"/>
                <w:lang w:eastAsia="uk-UA"/>
              </w:rPr>
              <w:t xml:space="preserve">, які потребують розбирання устаткування;</w:t>
            </w:r>
            <w:r>
              <w:rPr>
                <w:rFonts w:ascii="Times New Roman" w:hAnsi="Times New Roman" w:cs="Times New Roman"/>
                <w:sz w:val="24"/>
                <w:szCs w:val="24"/>
                <w:lang w:eastAsia="uk-UA"/>
              </w:rPr>
              <w:br w:type="page" w:clear="all"/>
              <w:t xml:space="preserve">• контроль роботи електродвигунів вентиляторів, відсутність биття, заїдання, підвищення шуму; контроль стану силових та керуючих ланцюгів;</w:t>
            </w:r>
            <w:r>
              <w:rPr>
                <w:rFonts w:ascii="Times New Roman" w:hAnsi="Times New Roman" w:cs="Times New Roman"/>
                <w:sz w:val="24"/>
                <w:szCs w:val="24"/>
                <w:lang w:eastAsia="uk-UA"/>
              </w:rPr>
              <w:br w:type="page" w:clear="all"/>
              <w:t xml:space="preserve">• перевірка стану поверхні теплообмінника;</w:t>
            </w:r>
            <w:r>
              <w:rPr>
                <w:rFonts w:ascii="Times New Roman" w:hAnsi="Times New Roman" w:cs="Times New Roman"/>
                <w:sz w:val="24"/>
                <w:szCs w:val="24"/>
                <w:lang w:eastAsia="uk-UA"/>
              </w:rPr>
              <w:br w:type="page" w:clear="all"/>
              <w:t xml:space="preserve">• перевірка стану поверхні ізоляції;</w:t>
            </w:r>
            <w:r>
              <w:rPr>
                <w:rFonts w:ascii="Times New Roman" w:hAnsi="Times New Roman" w:cs="Times New Roman"/>
                <w:sz w:val="24"/>
                <w:szCs w:val="24"/>
                <w:lang w:eastAsia="uk-UA"/>
              </w:rPr>
              <w:br w:type="page" w:clear="all"/>
              <w:t xml:space="preserve">• контроль стану електродвигуна вентиляторів під навантаженням;</w:t>
            </w:r>
            <w:r>
              <w:rPr>
                <w:rFonts w:ascii="Times New Roman" w:hAnsi="Times New Roman" w:cs="Times New Roman"/>
                <w:sz w:val="24"/>
                <w:szCs w:val="24"/>
                <w:lang w:eastAsia="uk-UA"/>
              </w:rPr>
              <w:br w:type="page" w:clear="all"/>
              <w:t xml:space="preserve">• контроль роботи запобіжних пристроїв;</w:t>
            </w:r>
            <w:r>
              <w:rPr>
                <w:rFonts w:ascii="Times New Roman" w:hAnsi="Times New Roman" w:cs="Times New Roman"/>
                <w:sz w:val="24"/>
                <w:szCs w:val="24"/>
                <w:lang w:eastAsia="uk-UA"/>
              </w:rPr>
              <w:br w:type="page" w:clear="all"/>
              <w:t xml:space="preserve">• догляд за зовнішнім виглядом системи вентиляції;</w:t>
            </w:r>
            <w:r>
              <w:rPr>
                <w:rFonts w:ascii="Times New Roman" w:hAnsi="Times New Roman" w:cs="Times New Roman"/>
                <w:sz w:val="24"/>
                <w:szCs w:val="24"/>
                <w:lang w:eastAsia="uk-UA"/>
              </w:rPr>
              <w:br w:type="page" w:clear="all"/>
              <w:t xml:space="preserve">• перевірка кріплення повітроводів, вузлів та агрегатів;</w:t>
            </w:r>
            <w:r>
              <w:rPr>
                <w:rFonts w:ascii="Times New Roman" w:hAnsi="Times New Roman" w:cs="Times New Roman"/>
                <w:sz w:val="24"/>
                <w:szCs w:val="24"/>
                <w:lang w:eastAsia="uk-UA"/>
              </w:rPr>
              <w:br w:type="page" w:clear="all"/>
              <w:t xml:space="preserve">• перевірка працездатності контрольно-вимірювальних приладів та температурних датчиків;</w:t>
            </w:r>
            <w:r>
              <w:rPr>
                <w:rFonts w:ascii="Times New Roman" w:hAnsi="Times New Roman" w:cs="Times New Roman"/>
                <w:sz w:val="24"/>
                <w:szCs w:val="24"/>
                <w:lang w:eastAsia="uk-UA"/>
              </w:rPr>
              <w:br w:type="page" w:clear="all"/>
              <w:t xml:space="preserve">• регулювання клапанів повітроводів;</w:t>
            </w:r>
            <w:r>
              <w:rPr>
                <w:rFonts w:ascii="Times New Roman" w:hAnsi="Times New Roman" w:cs="Times New Roman"/>
                <w:sz w:val="24"/>
                <w:szCs w:val="24"/>
                <w:lang w:eastAsia="uk-UA"/>
              </w:rPr>
              <w:br w:type="page" w:clear="all"/>
              <w:t xml:space="preserve">• заміна фільтруючих елементів;</w:t>
            </w:r>
            <w:r>
              <w:rPr>
                <w:rFonts w:ascii="Times New Roman" w:hAnsi="Times New Roman" w:cs="Times New Roman"/>
                <w:sz w:val="24"/>
                <w:szCs w:val="24"/>
                <w:lang w:eastAsia="uk-UA"/>
              </w:rPr>
              <w:br w:type="page" w:clear="all"/>
              <w:t xml:space="preserve">• перевірка заземлення;</w:t>
            </w:r>
            <w:r>
              <w:rPr>
                <w:rFonts w:ascii="Times New Roman" w:hAnsi="Times New Roman" w:cs="Times New Roman"/>
                <w:sz w:val="24"/>
                <w:szCs w:val="24"/>
                <w:lang w:eastAsia="uk-UA"/>
              </w:rPr>
              <w:br w:type="page" w:clear="all"/>
              <w:t xml:space="preserve">• чистка робочого колеса вентиляторів;</w:t>
            </w:r>
            <w:r>
              <w:rPr>
                <w:rFonts w:ascii="Times New Roman" w:hAnsi="Times New Roman" w:cs="Times New Roman"/>
                <w:sz w:val="24"/>
                <w:szCs w:val="24"/>
                <w:lang w:eastAsia="uk-UA"/>
              </w:rPr>
              <w:br w:type="page" w:clear="all"/>
              <w:t xml:space="preserve">• чистка рекуператора;</w:t>
            </w:r>
            <w:r>
              <w:rPr>
                <w:rFonts w:ascii="Times New Roman" w:hAnsi="Times New Roman" w:cs="Times New Roman"/>
                <w:sz w:val="24"/>
                <w:szCs w:val="24"/>
                <w:lang w:eastAsia="uk-UA"/>
              </w:rPr>
              <w:br w:type="page" w:clear="all"/>
              <w:t xml:space="preserve">• відпрацювання електроприводів механічних заслінок;</w:t>
            </w:r>
            <w:r>
              <w:rPr>
                <w:rFonts w:ascii="Times New Roman" w:hAnsi="Times New Roman" w:cs="Times New Roman"/>
                <w:sz w:val="24"/>
                <w:szCs w:val="24"/>
                <w:lang w:eastAsia="uk-UA"/>
              </w:rPr>
              <w:br w:type="page" w:clear="all"/>
              <w:t xml:space="preserve">• відпрацювання клапанів </w:t>
            </w:r>
            <w:r>
              <w:rPr>
                <w:rFonts w:ascii="Times New Roman" w:hAnsi="Times New Roman" w:cs="Times New Roman"/>
                <w:sz w:val="24"/>
                <w:szCs w:val="24"/>
                <w:lang w:eastAsia="uk-UA"/>
              </w:rPr>
              <w:t xml:space="preserve">вогнезатримуючих</w:t>
            </w:r>
            <w:r>
              <w:rPr>
                <w:rFonts w:ascii="Times New Roman" w:hAnsi="Times New Roman" w:cs="Times New Roman"/>
                <w:sz w:val="24"/>
                <w:szCs w:val="24"/>
                <w:lang w:eastAsia="uk-UA"/>
              </w:rPr>
              <w:t xml:space="preserve">.</w:t>
            </w:r>
            <w:r/>
          </w:p>
        </w:tc>
      </w:tr>
      <w:tr>
        <w:trPr>
          <w:trHeight w:val="2892"/>
        </w:trPr>
        <w:tc>
          <w:tcPr>
            <w:tcBorders>
              <w:top w:val="none" w:color="000000"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tcBorders>
              <w:top w:val="none" w:color="000000"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Сервісне </w:t>
            </w:r>
            <w:r>
              <w:rPr>
                <w:rFonts w:ascii="Times New Roman" w:hAnsi="Times New Roman" w:cs="Times New Roman"/>
                <w:sz w:val="24"/>
                <w:szCs w:val="24"/>
                <w:lang w:eastAsia="uk-UA"/>
              </w:rPr>
              <w:t xml:space="preserve">обслуговуання</w:t>
            </w:r>
            <w:r>
              <w:rPr>
                <w:rFonts w:ascii="Times New Roman" w:hAnsi="Times New Roman" w:cs="Times New Roman"/>
                <w:sz w:val="24"/>
                <w:szCs w:val="24"/>
                <w:lang w:eastAsia="uk-UA"/>
              </w:rPr>
              <w:t xml:space="preserve"> системи автоматики та диспетчеризації:</w:t>
            </w:r>
            <w:r>
              <w:rPr>
                <w:rFonts w:ascii="Times New Roman" w:hAnsi="Times New Roman" w:cs="Times New Roman"/>
                <w:sz w:val="24"/>
                <w:szCs w:val="24"/>
                <w:lang w:eastAsia="uk-UA"/>
              </w:rPr>
              <w:br/>
              <w:t xml:space="preserve">• перевірка роботи згідно заданих алгоритмів групового вмикання/вимикання;</w:t>
            </w:r>
            <w:r>
              <w:rPr>
                <w:rFonts w:ascii="Times New Roman" w:hAnsi="Times New Roman" w:cs="Times New Roman"/>
                <w:sz w:val="24"/>
                <w:szCs w:val="24"/>
                <w:lang w:eastAsia="uk-UA"/>
              </w:rPr>
              <w:br/>
              <w:t xml:space="preserve">• перевірка налаштування віддаленого доступу до роботи усього обладнання і контролю за ним;</w:t>
            </w:r>
            <w:r>
              <w:rPr>
                <w:rFonts w:ascii="Times New Roman" w:hAnsi="Times New Roman" w:cs="Times New Roman"/>
                <w:sz w:val="24"/>
                <w:szCs w:val="24"/>
                <w:lang w:eastAsia="uk-UA"/>
              </w:rPr>
              <w:br/>
              <w:t xml:space="preserve">• перевірка рівня безпеки;</w:t>
            </w:r>
            <w:r>
              <w:rPr>
                <w:rFonts w:ascii="Times New Roman" w:hAnsi="Times New Roman" w:cs="Times New Roman"/>
                <w:sz w:val="24"/>
                <w:szCs w:val="24"/>
                <w:lang w:eastAsia="uk-UA"/>
              </w:rPr>
              <w:br/>
              <w:t xml:space="preserve">• тестування системи автоматики (відпрацювання вхідних і вихідних сигналів, перевірка алгоритму послідовності відпрацювання приладів);</w:t>
            </w:r>
            <w:r>
              <w:rPr>
                <w:rFonts w:ascii="Times New Roman" w:hAnsi="Times New Roman" w:cs="Times New Roman"/>
                <w:sz w:val="24"/>
                <w:szCs w:val="24"/>
                <w:lang w:eastAsia="uk-UA"/>
              </w:rPr>
              <w:br/>
              <w:t xml:space="preserve">• заміри опору ізоляції </w:t>
            </w:r>
            <w:r>
              <w:rPr>
                <w:rFonts w:ascii="Times New Roman" w:hAnsi="Times New Roman" w:cs="Times New Roman"/>
                <w:sz w:val="24"/>
                <w:szCs w:val="24"/>
                <w:lang w:eastAsia="uk-UA"/>
              </w:rPr>
              <w:t xml:space="preserve">кабельно</w:t>
            </w:r>
            <w:r>
              <w:rPr>
                <w:rFonts w:ascii="Times New Roman" w:hAnsi="Times New Roman" w:cs="Times New Roman"/>
                <w:sz w:val="24"/>
                <w:szCs w:val="24"/>
                <w:lang w:eastAsia="uk-UA"/>
              </w:rPr>
              <w:t xml:space="preserve">-провідникової продукції;</w:t>
            </w:r>
            <w:r>
              <w:rPr>
                <w:rFonts w:ascii="Times New Roman" w:hAnsi="Times New Roman" w:cs="Times New Roman"/>
                <w:sz w:val="24"/>
                <w:szCs w:val="24"/>
                <w:lang w:eastAsia="uk-UA"/>
              </w:rPr>
              <w:br/>
              <w:t xml:space="preserve">• контроль роботи запобіжних пристроїв;</w:t>
            </w:r>
            <w:r/>
          </w:p>
        </w:tc>
      </w:tr>
      <w:tr>
        <w:trPr>
          <w:trHeight w:val="6192"/>
        </w:trPr>
        <w:tc>
          <w:tcPr>
            <w:tcBorders>
              <w:top w:val="single" w:color="auto" w:sz="4" w:space="0"/>
              <w:left w:val="single" w:color="auto" w:sz="8" w:space="0"/>
              <w:bottom w:val="single" w:color="auto" w:sz="4" w:space="0"/>
              <w:right w:val="single" w:color="auto" w:sz="4" w:space="0"/>
            </w:tcBorders>
            <w:tcW w:w="820"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tcBorders>
              <w:top w:val="single" w:color="auto" w:sz="4" w:space="0"/>
              <w:left w:val="none" w:color="000000" w:sz="4" w:space="0"/>
              <w:bottom w:val="single" w:color="auto" w:sz="4" w:space="0"/>
              <w:right w:val="single" w:color="auto" w:sz="4" w:space="0"/>
            </w:tcBorders>
            <w:tcW w:w="8809"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Щомісячне обслуговування:</w:t>
            </w:r>
            <w:r>
              <w:rPr>
                <w:rFonts w:ascii="Times New Roman" w:hAnsi="Times New Roman" w:cs="Times New Roman"/>
                <w:sz w:val="24"/>
                <w:szCs w:val="24"/>
                <w:lang w:eastAsia="uk-UA"/>
              </w:rPr>
              <w:br w:type="page" w:clear="all"/>
              <w:t xml:space="preserve">• загальний контроль обладнання та необхідне регулювання;</w:t>
            </w:r>
            <w:r>
              <w:rPr>
                <w:rFonts w:ascii="Times New Roman" w:hAnsi="Times New Roman" w:cs="Times New Roman"/>
                <w:sz w:val="24"/>
                <w:szCs w:val="24"/>
                <w:lang w:eastAsia="uk-UA"/>
              </w:rPr>
              <w:br w:type="page" w:clear="all"/>
              <w:t xml:space="preserve">• контроль з'єднання фреонового контуру на витік холодоагенту, за необхідності </w:t>
            </w:r>
            <w:r>
              <w:rPr>
                <w:rFonts w:ascii="Times New Roman" w:hAnsi="Times New Roman" w:cs="Times New Roman"/>
                <w:sz w:val="24"/>
                <w:szCs w:val="24"/>
                <w:lang w:eastAsia="uk-UA"/>
              </w:rPr>
              <w:t xml:space="preserve">дозаправляє</w:t>
            </w:r>
            <w:r>
              <w:rPr>
                <w:rFonts w:ascii="Times New Roman" w:hAnsi="Times New Roman" w:cs="Times New Roman"/>
                <w:sz w:val="24"/>
                <w:szCs w:val="24"/>
                <w:lang w:eastAsia="uk-UA"/>
              </w:rPr>
              <w:t xml:space="preserve"> тестування роботи системи в цілому;</w:t>
            </w:r>
            <w:r>
              <w:rPr>
                <w:rFonts w:ascii="Times New Roman" w:hAnsi="Times New Roman" w:cs="Times New Roman"/>
                <w:sz w:val="24"/>
                <w:szCs w:val="24"/>
                <w:lang w:eastAsia="uk-UA"/>
              </w:rPr>
              <w:br w:type="page" w:clear="all"/>
              <w:t xml:space="preserve">• усунення дрібних </w:t>
            </w:r>
            <w:r>
              <w:rPr>
                <w:rFonts w:ascii="Times New Roman" w:hAnsi="Times New Roman" w:cs="Times New Roman"/>
                <w:sz w:val="24"/>
                <w:szCs w:val="24"/>
                <w:lang w:eastAsia="uk-UA"/>
              </w:rPr>
              <w:t xml:space="preserve">несправностей</w:t>
            </w:r>
            <w:r>
              <w:rPr>
                <w:rFonts w:ascii="Times New Roman" w:hAnsi="Times New Roman" w:cs="Times New Roman"/>
                <w:sz w:val="24"/>
                <w:szCs w:val="24"/>
                <w:lang w:eastAsia="uk-UA"/>
              </w:rPr>
              <w:t xml:space="preserve">, які потребують розбирання устаткування;</w:t>
            </w:r>
            <w:r>
              <w:rPr>
                <w:rFonts w:ascii="Times New Roman" w:hAnsi="Times New Roman" w:cs="Times New Roman"/>
                <w:sz w:val="24"/>
                <w:szCs w:val="24"/>
                <w:lang w:eastAsia="uk-UA"/>
              </w:rPr>
              <w:br w:type="page" w:clear="all"/>
              <w:t xml:space="preserve">• контроль роботи електродвигунів вентиляторів, відсутність биття, заїдання, підвищення шуму; контроль стану силових та керуючих ланцюгів;</w:t>
            </w:r>
            <w:r>
              <w:rPr>
                <w:rFonts w:ascii="Times New Roman" w:hAnsi="Times New Roman" w:cs="Times New Roman"/>
                <w:sz w:val="24"/>
                <w:szCs w:val="24"/>
                <w:lang w:eastAsia="uk-UA"/>
              </w:rPr>
              <w:br w:type="page" w:clear="all"/>
              <w:t xml:space="preserve">• перевірка стану поверхні випарника;</w:t>
            </w:r>
            <w:r>
              <w:rPr>
                <w:rFonts w:ascii="Times New Roman" w:hAnsi="Times New Roman" w:cs="Times New Roman"/>
                <w:sz w:val="24"/>
                <w:szCs w:val="24"/>
                <w:lang w:eastAsia="uk-UA"/>
              </w:rPr>
              <w:br w:type="page" w:clear="all"/>
              <w:t xml:space="preserve">• перевірка стану поверхні конденсатора;</w:t>
            </w:r>
            <w:r>
              <w:rPr>
                <w:rFonts w:ascii="Times New Roman" w:hAnsi="Times New Roman" w:cs="Times New Roman"/>
                <w:sz w:val="24"/>
                <w:szCs w:val="24"/>
                <w:lang w:eastAsia="uk-UA"/>
              </w:rPr>
              <w:br w:type="page" w:clear="all"/>
              <w:t xml:space="preserve">• контроль стану дренажної системи, при необхідності чищення;</w:t>
            </w:r>
            <w:r>
              <w:rPr>
                <w:rFonts w:ascii="Times New Roman" w:hAnsi="Times New Roman" w:cs="Times New Roman"/>
                <w:sz w:val="24"/>
                <w:szCs w:val="24"/>
                <w:lang w:eastAsia="uk-UA"/>
              </w:rPr>
              <w:br w:type="page" w:clear="all"/>
              <w:t xml:space="preserve">• контроль стану електродвигуна компресора під навантаженням (температурою, споживаний струм);</w:t>
            </w:r>
            <w:r>
              <w:rPr>
                <w:rFonts w:ascii="Times New Roman" w:hAnsi="Times New Roman" w:cs="Times New Roman"/>
                <w:sz w:val="24"/>
                <w:szCs w:val="24"/>
                <w:lang w:eastAsia="uk-UA"/>
              </w:rPr>
              <w:br w:type="page" w:clear="all"/>
              <w:t xml:space="preserve">• контроль роботи запобіжних пристроїв;</w:t>
            </w:r>
            <w:r>
              <w:rPr>
                <w:rFonts w:ascii="Times New Roman" w:hAnsi="Times New Roman" w:cs="Times New Roman"/>
                <w:sz w:val="24"/>
                <w:szCs w:val="24"/>
                <w:lang w:eastAsia="uk-UA"/>
              </w:rPr>
              <w:br w:type="page" w:clear="all"/>
              <w:t xml:space="preserve">догляд за зовнішнім виглядом системи вентиляції;</w:t>
            </w:r>
            <w:r>
              <w:rPr>
                <w:rFonts w:ascii="Times New Roman" w:hAnsi="Times New Roman" w:cs="Times New Roman"/>
                <w:sz w:val="24"/>
                <w:szCs w:val="24"/>
                <w:lang w:eastAsia="uk-UA"/>
              </w:rPr>
              <w:br w:type="page" w:clear="all"/>
              <w:t xml:space="preserve">• перевірка кріплення повітроводів, вузлів та агрегатів;</w:t>
            </w:r>
            <w:r>
              <w:rPr>
                <w:rFonts w:ascii="Times New Roman" w:hAnsi="Times New Roman" w:cs="Times New Roman"/>
                <w:sz w:val="24"/>
                <w:szCs w:val="24"/>
                <w:lang w:eastAsia="uk-UA"/>
              </w:rPr>
              <w:br w:type="page" w:clear="all"/>
              <w:t xml:space="preserve">• перевірка працездатності контрольно-вимірювальних приладів та температурних датчиків;</w:t>
            </w:r>
            <w:r>
              <w:rPr>
                <w:rFonts w:ascii="Times New Roman" w:hAnsi="Times New Roman" w:cs="Times New Roman"/>
                <w:sz w:val="24"/>
                <w:szCs w:val="24"/>
                <w:lang w:eastAsia="uk-UA"/>
              </w:rPr>
              <w:br w:type="page" w:clear="all"/>
              <w:t xml:space="preserve">• регулювання клапанів повітроводів;</w:t>
            </w:r>
            <w:r>
              <w:rPr>
                <w:rFonts w:ascii="Times New Roman" w:hAnsi="Times New Roman" w:cs="Times New Roman"/>
                <w:sz w:val="24"/>
                <w:szCs w:val="24"/>
                <w:lang w:eastAsia="uk-UA"/>
              </w:rPr>
              <w:br w:type="page" w:clear="all"/>
              <w:t xml:space="preserve">• перевірка фільтруючих елементів;</w:t>
            </w:r>
            <w:r>
              <w:rPr>
                <w:rFonts w:ascii="Times New Roman" w:hAnsi="Times New Roman" w:cs="Times New Roman"/>
                <w:sz w:val="24"/>
                <w:szCs w:val="24"/>
                <w:lang w:eastAsia="uk-UA"/>
              </w:rPr>
              <w:br w:type="page" w:clear="all"/>
              <w:t xml:space="preserve">• перевірка заземлення.</w:t>
            </w:r>
            <w:r/>
          </w:p>
        </w:tc>
      </w:tr>
    </w:tbl>
    <w:p>
      <w:pPr>
        <w:pStyle w:val="726"/>
        <w:numPr>
          <w:ilvl w:val="0"/>
          <w:numId w:val="38"/>
        </w:numPr>
        <w:jc w:val="both"/>
        <w:rPr>
          <w:rFonts w:eastAsia="Times New Roman"/>
          <w:bCs/>
          <w:sz w:val="24"/>
          <w:szCs w:val="24"/>
          <w:lang w:val="uk-UA" w:eastAsia="ru-RU"/>
        </w:rPr>
      </w:pPr>
      <w:r>
        <w:rPr>
          <w:rFonts w:eastAsia="Times New Roman"/>
          <w:bCs/>
          <w:sz w:val="24"/>
          <w:szCs w:val="24"/>
          <w:lang w:val="uk-UA" w:eastAsia="ru-RU"/>
        </w:rPr>
      </w:r>
      <w:r/>
    </w:p>
    <w:p>
      <w:pPr>
        <w:pStyle w:val="726"/>
        <w:numPr>
          <w:ilvl w:val="0"/>
          <w:numId w:val="38"/>
        </w:numPr>
        <w:jc w:val="both"/>
        <w:rPr>
          <w:b/>
          <w:sz w:val="24"/>
          <w:szCs w:val="24"/>
          <w:lang w:val="uk-UA"/>
        </w:rPr>
      </w:pPr>
      <w:r>
        <w:rPr>
          <w:b/>
          <w:sz w:val="24"/>
          <w:szCs w:val="24"/>
          <w:lang w:val="uk-UA"/>
        </w:rPr>
        <w:t xml:space="preserve">ПЕРЕЛІК ОБЛАДНАННЯ ЗАМОВНИКА ДЛЯ ТЕХНІЧНОГО ОБСЛУГОВУВАННЯ</w:t>
      </w:r>
      <w:r/>
    </w:p>
    <w:tbl>
      <w:tblPr>
        <w:tblW w:w="9884" w:type="dxa"/>
        <w:tblLook w:val="04A0" w:firstRow="1" w:lastRow="0" w:firstColumn="1" w:lastColumn="0" w:noHBand="0" w:noVBand="1"/>
      </w:tblPr>
      <w:tblGrid>
        <w:gridCol w:w="619"/>
        <w:gridCol w:w="6464"/>
        <w:gridCol w:w="1232"/>
        <w:gridCol w:w="1347"/>
        <w:gridCol w:w="222"/>
      </w:tblGrid>
      <w:tr>
        <w:trPr>
          <w:gridAfter w:val="1"/>
          <w:trHeight w:val="574"/>
        </w:trPr>
        <w:tc>
          <w:tcPr>
            <w:tcBorders>
              <w:top w:val="single" w:color="auto" w:sz="4" w:space="0"/>
              <w:left w:val="single" w:color="auto" w:sz="4" w:space="0"/>
              <w:bottom w:val="single" w:color="auto" w:sz="4" w:space="0"/>
              <w:right w:val="single" w:color="auto" w:sz="4" w:space="0"/>
            </w:tcBorders>
            <w:tcW w:w="619" w:type="dxa"/>
            <w:vAlign w:val="center"/>
            <w:vMerge w:val="restart"/>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Ч.ч</w:t>
            </w:r>
            <w:r>
              <w:rPr>
                <w:rFonts w:ascii="Times New Roman" w:hAnsi="Times New Roman" w:cs="Times New Roman"/>
                <w:color w:val="000000"/>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6464" w:type="dxa"/>
            <w:vAlign w:val="center"/>
            <w:vMerge w:val="restart"/>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Найменування </w:t>
            </w:r>
            <w:r/>
          </w:p>
        </w:tc>
        <w:tc>
          <w:tcPr>
            <w:tcBorders>
              <w:top w:val="single" w:color="auto" w:sz="4" w:space="0"/>
              <w:left w:val="single" w:color="auto" w:sz="4" w:space="0"/>
              <w:bottom w:val="single" w:color="auto" w:sz="4" w:space="0"/>
              <w:right w:val="single" w:color="auto" w:sz="4" w:space="0"/>
            </w:tcBorders>
            <w:tcW w:w="1232" w:type="dxa"/>
            <w:vAlign w:val="center"/>
            <w:vMerge w:val="restart"/>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 </w:t>
            </w:r>
            <w:r>
              <w:rPr>
                <w:rFonts w:ascii="Times New Roman" w:hAnsi="Times New Roman" w:cs="Times New Roman"/>
                <w:color w:val="000000"/>
                <w:sz w:val="24"/>
                <w:szCs w:val="24"/>
                <w:lang w:eastAsia="uk-UA"/>
              </w:rPr>
              <w:br/>
              <w:t xml:space="preserve">виміру</w:t>
            </w:r>
            <w:r/>
          </w:p>
        </w:tc>
        <w:tc>
          <w:tcPr>
            <w:tcBorders>
              <w:top w:val="single" w:color="auto" w:sz="4" w:space="0"/>
              <w:left w:val="single" w:color="auto" w:sz="4" w:space="0"/>
              <w:bottom w:val="single" w:color="auto" w:sz="4" w:space="0"/>
              <w:right w:val="single" w:color="auto" w:sz="4" w:space="0"/>
            </w:tcBorders>
            <w:tcW w:w="1347" w:type="dxa"/>
            <w:vAlign w:val="center"/>
            <w:vMerge w:val="restart"/>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Кількість</w:t>
            </w:r>
            <w:r/>
          </w:p>
        </w:tc>
      </w:tr>
      <w:tr>
        <w:trPr>
          <w:trHeight w:val="25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line="256"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6464" w:type="dxa"/>
            <w:vAlign w:val="center"/>
            <w:vMerge w:val="continue"/>
            <w:textDirection w:val="lrTb"/>
            <w:noWrap w:val="false"/>
          </w:tcPr>
          <w:p>
            <w:pPr>
              <w:spacing w:line="256"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line="256"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line="256"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r>
            <w:r/>
          </w:p>
        </w:tc>
        <w:tc>
          <w:tcPr>
            <w:tcW w:w="222" w:type="dxa"/>
            <w:vAlign w:val="bottom"/>
            <w:textDirection w:val="lrTb"/>
            <w:noWrap/>
          </w:tcPr>
          <w:p>
            <w:pPr>
              <w:rPr>
                <w:rFonts w:ascii="Times New Roman" w:hAnsi="Times New Roman" w:cs="Times New Roman"/>
                <w:sz w:val="24"/>
                <w:szCs w:val="24"/>
              </w:rPr>
            </w:pPr>
            <w:r>
              <w:rPr>
                <w:rFonts w:ascii="Times New Roman" w:hAnsi="Times New Roman" w:cs="Times New Roman"/>
                <w:sz w:val="24"/>
                <w:szCs w:val="24"/>
              </w:rPr>
            </w:r>
            <w:r/>
          </w:p>
        </w:tc>
      </w:tr>
      <w:tr>
        <w:trPr>
          <w:trHeight w:val="308"/>
        </w:trPr>
        <w:tc>
          <w:tcPr>
            <w:tcBorders>
              <w:top w:val="none" w:color="000000" w:sz="4" w:space="0"/>
              <w:left w:val="single" w:color="auto" w:sz="8" w:space="0"/>
              <w:bottom w:val="single" w:color="auto" w:sz="4" w:space="0"/>
              <w:right w:val="single" w:color="auto" w:sz="4" w:space="0"/>
            </w:tcBorders>
            <w:tcW w:w="619" w:type="dxa"/>
            <w:vAlign w:val="center"/>
            <w:textDirection w:val="lrTb"/>
            <w:noWrap w:val="false"/>
          </w:tcPr>
          <w:p>
            <w:pPr>
              <w:jc w:val="center"/>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Borders>
              <w:top w:val="none" w:color="000000" w:sz="4" w:space="0"/>
              <w:left w:val="none" w:color="000000" w:sz="4" w:space="0"/>
              <w:bottom w:val="single" w:color="auto" w:sz="4" w:space="0"/>
              <w:right w:val="single" w:color="auto" w:sz="4" w:space="0"/>
            </w:tcBorders>
            <w:tcW w:w="6464" w:type="dxa"/>
            <w:vAlign w:val="center"/>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Borders>
              <w:top w:val="none" w:color="000000" w:sz="4" w:space="0"/>
              <w:left w:val="single" w:color="auto" w:sz="8" w:space="0"/>
              <w:bottom w:val="single" w:color="auto" w:sz="4" w:space="0"/>
              <w:right w:val="single" w:color="auto" w:sz="4" w:space="0"/>
            </w:tcBorders>
            <w:tcW w:w="1232" w:type="dxa"/>
            <w:vAlign w:val="center"/>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Borders>
              <w:top w:val="none" w:color="000000" w:sz="4" w:space="0"/>
              <w:left w:val="none" w:color="000000" w:sz="4" w:space="0"/>
              <w:bottom w:val="single" w:color="auto" w:sz="4" w:space="0"/>
              <w:right w:val="single" w:color="auto" w:sz="4" w:space="0"/>
            </w:tcBorders>
            <w:tcW w:w="1347" w:type="dxa"/>
            <w:vAlign w:val="center"/>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ротації KPK1</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ротації KPK1</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Зональний </w:t>
            </w:r>
            <w:r>
              <w:rPr>
                <w:rFonts w:ascii="Times New Roman" w:hAnsi="Times New Roman" w:cs="Times New Roman"/>
                <w:color w:val="000000"/>
                <w:sz w:val="24"/>
                <w:szCs w:val="24"/>
                <w:lang w:eastAsia="uk-UA"/>
              </w:rPr>
              <w:t xml:space="preserve">контроллер</w:t>
            </w:r>
            <w:r>
              <w:rPr>
                <w:rFonts w:ascii="Times New Roman" w:hAnsi="Times New Roman" w:cs="Times New Roman"/>
                <w:color w:val="000000"/>
                <w:sz w:val="24"/>
                <w:szCs w:val="24"/>
                <w:lang w:eastAsia="uk-UA"/>
              </w:rPr>
              <w:t xml:space="preserve"> ABZCA</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управління </w:t>
            </w:r>
            <w:r>
              <w:rPr>
                <w:rFonts w:ascii="Times New Roman" w:hAnsi="Times New Roman" w:cs="Times New Roman"/>
                <w:color w:val="000000"/>
                <w:sz w:val="24"/>
                <w:szCs w:val="24"/>
                <w:lang w:eastAsia="uk-UA"/>
              </w:rPr>
              <w:t xml:space="preserve">группою</w:t>
            </w:r>
            <w:r>
              <w:rPr>
                <w:rFonts w:ascii="Times New Roman" w:hAnsi="Times New Roman" w:cs="Times New Roman"/>
                <w:color w:val="000000"/>
                <w:sz w:val="24"/>
                <w:szCs w:val="24"/>
                <w:lang w:eastAsia="uk-UA"/>
              </w:rPr>
              <w:t xml:space="preserve"> блоків PZCWRCG3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управління </w:t>
            </w:r>
            <w:r>
              <w:rPr>
                <w:rFonts w:ascii="Times New Roman" w:hAnsi="Times New Roman" w:cs="Times New Roman"/>
                <w:color w:val="000000"/>
                <w:sz w:val="24"/>
                <w:szCs w:val="24"/>
                <w:lang w:eastAsia="uk-UA"/>
              </w:rPr>
              <w:t xml:space="preserve">группою</w:t>
            </w:r>
            <w:r>
              <w:rPr>
                <w:rFonts w:ascii="Times New Roman" w:hAnsi="Times New Roman" w:cs="Times New Roman"/>
                <w:color w:val="000000"/>
                <w:sz w:val="24"/>
                <w:szCs w:val="24"/>
                <w:lang w:eastAsia="uk-UA"/>
              </w:rPr>
              <w:t xml:space="preserve"> блоків PZCWRCG3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Модуль зовнішнього сигналу PDRYCB400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Модуль зовнішнього сигналу PDRYCB400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Низькотемпературний комплект PRVC2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Низькотемпературний комплект PRVC2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 PREMTB100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 PREMTB100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 PREMTB100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Центральний контролер PACS5A000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center"/>
              <w:spacing w:line="256" w:lineRule="auto"/>
              <w:rPr>
                <w:rFonts w:ascii="Times New Roman" w:hAnsi="Times New Roman" w:eastAsia="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jc w:val="center"/>
              <w:spacing w:line="256"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IV. Устаткування</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center"/>
              <w:spacing w:line="256"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рекуперації теплоти PRHR 043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витяжний VRAN6-028 0,55кВтх3000об/хв</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витяжний С-VENT 125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витяжний С-VENT 315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05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07</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w:t>
            </w:r>
            <w:r>
              <w:rPr>
                <w:rFonts w:ascii="Times New Roman" w:hAnsi="Times New Roman" w:cs="Times New Roman"/>
                <w:color w:val="000000"/>
                <w:sz w:val="24"/>
                <w:szCs w:val="24"/>
                <w:lang w:eastAsia="uk-UA"/>
              </w:rPr>
              <w:t xml:space="preserve">Qx</w:t>
            </w:r>
            <w:r>
              <w:rPr>
                <w:rFonts w:ascii="Times New Roman" w:hAnsi="Times New Roman" w:cs="Times New Roman"/>
                <w:color w:val="000000"/>
                <w:sz w:val="24"/>
                <w:szCs w:val="24"/>
                <w:lang w:eastAsia="uk-UA"/>
              </w:rPr>
              <w:t xml:space="preserve">=2,2кВт, </w:t>
            </w:r>
            <w:r>
              <w:rPr>
                <w:rFonts w:ascii="Times New Roman" w:hAnsi="Times New Roman" w:cs="Times New Roman"/>
                <w:color w:val="000000"/>
                <w:sz w:val="24"/>
                <w:szCs w:val="24"/>
                <w:lang w:eastAsia="uk-UA"/>
              </w:rPr>
              <w:t xml:space="preserve">Qт</w:t>
            </w:r>
            <w:r>
              <w:rPr>
                <w:rFonts w:ascii="Times New Roman" w:hAnsi="Times New Roman" w:cs="Times New Roman"/>
                <w:color w:val="000000"/>
                <w:sz w:val="24"/>
                <w:szCs w:val="24"/>
                <w:lang w:eastAsia="uk-UA"/>
              </w:rPr>
              <w:t xml:space="preserve">=2,5 кВт ARNU07GL1G4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09</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12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15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18</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36</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 48</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ARNU09GL1G4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ARNU24GM1A4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касетного типу ARNU48GTMC4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17</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касетного </w:t>
            </w:r>
            <w:r>
              <w:rPr>
                <w:rFonts w:ascii="Times New Roman" w:hAnsi="Times New Roman" w:cs="Times New Roman"/>
                <w:color w:val="000000"/>
                <w:sz w:val="24"/>
                <w:szCs w:val="24"/>
                <w:lang w:eastAsia="uk-UA"/>
              </w:rPr>
              <w:t xml:space="preserve">типуA</w:t>
            </w:r>
            <w:r>
              <w:rPr>
                <w:rFonts w:ascii="Times New Roman" w:hAnsi="Times New Roman" w:cs="Times New Roman"/>
                <w:color w:val="000000"/>
                <w:sz w:val="24"/>
                <w:szCs w:val="24"/>
                <w:lang w:eastAsia="uk-UA"/>
              </w:rPr>
              <w:t xml:space="preserve"> RNU54GTMC4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касетного типу ARNU54GTMC4</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19</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ARUM 220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ARUM120LTE5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21</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w:t>
            </w:r>
            <w:r>
              <w:rPr>
                <w:rFonts w:ascii="Times New Roman" w:hAnsi="Times New Roman" w:cs="Times New Roman"/>
                <w:color w:val="000000"/>
                <w:sz w:val="24"/>
                <w:szCs w:val="24"/>
                <w:lang w:eastAsia="uk-UA"/>
              </w:rPr>
              <w:t xml:space="preserve">Multi</w:t>
            </w:r>
            <w:r>
              <w:rPr>
                <w:rFonts w:ascii="Times New Roman" w:hAnsi="Times New Roman" w:cs="Times New Roman"/>
                <w:color w:val="000000"/>
                <w:sz w:val="24"/>
                <w:szCs w:val="24"/>
                <w:lang w:eastAsia="uk-UA"/>
              </w:rPr>
              <w:t xml:space="preserve"> V 5 </w:t>
            </w:r>
            <w:r>
              <w:rPr>
                <w:rFonts w:ascii="Times New Roman" w:hAnsi="Times New Roman" w:cs="Times New Roman"/>
                <w:color w:val="000000"/>
                <w:sz w:val="24"/>
                <w:szCs w:val="24"/>
                <w:lang w:eastAsia="uk-UA"/>
              </w:rPr>
              <w:t xml:space="preserve">Qх</w:t>
            </w:r>
            <w:r>
              <w:rPr>
                <w:rFonts w:ascii="Times New Roman" w:hAnsi="Times New Roman" w:cs="Times New Roman"/>
                <w:color w:val="000000"/>
                <w:sz w:val="24"/>
                <w:szCs w:val="24"/>
                <w:lang w:eastAsia="uk-UA"/>
              </w:rPr>
              <w:t xml:space="preserve">=33,6 кВт ARUM120LTE5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ARUM180LTE5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23</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Інфрачервоний приймач</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350x350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25</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450x350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500x350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600х400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900х400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29</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1000х350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700х300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31</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150х150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32</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перерізом, 150х150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33</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ел.прив</w:t>
            </w: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Belimo</w:t>
            </w:r>
            <w:r>
              <w:rPr>
                <w:rFonts w:ascii="Times New Roman" w:hAnsi="Times New Roman" w:cs="Times New Roman"/>
                <w:color w:val="000000"/>
                <w:sz w:val="24"/>
                <w:szCs w:val="24"/>
                <w:lang w:eastAsia="uk-UA"/>
              </w:rPr>
              <w:br/>
              <w:t xml:space="preserve">230, d200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34</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ел.прив.Belimo</w:t>
            </w:r>
            <w:r>
              <w:rPr>
                <w:rFonts w:ascii="Times New Roman" w:hAnsi="Times New Roman" w:cs="Times New Roman"/>
                <w:color w:val="000000"/>
                <w:sz w:val="24"/>
                <w:szCs w:val="24"/>
                <w:lang w:eastAsia="uk-UA"/>
              </w:rPr>
              <w:br/>
              <w:t xml:space="preserve">230, d200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вогнезатримуючий</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ел.прив.Belimo</w:t>
            </w:r>
            <w:r>
              <w:rPr>
                <w:rFonts w:ascii="Times New Roman" w:hAnsi="Times New Roman" w:cs="Times New Roman"/>
                <w:color w:val="000000"/>
                <w:sz w:val="24"/>
                <w:szCs w:val="24"/>
                <w:lang w:eastAsia="uk-UA"/>
              </w:rPr>
              <w:t xml:space="preserve"> 230, d150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36</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ПВ1</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37</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39</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ПВ5</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40</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ПВ6</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41</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ПВ7</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42</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ПВ8</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43</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ПВ9</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44</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ПВ10</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45</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ПВ11</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46</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ПВ12</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47</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(4600м3/год;550Па)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48</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(4400м3/год;300Па)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49</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(1800м3/год;250Па)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50</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(2200м3/год;250Па)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51</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(200м3/год;150Па)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52</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(2000м3/год;350Па)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510"/>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53</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w:t>
            </w:r>
            <w:r>
              <w:rPr>
                <w:rFonts w:ascii="Times New Roman" w:hAnsi="Times New Roman" w:cs="Times New Roman"/>
                <w:color w:val="000000"/>
                <w:sz w:val="24"/>
                <w:szCs w:val="24"/>
                <w:lang w:eastAsia="uk-UA"/>
              </w:rPr>
              <w:t xml:space="preserve">Aerostar</w:t>
            </w:r>
            <w:r>
              <w:rPr>
                <w:rFonts w:ascii="Times New Roman" w:hAnsi="Times New Roman" w:cs="Times New Roman"/>
                <w:color w:val="000000"/>
                <w:sz w:val="24"/>
                <w:szCs w:val="24"/>
                <w:lang w:eastAsia="uk-UA"/>
              </w:rPr>
              <w:t xml:space="preserve"> DSV</w:t>
            </w:r>
            <w:r>
              <w:rPr>
                <w:rFonts w:ascii="Times New Roman" w:hAnsi="Times New Roman" w:cs="Times New Roman"/>
                <w:color w:val="000000"/>
                <w:sz w:val="24"/>
                <w:szCs w:val="24"/>
                <w:lang w:eastAsia="uk-UA"/>
              </w:rPr>
              <w:br/>
              <w:t xml:space="preserve">(1800 м3/год; 350 Па)</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55"/>
        </w:trPr>
        <w:tc>
          <w:tcPr>
            <w:tcBorders>
              <w:top w:val="none" w:color="000000" w:sz="4" w:space="0"/>
              <w:left w:val="single" w:color="auto" w:sz="4" w:space="0"/>
              <w:bottom w:val="single" w:color="auto" w:sz="4" w:space="0"/>
              <w:right w:val="single" w:color="auto" w:sz="4" w:space="0"/>
            </w:tcBorders>
            <w:tcW w:w="619" w:type="dxa"/>
            <w:textDirection w:val="lrTb"/>
            <w:noWrap w:val="false"/>
          </w:tcPr>
          <w:p>
            <w:pPr>
              <w:jc w:val="right"/>
              <w:spacing w:line="256" w:lineRule="auto"/>
              <w:rPr>
                <w:rFonts w:ascii="Times New Roman" w:hAnsi="Times New Roman" w:eastAsia="Times New Roman" w:cs="Times New Roman"/>
                <w:color w:val="000000"/>
                <w:sz w:val="24"/>
                <w:szCs w:val="24"/>
                <w:lang w:eastAsia="uk-UA"/>
              </w:rPr>
            </w:pPr>
            <w:r>
              <w:rPr>
                <w:rFonts w:ascii="Times New Roman" w:hAnsi="Times New Roman" w:cs="Times New Roman"/>
                <w:color w:val="000000"/>
                <w:sz w:val="24"/>
                <w:szCs w:val="24"/>
                <w:lang w:eastAsia="uk-UA"/>
              </w:rPr>
              <w:t xml:space="preserve">54</w:t>
            </w:r>
            <w:r/>
          </w:p>
        </w:tc>
        <w:tc>
          <w:tcPr>
            <w:tcBorders>
              <w:top w:val="none" w:color="000000" w:sz="4" w:space="0"/>
              <w:left w:val="none" w:color="000000" w:sz="4" w:space="0"/>
              <w:bottom w:val="single" w:color="auto" w:sz="4" w:space="0"/>
              <w:right w:val="single" w:color="auto" w:sz="4" w:space="0"/>
            </w:tcBorders>
            <w:tcW w:w="6464" w:type="dxa"/>
            <w:textDirection w:val="lrTb"/>
            <w:noWrap w:val="false"/>
          </w:tcPr>
          <w:p>
            <w:pP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Шафа ВА1,2,3</w:t>
            </w:r>
            <w:r/>
          </w:p>
        </w:tc>
        <w:tc>
          <w:tcPr>
            <w:tcBorders>
              <w:top w:val="none" w:color="000000" w:sz="4" w:space="0"/>
              <w:left w:val="none" w:color="000000" w:sz="4" w:space="0"/>
              <w:bottom w:val="single" w:color="auto" w:sz="4" w:space="0"/>
              <w:right w:val="single" w:color="auto" w:sz="4" w:space="0"/>
            </w:tcBorders>
            <w:tcW w:w="1232" w:type="dxa"/>
            <w:textDirection w:val="lrTb"/>
            <w:noWrap w:val="false"/>
          </w:tcPr>
          <w:p>
            <w:pPr>
              <w:jc w:val="center"/>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tcBorders>
              <w:top w:val="none" w:color="000000" w:sz="4" w:space="0"/>
              <w:left w:val="none" w:color="000000" w:sz="4" w:space="0"/>
              <w:bottom w:val="single" w:color="auto" w:sz="4" w:space="0"/>
              <w:right w:val="single" w:color="auto" w:sz="4" w:space="0"/>
            </w:tcBorders>
            <w:tcW w:w="1347" w:type="dxa"/>
            <w:textDirection w:val="lrTb"/>
            <w:noWrap w:val="false"/>
          </w:tcPr>
          <w:p>
            <w:pPr>
              <w:jc w:val="right"/>
              <w:spacing w:line="256"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bl>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709 500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сімсот дев’ять тисяч п’ятсот</w:t>
      </w:r>
      <w:r>
        <w:rPr>
          <w:rFonts w:ascii="Times New Roman" w:hAnsi="Times New Roman" w:eastAsia="Times New Roman" w:cs="Times New Roman"/>
          <w:sz w:val="24"/>
          <w:szCs w:val="24"/>
          <w:lang w:eastAsia="ru-RU"/>
        </w:rPr>
        <w:t xml:space="preserve">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2024-03-18T09:47:55Z</dcterms:modified>
</cp:coreProperties>
</file>