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0ADC83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57005859"/>
      <w:r w:rsidR="004B4FD1" w:rsidRPr="004B4FD1">
        <w:rPr>
          <w:b w:val="0"/>
          <w:bCs w:val="0"/>
          <w:sz w:val="24"/>
          <w:szCs w:val="24"/>
        </w:rPr>
        <w:t>Закупівля транспортного засобу за код ДК 021:2015: 34130000-7 - Мототранспортні вантажні засоби  (34131000-4 – Пікапи)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ED50DC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A84B1D">
        <w:rPr>
          <w:rFonts w:ascii="Times New Roman" w:hAnsi="Times New Roman" w:cs="Times New Roman"/>
          <w:sz w:val="24"/>
          <w:szCs w:val="24"/>
        </w:rPr>
        <w:t>4</w:t>
      </w:r>
      <w:r w:rsidR="001944C8">
        <w:rPr>
          <w:rFonts w:ascii="Times New Roman" w:hAnsi="Times New Roman" w:cs="Times New Roman"/>
          <w:sz w:val="24"/>
          <w:szCs w:val="24"/>
        </w:rPr>
        <w:t>-</w:t>
      </w:r>
      <w:r w:rsidR="00A84B1D">
        <w:rPr>
          <w:rFonts w:ascii="Times New Roman" w:hAnsi="Times New Roman" w:cs="Times New Roman"/>
          <w:sz w:val="24"/>
          <w:szCs w:val="24"/>
        </w:rPr>
        <w:t>16</w:t>
      </w:r>
      <w:r w:rsidR="00F60A0F" w:rsidRPr="00F90C90">
        <w:rPr>
          <w:rFonts w:ascii="Times New Roman" w:hAnsi="Times New Roman" w:cs="Times New Roman"/>
          <w:sz w:val="24"/>
          <w:szCs w:val="24"/>
        </w:rPr>
        <w:t>-</w:t>
      </w:r>
      <w:r w:rsidR="00A84B1D">
        <w:rPr>
          <w:rFonts w:ascii="Times New Roman" w:hAnsi="Times New Roman" w:cs="Times New Roman"/>
          <w:sz w:val="24"/>
          <w:szCs w:val="24"/>
        </w:rPr>
        <w:t>005190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03D7C64"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4B4FD1" w:rsidRPr="004B4FD1">
        <w:rPr>
          <w:rFonts w:ascii="Times New Roman" w:hAnsi="Times New Roman" w:cs="Times New Roman"/>
          <w:sz w:val="24"/>
          <w:szCs w:val="24"/>
        </w:rPr>
        <w:t>Закупівля транспортного засобу за код ДК 021:2015: 34130000-7 - Мототранспортні вантажні засоби  (34131000-4 – Пікапи)</w:t>
      </w:r>
    </w:p>
    <w:p w14:paraId="7A3DA76F" w14:textId="77777777" w:rsidR="004B4FD1" w:rsidRPr="004B4FD1" w:rsidRDefault="004B4FD1" w:rsidP="004B4FD1">
      <w:pPr>
        <w:spacing w:after="0" w:line="240" w:lineRule="auto"/>
        <w:ind w:firstLine="357"/>
        <w:jc w:val="center"/>
        <w:rPr>
          <w:rFonts w:ascii="Times New Roman" w:hAnsi="Times New Roman" w:cs="Times New Roman"/>
          <w:b/>
          <w:color w:val="000000"/>
          <w:sz w:val="24"/>
          <w:szCs w:val="24"/>
        </w:rPr>
      </w:pPr>
      <w:r w:rsidRPr="004B4FD1">
        <w:rPr>
          <w:rFonts w:ascii="Times New Roman" w:hAnsi="Times New Roman" w:cs="Times New Roman"/>
          <w:b/>
          <w:color w:val="000000"/>
          <w:sz w:val="24"/>
          <w:szCs w:val="24"/>
        </w:rPr>
        <w:t>ТЕХНІЧНІ ВИМОГИ</w:t>
      </w:r>
    </w:p>
    <w:p w14:paraId="2A4D49A2" w14:textId="77777777" w:rsidR="004B4FD1" w:rsidRPr="004B4FD1" w:rsidRDefault="004B4FD1" w:rsidP="004B4FD1">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4B4FD1" w:rsidRPr="004B4FD1" w14:paraId="7305F2FF" w14:textId="77777777" w:rsidTr="00FE5B33">
        <w:tc>
          <w:tcPr>
            <w:tcW w:w="559" w:type="dxa"/>
          </w:tcPr>
          <w:p w14:paraId="720E8C83" w14:textId="77777777" w:rsidR="004B4FD1" w:rsidRPr="004B4FD1" w:rsidRDefault="004B4FD1" w:rsidP="004B4FD1">
            <w:pPr>
              <w:pStyle w:val="a6"/>
              <w:widowControl w:val="0"/>
              <w:jc w:val="center"/>
              <w:rPr>
                <w:b/>
                <w:bCs/>
              </w:rPr>
            </w:pPr>
            <w:r w:rsidRPr="004B4FD1">
              <w:rPr>
                <w:b/>
                <w:bCs/>
              </w:rPr>
              <w:t>№ п/п</w:t>
            </w:r>
          </w:p>
        </w:tc>
        <w:tc>
          <w:tcPr>
            <w:tcW w:w="5674" w:type="dxa"/>
          </w:tcPr>
          <w:p w14:paraId="3331746D" w14:textId="77777777" w:rsidR="004B4FD1" w:rsidRPr="004B4FD1" w:rsidRDefault="004B4FD1" w:rsidP="004B4FD1">
            <w:pPr>
              <w:pStyle w:val="a6"/>
              <w:widowControl w:val="0"/>
              <w:jc w:val="center"/>
              <w:rPr>
                <w:b/>
                <w:bCs/>
              </w:rPr>
            </w:pPr>
            <w:r w:rsidRPr="004B4FD1">
              <w:rPr>
                <w:b/>
                <w:bCs/>
              </w:rPr>
              <w:t>Назва системи</w:t>
            </w:r>
          </w:p>
        </w:tc>
        <w:tc>
          <w:tcPr>
            <w:tcW w:w="1700" w:type="dxa"/>
          </w:tcPr>
          <w:p w14:paraId="0B4C56BD" w14:textId="77777777" w:rsidR="004B4FD1" w:rsidRPr="004B4FD1" w:rsidRDefault="004B4FD1" w:rsidP="004B4FD1">
            <w:pPr>
              <w:pStyle w:val="a6"/>
              <w:widowControl w:val="0"/>
              <w:jc w:val="center"/>
              <w:rPr>
                <w:b/>
                <w:bCs/>
              </w:rPr>
            </w:pPr>
            <w:r w:rsidRPr="004B4FD1">
              <w:rPr>
                <w:b/>
                <w:bCs/>
              </w:rPr>
              <w:t>Одиниця виміру</w:t>
            </w:r>
          </w:p>
        </w:tc>
        <w:tc>
          <w:tcPr>
            <w:tcW w:w="1701" w:type="dxa"/>
          </w:tcPr>
          <w:p w14:paraId="0AA83BAC" w14:textId="77777777" w:rsidR="004B4FD1" w:rsidRPr="004B4FD1" w:rsidRDefault="004B4FD1" w:rsidP="004B4FD1">
            <w:pPr>
              <w:pStyle w:val="a6"/>
              <w:widowControl w:val="0"/>
              <w:jc w:val="center"/>
              <w:rPr>
                <w:b/>
                <w:bCs/>
              </w:rPr>
            </w:pPr>
            <w:r w:rsidRPr="004B4FD1">
              <w:rPr>
                <w:b/>
                <w:bCs/>
              </w:rPr>
              <w:t>Кількість</w:t>
            </w:r>
          </w:p>
        </w:tc>
      </w:tr>
      <w:tr w:rsidR="004B4FD1" w:rsidRPr="004B4FD1" w14:paraId="63A44E48" w14:textId="77777777" w:rsidTr="00FE5B33">
        <w:tc>
          <w:tcPr>
            <w:tcW w:w="559" w:type="dxa"/>
            <w:vAlign w:val="center"/>
          </w:tcPr>
          <w:p w14:paraId="464825B6" w14:textId="77777777" w:rsidR="004B4FD1" w:rsidRPr="004B4FD1" w:rsidRDefault="004B4FD1" w:rsidP="004B4FD1">
            <w:pPr>
              <w:pStyle w:val="a6"/>
              <w:widowControl w:val="0"/>
              <w:jc w:val="center"/>
              <w:rPr>
                <w:b/>
                <w:bCs/>
              </w:rPr>
            </w:pPr>
            <w:r w:rsidRPr="004B4FD1">
              <w:rPr>
                <w:b/>
                <w:bCs/>
              </w:rPr>
              <w:t>1</w:t>
            </w:r>
          </w:p>
        </w:tc>
        <w:tc>
          <w:tcPr>
            <w:tcW w:w="5674" w:type="dxa"/>
            <w:vAlign w:val="center"/>
          </w:tcPr>
          <w:p w14:paraId="58DB815F" w14:textId="77777777" w:rsidR="004B4FD1" w:rsidRPr="004B4FD1" w:rsidRDefault="004B4FD1" w:rsidP="004B4FD1">
            <w:pPr>
              <w:pStyle w:val="a6"/>
              <w:widowControl w:val="0"/>
              <w:rPr>
                <w:b/>
                <w:bCs/>
              </w:rPr>
            </w:pPr>
            <w:r w:rsidRPr="004B4FD1">
              <w:rPr>
                <w:b/>
              </w:rPr>
              <w:t>Транспортний засіб (пікап)</w:t>
            </w:r>
          </w:p>
        </w:tc>
        <w:tc>
          <w:tcPr>
            <w:tcW w:w="1700" w:type="dxa"/>
            <w:vAlign w:val="center"/>
          </w:tcPr>
          <w:p w14:paraId="77FEF393" w14:textId="77777777" w:rsidR="004B4FD1" w:rsidRPr="004B4FD1" w:rsidRDefault="004B4FD1" w:rsidP="004B4FD1">
            <w:pPr>
              <w:pStyle w:val="a6"/>
              <w:widowControl w:val="0"/>
              <w:jc w:val="center"/>
              <w:rPr>
                <w:b/>
                <w:bCs/>
              </w:rPr>
            </w:pPr>
            <w:r w:rsidRPr="004B4FD1">
              <w:rPr>
                <w:b/>
                <w:bCs/>
              </w:rPr>
              <w:t>шт.</w:t>
            </w:r>
          </w:p>
        </w:tc>
        <w:tc>
          <w:tcPr>
            <w:tcW w:w="1701" w:type="dxa"/>
            <w:vAlign w:val="center"/>
          </w:tcPr>
          <w:p w14:paraId="0AD334FC" w14:textId="77777777" w:rsidR="004B4FD1" w:rsidRPr="004B4FD1" w:rsidRDefault="004B4FD1" w:rsidP="004B4FD1">
            <w:pPr>
              <w:pStyle w:val="a6"/>
              <w:widowControl w:val="0"/>
              <w:jc w:val="center"/>
              <w:rPr>
                <w:b/>
                <w:bCs/>
              </w:rPr>
            </w:pPr>
            <w:r w:rsidRPr="004B4FD1">
              <w:rPr>
                <w:b/>
                <w:bCs/>
              </w:rPr>
              <w:t>1</w:t>
            </w:r>
          </w:p>
        </w:tc>
      </w:tr>
    </w:tbl>
    <w:p w14:paraId="315C1CD7" w14:textId="77777777" w:rsidR="004B4FD1" w:rsidRPr="004B4FD1" w:rsidRDefault="004B4FD1" w:rsidP="004B4FD1">
      <w:pPr>
        <w:pStyle w:val="a6"/>
        <w:spacing w:after="0" w:line="240" w:lineRule="auto"/>
        <w:jc w:val="both"/>
        <w:rPr>
          <w:b/>
          <w:bCs/>
          <w:i/>
          <w:iCs/>
          <w:lang w:eastAsia="ru-RU"/>
        </w:rPr>
      </w:pPr>
    </w:p>
    <w:p w14:paraId="35CB212C" w14:textId="77777777" w:rsidR="004B4FD1" w:rsidRPr="004B4FD1" w:rsidRDefault="004B4FD1" w:rsidP="004B4FD1">
      <w:pPr>
        <w:pStyle w:val="a6"/>
        <w:spacing w:after="0" w:line="240" w:lineRule="auto"/>
        <w:jc w:val="both"/>
        <w:rPr>
          <w:b/>
          <w:bCs/>
          <w:i/>
          <w:iCs/>
          <w:lang w:eastAsia="ru-RU"/>
        </w:rPr>
      </w:pPr>
      <w:r w:rsidRPr="004B4FD1">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4CC4703F"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p w14:paraId="271303DE" w14:textId="77777777" w:rsidR="004B4FD1" w:rsidRPr="004B4FD1" w:rsidRDefault="004B4FD1" w:rsidP="004B4FD1">
      <w:pPr>
        <w:spacing w:before="240" w:after="0" w:line="240" w:lineRule="auto"/>
        <w:ind w:firstLine="720"/>
        <w:contextualSpacing/>
        <w:jc w:val="both"/>
        <w:rPr>
          <w:rFonts w:ascii="Times New Roman" w:hAnsi="Times New Roman" w:cs="Times New Roman"/>
          <w:sz w:val="24"/>
          <w:szCs w:val="24"/>
        </w:rPr>
      </w:pPr>
      <w:r w:rsidRPr="004B4FD1">
        <w:rPr>
          <w:rFonts w:ascii="Times New Roman" w:hAnsi="Times New Roman" w:cs="Times New Roman"/>
          <w:sz w:val="24"/>
          <w:szCs w:val="24"/>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14:paraId="1F883377" w14:textId="77777777" w:rsidR="004B4FD1" w:rsidRPr="004B4FD1" w:rsidRDefault="004B4FD1" w:rsidP="004B4FD1">
      <w:pPr>
        <w:shd w:val="clear" w:color="auto" w:fill="FFFFFF"/>
        <w:spacing w:after="0" w:line="240" w:lineRule="auto"/>
        <w:ind w:firstLine="720"/>
        <w:contextualSpacing/>
        <w:jc w:val="both"/>
        <w:rPr>
          <w:rFonts w:ascii="Times New Roman" w:hAnsi="Times New Roman" w:cs="Times New Roman"/>
          <w:b/>
          <w:bCs/>
          <w:sz w:val="24"/>
          <w:szCs w:val="24"/>
        </w:rPr>
      </w:pPr>
      <w:r w:rsidRPr="004B4FD1">
        <w:rPr>
          <w:rFonts w:ascii="Times New Roman" w:hAnsi="Times New Roman" w:cs="Times New Roman"/>
          <w:b/>
          <w:bCs/>
          <w:sz w:val="24"/>
          <w:szCs w:val="24"/>
        </w:rPr>
        <w:t>Фактом подання тендерної пропозиції учасник підтверджує відповідність своєї пропозиції</w:t>
      </w:r>
      <w:r w:rsidRPr="004B4FD1">
        <w:rPr>
          <w:rFonts w:ascii="Times New Roman" w:hAnsi="Times New Roman" w:cs="Times New Roman"/>
          <w:sz w:val="24"/>
          <w:szCs w:val="24"/>
        </w:rPr>
        <w:t xml:space="preserve"> </w:t>
      </w:r>
      <w:r w:rsidRPr="004B4FD1">
        <w:rPr>
          <w:rFonts w:ascii="Times New Roman" w:hAnsi="Times New Roman" w:cs="Times New Roman"/>
          <w:b/>
          <w:bCs/>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виконання послуг, у відповідності до вимог, визначених згідно з умовами тендерної документації.</w:t>
      </w:r>
    </w:p>
    <w:p w14:paraId="472B3193" w14:textId="77777777" w:rsidR="004B4FD1" w:rsidRPr="004B4FD1" w:rsidRDefault="004B4FD1" w:rsidP="004B4FD1">
      <w:pPr>
        <w:shd w:val="clear" w:color="auto" w:fill="FFFFFF"/>
        <w:spacing w:after="0" w:line="240" w:lineRule="auto"/>
        <w:ind w:firstLine="720"/>
        <w:contextualSpacing/>
        <w:jc w:val="both"/>
        <w:rPr>
          <w:rFonts w:ascii="Times New Roman" w:hAnsi="Times New Roman" w:cs="Times New Roman"/>
          <w:sz w:val="24"/>
          <w:szCs w:val="24"/>
        </w:rPr>
      </w:pPr>
    </w:p>
    <w:p w14:paraId="5F19A9F8" w14:textId="77777777" w:rsidR="004B4FD1" w:rsidRPr="004B4FD1" w:rsidRDefault="004B4FD1" w:rsidP="004B4FD1">
      <w:pPr>
        <w:shd w:val="clear" w:color="auto" w:fill="FFFFFF"/>
        <w:spacing w:after="0" w:line="240" w:lineRule="auto"/>
        <w:ind w:firstLine="720"/>
        <w:contextualSpacing/>
        <w:jc w:val="both"/>
        <w:rPr>
          <w:rFonts w:ascii="Times New Roman" w:hAnsi="Times New Roman" w:cs="Times New Roman"/>
          <w:b/>
          <w:bCs/>
          <w:sz w:val="24"/>
          <w:szCs w:val="24"/>
        </w:rPr>
      </w:pPr>
      <w:r w:rsidRPr="004B4FD1">
        <w:rPr>
          <w:rFonts w:ascii="Times New Roman" w:hAnsi="Times New Roman" w:cs="Times New Roman"/>
          <w:b/>
          <w:bCs/>
          <w:sz w:val="24"/>
          <w:szCs w:val="24"/>
        </w:rPr>
        <w:t>Вимоги до предмета закупівлі:</w:t>
      </w:r>
    </w:p>
    <w:p w14:paraId="769A7990" w14:textId="77777777" w:rsidR="004B4FD1" w:rsidRPr="004B4FD1" w:rsidRDefault="004B4FD1" w:rsidP="004B4FD1">
      <w:pPr>
        <w:spacing w:after="0" w:line="240" w:lineRule="auto"/>
        <w:ind w:firstLine="720"/>
        <w:contextualSpacing/>
        <w:jc w:val="both"/>
        <w:rPr>
          <w:rFonts w:ascii="Times New Roman" w:hAnsi="Times New Roman" w:cs="Times New Roman"/>
          <w:sz w:val="24"/>
          <w:szCs w:val="24"/>
          <w:lang w:eastAsia="uk-UA"/>
        </w:rPr>
      </w:pPr>
      <w:r w:rsidRPr="004B4FD1">
        <w:rPr>
          <w:rFonts w:ascii="Times New Roman" w:hAnsi="Times New Roman" w:cs="Times New Roman"/>
          <w:bCs/>
          <w:sz w:val="24"/>
          <w:szCs w:val="24"/>
        </w:rPr>
        <w:t>1. Обсяг закупівлі – 1 (одна) одиниця.</w:t>
      </w:r>
    </w:p>
    <w:p w14:paraId="1F368DCA"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lastRenderedPageBreak/>
        <w:t>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0AEA3742"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2. Учасник має надати документальне підтвердження, що він є офіційним дилером/ дистриб’ютором/ представником виробника товару на території України (дилерський/дистриб’юторський договір або витяг з дилерського/ дистриб’юторського договору або сертифікат дилера/ дистриб’ютора).</w:t>
      </w:r>
    </w:p>
    <w:p w14:paraId="56568D48"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3. Запропонований учасником товар не може бути виробництва Росії, Білорусії. На підтвердження Учасник надає гарантійний лист.</w:t>
      </w:r>
    </w:p>
    <w:p w14:paraId="5176E6BC"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4. Для підтвердження відповідності запропонованого товару зазначеним вимогам, Учасник надає підписаний Додаток  із заповненою Таблицею 1 цього Додатку, яка має відображати чіткі технічні параметри запропонованого Учасником товару.</w:t>
      </w:r>
    </w:p>
    <w:p w14:paraId="597EA37F"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5. Учасник має надати в складі пропозиції лист на підтвердження дії стандартних гарантійних зобов’язань строком не менше ніж на 3 (три) роки, або 100000 (сто тисяч) км пробігу (з них 2 роки без обмеження пробігу) з моменту поставки та прийняття замовником.</w:t>
      </w:r>
    </w:p>
    <w:p w14:paraId="6A5319DF" w14:textId="77777777" w:rsidR="004B4FD1" w:rsidRPr="004B4FD1" w:rsidRDefault="004B4FD1" w:rsidP="004B4FD1">
      <w:pPr>
        <w:pStyle w:val="a3"/>
        <w:shd w:val="clear" w:color="auto" w:fill="FFFFFF"/>
        <w:spacing w:after="0" w:line="240" w:lineRule="auto"/>
        <w:ind w:left="0" w:firstLine="720"/>
        <w:jc w:val="both"/>
        <w:rPr>
          <w:rFonts w:ascii="Times New Roman" w:hAnsi="Times New Roman" w:cs="Times New Roman"/>
          <w:sz w:val="24"/>
          <w:szCs w:val="24"/>
          <w:lang w:val="uk-UA"/>
        </w:rPr>
      </w:pPr>
    </w:p>
    <w:p w14:paraId="11147EF2" w14:textId="77777777" w:rsidR="004B4FD1" w:rsidRPr="004B4FD1" w:rsidRDefault="004B4FD1" w:rsidP="004B4FD1">
      <w:pPr>
        <w:spacing w:after="0" w:line="240" w:lineRule="auto"/>
        <w:ind w:firstLine="720"/>
        <w:contextualSpacing/>
        <w:rPr>
          <w:rFonts w:ascii="Times New Roman" w:hAnsi="Times New Roman" w:cs="Times New Roman"/>
          <w:b/>
          <w:bCs/>
          <w:sz w:val="24"/>
          <w:szCs w:val="24"/>
        </w:rPr>
      </w:pPr>
      <w:r w:rsidRPr="004B4FD1">
        <w:rPr>
          <w:rFonts w:ascii="Times New Roman" w:hAnsi="Times New Roman" w:cs="Times New Roman"/>
          <w:b/>
          <w:bCs/>
          <w:sz w:val="24"/>
          <w:szCs w:val="24"/>
        </w:rPr>
        <w:t>ТЕХНІЧНІ ХАРАКТЕРИСТИКИ АВТОМОБІЛЯ</w:t>
      </w:r>
    </w:p>
    <w:p w14:paraId="5A56B1D9"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Колір автомобіля:</w:t>
      </w:r>
      <w:r w:rsidRPr="004B4FD1">
        <w:rPr>
          <w:rFonts w:ascii="Times New Roman" w:hAnsi="Times New Roman" w:cs="Times New Roman"/>
          <w:sz w:val="24"/>
          <w:szCs w:val="24"/>
        </w:rPr>
        <w:t xml:space="preserve"> темно-сірий металік</w:t>
      </w:r>
    </w:p>
    <w:p w14:paraId="4AF1CAEA"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Рік випуску:</w:t>
      </w:r>
      <w:r w:rsidRPr="004B4FD1">
        <w:rPr>
          <w:rFonts w:ascii="Times New Roman" w:hAnsi="Times New Roman" w:cs="Times New Roman"/>
          <w:sz w:val="24"/>
          <w:szCs w:val="24"/>
        </w:rPr>
        <w:t xml:space="preserve"> 2025</w:t>
      </w:r>
    </w:p>
    <w:p w14:paraId="3902613A"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bCs/>
          <w:sz w:val="24"/>
          <w:szCs w:val="24"/>
        </w:rPr>
        <w:t>Норми токсичності:</w:t>
      </w:r>
      <w:r w:rsidRPr="004B4FD1">
        <w:rPr>
          <w:rFonts w:ascii="Times New Roman" w:hAnsi="Times New Roman" w:cs="Times New Roman"/>
          <w:sz w:val="24"/>
          <w:szCs w:val="24"/>
        </w:rPr>
        <w:t xml:space="preserve"> </w:t>
      </w:r>
      <w:r w:rsidRPr="004B4FD1">
        <w:rPr>
          <w:rFonts w:ascii="Times New Roman" w:hAnsi="Times New Roman" w:cs="Times New Roman"/>
          <w:sz w:val="24"/>
          <w:szCs w:val="24"/>
          <w:lang w:val="en-US"/>
        </w:rPr>
        <w:t>Euro</w:t>
      </w:r>
      <w:r w:rsidRPr="004B4FD1">
        <w:rPr>
          <w:rFonts w:ascii="Times New Roman" w:hAnsi="Times New Roman" w:cs="Times New Roman"/>
          <w:sz w:val="24"/>
          <w:szCs w:val="24"/>
        </w:rPr>
        <w:t xml:space="preserve"> 6</w:t>
      </w:r>
    </w:p>
    <w:p w14:paraId="2B58CF54"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bCs/>
          <w:sz w:val="24"/>
          <w:szCs w:val="24"/>
        </w:rPr>
        <w:t>Кількість</w:t>
      </w:r>
      <w:r w:rsidRPr="004B4FD1">
        <w:rPr>
          <w:rFonts w:ascii="Times New Roman" w:hAnsi="Times New Roman" w:cs="Times New Roman"/>
          <w:sz w:val="24"/>
          <w:szCs w:val="24"/>
        </w:rPr>
        <w:t>: 1 од.</w:t>
      </w:r>
    </w:p>
    <w:p w14:paraId="09169A84"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Гарантія на автомобіль:</w:t>
      </w:r>
      <w:r w:rsidRPr="004B4FD1">
        <w:rPr>
          <w:rFonts w:ascii="Times New Roman" w:hAnsi="Times New Roman" w:cs="Times New Roman"/>
          <w:sz w:val="24"/>
          <w:szCs w:val="24"/>
        </w:rPr>
        <w:t xml:space="preserve"> 3 роки або 100 000 км. пробігу, з яких 2 роки без обмеження пробігу</w:t>
      </w:r>
    </w:p>
    <w:p w14:paraId="43327AFE"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Гарантія на кузов від  наскрізної корозії:</w:t>
      </w:r>
      <w:r w:rsidRPr="004B4FD1">
        <w:rPr>
          <w:rFonts w:ascii="Times New Roman" w:hAnsi="Times New Roman" w:cs="Times New Roman"/>
          <w:sz w:val="24"/>
          <w:szCs w:val="24"/>
        </w:rPr>
        <w:t xml:space="preserve"> 12 років (за умови проведення щорічного огляду кузова на станціях офіційних дилерів </w:t>
      </w:r>
      <w:r w:rsidRPr="004B4FD1">
        <w:rPr>
          <w:rFonts w:ascii="Times New Roman" w:hAnsi="Times New Roman" w:cs="Times New Roman"/>
          <w:sz w:val="24"/>
          <w:szCs w:val="24"/>
          <w:lang w:val="en-US"/>
        </w:rPr>
        <w:t>Mitsubishi</w:t>
      </w:r>
      <w:r w:rsidRPr="004B4FD1">
        <w:rPr>
          <w:rFonts w:ascii="Times New Roman" w:hAnsi="Times New Roman" w:cs="Times New Roman"/>
          <w:sz w:val="24"/>
          <w:szCs w:val="24"/>
        </w:rPr>
        <w:t xml:space="preserve"> </w:t>
      </w:r>
      <w:r w:rsidRPr="004B4FD1">
        <w:rPr>
          <w:rFonts w:ascii="Times New Roman" w:hAnsi="Times New Roman" w:cs="Times New Roman"/>
          <w:sz w:val="24"/>
          <w:szCs w:val="24"/>
          <w:lang w:val="en-US"/>
        </w:rPr>
        <w:t>Motors</w:t>
      </w:r>
      <w:r w:rsidRPr="004B4FD1">
        <w:rPr>
          <w:rFonts w:ascii="Times New Roman" w:hAnsi="Times New Roman" w:cs="Times New Roman"/>
          <w:sz w:val="24"/>
          <w:szCs w:val="24"/>
        </w:rPr>
        <w:t>)</w:t>
      </w:r>
    </w:p>
    <w:p w14:paraId="02A52F3B" w14:textId="36D75856"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bCs/>
          <w:sz w:val="24"/>
          <w:szCs w:val="24"/>
        </w:rPr>
        <w:t>Термін поставки</w:t>
      </w:r>
      <w:r w:rsidRPr="004B4FD1">
        <w:rPr>
          <w:rFonts w:ascii="Times New Roman" w:hAnsi="Times New Roman" w:cs="Times New Roman"/>
          <w:sz w:val="24"/>
          <w:szCs w:val="24"/>
        </w:rPr>
        <w:t xml:space="preserve">: до </w:t>
      </w:r>
      <w:r w:rsidR="00A84B1D">
        <w:rPr>
          <w:rFonts w:ascii="Times New Roman" w:hAnsi="Times New Roman" w:cs="Times New Roman"/>
          <w:sz w:val="24"/>
          <w:szCs w:val="24"/>
        </w:rPr>
        <w:t>15</w:t>
      </w:r>
      <w:r w:rsidRPr="004B4FD1">
        <w:rPr>
          <w:rFonts w:ascii="Times New Roman" w:hAnsi="Times New Roman" w:cs="Times New Roman"/>
          <w:sz w:val="24"/>
          <w:szCs w:val="24"/>
        </w:rPr>
        <w:t>.0</w:t>
      </w:r>
      <w:r w:rsidR="00A84B1D">
        <w:rPr>
          <w:rFonts w:ascii="Times New Roman" w:hAnsi="Times New Roman" w:cs="Times New Roman"/>
          <w:sz w:val="24"/>
          <w:szCs w:val="24"/>
        </w:rPr>
        <w:t>6</w:t>
      </w:r>
      <w:r w:rsidRPr="004B4FD1">
        <w:rPr>
          <w:rFonts w:ascii="Times New Roman" w:hAnsi="Times New Roman" w:cs="Times New Roman"/>
          <w:sz w:val="24"/>
          <w:szCs w:val="24"/>
        </w:rPr>
        <w:t>.2025</w:t>
      </w:r>
    </w:p>
    <w:p w14:paraId="16118C74"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Періодичність ТО:</w:t>
      </w:r>
      <w:r w:rsidRPr="004B4FD1">
        <w:rPr>
          <w:rFonts w:ascii="Times New Roman" w:hAnsi="Times New Roman" w:cs="Times New Roman"/>
          <w:sz w:val="24"/>
          <w:szCs w:val="24"/>
        </w:rPr>
        <w:t xml:space="preserve"> кожні 15 000 км. пробігу.</w:t>
      </w:r>
    </w:p>
    <w:p w14:paraId="3A460374"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p w14:paraId="2AFF444C" w14:textId="77777777" w:rsidR="004B4FD1" w:rsidRPr="004B4FD1" w:rsidRDefault="004B4FD1" w:rsidP="004B4FD1">
      <w:pPr>
        <w:pStyle w:val="a6"/>
        <w:spacing w:after="0" w:line="240" w:lineRule="auto"/>
        <w:jc w:val="both"/>
        <w:rPr>
          <w:b/>
          <w:i/>
          <w:iCs/>
        </w:rPr>
      </w:pPr>
      <w:r w:rsidRPr="004B4FD1">
        <w:rPr>
          <w:color w:val="000000"/>
          <w:shd w:val="clear" w:color="auto" w:fill="FFFFFF"/>
        </w:rPr>
        <w:t> </w:t>
      </w:r>
      <w:r w:rsidRPr="004B4FD1">
        <w:rPr>
          <w:color w:val="000000"/>
          <w:shd w:val="clear" w:color="auto" w:fill="FFFFFF"/>
        </w:rPr>
        <w:tab/>
      </w:r>
      <w:r w:rsidRPr="004B4FD1">
        <w:rPr>
          <w:b/>
          <w:i/>
          <w:iCs/>
          <w:color w:val="000000"/>
          <w:shd w:val="clear" w:color="auto" w:fill="FFFFFF"/>
        </w:rPr>
        <w:t xml:space="preserve">Еквівалентом вважається товар який відповідає </w:t>
      </w:r>
      <w:r w:rsidRPr="004B4FD1">
        <w:rPr>
          <w:b/>
          <w:i/>
          <w:iCs/>
          <w:color w:val="000000"/>
        </w:rPr>
        <w:t xml:space="preserve">Таблиці </w:t>
      </w:r>
      <w:r w:rsidRPr="004B4FD1">
        <w:rPr>
          <w:b/>
          <w:i/>
          <w:iCs/>
        </w:rPr>
        <w:t>технічних вимог Замовника Додатку 2 до тендерної документації.</w:t>
      </w:r>
    </w:p>
    <w:p w14:paraId="1DEBD235"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tbl>
      <w:tblPr>
        <w:tblStyle w:val="a5"/>
        <w:tblW w:w="10201" w:type="dxa"/>
        <w:jc w:val="center"/>
        <w:tblLayout w:type="fixed"/>
        <w:tblLook w:val="04A0" w:firstRow="1" w:lastRow="0" w:firstColumn="1" w:lastColumn="0" w:noHBand="0" w:noVBand="1"/>
      </w:tblPr>
      <w:tblGrid>
        <w:gridCol w:w="5535"/>
        <w:gridCol w:w="2081"/>
        <w:gridCol w:w="8"/>
        <w:gridCol w:w="2577"/>
      </w:tblGrid>
      <w:tr w:rsidR="004B4FD1" w:rsidRPr="004B4FD1" w14:paraId="46E5264B" w14:textId="77777777" w:rsidTr="00FE5B33">
        <w:trPr>
          <w:jc w:val="center"/>
        </w:trPr>
        <w:tc>
          <w:tcPr>
            <w:tcW w:w="7624" w:type="dxa"/>
            <w:gridSpan w:val="3"/>
          </w:tcPr>
          <w:p w14:paraId="7AEBF060" w14:textId="77777777" w:rsidR="004B4FD1" w:rsidRPr="004B4FD1" w:rsidRDefault="004B4FD1" w:rsidP="004B4FD1">
            <w:pPr>
              <w:jc w:val="center"/>
              <w:rPr>
                <w:rFonts w:ascii="Times New Roman" w:hAnsi="Times New Roman" w:cs="Times New Roman"/>
                <w:b/>
                <w:sz w:val="24"/>
                <w:szCs w:val="24"/>
              </w:rPr>
            </w:pPr>
            <w:r w:rsidRPr="004B4FD1">
              <w:rPr>
                <w:rFonts w:ascii="Times New Roman" w:hAnsi="Times New Roman" w:cs="Times New Roman"/>
                <w:b/>
                <w:sz w:val="24"/>
                <w:szCs w:val="24"/>
                <w:lang w:eastAsia="uk-UA"/>
              </w:rPr>
              <w:t>ТЕХНІЧНІ ПАРАМЕТРИ (ВИМОГИ ЗАМОВНИКА)</w:t>
            </w:r>
          </w:p>
        </w:tc>
        <w:tc>
          <w:tcPr>
            <w:tcW w:w="2577" w:type="dxa"/>
          </w:tcPr>
          <w:p w14:paraId="48718AC3"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Пропозиція Учасника</w:t>
            </w:r>
          </w:p>
        </w:tc>
      </w:tr>
      <w:tr w:rsidR="004B4FD1" w:rsidRPr="004B4FD1" w14:paraId="7DC4CBE7" w14:textId="77777777" w:rsidTr="00FE5B33">
        <w:trPr>
          <w:jc w:val="center"/>
        </w:trPr>
        <w:tc>
          <w:tcPr>
            <w:tcW w:w="5535" w:type="dxa"/>
          </w:tcPr>
          <w:p w14:paraId="5FFAE1B6"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ДВИГУН</w:t>
            </w:r>
          </w:p>
        </w:tc>
        <w:tc>
          <w:tcPr>
            <w:tcW w:w="2081" w:type="dxa"/>
          </w:tcPr>
          <w:p w14:paraId="36B1F47C" w14:textId="77777777" w:rsidR="004B4FD1" w:rsidRPr="004B4FD1" w:rsidRDefault="004B4FD1" w:rsidP="004B4FD1">
            <w:pPr>
              <w:rPr>
                <w:rFonts w:ascii="Times New Roman" w:hAnsi="Times New Roman" w:cs="Times New Roman"/>
                <w:b/>
                <w:sz w:val="24"/>
                <w:szCs w:val="24"/>
              </w:rPr>
            </w:pPr>
          </w:p>
        </w:tc>
        <w:tc>
          <w:tcPr>
            <w:tcW w:w="2585" w:type="dxa"/>
            <w:gridSpan w:val="2"/>
          </w:tcPr>
          <w:p w14:paraId="63FD0C11" w14:textId="77777777" w:rsidR="004B4FD1" w:rsidRPr="004B4FD1" w:rsidRDefault="004B4FD1" w:rsidP="004B4FD1">
            <w:pPr>
              <w:rPr>
                <w:rFonts w:ascii="Times New Roman" w:hAnsi="Times New Roman" w:cs="Times New Roman"/>
                <w:b/>
                <w:sz w:val="24"/>
                <w:szCs w:val="24"/>
              </w:rPr>
            </w:pPr>
          </w:p>
        </w:tc>
      </w:tr>
      <w:tr w:rsidR="004B4FD1" w:rsidRPr="004B4FD1" w14:paraId="62024772" w14:textId="77777777" w:rsidTr="00FE5B33">
        <w:trPr>
          <w:jc w:val="center"/>
        </w:trPr>
        <w:tc>
          <w:tcPr>
            <w:tcW w:w="5535" w:type="dxa"/>
            <w:vAlign w:val="center"/>
          </w:tcPr>
          <w:p w14:paraId="01CF540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Тип</w:t>
            </w:r>
          </w:p>
        </w:tc>
        <w:tc>
          <w:tcPr>
            <w:tcW w:w="2081" w:type="dxa"/>
          </w:tcPr>
          <w:p w14:paraId="09D86FB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Дизельний с турбокомпресором и проміжним охолодженням</w:t>
            </w:r>
          </w:p>
        </w:tc>
        <w:tc>
          <w:tcPr>
            <w:tcW w:w="2585" w:type="dxa"/>
            <w:gridSpan w:val="2"/>
          </w:tcPr>
          <w:p w14:paraId="4F434030" w14:textId="77777777" w:rsidR="004B4FD1" w:rsidRPr="004B4FD1" w:rsidRDefault="004B4FD1" w:rsidP="004B4FD1">
            <w:pPr>
              <w:rPr>
                <w:rFonts w:ascii="Times New Roman" w:hAnsi="Times New Roman" w:cs="Times New Roman"/>
                <w:sz w:val="24"/>
                <w:szCs w:val="24"/>
              </w:rPr>
            </w:pPr>
          </w:p>
        </w:tc>
      </w:tr>
      <w:tr w:rsidR="004B4FD1" w:rsidRPr="004B4FD1" w14:paraId="20C1B3DA" w14:textId="77777777" w:rsidTr="00FE5B33">
        <w:trPr>
          <w:jc w:val="center"/>
        </w:trPr>
        <w:tc>
          <w:tcPr>
            <w:tcW w:w="5535" w:type="dxa"/>
            <w:vAlign w:val="center"/>
          </w:tcPr>
          <w:p w14:paraId="0C7BBF0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Робочий об’єм (см</w:t>
            </w:r>
            <w:r w:rsidRPr="004B4FD1">
              <w:rPr>
                <w:rFonts w:ascii="Times New Roman" w:hAnsi="Times New Roman" w:cs="Times New Roman"/>
                <w:sz w:val="24"/>
                <w:szCs w:val="24"/>
                <w:vertAlign w:val="superscript"/>
                <w:lang w:eastAsia="uk-UA"/>
              </w:rPr>
              <w:t>3</w:t>
            </w:r>
            <w:r w:rsidRPr="004B4FD1">
              <w:rPr>
                <w:rFonts w:ascii="Times New Roman" w:hAnsi="Times New Roman" w:cs="Times New Roman"/>
                <w:sz w:val="24"/>
                <w:szCs w:val="24"/>
                <w:lang w:eastAsia="uk-UA"/>
              </w:rPr>
              <w:t>)</w:t>
            </w:r>
          </w:p>
        </w:tc>
        <w:tc>
          <w:tcPr>
            <w:tcW w:w="2081" w:type="dxa"/>
          </w:tcPr>
          <w:p w14:paraId="025D190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2400</w:t>
            </w:r>
          </w:p>
        </w:tc>
        <w:tc>
          <w:tcPr>
            <w:tcW w:w="2585" w:type="dxa"/>
            <w:gridSpan w:val="2"/>
          </w:tcPr>
          <w:p w14:paraId="48953FE9" w14:textId="77777777" w:rsidR="004B4FD1" w:rsidRPr="004B4FD1" w:rsidRDefault="004B4FD1" w:rsidP="004B4FD1">
            <w:pPr>
              <w:rPr>
                <w:rFonts w:ascii="Times New Roman" w:hAnsi="Times New Roman" w:cs="Times New Roman"/>
                <w:sz w:val="24"/>
                <w:szCs w:val="24"/>
                <w:lang w:val="en-US"/>
              </w:rPr>
            </w:pPr>
          </w:p>
        </w:tc>
      </w:tr>
      <w:tr w:rsidR="004B4FD1" w:rsidRPr="004B4FD1" w14:paraId="507FED11" w14:textId="77777777" w:rsidTr="00FE5B33">
        <w:trPr>
          <w:jc w:val="center"/>
        </w:trPr>
        <w:tc>
          <w:tcPr>
            <w:tcW w:w="5535" w:type="dxa"/>
            <w:vAlign w:val="center"/>
          </w:tcPr>
          <w:p w14:paraId="421D736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Максимальна потужність (к.с. при об./хв.)</w:t>
            </w:r>
          </w:p>
        </w:tc>
        <w:tc>
          <w:tcPr>
            <w:tcW w:w="2081" w:type="dxa"/>
          </w:tcPr>
          <w:p w14:paraId="7EE0517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200 / не менше 3500</w:t>
            </w:r>
          </w:p>
        </w:tc>
        <w:tc>
          <w:tcPr>
            <w:tcW w:w="2585" w:type="dxa"/>
            <w:gridSpan w:val="2"/>
          </w:tcPr>
          <w:p w14:paraId="7EA30EE9" w14:textId="77777777" w:rsidR="004B4FD1" w:rsidRPr="004B4FD1" w:rsidRDefault="004B4FD1" w:rsidP="004B4FD1">
            <w:pPr>
              <w:rPr>
                <w:rFonts w:ascii="Times New Roman" w:hAnsi="Times New Roman" w:cs="Times New Roman"/>
                <w:sz w:val="24"/>
                <w:szCs w:val="24"/>
                <w:lang w:val="en-US"/>
              </w:rPr>
            </w:pPr>
          </w:p>
        </w:tc>
      </w:tr>
      <w:tr w:rsidR="004B4FD1" w:rsidRPr="004B4FD1" w14:paraId="663A85A5" w14:textId="77777777" w:rsidTr="00FE5B33">
        <w:trPr>
          <w:jc w:val="center"/>
        </w:trPr>
        <w:tc>
          <w:tcPr>
            <w:tcW w:w="5535" w:type="dxa"/>
            <w:vAlign w:val="center"/>
          </w:tcPr>
          <w:p w14:paraId="56B678B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Максимальний крутний момент (Н*м при об./хв.) </w:t>
            </w:r>
          </w:p>
        </w:tc>
        <w:tc>
          <w:tcPr>
            <w:tcW w:w="2081" w:type="dxa"/>
          </w:tcPr>
          <w:p w14:paraId="314218F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450/ не менше 1500 - не більше 3000</w:t>
            </w:r>
          </w:p>
        </w:tc>
        <w:tc>
          <w:tcPr>
            <w:tcW w:w="2585" w:type="dxa"/>
            <w:gridSpan w:val="2"/>
          </w:tcPr>
          <w:p w14:paraId="4FC57C33" w14:textId="77777777" w:rsidR="004B4FD1" w:rsidRPr="004B4FD1" w:rsidRDefault="004B4FD1" w:rsidP="004B4FD1">
            <w:pPr>
              <w:rPr>
                <w:rFonts w:ascii="Times New Roman" w:hAnsi="Times New Roman" w:cs="Times New Roman"/>
                <w:sz w:val="24"/>
                <w:szCs w:val="24"/>
              </w:rPr>
            </w:pPr>
          </w:p>
        </w:tc>
      </w:tr>
      <w:tr w:rsidR="004B4FD1" w:rsidRPr="004B4FD1" w14:paraId="4CFBD6EF" w14:textId="77777777" w:rsidTr="00FE5B33">
        <w:trPr>
          <w:jc w:val="center"/>
        </w:trPr>
        <w:tc>
          <w:tcPr>
            <w:tcW w:w="5535" w:type="dxa"/>
            <w:vAlign w:val="center"/>
          </w:tcPr>
          <w:p w14:paraId="6E25F1F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Екологічний стандарт </w:t>
            </w:r>
          </w:p>
        </w:tc>
        <w:tc>
          <w:tcPr>
            <w:tcW w:w="2081" w:type="dxa"/>
          </w:tcPr>
          <w:p w14:paraId="40C0879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нижче Євро 6</w:t>
            </w:r>
          </w:p>
        </w:tc>
        <w:tc>
          <w:tcPr>
            <w:tcW w:w="2585" w:type="dxa"/>
            <w:gridSpan w:val="2"/>
          </w:tcPr>
          <w:p w14:paraId="351DA2D0" w14:textId="77777777" w:rsidR="004B4FD1" w:rsidRPr="004B4FD1" w:rsidRDefault="004B4FD1" w:rsidP="004B4FD1">
            <w:pPr>
              <w:rPr>
                <w:rFonts w:ascii="Times New Roman" w:hAnsi="Times New Roman" w:cs="Times New Roman"/>
                <w:sz w:val="24"/>
                <w:szCs w:val="24"/>
              </w:rPr>
            </w:pPr>
          </w:p>
        </w:tc>
      </w:tr>
      <w:tr w:rsidR="004B4FD1" w:rsidRPr="004B4FD1" w14:paraId="2C391218" w14:textId="77777777" w:rsidTr="00FE5B33">
        <w:trPr>
          <w:jc w:val="center"/>
        </w:trPr>
        <w:tc>
          <w:tcPr>
            <w:tcW w:w="5535" w:type="dxa"/>
          </w:tcPr>
          <w:p w14:paraId="747172B3"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ТРАНСМІСІЯ</w:t>
            </w:r>
          </w:p>
        </w:tc>
        <w:tc>
          <w:tcPr>
            <w:tcW w:w="2081" w:type="dxa"/>
          </w:tcPr>
          <w:p w14:paraId="3F4A421A" w14:textId="77777777" w:rsidR="004B4FD1" w:rsidRPr="004B4FD1" w:rsidRDefault="004B4FD1" w:rsidP="004B4FD1">
            <w:pPr>
              <w:rPr>
                <w:rFonts w:ascii="Times New Roman" w:hAnsi="Times New Roman" w:cs="Times New Roman"/>
                <w:b/>
                <w:sz w:val="24"/>
                <w:szCs w:val="24"/>
              </w:rPr>
            </w:pPr>
          </w:p>
        </w:tc>
        <w:tc>
          <w:tcPr>
            <w:tcW w:w="2585" w:type="dxa"/>
            <w:gridSpan w:val="2"/>
          </w:tcPr>
          <w:p w14:paraId="1ED6A9B4" w14:textId="77777777" w:rsidR="004B4FD1" w:rsidRPr="004B4FD1" w:rsidRDefault="004B4FD1" w:rsidP="004B4FD1">
            <w:pPr>
              <w:rPr>
                <w:rFonts w:ascii="Times New Roman" w:hAnsi="Times New Roman" w:cs="Times New Roman"/>
                <w:b/>
                <w:sz w:val="24"/>
                <w:szCs w:val="24"/>
              </w:rPr>
            </w:pPr>
          </w:p>
        </w:tc>
      </w:tr>
      <w:tr w:rsidR="004B4FD1" w:rsidRPr="004B4FD1" w14:paraId="13675066" w14:textId="77777777" w:rsidTr="00FE5B33">
        <w:trPr>
          <w:jc w:val="center"/>
        </w:trPr>
        <w:tc>
          <w:tcPr>
            <w:tcW w:w="5535" w:type="dxa"/>
            <w:vAlign w:val="center"/>
          </w:tcPr>
          <w:p w14:paraId="2477E2E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Тип</w:t>
            </w:r>
          </w:p>
        </w:tc>
        <w:tc>
          <w:tcPr>
            <w:tcW w:w="2081" w:type="dxa"/>
            <w:vAlign w:val="center"/>
          </w:tcPr>
          <w:p w14:paraId="2649B7D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Автоматична</w:t>
            </w:r>
          </w:p>
          <w:p w14:paraId="751EF58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6 ступенева</w:t>
            </w:r>
          </w:p>
        </w:tc>
        <w:tc>
          <w:tcPr>
            <w:tcW w:w="2585" w:type="dxa"/>
            <w:gridSpan w:val="2"/>
            <w:vAlign w:val="center"/>
          </w:tcPr>
          <w:p w14:paraId="3FBEBD0C" w14:textId="77777777" w:rsidR="004B4FD1" w:rsidRPr="004B4FD1" w:rsidRDefault="004B4FD1" w:rsidP="004B4FD1">
            <w:pPr>
              <w:rPr>
                <w:rFonts w:ascii="Times New Roman" w:hAnsi="Times New Roman" w:cs="Times New Roman"/>
                <w:sz w:val="24"/>
                <w:szCs w:val="24"/>
              </w:rPr>
            </w:pPr>
          </w:p>
        </w:tc>
      </w:tr>
      <w:tr w:rsidR="004B4FD1" w:rsidRPr="004B4FD1" w14:paraId="3A79D21C" w14:textId="77777777" w:rsidTr="00FE5B33">
        <w:trPr>
          <w:jc w:val="center"/>
        </w:trPr>
        <w:tc>
          <w:tcPr>
            <w:tcW w:w="5535" w:type="dxa"/>
            <w:vAlign w:val="center"/>
          </w:tcPr>
          <w:p w14:paraId="7D84272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Привід</w:t>
            </w:r>
          </w:p>
        </w:tc>
        <w:tc>
          <w:tcPr>
            <w:tcW w:w="2081" w:type="dxa"/>
            <w:vAlign w:val="center"/>
          </w:tcPr>
          <w:p w14:paraId="51DE012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Повний 4х4 з блокуванням міжосьового  та заднього диференціала</w:t>
            </w:r>
          </w:p>
        </w:tc>
        <w:tc>
          <w:tcPr>
            <w:tcW w:w="2585" w:type="dxa"/>
            <w:gridSpan w:val="2"/>
            <w:vAlign w:val="center"/>
          </w:tcPr>
          <w:p w14:paraId="4CDFA2EA" w14:textId="77777777" w:rsidR="004B4FD1" w:rsidRPr="004B4FD1" w:rsidRDefault="004B4FD1" w:rsidP="004B4FD1">
            <w:pPr>
              <w:rPr>
                <w:rFonts w:ascii="Times New Roman" w:hAnsi="Times New Roman" w:cs="Times New Roman"/>
                <w:sz w:val="24"/>
                <w:szCs w:val="24"/>
              </w:rPr>
            </w:pPr>
          </w:p>
        </w:tc>
      </w:tr>
      <w:tr w:rsidR="004B4FD1" w:rsidRPr="004B4FD1" w14:paraId="50CBFAFC" w14:textId="77777777" w:rsidTr="00FE5B33">
        <w:trPr>
          <w:jc w:val="center"/>
        </w:trPr>
        <w:tc>
          <w:tcPr>
            <w:tcW w:w="5535" w:type="dxa"/>
          </w:tcPr>
          <w:p w14:paraId="6E7E539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Електронні системи</w:t>
            </w:r>
          </w:p>
        </w:tc>
        <w:tc>
          <w:tcPr>
            <w:tcW w:w="2081" w:type="dxa"/>
          </w:tcPr>
          <w:p w14:paraId="7F5A86E6" w14:textId="77777777" w:rsidR="004B4FD1" w:rsidRPr="004B4FD1" w:rsidRDefault="004B4FD1" w:rsidP="004B4FD1">
            <w:pPr>
              <w:rPr>
                <w:rFonts w:ascii="Times New Roman" w:hAnsi="Times New Roman" w:cs="Times New Roman"/>
                <w:sz w:val="24"/>
                <w:szCs w:val="24"/>
                <w:lang w:val="en-US"/>
              </w:rPr>
            </w:pPr>
            <w:r w:rsidRPr="004B4FD1">
              <w:rPr>
                <w:rFonts w:ascii="Times New Roman" w:hAnsi="Times New Roman" w:cs="Times New Roman"/>
                <w:sz w:val="24"/>
                <w:szCs w:val="24"/>
                <w:lang w:eastAsia="uk-UA"/>
              </w:rPr>
              <w:t>ABS, EBD, ASTC</w:t>
            </w:r>
          </w:p>
        </w:tc>
        <w:tc>
          <w:tcPr>
            <w:tcW w:w="2585" w:type="dxa"/>
            <w:gridSpan w:val="2"/>
          </w:tcPr>
          <w:p w14:paraId="4EF60FE1" w14:textId="77777777" w:rsidR="004B4FD1" w:rsidRPr="004B4FD1" w:rsidRDefault="004B4FD1" w:rsidP="004B4FD1">
            <w:pPr>
              <w:rPr>
                <w:rFonts w:ascii="Times New Roman" w:hAnsi="Times New Roman" w:cs="Times New Roman"/>
                <w:sz w:val="24"/>
                <w:szCs w:val="24"/>
              </w:rPr>
            </w:pPr>
          </w:p>
        </w:tc>
      </w:tr>
      <w:tr w:rsidR="004B4FD1" w:rsidRPr="004B4FD1" w14:paraId="18CFE84C" w14:textId="77777777" w:rsidTr="00FE5B33">
        <w:trPr>
          <w:jc w:val="center"/>
        </w:trPr>
        <w:tc>
          <w:tcPr>
            <w:tcW w:w="5535" w:type="dxa"/>
          </w:tcPr>
          <w:p w14:paraId="3C6883FE"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lastRenderedPageBreak/>
              <w:t>ВИТРАТИ ПАЛИВА</w:t>
            </w:r>
          </w:p>
        </w:tc>
        <w:tc>
          <w:tcPr>
            <w:tcW w:w="2081" w:type="dxa"/>
          </w:tcPr>
          <w:p w14:paraId="109C7713" w14:textId="77777777" w:rsidR="004B4FD1" w:rsidRPr="004B4FD1" w:rsidRDefault="004B4FD1" w:rsidP="004B4FD1">
            <w:pPr>
              <w:rPr>
                <w:rFonts w:ascii="Times New Roman" w:hAnsi="Times New Roman" w:cs="Times New Roman"/>
                <w:b/>
                <w:sz w:val="24"/>
                <w:szCs w:val="24"/>
              </w:rPr>
            </w:pPr>
          </w:p>
        </w:tc>
        <w:tc>
          <w:tcPr>
            <w:tcW w:w="2585" w:type="dxa"/>
            <w:gridSpan w:val="2"/>
          </w:tcPr>
          <w:p w14:paraId="5D90D889" w14:textId="77777777" w:rsidR="004B4FD1" w:rsidRPr="004B4FD1" w:rsidRDefault="004B4FD1" w:rsidP="004B4FD1">
            <w:pPr>
              <w:rPr>
                <w:rFonts w:ascii="Times New Roman" w:hAnsi="Times New Roman" w:cs="Times New Roman"/>
                <w:b/>
                <w:sz w:val="24"/>
                <w:szCs w:val="24"/>
              </w:rPr>
            </w:pPr>
          </w:p>
        </w:tc>
      </w:tr>
      <w:tr w:rsidR="004B4FD1" w:rsidRPr="004B4FD1" w14:paraId="373A7F40" w14:textId="77777777" w:rsidTr="00FE5B33">
        <w:trPr>
          <w:jc w:val="center"/>
        </w:trPr>
        <w:tc>
          <w:tcPr>
            <w:tcW w:w="5535" w:type="dxa"/>
          </w:tcPr>
          <w:p w14:paraId="7B0F6DF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Міський цикл (л/100 км)</w:t>
            </w:r>
          </w:p>
        </w:tc>
        <w:tc>
          <w:tcPr>
            <w:tcW w:w="2081" w:type="dxa"/>
          </w:tcPr>
          <w:p w14:paraId="19FBA6EE" w14:textId="77777777" w:rsidR="004B4FD1" w:rsidRPr="004B4FD1" w:rsidRDefault="004B4FD1" w:rsidP="004B4FD1">
            <w:pPr>
              <w:rPr>
                <w:rFonts w:ascii="Times New Roman" w:hAnsi="Times New Roman" w:cs="Times New Roman"/>
                <w:sz w:val="24"/>
                <w:szCs w:val="24"/>
                <w:lang w:val="en-US"/>
              </w:rPr>
            </w:pPr>
            <w:r w:rsidRPr="004B4FD1">
              <w:rPr>
                <w:rFonts w:ascii="Times New Roman" w:hAnsi="Times New Roman" w:cs="Times New Roman"/>
                <w:sz w:val="24"/>
                <w:szCs w:val="24"/>
                <w:lang w:eastAsia="uk-UA"/>
              </w:rPr>
              <w:t xml:space="preserve">не більше </w:t>
            </w:r>
            <w:r w:rsidRPr="004B4FD1">
              <w:rPr>
                <w:rFonts w:ascii="Times New Roman" w:hAnsi="Times New Roman" w:cs="Times New Roman"/>
                <w:sz w:val="24"/>
                <w:szCs w:val="24"/>
                <w:lang w:val="en-US" w:eastAsia="uk-UA"/>
              </w:rPr>
              <w:t>11</w:t>
            </w:r>
            <w:r w:rsidRPr="004B4FD1">
              <w:rPr>
                <w:rFonts w:ascii="Times New Roman" w:hAnsi="Times New Roman" w:cs="Times New Roman"/>
                <w:sz w:val="24"/>
                <w:szCs w:val="24"/>
                <w:lang w:eastAsia="uk-UA"/>
              </w:rPr>
              <w:t>,</w:t>
            </w:r>
            <w:r w:rsidRPr="004B4FD1">
              <w:rPr>
                <w:rFonts w:ascii="Times New Roman" w:hAnsi="Times New Roman" w:cs="Times New Roman"/>
                <w:sz w:val="24"/>
                <w:szCs w:val="24"/>
                <w:lang w:val="en-US" w:eastAsia="uk-UA"/>
              </w:rPr>
              <w:t>2</w:t>
            </w:r>
          </w:p>
        </w:tc>
        <w:tc>
          <w:tcPr>
            <w:tcW w:w="2585" w:type="dxa"/>
            <w:gridSpan w:val="2"/>
          </w:tcPr>
          <w:p w14:paraId="663FC376" w14:textId="77777777" w:rsidR="004B4FD1" w:rsidRPr="004B4FD1" w:rsidRDefault="004B4FD1" w:rsidP="004B4FD1">
            <w:pPr>
              <w:rPr>
                <w:rFonts w:ascii="Times New Roman" w:hAnsi="Times New Roman" w:cs="Times New Roman"/>
                <w:sz w:val="24"/>
                <w:szCs w:val="24"/>
              </w:rPr>
            </w:pPr>
          </w:p>
        </w:tc>
      </w:tr>
      <w:tr w:rsidR="004B4FD1" w:rsidRPr="004B4FD1" w14:paraId="632072D0" w14:textId="77777777" w:rsidTr="00FE5B33">
        <w:trPr>
          <w:jc w:val="center"/>
        </w:trPr>
        <w:tc>
          <w:tcPr>
            <w:tcW w:w="5535" w:type="dxa"/>
          </w:tcPr>
          <w:p w14:paraId="5A309DF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Заміський цикл (л/100 км)</w:t>
            </w:r>
          </w:p>
        </w:tc>
        <w:tc>
          <w:tcPr>
            <w:tcW w:w="2081" w:type="dxa"/>
          </w:tcPr>
          <w:p w14:paraId="162976F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більше 6,9</w:t>
            </w:r>
          </w:p>
        </w:tc>
        <w:tc>
          <w:tcPr>
            <w:tcW w:w="2585" w:type="dxa"/>
            <w:gridSpan w:val="2"/>
          </w:tcPr>
          <w:p w14:paraId="4FC56780" w14:textId="77777777" w:rsidR="004B4FD1" w:rsidRPr="004B4FD1" w:rsidRDefault="004B4FD1" w:rsidP="004B4FD1">
            <w:pPr>
              <w:rPr>
                <w:rFonts w:ascii="Times New Roman" w:hAnsi="Times New Roman" w:cs="Times New Roman"/>
                <w:sz w:val="24"/>
                <w:szCs w:val="24"/>
              </w:rPr>
            </w:pPr>
          </w:p>
        </w:tc>
      </w:tr>
      <w:tr w:rsidR="004B4FD1" w:rsidRPr="004B4FD1" w14:paraId="2C3A55E3" w14:textId="77777777" w:rsidTr="00FE5B33">
        <w:trPr>
          <w:jc w:val="center"/>
        </w:trPr>
        <w:tc>
          <w:tcPr>
            <w:tcW w:w="5535" w:type="dxa"/>
          </w:tcPr>
          <w:p w14:paraId="6EE1832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Комбінований цикл (л/100 км)</w:t>
            </w:r>
          </w:p>
        </w:tc>
        <w:tc>
          <w:tcPr>
            <w:tcW w:w="2081" w:type="dxa"/>
          </w:tcPr>
          <w:p w14:paraId="5C7271F2" w14:textId="77777777" w:rsidR="004B4FD1" w:rsidRPr="004B4FD1" w:rsidRDefault="004B4FD1" w:rsidP="004B4FD1">
            <w:pPr>
              <w:rPr>
                <w:rFonts w:ascii="Times New Roman" w:hAnsi="Times New Roman" w:cs="Times New Roman"/>
                <w:sz w:val="24"/>
                <w:szCs w:val="24"/>
                <w:lang w:val="en-US"/>
              </w:rPr>
            </w:pPr>
            <w:r w:rsidRPr="004B4FD1">
              <w:rPr>
                <w:rFonts w:ascii="Times New Roman" w:hAnsi="Times New Roman" w:cs="Times New Roman"/>
                <w:sz w:val="24"/>
                <w:szCs w:val="24"/>
                <w:lang w:eastAsia="uk-UA"/>
              </w:rPr>
              <w:t xml:space="preserve">не більше </w:t>
            </w:r>
            <w:r w:rsidRPr="004B4FD1">
              <w:rPr>
                <w:rFonts w:ascii="Times New Roman" w:hAnsi="Times New Roman" w:cs="Times New Roman"/>
                <w:sz w:val="24"/>
                <w:szCs w:val="24"/>
                <w:lang w:val="en-US" w:eastAsia="uk-UA"/>
              </w:rPr>
              <w:t>8</w:t>
            </w:r>
            <w:r w:rsidRPr="004B4FD1">
              <w:rPr>
                <w:rFonts w:ascii="Times New Roman" w:hAnsi="Times New Roman" w:cs="Times New Roman"/>
                <w:sz w:val="24"/>
                <w:szCs w:val="24"/>
                <w:lang w:eastAsia="uk-UA"/>
              </w:rPr>
              <w:t>,</w:t>
            </w:r>
            <w:r w:rsidRPr="004B4FD1">
              <w:rPr>
                <w:rFonts w:ascii="Times New Roman" w:hAnsi="Times New Roman" w:cs="Times New Roman"/>
                <w:sz w:val="24"/>
                <w:szCs w:val="24"/>
                <w:lang w:val="en-US" w:eastAsia="uk-UA"/>
              </w:rPr>
              <w:t>5</w:t>
            </w:r>
          </w:p>
        </w:tc>
        <w:tc>
          <w:tcPr>
            <w:tcW w:w="2585" w:type="dxa"/>
            <w:gridSpan w:val="2"/>
          </w:tcPr>
          <w:p w14:paraId="2D8A4308" w14:textId="77777777" w:rsidR="004B4FD1" w:rsidRPr="004B4FD1" w:rsidRDefault="004B4FD1" w:rsidP="004B4FD1">
            <w:pPr>
              <w:rPr>
                <w:rFonts w:ascii="Times New Roman" w:hAnsi="Times New Roman" w:cs="Times New Roman"/>
                <w:sz w:val="24"/>
                <w:szCs w:val="24"/>
              </w:rPr>
            </w:pPr>
          </w:p>
        </w:tc>
      </w:tr>
      <w:tr w:rsidR="004B4FD1" w:rsidRPr="004B4FD1" w14:paraId="2F45F35E" w14:textId="77777777" w:rsidTr="00FE5B33">
        <w:trPr>
          <w:trHeight w:val="70"/>
          <w:jc w:val="center"/>
        </w:trPr>
        <w:tc>
          <w:tcPr>
            <w:tcW w:w="5535" w:type="dxa"/>
          </w:tcPr>
          <w:p w14:paraId="54FD9FF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Максимальна швидкість, км/год</w:t>
            </w:r>
          </w:p>
        </w:tc>
        <w:tc>
          <w:tcPr>
            <w:tcW w:w="2081" w:type="dxa"/>
          </w:tcPr>
          <w:p w14:paraId="20EF5B1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180</w:t>
            </w:r>
          </w:p>
        </w:tc>
        <w:tc>
          <w:tcPr>
            <w:tcW w:w="2585" w:type="dxa"/>
            <w:gridSpan w:val="2"/>
          </w:tcPr>
          <w:p w14:paraId="198570D2" w14:textId="77777777" w:rsidR="004B4FD1" w:rsidRPr="004B4FD1" w:rsidRDefault="004B4FD1" w:rsidP="004B4FD1">
            <w:pPr>
              <w:rPr>
                <w:rFonts w:ascii="Times New Roman" w:hAnsi="Times New Roman" w:cs="Times New Roman"/>
                <w:sz w:val="24"/>
                <w:szCs w:val="24"/>
              </w:rPr>
            </w:pPr>
          </w:p>
        </w:tc>
      </w:tr>
      <w:tr w:rsidR="004B4FD1" w:rsidRPr="004B4FD1" w14:paraId="363196F3" w14:textId="77777777" w:rsidTr="00FE5B33">
        <w:trPr>
          <w:jc w:val="center"/>
        </w:trPr>
        <w:tc>
          <w:tcPr>
            <w:tcW w:w="5535" w:type="dxa"/>
          </w:tcPr>
          <w:p w14:paraId="2996372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Об’єм паливного баку, л </w:t>
            </w:r>
          </w:p>
        </w:tc>
        <w:tc>
          <w:tcPr>
            <w:tcW w:w="2081" w:type="dxa"/>
          </w:tcPr>
          <w:p w14:paraId="02CE195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75</w:t>
            </w:r>
          </w:p>
        </w:tc>
        <w:tc>
          <w:tcPr>
            <w:tcW w:w="2585" w:type="dxa"/>
            <w:gridSpan w:val="2"/>
          </w:tcPr>
          <w:p w14:paraId="37AE564D" w14:textId="77777777" w:rsidR="004B4FD1" w:rsidRPr="004B4FD1" w:rsidRDefault="004B4FD1" w:rsidP="004B4FD1">
            <w:pPr>
              <w:rPr>
                <w:rFonts w:ascii="Times New Roman" w:hAnsi="Times New Roman" w:cs="Times New Roman"/>
                <w:sz w:val="24"/>
                <w:szCs w:val="24"/>
              </w:rPr>
            </w:pPr>
          </w:p>
        </w:tc>
      </w:tr>
      <w:tr w:rsidR="004B4FD1" w:rsidRPr="004B4FD1" w14:paraId="2C5E4B42" w14:textId="77777777" w:rsidTr="00FE5B33">
        <w:trPr>
          <w:jc w:val="center"/>
        </w:trPr>
        <w:tc>
          <w:tcPr>
            <w:tcW w:w="5535" w:type="dxa"/>
          </w:tcPr>
          <w:p w14:paraId="2778C3FE"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ЗОВНІШНІ ГАБАРИТИ</w:t>
            </w:r>
          </w:p>
        </w:tc>
        <w:tc>
          <w:tcPr>
            <w:tcW w:w="2081" w:type="dxa"/>
          </w:tcPr>
          <w:p w14:paraId="5F03A756" w14:textId="77777777" w:rsidR="004B4FD1" w:rsidRPr="004B4FD1" w:rsidRDefault="004B4FD1" w:rsidP="004B4FD1">
            <w:pPr>
              <w:rPr>
                <w:rFonts w:ascii="Times New Roman" w:hAnsi="Times New Roman" w:cs="Times New Roman"/>
                <w:b/>
                <w:sz w:val="24"/>
                <w:szCs w:val="24"/>
              </w:rPr>
            </w:pPr>
          </w:p>
        </w:tc>
        <w:tc>
          <w:tcPr>
            <w:tcW w:w="2585" w:type="dxa"/>
            <w:gridSpan w:val="2"/>
          </w:tcPr>
          <w:p w14:paraId="2A3773B2" w14:textId="77777777" w:rsidR="004B4FD1" w:rsidRPr="004B4FD1" w:rsidRDefault="004B4FD1" w:rsidP="004B4FD1">
            <w:pPr>
              <w:rPr>
                <w:rFonts w:ascii="Times New Roman" w:hAnsi="Times New Roman" w:cs="Times New Roman"/>
                <w:b/>
                <w:sz w:val="24"/>
                <w:szCs w:val="24"/>
              </w:rPr>
            </w:pPr>
          </w:p>
        </w:tc>
      </w:tr>
      <w:tr w:rsidR="004B4FD1" w:rsidRPr="004B4FD1" w14:paraId="0C473EF3" w14:textId="77777777" w:rsidTr="00FE5B33">
        <w:trPr>
          <w:jc w:val="center"/>
        </w:trPr>
        <w:tc>
          <w:tcPr>
            <w:tcW w:w="5535" w:type="dxa"/>
          </w:tcPr>
          <w:p w14:paraId="3879E36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Довжина (мм)</w:t>
            </w:r>
          </w:p>
        </w:tc>
        <w:tc>
          <w:tcPr>
            <w:tcW w:w="2081" w:type="dxa"/>
          </w:tcPr>
          <w:p w14:paraId="37163B7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5300</w:t>
            </w:r>
          </w:p>
        </w:tc>
        <w:tc>
          <w:tcPr>
            <w:tcW w:w="2585" w:type="dxa"/>
            <w:gridSpan w:val="2"/>
          </w:tcPr>
          <w:p w14:paraId="6AF32109" w14:textId="77777777" w:rsidR="004B4FD1" w:rsidRPr="004B4FD1" w:rsidRDefault="004B4FD1" w:rsidP="004B4FD1">
            <w:pPr>
              <w:rPr>
                <w:rFonts w:ascii="Times New Roman" w:hAnsi="Times New Roman" w:cs="Times New Roman"/>
                <w:sz w:val="24"/>
                <w:szCs w:val="24"/>
                <w:lang w:val="en-US"/>
              </w:rPr>
            </w:pPr>
          </w:p>
        </w:tc>
      </w:tr>
      <w:tr w:rsidR="004B4FD1" w:rsidRPr="004B4FD1" w14:paraId="2000BCD3" w14:textId="77777777" w:rsidTr="00FE5B33">
        <w:trPr>
          <w:jc w:val="center"/>
        </w:trPr>
        <w:tc>
          <w:tcPr>
            <w:tcW w:w="5535" w:type="dxa"/>
          </w:tcPr>
          <w:p w14:paraId="24469A5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Ширина (мм)</w:t>
            </w:r>
          </w:p>
        </w:tc>
        <w:tc>
          <w:tcPr>
            <w:tcW w:w="2081" w:type="dxa"/>
          </w:tcPr>
          <w:p w14:paraId="439AC51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1800</w:t>
            </w:r>
          </w:p>
        </w:tc>
        <w:tc>
          <w:tcPr>
            <w:tcW w:w="2585" w:type="dxa"/>
            <w:gridSpan w:val="2"/>
          </w:tcPr>
          <w:p w14:paraId="23877E30" w14:textId="77777777" w:rsidR="004B4FD1" w:rsidRPr="004B4FD1" w:rsidRDefault="004B4FD1" w:rsidP="004B4FD1">
            <w:pPr>
              <w:rPr>
                <w:rFonts w:ascii="Times New Roman" w:hAnsi="Times New Roman" w:cs="Times New Roman"/>
                <w:sz w:val="24"/>
                <w:szCs w:val="24"/>
                <w:lang w:val="en-US"/>
              </w:rPr>
            </w:pPr>
          </w:p>
        </w:tc>
      </w:tr>
      <w:tr w:rsidR="004B4FD1" w:rsidRPr="004B4FD1" w14:paraId="780D0F00" w14:textId="77777777" w:rsidTr="00FE5B33">
        <w:trPr>
          <w:jc w:val="center"/>
        </w:trPr>
        <w:tc>
          <w:tcPr>
            <w:tcW w:w="5535" w:type="dxa"/>
          </w:tcPr>
          <w:p w14:paraId="5758A5C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Колісна база (мм)</w:t>
            </w:r>
          </w:p>
        </w:tc>
        <w:tc>
          <w:tcPr>
            <w:tcW w:w="2081" w:type="dxa"/>
          </w:tcPr>
          <w:p w14:paraId="7EDC5C7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3100</w:t>
            </w:r>
          </w:p>
        </w:tc>
        <w:tc>
          <w:tcPr>
            <w:tcW w:w="2585" w:type="dxa"/>
            <w:gridSpan w:val="2"/>
          </w:tcPr>
          <w:p w14:paraId="66D442A1" w14:textId="77777777" w:rsidR="004B4FD1" w:rsidRPr="004B4FD1" w:rsidRDefault="004B4FD1" w:rsidP="004B4FD1">
            <w:pPr>
              <w:rPr>
                <w:rFonts w:ascii="Times New Roman" w:hAnsi="Times New Roman" w:cs="Times New Roman"/>
                <w:sz w:val="24"/>
                <w:szCs w:val="24"/>
                <w:lang w:val="en-US"/>
              </w:rPr>
            </w:pPr>
          </w:p>
        </w:tc>
      </w:tr>
      <w:tr w:rsidR="004B4FD1" w:rsidRPr="004B4FD1" w14:paraId="01EDE693" w14:textId="77777777" w:rsidTr="00FE5B33">
        <w:trPr>
          <w:jc w:val="center"/>
        </w:trPr>
        <w:tc>
          <w:tcPr>
            <w:tcW w:w="5535" w:type="dxa"/>
          </w:tcPr>
          <w:p w14:paraId="28055E2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Споряджена маса, кг</w:t>
            </w:r>
          </w:p>
        </w:tc>
        <w:tc>
          <w:tcPr>
            <w:tcW w:w="2081" w:type="dxa"/>
          </w:tcPr>
          <w:p w14:paraId="70F9A80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1900</w:t>
            </w:r>
          </w:p>
        </w:tc>
        <w:tc>
          <w:tcPr>
            <w:tcW w:w="2585" w:type="dxa"/>
            <w:gridSpan w:val="2"/>
          </w:tcPr>
          <w:p w14:paraId="34B0E92B" w14:textId="77777777" w:rsidR="004B4FD1" w:rsidRPr="004B4FD1" w:rsidRDefault="004B4FD1" w:rsidP="004B4FD1">
            <w:pPr>
              <w:rPr>
                <w:rFonts w:ascii="Times New Roman" w:hAnsi="Times New Roman" w:cs="Times New Roman"/>
                <w:sz w:val="24"/>
                <w:szCs w:val="24"/>
                <w:lang w:val="en-US"/>
              </w:rPr>
            </w:pPr>
          </w:p>
        </w:tc>
      </w:tr>
      <w:tr w:rsidR="004B4FD1" w:rsidRPr="004B4FD1" w14:paraId="6198849F" w14:textId="77777777" w:rsidTr="00FE5B33">
        <w:trPr>
          <w:jc w:val="center"/>
        </w:trPr>
        <w:tc>
          <w:tcPr>
            <w:tcW w:w="5535" w:type="dxa"/>
          </w:tcPr>
          <w:p w14:paraId="1EB3419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Максимально допустима маса, кг</w:t>
            </w:r>
          </w:p>
        </w:tc>
        <w:tc>
          <w:tcPr>
            <w:tcW w:w="2081" w:type="dxa"/>
          </w:tcPr>
          <w:p w14:paraId="5DE8DDF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більше 3000</w:t>
            </w:r>
          </w:p>
        </w:tc>
        <w:tc>
          <w:tcPr>
            <w:tcW w:w="2585" w:type="dxa"/>
            <w:gridSpan w:val="2"/>
          </w:tcPr>
          <w:p w14:paraId="4997DA24" w14:textId="77777777" w:rsidR="004B4FD1" w:rsidRPr="004B4FD1" w:rsidRDefault="004B4FD1" w:rsidP="004B4FD1">
            <w:pPr>
              <w:rPr>
                <w:rFonts w:ascii="Times New Roman" w:hAnsi="Times New Roman" w:cs="Times New Roman"/>
                <w:sz w:val="24"/>
                <w:szCs w:val="24"/>
                <w:lang w:val="en-US"/>
              </w:rPr>
            </w:pPr>
          </w:p>
        </w:tc>
      </w:tr>
      <w:tr w:rsidR="004B4FD1" w:rsidRPr="004B4FD1" w14:paraId="0D544D9A" w14:textId="77777777" w:rsidTr="00FE5B33">
        <w:trPr>
          <w:jc w:val="center"/>
        </w:trPr>
        <w:tc>
          <w:tcPr>
            <w:tcW w:w="5535" w:type="dxa"/>
          </w:tcPr>
          <w:p w14:paraId="3324B70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Кліренс, мм</w:t>
            </w:r>
          </w:p>
        </w:tc>
        <w:tc>
          <w:tcPr>
            <w:tcW w:w="2081" w:type="dxa"/>
          </w:tcPr>
          <w:p w14:paraId="228E7DA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200</w:t>
            </w:r>
          </w:p>
        </w:tc>
        <w:tc>
          <w:tcPr>
            <w:tcW w:w="2585" w:type="dxa"/>
            <w:gridSpan w:val="2"/>
          </w:tcPr>
          <w:p w14:paraId="4F766D84" w14:textId="77777777" w:rsidR="004B4FD1" w:rsidRPr="004B4FD1" w:rsidRDefault="004B4FD1" w:rsidP="004B4FD1">
            <w:pPr>
              <w:rPr>
                <w:rFonts w:ascii="Times New Roman" w:hAnsi="Times New Roman" w:cs="Times New Roman"/>
                <w:sz w:val="24"/>
                <w:szCs w:val="24"/>
                <w:highlight w:val="yellow"/>
                <w:lang w:val="en-US"/>
              </w:rPr>
            </w:pPr>
          </w:p>
        </w:tc>
      </w:tr>
      <w:tr w:rsidR="004B4FD1" w:rsidRPr="004B4FD1" w14:paraId="2C53251F" w14:textId="77777777" w:rsidTr="00FE5B33">
        <w:trPr>
          <w:jc w:val="center"/>
        </w:trPr>
        <w:tc>
          <w:tcPr>
            <w:tcW w:w="5535" w:type="dxa"/>
          </w:tcPr>
          <w:p w14:paraId="7631CEF4"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ПОЗАШЛЯХОВІ МОЖЛИВОСТІ</w:t>
            </w:r>
          </w:p>
        </w:tc>
        <w:tc>
          <w:tcPr>
            <w:tcW w:w="2081" w:type="dxa"/>
          </w:tcPr>
          <w:p w14:paraId="6FDD67D0" w14:textId="77777777" w:rsidR="004B4FD1" w:rsidRPr="004B4FD1" w:rsidRDefault="004B4FD1" w:rsidP="004B4FD1">
            <w:pPr>
              <w:rPr>
                <w:rFonts w:ascii="Times New Roman" w:hAnsi="Times New Roman" w:cs="Times New Roman"/>
                <w:b/>
                <w:sz w:val="24"/>
                <w:szCs w:val="24"/>
              </w:rPr>
            </w:pPr>
          </w:p>
        </w:tc>
        <w:tc>
          <w:tcPr>
            <w:tcW w:w="2585" w:type="dxa"/>
            <w:gridSpan w:val="2"/>
          </w:tcPr>
          <w:p w14:paraId="1BE49C76" w14:textId="77777777" w:rsidR="004B4FD1" w:rsidRPr="004B4FD1" w:rsidRDefault="004B4FD1" w:rsidP="004B4FD1">
            <w:pPr>
              <w:rPr>
                <w:rFonts w:ascii="Times New Roman" w:hAnsi="Times New Roman" w:cs="Times New Roman"/>
                <w:b/>
                <w:sz w:val="24"/>
                <w:szCs w:val="24"/>
              </w:rPr>
            </w:pPr>
          </w:p>
        </w:tc>
      </w:tr>
      <w:tr w:rsidR="004B4FD1" w:rsidRPr="004B4FD1" w14:paraId="50E82CB7" w14:textId="77777777" w:rsidTr="00FE5B33">
        <w:trPr>
          <w:jc w:val="center"/>
        </w:trPr>
        <w:tc>
          <w:tcPr>
            <w:tcW w:w="5535" w:type="dxa"/>
            <w:vAlign w:val="center"/>
          </w:tcPr>
          <w:p w14:paraId="0CC3F05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Передні гальма</w:t>
            </w:r>
          </w:p>
        </w:tc>
        <w:tc>
          <w:tcPr>
            <w:tcW w:w="2081" w:type="dxa"/>
            <w:vAlign w:val="center"/>
          </w:tcPr>
          <w:p w14:paraId="53E786B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Вентильовані дискові, діаметр дисків 320 мм</w:t>
            </w:r>
          </w:p>
        </w:tc>
        <w:tc>
          <w:tcPr>
            <w:tcW w:w="2585" w:type="dxa"/>
            <w:gridSpan w:val="2"/>
            <w:vAlign w:val="center"/>
          </w:tcPr>
          <w:p w14:paraId="742880F5" w14:textId="77777777" w:rsidR="004B4FD1" w:rsidRPr="004B4FD1" w:rsidRDefault="004B4FD1" w:rsidP="004B4FD1">
            <w:pPr>
              <w:rPr>
                <w:rFonts w:ascii="Times New Roman" w:hAnsi="Times New Roman" w:cs="Times New Roman"/>
                <w:sz w:val="24"/>
                <w:szCs w:val="24"/>
              </w:rPr>
            </w:pPr>
          </w:p>
        </w:tc>
      </w:tr>
      <w:tr w:rsidR="004B4FD1" w:rsidRPr="004B4FD1" w14:paraId="789BFC40" w14:textId="77777777" w:rsidTr="00FE5B33">
        <w:trPr>
          <w:jc w:val="center"/>
        </w:trPr>
        <w:tc>
          <w:tcPr>
            <w:tcW w:w="5535" w:type="dxa"/>
            <w:vAlign w:val="center"/>
          </w:tcPr>
          <w:p w14:paraId="7608501A" w14:textId="77777777" w:rsidR="004B4FD1" w:rsidRPr="004B4FD1" w:rsidRDefault="004B4FD1" w:rsidP="004B4FD1">
            <w:pPr>
              <w:rPr>
                <w:rFonts w:ascii="Times New Roman" w:hAnsi="Times New Roman" w:cs="Times New Roman"/>
                <w:bCs/>
                <w:sz w:val="24"/>
                <w:szCs w:val="24"/>
              </w:rPr>
            </w:pPr>
            <w:r w:rsidRPr="004B4FD1">
              <w:rPr>
                <w:rFonts w:ascii="Times New Roman" w:hAnsi="Times New Roman" w:cs="Times New Roman"/>
                <w:bCs/>
                <w:sz w:val="24"/>
                <w:szCs w:val="24"/>
                <w:lang w:eastAsia="uk-UA"/>
              </w:rPr>
              <w:t>Задні гальма</w:t>
            </w:r>
          </w:p>
        </w:tc>
        <w:tc>
          <w:tcPr>
            <w:tcW w:w="2081" w:type="dxa"/>
            <w:vAlign w:val="center"/>
          </w:tcPr>
          <w:p w14:paraId="37F5FDAA" w14:textId="77777777" w:rsidR="004B4FD1" w:rsidRPr="004B4FD1" w:rsidRDefault="004B4FD1" w:rsidP="004B4FD1">
            <w:pPr>
              <w:rPr>
                <w:rFonts w:ascii="Times New Roman" w:hAnsi="Times New Roman" w:cs="Times New Roman"/>
                <w:bCs/>
                <w:sz w:val="24"/>
                <w:szCs w:val="24"/>
              </w:rPr>
            </w:pPr>
            <w:r w:rsidRPr="004B4FD1">
              <w:rPr>
                <w:rFonts w:ascii="Times New Roman" w:hAnsi="Times New Roman" w:cs="Times New Roman"/>
                <w:sz w:val="24"/>
                <w:szCs w:val="24"/>
                <w:lang w:eastAsia="uk-UA"/>
              </w:rPr>
              <w:t>Барабанні</w:t>
            </w:r>
          </w:p>
        </w:tc>
        <w:tc>
          <w:tcPr>
            <w:tcW w:w="2585" w:type="dxa"/>
            <w:gridSpan w:val="2"/>
            <w:vAlign w:val="center"/>
          </w:tcPr>
          <w:p w14:paraId="73114549" w14:textId="77777777" w:rsidR="004B4FD1" w:rsidRPr="004B4FD1" w:rsidRDefault="004B4FD1" w:rsidP="004B4FD1">
            <w:pPr>
              <w:rPr>
                <w:rFonts w:ascii="Times New Roman" w:hAnsi="Times New Roman" w:cs="Times New Roman"/>
                <w:b/>
                <w:sz w:val="24"/>
                <w:szCs w:val="24"/>
              </w:rPr>
            </w:pPr>
          </w:p>
        </w:tc>
      </w:tr>
      <w:tr w:rsidR="004B4FD1" w:rsidRPr="004B4FD1" w14:paraId="5904C617" w14:textId="77777777" w:rsidTr="00FE5B33">
        <w:trPr>
          <w:jc w:val="center"/>
        </w:trPr>
        <w:tc>
          <w:tcPr>
            <w:tcW w:w="5535" w:type="dxa"/>
            <w:vAlign w:val="center"/>
          </w:tcPr>
          <w:p w14:paraId="13291179"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Шини</w:t>
            </w:r>
          </w:p>
        </w:tc>
        <w:tc>
          <w:tcPr>
            <w:tcW w:w="2081" w:type="dxa"/>
            <w:vAlign w:val="center"/>
          </w:tcPr>
          <w:p w14:paraId="299009ED"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265/60</w:t>
            </w:r>
            <w:r w:rsidRPr="004B4FD1">
              <w:rPr>
                <w:rFonts w:ascii="Times New Roman" w:hAnsi="Times New Roman" w:cs="Times New Roman"/>
                <w:sz w:val="24"/>
                <w:szCs w:val="24"/>
                <w:lang w:val="en-US" w:eastAsia="uk-UA"/>
              </w:rPr>
              <w:t>R18</w:t>
            </w:r>
            <w:r w:rsidRPr="004B4FD1">
              <w:rPr>
                <w:rFonts w:ascii="Times New Roman" w:hAnsi="Times New Roman" w:cs="Times New Roman"/>
                <w:sz w:val="24"/>
                <w:szCs w:val="24"/>
                <w:lang w:eastAsia="uk-UA"/>
              </w:rPr>
              <w:t xml:space="preserve"> 110H</w:t>
            </w:r>
          </w:p>
        </w:tc>
        <w:tc>
          <w:tcPr>
            <w:tcW w:w="2585" w:type="dxa"/>
            <w:gridSpan w:val="2"/>
            <w:vAlign w:val="center"/>
          </w:tcPr>
          <w:p w14:paraId="15D9A111" w14:textId="77777777" w:rsidR="004B4FD1" w:rsidRPr="004B4FD1" w:rsidRDefault="004B4FD1" w:rsidP="004B4FD1">
            <w:pPr>
              <w:rPr>
                <w:rFonts w:ascii="Times New Roman" w:hAnsi="Times New Roman" w:cs="Times New Roman"/>
                <w:b/>
                <w:sz w:val="24"/>
                <w:szCs w:val="24"/>
              </w:rPr>
            </w:pPr>
          </w:p>
        </w:tc>
      </w:tr>
      <w:tr w:rsidR="004B4FD1" w:rsidRPr="004B4FD1" w14:paraId="08A38489" w14:textId="77777777" w:rsidTr="00FE5B33">
        <w:trPr>
          <w:jc w:val="center"/>
        </w:trPr>
        <w:tc>
          <w:tcPr>
            <w:tcW w:w="5535" w:type="dxa"/>
            <w:vAlign w:val="center"/>
          </w:tcPr>
          <w:p w14:paraId="2730540C"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Диски</w:t>
            </w:r>
          </w:p>
        </w:tc>
        <w:tc>
          <w:tcPr>
            <w:tcW w:w="2081" w:type="dxa"/>
            <w:vAlign w:val="center"/>
          </w:tcPr>
          <w:p w14:paraId="04151539"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Легкосплавні 265/60</w:t>
            </w:r>
            <w:r w:rsidRPr="004B4FD1">
              <w:rPr>
                <w:rFonts w:ascii="Times New Roman" w:hAnsi="Times New Roman" w:cs="Times New Roman"/>
                <w:sz w:val="24"/>
                <w:szCs w:val="24"/>
                <w:lang w:val="en-US" w:eastAsia="uk-UA"/>
              </w:rPr>
              <w:t>R18</w:t>
            </w:r>
            <w:r w:rsidRPr="004B4FD1">
              <w:rPr>
                <w:rFonts w:ascii="Times New Roman" w:hAnsi="Times New Roman" w:cs="Times New Roman"/>
                <w:sz w:val="24"/>
                <w:szCs w:val="24"/>
                <w:lang w:eastAsia="uk-UA"/>
              </w:rPr>
              <w:t xml:space="preserve"> 110H</w:t>
            </w:r>
          </w:p>
        </w:tc>
        <w:tc>
          <w:tcPr>
            <w:tcW w:w="2585" w:type="dxa"/>
            <w:gridSpan w:val="2"/>
            <w:vAlign w:val="center"/>
          </w:tcPr>
          <w:p w14:paraId="37DBDC69" w14:textId="77777777" w:rsidR="004B4FD1" w:rsidRPr="004B4FD1" w:rsidRDefault="004B4FD1" w:rsidP="004B4FD1">
            <w:pPr>
              <w:rPr>
                <w:rFonts w:ascii="Times New Roman" w:hAnsi="Times New Roman" w:cs="Times New Roman"/>
                <w:b/>
                <w:sz w:val="24"/>
                <w:szCs w:val="24"/>
              </w:rPr>
            </w:pPr>
          </w:p>
        </w:tc>
      </w:tr>
      <w:tr w:rsidR="004B4FD1" w:rsidRPr="004B4FD1" w14:paraId="35FA6BFB" w14:textId="77777777" w:rsidTr="00FE5B33">
        <w:trPr>
          <w:jc w:val="center"/>
        </w:trPr>
        <w:tc>
          <w:tcPr>
            <w:tcW w:w="5535" w:type="dxa"/>
            <w:vAlign w:val="center"/>
          </w:tcPr>
          <w:p w14:paraId="04202DD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Запасне колесо</w:t>
            </w:r>
          </w:p>
        </w:tc>
        <w:tc>
          <w:tcPr>
            <w:tcW w:w="2081" w:type="dxa"/>
            <w:vAlign w:val="center"/>
          </w:tcPr>
          <w:p w14:paraId="618AB80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Легкосплавне 265/60</w:t>
            </w:r>
            <w:r w:rsidRPr="004B4FD1">
              <w:rPr>
                <w:rFonts w:ascii="Times New Roman" w:hAnsi="Times New Roman" w:cs="Times New Roman"/>
                <w:sz w:val="24"/>
                <w:szCs w:val="24"/>
                <w:lang w:val="en-US" w:eastAsia="uk-UA"/>
              </w:rPr>
              <w:t>R18</w:t>
            </w:r>
            <w:r w:rsidRPr="004B4FD1">
              <w:rPr>
                <w:rFonts w:ascii="Times New Roman" w:hAnsi="Times New Roman" w:cs="Times New Roman"/>
                <w:sz w:val="24"/>
                <w:szCs w:val="24"/>
                <w:lang w:eastAsia="uk-UA"/>
              </w:rPr>
              <w:t xml:space="preserve"> 110H</w:t>
            </w:r>
          </w:p>
        </w:tc>
        <w:tc>
          <w:tcPr>
            <w:tcW w:w="2585" w:type="dxa"/>
            <w:gridSpan w:val="2"/>
            <w:vAlign w:val="center"/>
          </w:tcPr>
          <w:p w14:paraId="21C24C6B" w14:textId="77777777" w:rsidR="004B4FD1" w:rsidRPr="004B4FD1" w:rsidRDefault="004B4FD1" w:rsidP="004B4FD1">
            <w:pPr>
              <w:rPr>
                <w:rFonts w:ascii="Times New Roman" w:hAnsi="Times New Roman" w:cs="Times New Roman"/>
                <w:b/>
                <w:sz w:val="24"/>
                <w:szCs w:val="24"/>
              </w:rPr>
            </w:pPr>
          </w:p>
        </w:tc>
      </w:tr>
      <w:tr w:rsidR="004B4FD1" w:rsidRPr="004B4FD1" w14:paraId="437EA909" w14:textId="77777777" w:rsidTr="00FE5B33">
        <w:trPr>
          <w:jc w:val="center"/>
        </w:trPr>
        <w:tc>
          <w:tcPr>
            <w:tcW w:w="5535" w:type="dxa"/>
            <w:vAlign w:val="center"/>
          </w:tcPr>
          <w:p w14:paraId="630D3E1E"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ПІДВІСКА</w:t>
            </w:r>
          </w:p>
        </w:tc>
        <w:tc>
          <w:tcPr>
            <w:tcW w:w="2081" w:type="dxa"/>
            <w:vAlign w:val="center"/>
          </w:tcPr>
          <w:p w14:paraId="0E14FF1C" w14:textId="77777777" w:rsidR="004B4FD1" w:rsidRPr="004B4FD1" w:rsidRDefault="004B4FD1" w:rsidP="004B4FD1">
            <w:pPr>
              <w:rPr>
                <w:rFonts w:ascii="Times New Roman" w:hAnsi="Times New Roman" w:cs="Times New Roman"/>
                <w:b/>
                <w:sz w:val="24"/>
                <w:szCs w:val="24"/>
              </w:rPr>
            </w:pPr>
          </w:p>
        </w:tc>
        <w:tc>
          <w:tcPr>
            <w:tcW w:w="2585" w:type="dxa"/>
            <w:gridSpan w:val="2"/>
            <w:vAlign w:val="center"/>
          </w:tcPr>
          <w:p w14:paraId="568B9276" w14:textId="77777777" w:rsidR="004B4FD1" w:rsidRPr="004B4FD1" w:rsidRDefault="004B4FD1" w:rsidP="004B4FD1">
            <w:pPr>
              <w:rPr>
                <w:rFonts w:ascii="Times New Roman" w:hAnsi="Times New Roman" w:cs="Times New Roman"/>
                <w:b/>
                <w:sz w:val="24"/>
                <w:szCs w:val="24"/>
              </w:rPr>
            </w:pPr>
          </w:p>
        </w:tc>
      </w:tr>
      <w:tr w:rsidR="004B4FD1" w:rsidRPr="004B4FD1" w14:paraId="080E7B4D" w14:textId="77777777" w:rsidTr="00FE5B33">
        <w:trPr>
          <w:jc w:val="center"/>
        </w:trPr>
        <w:tc>
          <w:tcPr>
            <w:tcW w:w="5535" w:type="dxa"/>
            <w:vAlign w:val="center"/>
          </w:tcPr>
          <w:p w14:paraId="6D2794E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Передня                                                                          </w:t>
            </w:r>
          </w:p>
        </w:tc>
        <w:tc>
          <w:tcPr>
            <w:tcW w:w="2081" w:type="dxa"/>
            <w:vAlign w:val="center"/>
          </w:tcPr>
          <w:p w14:paraId="2287A16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Незалежна, двохважільна зі стабілізатором поперечної стійкості</w:t>
            </w:r>
          </w:p>
        </w:tc>
        <w:tc>
          <w:tcPr>
            <w:tcW w:w="2585" w:type="dxa"/>
            <w:gridSpan w:val="2"/>
            <w:vAlign w:val="center"/>
          </w:tcPr>
          <w:p w14:paraId="4847DDA2" w14:textId="77777777" w:rsidR="004B4FD1" w:rsidRPr="004B4FD1" w:rsidRDefault="004B4FD1" w:rsidP="004B4FD1">
            <w:pPr>
              <w:rPr>
                <w:rFonts w:ascii="Times New Roman" w:hAnsi="Times New Roman" w:cs="Times New Roman"/>
                <w:sz w:val="24"/>
                <w:szCs w:val="24"/>
              </w:rPr>
            </w:pPr>
          </w:p>
        </w:tc>
      </w:tr>
      <w:tr w:rsidR="004B4FD1" w:rsidRPr="004B4FD1" w14:paraId="3CE482EB" w14:textId="77777777" w:rsidTr="00FE5B33">
        <w:trPr>
          <w:jc w:val="center"/>
        </w:trPr>
        <w:tc>
          <w:tcPr>
            <w:tcW w:w="5535" w:type="dxa"/>
            <w:vAlign w:val="center"/>
          </w:tcPr>
          <w:p w14:paraId="2E9CFE9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Задня</w:t>
            </w:r>
          </w:p>
        </w:tc>
        <w:tc>
          <w:tcPr>
            <w:tcW w:w="2081" w:type="dxa"/>
            <w:vAlign w:val="center"/>
          </w:tcPr>
          <w:p w14:paraId="57DF6A2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Залежна (нерозрізний міст), на еліптичних ресорах</w:t>
            </w:r>
          </w:p>
        </w:tc>
        <w:tc>
          <w:tcPr>
            <w:tcW w:w="2585" w:type="dxa"/>
            <w:gridSpan w:val="2"/>
            <w:vAlign w:val="center"/>
          </w:tcPr>
          <w:p w14:paraId="30F833B5" w14:textId="77777777" w:rsidR="004B4FD1" w:rsidRPr="004B4FD1" w:rsidRDefault="004B4FD1" w:rsidP="004B4FD1">
            <w:pPr>
              <w:rPr>
                <w:rFonts w:ascii="Times New Roman" w:hAnsi="Times New Roman" w:cs="Times New Roman"/>
                <w:sz w:val="24"/>
                <w:szCs w:val="24"/>
              </w:rPr>
            </w:pPr>
          </w:p>
        </w:tc>
      </w:tr>
      <w:tr w:rsidR="004B4FD1" w:rsidRPr="004B4FD1" w14:paraId="0EA034DC" w14:textId="77777777" w:rsidTr="00FE5B33">
        <w:trPr>
          <w:jc w:val="center"/>
        </w:trPr>
        <w:tc>
          <w:tcPr>
            <w:tcW w:w="7624" w:type="dxa"/>
            <w:gridSpan w:val="3"/>
          </w:tcPr>
          <w:p w14:paraId="257F34E2" w14:textId="77777777" w:rsidR="004B4FD1" w:rsidRPr="004B4FD1" w:rsidRDefault="004B4FD1" w:rsidP="004B4FD1">
            <w:pPr>
              <w:rPr>
                <w:rFonts w:ascii="Times New Roman" w:hAnsi="Times New Roman" w:cs="Times New Roman"/>
                <w:b/>
                <w:sz w:val="24"/>
                <w:szCs w:val="24"/>
              </w:rPr>
            </w:pPr>
          </w:p>
        </w:tc>
        <w:tc>
          <w:tcPr>
            <w:tcW w:w="2577" w:type="dxa"/>
          </w:tcPr>
          <w:p w14:paraId="1C1C8ED5" w14:textId="77777777" w:rsidR="004B4FD1" w:rsidRPr="004B4FD1" w:rsidRDefault="004B4FD1" w:rsidP="004B4FD1">
            <w:pPr>
              <w:rPr>
                <w:rFonts w:ascii="Times New Roman" w:hAnsi="Times New Roman" w:cs="Times New Roman"/>
                <w:b/>
                <w:sz w:val="24"/>
                <w:szCs w:val="24"/>
              </w:rPr>
            </w:pPr>
          </w:p>
        </w:tc>
      </w:tr>
      <w:tr w:rsidR="004B4FD1" w:rsidRPr="004B4FD1" w14:paraId="1743927E" w14:textId="77777777" w:rsidTr="00FE5B33">
        <w:trPr>
          <w:jc w:val="center"/>
        </w:trPr>
        <w:tc>
          <w:tcPr>
            <w:tcW w:w="5535" w:type="dxa"/>
          </w:tcPr>
          <w:p w14:paraId="3318873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СИСТЕМИ БЕЗПЕКИ: </w:t>
            </w:r>
          </w:p>
        </w:tc>
        <w:tc>
          <w:tcPr>
            <w:tcW w:w="2081" w:type="dxa"/>
          </w:tcPr>
          <w:p w14:paraId="4F08BBD3"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1D1A5BE1" w14:textId="77777777" w:rsidR="004B4FD1" w:rsidRPr="004B4FD1" w:rsidRDefault="004B4FD1" w:rsidP="004B4FD1">
            <w:pPr>
              <w:rPr>
                <w:rFonts w:ascii="Times New Roman" w:hAnsi="Times New Roman" w:cs="Times New Roman"/>
                <w:b/>
                <w:bCs/>
                <w:sz w:val="24"/>
                <w:szCs w:val="24"/>
              </w:rPr>
            </w:pPr>
          </w:p>
        </w:tc>
      </w:tr>
      <w:tr w:rsidR="004B4FD1" w:rsidRPr="004B4FD1" w14:paraId="3287CA28" w14:textId="77777777" w:rsidTr="00FE5B33">
        <w:trPr>
          <w:jc w:val="center"/>
        </w:trPr>
        <w:tc>
          <w:tcPr>
            <w:tcW w:w="5535" w:type="dxa"/>
          </w:tcPr>
          <w:p w14:paraId="1657B7C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Антиблокувальна система гальм (ABS) + Електронна система розподілу гальмівних зусиль (EBD)</w:t>
            </w:r>
          </w:p>
        </w:tc>
        <w:tc>
          <w:tcPr>
            <w:tcW w:w="2081" w:type="dxa"/>
          </w:tcPr>
          <w:p w14:paraId="3E3121A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DE4185E" w14:textId="77777777" w:rsidR="004B4FD1" w:rsidRPr="004B4FD1" w:rsidRDefault="004B4FD1" w:rsidP="004B4FD1">
            <w:pPr>
              <w:rPr>
                <w:rFonts w:ascii="Times New Roman" w:hAnsi="Times New Roman" w:cs="Times New Roman"/>
                <w:sz w:val="24"/>
                <w:szCs w:val="24"/>
              </w:rPr>
            </w:pPr>
          </w:p>
        </w:tc>
      </w:tr>
      <w:tr w:rsidR="004B4FD1" w:rsidRPr="004B4FD1" w14:paraId="7D972FB6" w14:textId="77777777" w:rsidTr="00FE5B33">
        <w:trPr>
          <w:jc w:val="center"/>
        </w:trPr>
        <w:tc>
          <w:tcPr>
            <w:tcW w:w="5535" w:type="dxa"/>
          </w:tcPr>
          <w:p w14:paraId="1E632BB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допомоги при старті в гору - Hill Start Assist System (HSA)</w:t>
            </w:r>
          </w:p>
        </w:tc>
        <w:tc>
          <w:tcPr>
            <w:tcW w:w="2081" w:type="dxa"/>
          </w:tcPr>
          <w:p w14:paraId="5D8FB98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CD71E4" w14:textId="77777777" w:rsidR="004B4FD1" w:rsidRPr="004B4FD1" w:rsidRDefault="004B4FD1" w:rsidP="004B4FD1">
            <w:pPr>
              <w:rPr>
                <w:rFonts w:ascii="Times New Roman" w:hAnsi="Times New Roman" w:cs="Times New Roman"/>
                <w:sz w:val="24"/>
                <w:szCs w:val="24"/>
              </w:rPr>
            </w:pPr>
          </w:p>
        </w:tc>
      </w:tr>
      <w:tr w:rsidR="004B4FD1" w:rsidRPr="004B4FD1" w14:paraId="53DD4D29" w14:textId="77777777" w:rsidTr="00FE5B33">
        <w:trPr>
          <w:jc w:val="center"/>
        </w:trPr>
        <w:tc>
          <w:tcPr>
            <w:tcW w:w="5535" w:type="dxa"/>
          </w:tcPr>
          <w:p w14:paraId="2C0E4AE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Динамічна система стабілізації та автоматичного контролю тяги (ASTC)</w:t>
            </w:r>
          </w:p>
        </w:tc>
        <w:tc>
          <w:tcPr>
            <w:tcW w:w="2081" w:type="dxa"/>
          </w:tcPr>
          <w:p w14:paraId="3B5D895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E6BAD20" w14:textId="77777777" w:rsidR="004B4FD1" w:rsidRPr="004B4FD1" w:rsidRDefault="004B4FD1" w:rsidP="004B4FD1">
            <w:pPr>
              <w:rPr>
                <w:rFonts w:ascii="Times New Roman" w:hAnsi="Times New Roman" w:cs="Times New Roman"/>
                <w:sz w:val="24"/>
                <w:szCs w:val="24"/>
              </w:rPr>
            </w:pPr>
          </w:p>
        </w:tc>
      </w:tr>
      <w:tr w:rsidR="004B4FD1" w:rsidRPr="004B4FD1" w14:paraId="5F03BDFF" w14:textId="77777777" w:rsidTr="00FE5B33">
        <w:trPr>
          <w:jc w:val="center"/>
        </w:trPr>
        <w:tc>
          <w:tcPr>
            <w:tcW w:w="5535" w:type="dxa"/>
          </w:tcPr>
          <w:p w14:paraId="6BE601F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стабілізації при буксируванні причепа (TSA)</w:t>
            </w:r>
          </w:p>
        </w:tc>
        <w:tc>
          <w:tcPr>
            <w:tcW w:w="2081" w:type="dxa"/>
          </w:tcPr>
          <w:p w14:paraId="71E7874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A3C8694" w14:textId="77777777" w:rsidR="004B4FD1" w:rsidRPr="004B4FD1" w:rsidRDefault="004B4FD1" w:rsidP="004B4FD1">
            <w:pPr>
              <w:rPr>
                <w:rFonts w:ascii="Times New Roman" w:hAnsi="Times New Roman" w:cs="Times New Roman"/>
                <w:sz w:val="24"/>
                <w:szCs w:val="24"/>
              </w:rPr>
            </w:pPr>
          </w:p>
        </w:tc>
      </w:tr>
      <w:tr w:rsidR="004B4FD1" w:rsidRPr="004B4FD1" w14:paraId="1FAB2892" w14:textId="77777777" w:rsidTr="00FE5B33">
        <w:trPr>
          <w:jc w:val="center"/>
        </w:trPr>
        <w:tc>
          <w:tcPr>
            <w:tcW w:w="5535" w:type="dxa"/>
          </w:tcPr>
          <w:p w14:paraId="2D9CBE7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допомоги при екстреному гальмуванні - Brake Assist (BA)</w:t>
            </w:r>
          </w:p>
        </w:tc>
        <w:tc>
          <w:tcPr>
            <w:tcW w:w="2081" w:type="dxa"/>
            <w:vAlign w:val="center"/>
          </w:tcPr>
          <w:p w14:paraId="7144E65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7B44F656" w14:textId="77777777" w:rsidR="004B4FD1" w:rsidRPr="004B4FD1" w:rsidRDefault="004B4FD1" w:rsidP="004B4FD1">
            <w:pPr>
              <w:rPr>
                <w:rFonts w:ascii="Times New Roman" w:hAnsi="Times New Roman" w:cs="Times New Roman"/>
                <w:sz w:val="24"/>
                <w:szCs w:val="24"/>
              </w:rPr>
            </w:pPr>
          </w:p>
        </w:tc>
      </w:tr>
      <w:tr w:rsidR="004B4FD1" w:rsidRPr="004B4FD1" w14:paraId="646E9C76" w14:textId="77777777" w:rsidTr="00FE5B33">
        <w:trPr>
          <w:jc w:val="center"/>
        </w:trPr>
        <w:tc>
          <w:tcPr>
            <w:tcW w:w="5535" w:type="dxa"/>
          </w:tcPr>
          <w:p w14:paraId="04402F1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моніторингу тиску в колесах (TPMS)</w:t>
            </w:r>
          </w:p>
        </w:tc>
        <w:tc>
          <w:tcPr>
            <w:tcW w:w="2081" w:type="dxa"/>
            <w:vAlign w:val="center"/>
          </w:tcPr>
          <w:p w14:paraId="2D5BA58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2FEAF966" w14:textId="77777777" w:rsidR="004B4FD1" w:rsidRPr="004B4FD1" w:rsidRDefault="004B4FD1" w:rsidP="004B4FD1">
            <w:pPr>
              <w:rPr>
                <w:rFonts w:ascii="Times New Roman" w:hAnsi="Times New Roman" w:cs="Times New Roman"/>
                <w:sz w:val="24"/>
                <w:szCs w:val="24"/>
              </w:rPr>
            </w:pPr>
          </w:p>
        </w:tc>
      </w:tr>
      <w:tr w:rsidR="004B4FD1" w:rsidRPr="004B4FD1" w14:paraId="192EDC2B" w14:textId="77777777" w:rsidTr="00FE5B33">
        <w:trPr>
          <w:jc w:val="center"/>
        </w:trPr>
        <w:tc>
          <w:tcPr>
            <w:tcW w:w="5535" w:type="dxa"/>
          </w:tcPr>
          <w:p w14:paraId="027555FA"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Переднатяжувач ременів безпеки для передніх сидінь</w:t>
            </w:r>
          </w:p>
        </w:tc>
        <w:tc>
          <w:tcPr>
            <w:tcW w:w="2081" w:type="dxa"/>
            <w:vAlign w:val="center"/>
          </w:tcPr>
          <w:p w14:paraId="6A701C0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69EF3771" w14:textId="77777777" w:rsidR="004B4FD1" w:rsidRPr="004B4FD1" w:rsidRDefault="004B4FD1" w:rsidP="004B4FD1">
            <w:pPr>
              <w:rPr>
                <w:rFonts w:ascii="Times New Roman" w:hAnsi="Times New Roman" w:cs="Times New Roman"/>
                <w:sz w:val="24"/>
                <w:szCs w:val="24"/>
              </w:rPr>
            </w:pPr>
          </w:p>
        </w:tc>
      </w:tr>
      <w:tr w:rsidR="004B4FD1" w:rsidRPr="004B4FD1" w14:paraId="32638B65" w14:textId="77777777" w:rsidTr="00FE5B33">
        <w:trPr>
          <w:jc w:val="center"/>
        </w:trPr>
        <w:tc>
          <w:tcPr>
            <w:tcW w:w="5535" w:type="dxa"/>
          </w:tcPr>
          <w:p w14:paraId="35C12999"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Примусове блокування заднього диференціалу</w:t>
            </w:r>
          </w:p>
        </w:tc>
        <w:tc>
          <w:tcPr>
            <w:tcW w:w="2081" w:type="dxa"/>
            <w:vAlign w:val="center"/>
          </w:tcPr>
          <w:p w14:paraId="4E65B37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2EA2B0C0" w14:textId="77777777" w:rsidR="004B4FD1" w:rsidRPr="004B4FD1" w:rsidRDefault="004B4FD1" w:rsidP="004B4FD1">
            <w:pPr>
              <w:rPr>
                <w:rFonts w:ascii="Times New Roman" w:hAnsi="Times New Roman" w:cs="Times New Roman"/>
                <w:sz w:val="24"/>
                <w:szCs w:val="24"/>
              </w:rPr>
            </w:pPr>
          </w:p>
        </w:tc>
      </w:tr>
      <w:tr w:rsidR="004B4FD1" w:rsidRPr="004B4FD1" w14:paraId="45932D50" w14:textId="77777777" w:rsidTr="00FE5B33">
        <w:trPr>
          <w:jc w:val="center"/>
        </w:trPr>
        <w:tc>
          <w:tcPr>
            <w:tcW w:w="5535" w:type="dxa"/>
          </w:tcPr>
          <w:p w14:paraId="2FE76CC5"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приводу Super Select 4WD</w:t>
            </w:r>
          </w:p>
        </w:tc>
        <w:tc>
          <w:tcPr>
            <w:tcW w:w="2081" w:type="dxa"/>
          </w:tcPr>
          <w:p w14:paraId="5C449B8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F107632" w14:textId="77777777" w:rsidR="004B4FD1" w:rsidRPr="004B4FD1" w:rsidRDefault="004B4FD1" w:rsidP="004B4FD1">
            <w:pPr>
              <w:rPr>
                <w:rFonts w:ascii="Times New Roman" w:hAnsi="Times New Roman" w:cs="Times New Roman"/>
                <w:sz w:val="24"/>
                <w:szCs w:val="24"/>
              </w:rPr>
            </w:pPr>
          </w:p>
        </w:tc>
      </w:tr>
      <w:tr w:rsidR="004B4FD1" w:rsidRPr="004B4FD1" w14:paraId="7FFC35B5" w14:textId="77777777" w:rsidTr="00FE5B33">
        <w:trPr>
          <w:jc w:val="center"/>
        </w:trPr>
        <w:tc>
          <w:tcPr>
            <w:tcW w:w="5535" w:type="dxa"/>
          </w:tcPr>
          <w:p w14:paraId="3A3E250A"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Дві бокові подушки безпеки, подушки безпеки (шторки) для 1 і 2 ряду, подушка для колін водія</w:t>
            </w:r>
          </w:p>
        </w:tc>
        <w:tc>
          <w:tcPr>
            <w:tcW w:w="2081" w:type="dxa"/>
          </w:tcPr>
          <w:p w14:paraId="7D1FB55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47CBA19" w14:textId="77777777" w:rsidR="004B4FD1" w:rsidRPr="004B4FD1" w:rsidRDefault="004B4FD1" w:rsidP="004B4FD1">
            <w:pPr>
              <w:rPr>
                <w:rFonts w:ascii="Times New Roman" w:hAnsi="Times New Roman" w:cs="Times New Roman"/>
                <w:sz w:val="24"/>
                <w:szCs w:val="24"/>
              </w:rPr>
            </w:pPr>
          </w:p>
        </w:tc>
      </w:tr>
      <w:tr w:rsidR="004B4FD1" w:rsidRPr="004B4FD1" w14:paraId="1CFE464A" w14:textId="77777777" w:rsidTr="00FE5B33">
        <w:trPr>
          <w:jc w:val="center"/>
        </w:trPr>
        <w:tc>
          <w:tcPr>
            <w:tcW w:w="5535" w:type="dxa"/>
          </w:tcPr>
          <w:p w14:paraId="09A55EC9"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lastRenderedPageBreak/>
              <w:t>- Система покращення характериcтик керованості (AYC Brake)</w:t>
            </w:r>
          </w:p>
        </w:tc>
        <w:tc>
          <w:tcPr>
            <w:tcW w:w="2081" w:type="dxa"/>
          </w:tcPr>
          <w:p w14:paraId="28320C9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3194F27" w14:textId="77777777" w:rsidR="004B4FD1" w:rsidRPr="004B4FD1" w:rsidRDefault="004B4FD1" w:rsidP="004B4FD1">
            <w:pPr>
              <w:rPr>
                <w:rFonts w:ascii="Times New Roman" w:hAnsi="Times New Roman" w:cs="Times New Roman"/>
                <w:sz w:val="24"/>
                <w:szCs w:val="24"/>
              </w:rPr>
            </w:pPr>
          </w:p>
        </w:tc>
      </w:tr>
      <w:tr w:rsidR="004B4FD1" w:rsidRPr="004B4FD1" w14:paraId="5A4FA60B" w14:textId="77777777" w:rsidTr="00FE5B33">
        <w:trPr>
          <w:jc w:val="center"/>
        </w:trPr>
        <w:tc>
          <w:tcPr>
            <w:tcW w:w="5535" w:type="dxa"/>
          </w:tcPr>
          <w:p w14:paraId="61DB446C"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Селектор вибору режимів руху по бездоріжжі Mitsubishi Off Road Mode (7 режимів)</w:t>
            </w:r>
          </w:p>
        </w:tc>
        <w:tc>
          <w:tcPr>
            <w:tcW w:w="2081" w:type="dxa"/>
          </w:tcPr>
          <w:p w14:paraId="33DCBE4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67C5182" w14:textId="77777777" w:rsidR="004B4FD1" w:rsidRPr="004B4FD1" w:rsidRDefault="004B4FD1" w:rsidP="004B4FD1">
            <w:pPr>
              <w:rPr>
                <w:rFonts w:ascii="Times New Roman" w:hAnsi="Times New Roman" w:cs="Times New Roman"/>
                <w:sz w:val="24"/>
                <w:szCs w:val="24"/>
              </w:rPr>
            </w:pPr>
          </w:p>
        </w:tc>
      </w:tr>
      <w:tr w:rsidR="004B4FD1" w:rsidRPr="004B4FD1" w14:paraId="262BF193" w14:textId="77777777" w:rsidTr="00FE5B33">
        <w:trPr>
          <w:jc w:val="center"/>
        </w:trPr>
        <w:tc>
          <w:tcPr>
            <w:tcW w:w="5535" w:type="dxa"/>
          </w:tcPr>
          <w:p w14:paraId="3CA1C837"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допомоги при русі з гори (HDC)</w:t>
            </w:r>
          </w:p>
        </w:tc>
        <w:tc>
          <w:tcPr>
            <w:tcW w:w="2081" w:type="dxa"/>
          </w:tcPr>
          <w:p w14:paraId="258AC61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7DF2219" w14:textId="77777777" w:rsidR="004B4FD1" w:rsidRPr="004B4FD1" w:rsidRDefault="004B4FD1" w:rsidP="004B4FD1">
            <w:pPr>
              <w:rPr>
                <w:rFonts w:ascii="Times New Roman" w:hAnsi="Times New Roman" w:cs="Times New Roman"/>
                <w:sz w:val="24"/>
                <w:szCs w:val="24"/>
              </w:rPr>
            </w:pPr>
          </w:p>
        </w:tc>
      </w:tr>
      <w:tr w:rsidR="004B4FD1" w:rsidRPr="004B4FD1" w14:paraId="75265098" w14:textId="77777777" w:rsidTr="00FE5B33">
        <w:trPr>
          <w:jc w:val="center"/>
        </w:trPr>
        <w:tc>
          <w:tcPr>
            <w:tcW w:w="5535" w:type="dxa"/>
          </w:tcPr>
          <w:p w14:paraId="7EDF5BBB"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Передні та задні паркувальні датчики </w:t>
            </w:r>
          </w:p>
        </w:tc>
        <w:tc>
          <w:tcPr>
            <w:tcW w:w="2081" w:type="dxa"/>
          </w:tcPr>
          <w:p w14:paraId="59CF122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7F7B6A2" w14:textId="77777777" w:rsidR="004B4FD1" w:rsidRPr="004B4FD1" w:rsidRDefault="004B4FD1" w:rsidP="004B4FD1">
            <w:pPr>
              <w:rPr>
                <w:rFonts w:ascii="Times New Roman" w:hAnsi="Times New Roman" w:cs="Times New Roman"/>
                <w:sz w:val="24"/>
                <w:szCs w:val="24"/>
              </w:rPr>
            </w:pPr>
          </w:p>
        </w:tc>
      </w:tr>
      <w:tr w:rsidR="004B4FD1" w:rsidRPr="004B4FD1" w14:paraId="136ECFB1" w14:textId="77777777" w:rsidTr="00FE5B33">
        <w:trPr>
          <w:jc w:val="center"/>
        </w:trPr>
        <w:tc>
          <w:tcPr>
            <w:tcW w:w="5535" w:type="dxa"/>
          </w:tcPr>
          <w:p w14:paraId="59EEDF36"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запобіганню фронтальних зіткнень (FCM) з функцією розпізнавання пішоходів</w:t>
            </w:r>
          </w:p>
        </w:tc>
        <w:tc>
          <w:tcPr>
            <w:tcW w:w="2081" w:type="dxa"/>
          </w:tcPr>
          <w:p w14:paraId="3BF60E8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998512B" w14:textId="77777777" w:rsidR="004B4FD1" w:rsidRPr="004B4FD1" w:rsidRDefault="004B4FD1" w:rsidP="004B4FD1">
            <w:pPr>
              <w:rPr>
                <w:rFonts w:ascii="Times New Roman" w:hAnsi="Times New Roman" w:cs="Times New Roman"/>
                <w:sz w:val="24"/>
                <w:szCs w:val="24"/>
              </w:rPr>
            </w:pPr>
          </w:p>
        </w:tc>
      </w:tr>
      <w:tr w:rsidR="004B4FD1" w:rsidRPr="004B4FD1" w14:paraId="6A752D6C" w14:textId="77777777" w:rsidTr="00FE5B33">
        <w:trPr>
          <w:jc w:val="center"/>
        </w:trPr>
        <w:tc>
          <w:tcPr>
            <w:tcW w:w="5535" w:type="dxa"/>
          </w:tcPr>
          <w:p w14:paraId="1D227073"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попередження про перехрестний рух позаду (RCTA)</w:t>
            </w:r>
          </w:p>
        </w:tc>
        <w:tc>
          <w:tcPr>
            <w:tcW w:w="2081" w:type="dxa"/>
          </w:tcPr>
          <w:p w14:paraId="4D40B9A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1E24C3" w14:textId="77777777" w:rsidR="004B4FD1" w:rsidRPr="004B4FD1" w:rsidRDefault="004B4FD1" w:rsidP="004B4FD1">
            <w:pPr>
              <w:rPr>
                <w:rFonts w:ascii="Times New Roman" w:hAnsi="Times New Roman" w:cs="Times New Roman"/>
                <w:sz w:val="24"/>
                <w:szCs w:val="24"/>
              </w:rPr>
            </w:pPr>
          </w:p>
        </w:tc>
      </w:tr>
      <w:tr w:rsidR="004B4FD1" w:rsidRPr="004B4FD1" w14:paraId="7DD49C1C" w14:textId="77777777" w:rsidTr="00FE5B33">
        <w:trPr>
          <w:jc w:val="center"/>
        </w:trPr>
        <w:tc>
          <w:tcPr>
            <w:tcW w:w="5535" w:type="dxa"/>
          </w:tcPr>
          <w:p w14:paraId="2C5C673F"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допомоги при зміні смуги руху (LCA)</w:t>
            </w:r>
          </w:p>
        </w:tc>
        <w:tc>
          <w:tcPr>
            <w:tcW w:w="2081" w:type="dxa"/>
          </w:tcPr>
          <w:p w14:paraId="6FF19BA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2ED1F40" w14:textId="77777777" w:rsidR="004B4FD1" w:rsidRPr="004B4FD1" w:rsidRDefault="004B4FD1" w:rsidP="004B4FD1">
            <w:pPr>
              <w:rPr>
                <w:rFonts w:ascii="Times New Roman" w:hAnsi="Times New Roman" w:cs="Times New Roman"/>
                <w:sz w:val="24"/>
                <w:szCs w:val="24"/>
              </w:rPr>
            </w:pPr>
          </w:p>
        </w:tc>
      </w:tr>
      <w:tr w:rsidR="004B4FD1" w:rsidRPr="004B4FD1" w14:paraId="3950342E" w14:textId="77777777" w:rsidTr="00FE5B33">
        <w:trPr>
          <w:jc w:val="center"/>
        </w:trPr>
        <w:tc>
          <w:tcPr>
            <w:tcW w:w="5535" w:type="dxa"/>
          </w:tcPr>
          <w:p w14:paraId="6075D169"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моніторингу сліпих зон (BSW)</w:t>
            </w:r>
          </w:p>
        </w:tc>
        <w:tc>
          <w:tcPr>
            <w:tcW w:w="2081" w:type="dxa"/>
          </w:tcPr>
          <w:p w14:paraId="22EF911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B9D36E7" w14:textId="77777777" w:rsidR="004B4FD1" w:rsidRPr="004B4FD1" w:rsidRDefault="004B4FD1" w:rsidP="004B4FD1">
            <w:pPr>
              <w:rPr>
                <w:rFonts w:ascii="Times New Roman" w:hAnsi="Times New Roman" w:cs="Times New Roman"/>
                <w:sz w:val="24"/>
                <w:szCs w:val="24"/>
              </w:rPr>
            </w:pPr>
          </w:p>
        </w:tc>
      </w:tr>
      <w:tr w:rsidR="004B4FD1" w:rsidRPr="004B4FD1" w14:paraId="6FCCAFE4" w14:textId="77777777" w:rsidTr="00FE5B33">
        <w:trPr>
          <w:jc w:val="center"/>
        </w:trPr>
        <w:tc>
          <w:tcPr>
            <w:tcW w:w="5535" w:type="dxa"/>
          </w:tcPr>
          <w:p w14:paraId="54EE90A4"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попередження про виїзд зі смуги руху (LDW)</w:t>
            </w:r>
          </w:p>
        </w:tc>
        <w:tc>
          <w:tcPr>
            <w:tcW w:w="2081" w:type="dxa"/>
          </w:tcPr>
          <w:p w14:paraId="5F2FCBC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AA6AB6" w14:textId="77777777" w:rsidR="004B4FD1" w:rsidRPr="004B4FD1" w:rsidRDefault="004B4FD1" w:rsidP="004B4FD1">
            <w:pPr>
              <w:rPr>
                <w:rFonts w:ascii="Times New Roman" w:hAnsi="Times New Roman" w:cs="Times New Roman"/>
                <w:sz w:val="24"/>
                <w:szCs w:val="24"/>
              </w:rPr>
            </w:pPr>
          </w:p>
        </w:tc>
      </w:tr>
      <w:tr w:rsidR="004B4FD1" w:rsidRPr="004B4FD1" w14:paraId="3D8A9580" w14:textId="77777777" w:rsidTr="00FE5B33">
        <w:trPr>
          <w:jc w:val="center"/>
        </w:trPr>
        <w:tc>
          <w:tcPr>
            <w:tcW w:w="5535" w:type="dxa"/>
          </w:tcPr>
          <w:p w14:paraId="1A84ADA0"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ОБЛАДНАННЯ: </w:t>
            </w:r>
          </w:p>
        </w:tc>
        <w:tc>
          <w:tcPr>
            <w:tcW w:w="2081" w:type="dxa"/>
          </w:tcPr>
          <w:p w14:paraId="6F0586E6"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4215131A" w14:textId="77777777" w:rsidR="004B4FD1" w:rsidRPr="004B4FD1" w:rsidRDefault="004B4FD1" w:rsidP="004B4FD1">
            <w:pPr>
              <w:rPr>
                <w:rFonts w:ascii="Times New Roman" w:hAnsi="Times New Roman" w:cs="Times New Roman"/>
                <w:b/>
                <w:bCs/>
                <w:sz w:val="24"/>
                <w:szCs w:val="24"/>
              </w:rPr>
            </w:pPr>
          </w:p>
        </w:tc>
      </w:tr>
      <w:tr w:rsidR="004B4FD1" w:rsidRPr="004B4FD1" w14:paraId="2050FCA5" w14:textId="77777777" w:rsidTr="00FE5B33">
        <w:trPr>
          <w:jc w:val="center"/>
        </w:trPr>
        <w:tc>
          <w:tcPr>
            <w:tcW w:w="5535" w:type="dxa"/>
          </w:tcPr>
          <w:p w14:paraId="08962D2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Передні і задні електросклопідіймачі, з функцією антизащемлення на дверях водія</w:t>
            </w:r>
          </w:p>
        </w:tc>
        <w:tc>
          <w:tcPr>
            <w:tcW w:w="2081" w:type="dxa"/>
          </w:tcPr>
          <w:p w14:paraId="044F59B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330559A" w14:textId="77777777" w:rsidR="004B4FD1" w:rsidRPr="004B4FD1" w:rsidRDefault="004B4FD1" w:rsidP="004B4FD1">
            <w:pPr>
              <w:rPr>
                <w:rFonts w:ascii="Times New Roman" w:hAnsi="Times New Roman" w:cs="Times New Roman"/>
                <w:sz w:val="24"/>
                <w:szCs w:val="24"/>
              </w:rPr>
            </w:pPr>
          </w:p>
        </w:tc>
      </w:tr>
      <w:tr w:rsidR="004B4FD1" w:rsidRPr="004B4FD1" w14:paraId="76EF2DD2" w14:textId="77777777" w:rsidTr="00FE5B33">
        <w:trPr>
          <w:jc w:val="center"/>
        </w:trPr>
        <w:tc>
          <w:tcPr>
            <w:tcW w:w="5535" w:type="dxa"/>
          </w:tcPr>
          <w:p w14:paraId="5DF8F79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Центральний замок та іммобілайзер</w:t>
            </w:r>
          </w:p>
        </w:tc>
        <w:tc>
          <w:tcPr>
            <w:tcW w:w="2081" w:type="dxa"/>
          </w:tcPr>
          <w:p w14:paraId="334052A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5AF7382" w14:textId="77777777" w:rsidR="004B4FD1" w:rsidRPr="004B4FD1" w:rsidRDefault="004B4FD1" w:rsidP="004B4FD1">
            <w:pPr>
              <w:rPr>
                <w:rFonts w:ascii="Times New Roman" w:hAnsi="Times New Roman" w:cs="Times New Roman"/>
                <w:sz w:val="24"/>
                <w:szCs w:val="24"/>
              </w:rPr>
            </w:pPr>
          </w:p>
        </w:tc>
      </w:tr>
      <w:tr w:rsidR="004B4FD1" w:rsidRPr="004B4FD1" w14:paraId="21A2DBEC" w14:textId="77777777" w:rsidTr="00FE5B33">
        <w:trPr>
          <w:jc w:val="center"/>
        </w:trPr>
        <w:tc>
          <w:tcPr>
            <w:tcW w:w="5535" w:type="dxa"/>
          </w:tcPr>
          <w:p w14:paraId="50BDCB3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Додаткова система фільтрації повітря салону</w:t>
            </w:r>
          </w:p>
        </w:tc>
        <w:tc>
          <w:tcPr>
            <w:tcW w:w="2081" w:type="dxa"/>
          </w:tcPr>
          <w:p w14:paraId="1C292B6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2722FDB" w14:textId="77777777" w:rsidR="004B4FD1" w:rsidRPr="004B4FD1" w:rsidRDefault="004B4FD1" w:rsidP="004B4FD1">
            <w:pPr>
              <w:rPr>
                <w:rFonts w:ascii="Times New Roman" w:hAnsi="Times New Roman" w:cs="Times New Roman"/>
                <w:sz w:val="24"/>
                <w:szCs w:val="24"/>
              </w:rPr>
            </w:pPr>
          </w:p>
        </w:tc>
      </w:tr>
      <w:tr w:rsidR="004B4FD1" w:rsidRPr="004B4FD1" w14:paraId="5764918F" w14:textId="77777777" w:rsidTr="00FE5B33">
        <w:trPr>
          <w:jc w:val="center"/>
        </w:trPr>
        <w:tc>
          <w:tcPr>
            <w:tcW w:w="5535" w:type="dxa"/>
          </w:tcPr>
          <w:p w14:paraId="7FDBADD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Механічне регулювання сидіння водія</w:t>
            </w:r>
          </w:p>
        </w:tc>
        <w:tc>
          <w:tcPr>
            <w:tcW w:w="2081" w:type="dxa"/>
          </w:tcPr>
          <w:p w14:paraId="29A931C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AE67D5F" w14:textId="77777777" w:rsidR="004B4FD1" w:rsidRPr="004B4FD1" w:rsidRDefault="004B4FD1" w:rsidP="004B4FD1">
            <w:pPr>
              <w:rPr>
                <w:rFonts w:ascii="Times New Roman" w:hAnsi="Times New Roman" w:cs="Times New Roman"/>
                <w:sz w:val="24"/>
                <w:szCs w:val="24"/>
              </w:rPr>
            </w:pPr>
          </w:p>
        </w:tc>
      </w:tr>
      <w:tr w:rsidR="004B4FD1" w:rsidRPr="004B4FD1" w14:paraId="3B89EBD7" w14:textId="77777777" w:rsidTr="00FE5B33">
        <w:trPr>
          <w:jc w:val="center"/>
        </w:trPr>
        <w:tc>
          <w:tcPr>
            <w:tcW w:w="5535" w:type="dxa"/>
          </w:tcPr>
          <w:p w14:paraId="4830F1F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- 2 ключі з дистанційним управлінням</w:t>
            </w:r>
          </w:p>
        </w:tc>
        <w:tc>
          <w:tcPr>
            <w:tcW w:w="2081" w:type="dxa"/>
          </w:tcPr>
          <w:p w14:paraId="18BE7FF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F4029A1" w14:textId="77777777" w:rsidR="004B4FD1" w:rsidRPr="004B4FD1" w:rsidRDefault="004B4FD1" w:rsidP="004B4FD1">
            <w:pPr>
              <w:rPr>
                <w:rFonts w:ascii="Times New Roman" w:hAnsi="Times New Roman" w:cs="Times New Roman"/>
                <w:sz w:val="24"/>
                <w:szCs w:val="24"/>
              </w:rPr>
            </w:pPr>
          </w:p>
        </w:tc>
      </w:tr>
      <w:tr w:rsidR="004B4FD1" w:rsidRPr="004B4FD1" w14:paraId="7C2AECE5" w14:textId="77777777" w:rsidTr="00FE5B33">
        <w:trPr>
          <w:jc w:val="center"/>
        </w:trPr>
        <w:tc>
          <w:tcPr>
            <w:tcW w:w="5535" w:type="dxa"/>
          </w:tcPr>
          <w:p w14:paraId="3529759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Двозонний клімат-контроль</w:t>
            </w:r>
          </w:p>
        </w:tc>
        <w:tc>
          <w:tcPr>
            <w:tcW w:w="2081" w:type="dxa"/>
          </w:tcPr>
          <w:p w14:paraId="1290FD9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F5C8A1A" w14:textId="77777777" w:rsidR="004B4FD1" w:rsidRPr="004B4FD1" w:rsidRDefault="004B4FD1" w:rsidP="004B4FD1">
            <w:pPr>
              <w:rPr>
                <w:rFonts w:ascii="Times New Roman" w:hAnsi="Times New Roman" w:cs="Times New Roman"/>
                <w:sz w:val="24"/>
                <w:szCs w:val="24"/>
              </w:rPr>
            </w:pPr>
          </w:p>
        </w:tc>
      </w:tr>
      <w:tr w:rsidR="004B4FD1" w:rsidRPr="004B4FD1" w14:paraId="57436A61" w14:textId="77777777" w:rsidTr="00FE5B33">
        <w:trPr>
          <w:jc w:val="center"/>
        </w:trPr>
        <w:tc>
          <w:tcPr>
            <w:tcW w:w="5535" w:type="dxa"/>
          </w:tcPr>
          <w:p w14:paraId="15CF0B2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Додаткова система охолодження салону, для другого ряду, з додатковими дефлекторами та окремим блоком керування</w:t>
            </w:r>
          </w:p>
        </w:tc>
        <w:tc>
          <w:tcPr>
            <w:tcW w:w="2081" w:type="dxa"/>
          </w:tcPr>
          <w:p w14:paraId="42EB715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D671953" w14:textId="77777777" w:rsidR="004B4FD1" w:rsidRPr="004B4FD1" w:rsidRDefault="004B4FD1" w:rsidP="004B4FD1">
            <w:pPr>
              <w:rPr>
                <w:rFonts w:ascii="Times New Roman" w:hAnsi="Times New Roman" w:cs="Times New Roman"/>
                <w:sz w:val="24"/>
                <w:szCs w:val="24"/>
              </w:rPr>
            </w:pPr>
          </w:p>
        </w:tc>
      </w:tr>
      <w:tr w:rsidR="004B4FD1" w:rsidRPr="004B4FD1" w14:paraId="17CCEE28" w14:textId="77777777" w:rsidTr="00FE5B33">
        <w:trPr>
          <w:jc w:val="center"/>
        </w:trPr>
        <w:tc>
          <w:tcPr>
            <w:tcW w:w="5535" w:type="dxa"/>
          </w:tcPr>
          <w:p w14:paraId="5054F44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Підігрів керма</w:t>
            </w:r>
          </w:p>
        </w:tc>
        <w:tc>
          <w:tcPr>
            <w:tcW w:w="2081" w:type="dxa"/>
          </w:tcPr>
          <w:p w14:paraId="662C87A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55E2561" w14:textId="77777777" w:rsidR="004B4FD1" w:rsidRPr="004B4FD1" w:rsidRDefault="004B4FD1" w:rsidP="004B4FD1">
            <w:pPr>
              <w:rPr>
                <w:rFonts w:ascii="Times New Roman" w:hAnsi="Times New Roman" w:cs="Times New Roman"/>
                <w:sz w:val="24"/>
                <w:szCs w:val="24"/>
              </w:rPr>
            </w:pPr>
          </w:p>
        </w:tc>
      </w:tr>
      <w:tr w:rsidR="004B4FD1" w:rsidRPr="004B4FD1" w14:paraId="6706436F" w14:textId="77777777" w:rsidTr="00FE5B33">
        <w:trPr>
          <w:jc w:val="center"/>
        </w:trPr>
        <w:tc>
          <w:tcPr>
            <w:tcW w:w="5535" w:type="dxa"/>
          </w:tcPr>
          <w:p w14:paraId="2BD927E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Кольоровий дисплей на панелі приладів 7 дюймів</w:t>
            </w:r>
          </w:p>
        </w:tc>
        <w:tc>
          <w:tcPr>
            <w:tcW w:w="2081" w:type="dxa"/>
          </w:tcPr>
          <w:p w14:paraId="44DDC68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B16068F" w14:textId="77777777" w:rsidR="004B4FD1" w:rsidRPr="004B4FD1" w:rsidRDefault="004B4FD1" w:rsidP="004B4FD1">
            <w:pPr>
              <w:rPr>
                <w:rFonts w:ascii="Times New Roman" w:hAnsi="Times New Roman" w:cs="Times New Roman"/>
                <w:sz w:val="24"/>
                <w:szCs w:val="24"/>
              </w:rPr>
            </w:pPr>
          </w:p>
        </w:tc>
      </w:tr>
      <w:tr w:rsidR="004B4FD1" w:rsidRPr="004B4FD1" w14:paraId="7E0C4684" w14:textId="77777777" w:rsidTr="00FE5B33">
        <w:trPr>
          <w:jc w:val="center"/>
        </w:trPr>
        <w:tc>
          <w:tcPr>
            <w:tcW w:w="5535" w:type="dxa"/>
          </w:tcPr>
          <w:p w14:paraId="7655EEF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"вільні руки" Bluetooth ®, з кнопками керування на кермі</w:t>
            </w:r>
          </w:p>
        </w:tc>
        <w:tc>
          <w:tcPr>
            <w:tcW w:w="2081" w:type="dxa"/>
          </w:tcPr>
          <w:p w14:paraId="59BD33F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A7ED05C" w14:textId="77777777" w:rsidR="004B4FD1" w:rsidRPr="004B4FD1" w:rsidRDefault="004B4FD1" w:rsidP="004B4FD1">
            <w:pPr>
              <w:rPr>
                <w:rFonts w:ascii="Times New Roman" w:hAnsi="Times New Roman" w:cs="Times New Roman"/>
                <w:sz w:val="24"/>
                <w:szCs w:val="24"/>
              </w:rPr>
            </w:pPr>
          </w:p>
        </w:tc>
      </w:tr>
      <w:tr w:rsidR="004B4FD1" w:rsidRPr="004B4FD1" w14:paraId="5888BD1E" w14:textId="77777777" w:rsidTr="00FE5B33">
        <w:trPr>
          <w:jc w:val="center"/>
        </w:trPr>
        <w:tc>
          <w:tcPr>
            <w:tcW w:w="5535" w:type="dxa"/>
          </w:tcPr>
          <w:p w14:paraId="37FA21C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Управління стереосистемою на кермі</w:t>
            </w:r>
          </w:p>
        </w:tc>
        <w:tc>
          <w:tcPr>
            <w:tcW w:w="2081" w:type="dxa"/>
          </w:tcPr>
          <w:p w14:paraId="11EE917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84EF7E5" w14:textId="77777777" w:rsidR="004B4FD1" w:rsidRPr="004B4FD1" w:rsidRDefault="004B4FD1" w:rsidP="004B4FD1">
            <w:pPr>
              <w:rPr>
                <w:rFonts w:ascii="Times New Roman" w:hAnsi="Times New Roman" w:cs="Times New Roman"/>
                <w:sz w:val="24"/>
                <w:szCs w:val="24"/>
              </w:rPr>
            </w:pPr>
          </w:p>
        </w:tc>
      </w:tr>
      <w:tr w:rsidR="004B4FD1" w:rsidRPr="004B4FD1" w14:paraId="5E99FBC2" w14:textId="77777777" w:rsidTr="00FE5B33">
        <w:trPr>
          <w:jc w:val="center"/>
        </w:trPr>
        <w:tc>
          <w:tcPr>
            <w:tcW w:w="5535" w:type="dxa"/>
          </w:tcPr>
          <w:p w14:paraId="10CC193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Система для підключення мобільного телефону Mitsubishi SDA,  з можливістю підключення мобільного телефону користувача, виведення контенту екрану телефона на дисплей мультимедійної системи¹ , з 8-дюймовим сенсорним екраном. Підтримка Apple CarPlay® та Google Android Auto® ²</w:t>
            </w:r>
          </w:p>
        </w:tc>
        <w:tc>
          <w:tcPr>
            <w:tcW w:w="2081" w:type="dxa"/>
          </w:tcPr>
          <w:p w14:paraId="00EF38D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464EB0B" w14:textId="77777777" w:rsidR="004B4FD1" w:rsidRPr="004B4FD1" w:rsidRDefault="004B4FD1" w:rsidP="004B4FD1">
            <w:pPr>
              <w:rPr>
                <w:rFonts w:ascii="Times New Roman" w:hAnsi="Times New Roman" w:cs="Times New Roman"/>
                <w:sz w:val="24"/>
                <w:szCs w:val="24"/>
              </w:rPr>
            </w:pPr>
          </w:p>
        </w:tc>
      </w:tr>
      <w:tr w:rsidR="004B4FD1" w:rsidRPr="004B4FD1" w14:paraId="1814A159" w14:textId="77777777" w:rsidTr="00FE5B33">
        <w:trPr>
          <w:jc w:val="center"/>
        </w:trPr>
        <w:tc>
          <w:tcPr>
            <w:tcW w:w="5535" w:type="dxa"/>
          </w:tcPr>
          <w:p w14:paraId="545C231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Камера заднього огляду</w:t>
            </w:r>
          </w:p>
        </w:tc>
        <w:tc>
          <w:tcPr>
            <w:tcW w:w="2081" w:type="dxa"/>
          </w:tcPr>
          <w:p w14:paraId="6DBBB6A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55AD119" w14:textId="77777777" w:rsidR="004B4FD1" w:rsidRPr="004B4FD1" w:rsidRDefault="004B4FD1" w:rsidP="004B4FD1">
            <w:pPr>
              <w:rPr>
                <w:rFonts w:ascii="Times New Roman" w:hAnsi="Times New Roman" w:cs="Times New Roman"/>
                <w:sz w:val="24"/>
                <w:szCs w:val="24"/>
              </w:rPr>
            </w:pPr>
          </w:p>
        </w:tc>
      </w:tr>
      <w:tr w:rsidR="004B4FD1" w:rsidRPr="004B4FD1" w14:paraId="586B816C" w14:textId="77777777" w:rsidTr="00FE5B33">
        <w:trPr>
          <w:jc w:val="center"/>
        </w:trPr>
        <w:tc>
          <w:tcPr>
            <w:tcW w:w="5535" w:type="dxa"/>
          </w:tcPr>
          <w:p w14:paraId="6A7E911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Круїз-контроль (управління на кермі)</w:t>
            </w:r>
          </w:p>
        </w:tc>
        <w:tc>
          <w:tcPr>
            <w:tcW w:w="2081" w:type="dxa"/>
          </w:tcPr>
          <w:p w14:paraId="1490532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FD2E36B" w14:textId="77777777" w:rsidR="004B4FD1" w:rsidRPr="004B4FD1" w:rsidRDefault="004B4FD1" w:rsidP="004B4FD1">
            <w:pPr>
              <w:rPr>
                <w:rFonts w:ascii="Times New Roman" w:hAnsi="Times New Roman" w:cs="Times New Roman"/>
                <w:sz w:val="24"/>
                <w:szCs w:val="24"/>
              </w:rPr>
            </w:pPr>
          </w:p>
        </w:tc>
      </w:tr>
      <w:tr w:rsidR="004B4FD1" w:rsidRPr="004B4FD1" w14:paraId="5F1AF80D" w14:textId="77777777" w:rsidTr="00FE5B33">
        <w:trPr>
          <w:jc w:val="center"/>
        </w:trPr>
        <w:tc>
          <w:tcPr>
            <w:tcW w:w="5535" w:type="dxa"/>
          </w:tcPr>
          <w:p w14:paraId="2F50E85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- 2xUSB роз'єм на центральній панелі</w:t>
            </w:r>
          </w:p>
        </w:tc>
        <w:tc>
          <w:tcPr>
            <w:tcW w:w="2081" w:type="dxa"/>
          </w:tcPr>
          <w:p w14:paraId="4DED74B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9A2A183" w14:textId="77777777" w:rsidR="004B4FD1" w:rsidRPr="004B4FD1" w:rsidRDefault="004B4FD1" w:rsidP="004B4FD1">
            <w:pPr>
              <w:rPr>
                <w:rFonts w:ascii="Times New Roman" w:hAnsi="Times New Roman" w:cs="Times New Roman"/>
                <w:sz w:val="24"/>
                <w:szCs w:val="24"/>
              </w:rPr>
            </w:pPr>
          </w:p>
        </w:tc>
      </w:tr>
      <w:tr w:rsidR="004B4FD1" w:rsidRPr="004B4FD1" w14:paraId="12E92DA9" w14:textId="77777777" w:rsidTr="00FE5B33">
        <w:trPr>
          <w:jc w:val="center"/>
        </w:trPr>
        <w:tc>
          <w:tcPr>
            <w:tcW w:w="5535" w:type="dxa"/>
          </w:tcPr>
          <w:p w14:paraId="28AB064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- 2xUSB роз'єм для другого ряду сидінь</w:t>
            </w:r>
          </w:p>
        </w:tc>
        <w:tc>
          <w:tcPr>
            <w:tcW w:w="2081" w:type="dxa"/>
          </w:tcPr>
          <w:p w14:paraId="441CBFC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1DF674BD" w14:textId="77777777" w:rsidR="004B4FD1" w:rsidRPr="004B4FD1" w:rsidRDefault="004B4FD1" w:rsidP="004B4FD1">
            <w:pPr>
              <w:rPr>
                <w:rFonts w:ascii="Times New Roman" w:hAnsi="Times New Roman" w:cs="Times New Roman"/>
                <w:sz w:val="24"/>
                <w:szCs w:val="24"/>
              </w:rPr>
            </w:pPr>
          </w:p>
        </w:tc>
      </w:tr>
      <w:tr w:rsidR="004B4FD1" w:rsidRPr="004B4FD1" w14:paraId="360B549E" w14:textId="77777777" w:rsidTr="00FE5B33">
        <w:trPr>
          <w:jc w:val="center"/>
        </w:trPr>
        <w:tc>
          <w:tcPr>
            <w:tcW w:w="5535" w:type="dxa"/>
          </w:tcPr>
          <w:p w14:paraId="16896C5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Система безключового доступу та запуску автомобіля з кнопки</w:t>
            </w:r>
          </w:p>
        </w:tc>
        <w:tc>
          <w:tcPr>
            <w:tcW w:w="2081" w:type="dxa"/>
          </w:tcPr>
          <w:p w14:paraId="310CEA3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7821FD0" w14:textId="77777777" w:rsidR="004B4FD1" w:rsidRPr="004B4FD1" w:rsidRDefault="004B4FD1" w:rsidP="004B4FD1">
            <w:pPr>
              <w:rPr>
                <w:rFonts w:ascii="Times New Roman" w:hAnsi="Times New Roman" w:cs="Times New Roman"/>
                <w:sz w:val="24"/>
                <w:szCs w:val="24"/>
              </w:rPr>
            </w:pPr>
          </w:p>
        </w:tc>
      </w:tr>
      <w:tr w:rsidR="004B4FD1" w:rsidRPr="004B4FD1" w14:paraId="6A74FCEF" w14:textId="77777777" w:rsidTr="00FE5B33">
        <w:trPr>
          <w:jc w:val="center"/>
        </w:trPr>
        <w:tc>
          <w:tcPr>
            <w:tcW w:w="5535" w:type="dxa"/>
          </w:tcPr>
          <w:p w14:paraId="6BB9F40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
                <w:bCs/>
                <w:sz w:val="24"/>
                <w:szCs w:val="24"/>
                <w:lang w:eastAsia="uk-UA"/>
              </w:rPr>
              <w:t>СВІТЛО І ВИДИМІСТЬ</w:t>
            </w:r>
          </w:p>
        </w:tc>
        <w:tc>
          <w:tcPr>
            <w:tcW w:w="2081" w:type="dxa"/>
          </w:tcPr>
          <w:p w14:paraId="57D2DCEC" w14:textId="77777777" w:rsidR="004B4FD1" w:rsidRPr="004B4FD1" w:rsidRDefault="004B4FD1" w:rsidP="004B4FD1">
            <w:pPr>
              <w:rPr>
                <w:rFonts w:ascii="Times New Roman" w:hAnsi="Times New Roman" w:cs="Times New Roman"/>
                <w:sz w:val="24"/>
                <w:szCs w:val="24"/>
              </w:rPr>
            </w:pPr>
          </w:p>
        </w:tc>
        <w:tc>
          <w:tcPr>
            <w:tcW w:w="2585" w:type="dxa"/>
            <w:gridSpan w:val="2"/>
          </w:tcPr>
          <w:p w14:paraId="4F722EAA" w14:textId="77777777" w:rsidR="004B4FD1" w:rsidRPr="004B4FD1" w:rsidRDefault="004B4FD1" w:rsidP="004B4FD1">
            <w:pPr>
              <w:rPr>
                <w:rFonts w:ascii="Times New Roman" w:hAnsi="Times New Roman" w:cs="Times New Roman"/>
                <w:sz w:val="24"/>
                <w:szCs w:val="24"/>
              </w:rPr>
            </w:pPr>
          </w:p>
        </w:tc>
      </w:tr>
      <w:tr w:rsidR="004B4FD1" w:rsidRPr="004B4FD1" w14:paraId="182F8640" w14:textId="77777777" w:rsidTr="00FE5B33">
        <w:trPr>
          <w:jc w:val="center"/>
        </w:trPr>
        <w:tc>
          <w:tcPr>
            <w:tcW w:w="5535" w:type="dxa"/>
          </w:tcPr>
          <w:p w14:paraId="25183A1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Заднє скло з підігрівом</w:t>
            </w:r>
          </w:p>
        </w:tc>
        <w:tc>
          <w:tcPr>
            <w:tcW w:w="2081" w:type="dxa"/>
          </w:tcPr>
          <w:p w14:paraId="2D7A237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1B00152" w14:textId="77777777" w:rsidR="004B4FD1" w:rsidRPr="004B4FD1" w:rsidRDefault="004B4FD1" w:rsidP="004B4FD1">
            <w:pPr>
              <w:rPr>
                <w:rFonts w:ascii="Times New Roman" w:hAnsi="Times New Roman" w:cs="Times New Roman"/>
                <w:sz w:val="24"/>
                <w:szCs w:val="24"/>
              </w:rPr>
            </w:pPr>
          </w:p>
        </w:tc>
      </w:tr>
      <w:tr w:rsidR="004B4FD1" w:rsidRPr="004B4FD1" w14:paraId="699C31D0" w14:textId="77777777" w:rsidTr="00FE5B33">
        <w:trPr>
          <w:jc w:val="center"/>
        </w:trPr>
        <w:tc>
          <w:tcPr>
            <w:tcW w:w="5535" w:type="dxa"/>
          </w:tcPr>
          <w:p w14:paraId="723E087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Датчик контролю рівня рідини омивача лобового скла</w:t>
            </w:r>
          </w:p>
        </w:tc>
        <w:tc>
          <w:tcPr>
            <w:tcW w:w="2081" w:type="dxa"/>
          </w:tcPr>
          <w:p w14:paraId="50D76E1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3A705F3" w14:textId="77777777" w:rsidR="004B4FD1" w:rsidRPr="004B4FD1" w:rsidRDefault="004B4FD1" w:rsidP="004B4FD1">
            <w:pPr>
              <w:rPr>
                <w:rFonts w:ascii="Times New Roman" w:hAnsi="Times New Roman" w:cs="Times New Roman"/>
                <w:sz w:val="24"/>
                <w:szCs w:val="24"/>
              </w:rPr>
            </w:pPr>
          </w:p>
        </w:tc>
      </w:tr>
      <w:tr w:rsidR="004B4FD1" w:rsidRPr="004B4FD1" w14:paraId="193B74EC" w14:textId="77777777" w:rsidTr="00FE5B33">
        <w:trPr>
          <w:jc w:val="center"/>
        </w:trPr>
        <w:tc>
          <w:tcPr>
            <w:tcW w:w="5535" w:type="dxa"/>
          </w:tcPr>
          <w:p w14:paraId="282FE03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Задня протитуманна фара</w:t>
            </w:r>
          </w:p>
        </w:tc>
        <w:tc>
          <w:tcPr>
            <w:tcW w:w="2081" w:type="dxa"/>
          </w:tcPr>
          <w:p w14:paraId="4FB8734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22BE6A0" w14:textId="77777777" w:rsidR="004B4FD1" w:rsidRPr="004B4FD1" w:rsidRDefault="004B4FD1" w:rsidP="004B4FD1">
            <w:pPr>
              <w:rPr>
                <w:rFonts w:ascii="Times New Roman" w:hAnsi="Times New Roman" w:cs="Times New Roman"/>
                <w:sz w:val="24"/>
                <w:szCs w:val="24"/>
              </w:rPr>
            </w:pPr>
          </w:p>
        </w:tc>
      </w:tr>
      <w:tr w:rsidR="004B4FD1" w:rsidRPr="004B4FD1" w14:paraId="0D8E82B6" w14:textId="77777777" w:rsidTr="00FE5B33">
        <w:trPr>
          <w:jc w:val="center"/>
        </w:trPr>
        <w:tc>
          <w:tcPr>
            <w:tcW w:w="5535" w:type="dxa"/>
          </w:tcPr>
          <w:p w14:paraId="190151B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Системи "Привітання" та "Супроводу" світлом</w:t>
            </w:r>
          </w:p>
        </w:tc>
        <w:tc>
          <w:tcPr>
            <w:tcW w:w="2081" w:type="dxa"/>
          </w:tcPr>
          <w:p w14:paraId="62A7792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DDF60B9" w14:textId="77777777" w:rsidR="004B4FD1" w:rsidRPr="004B4FD1" w:rsidRDefault="004B4FD1" w:rsidP="004B4FD1">
            <w:pPr>
              <w:rPr>
                <w:rFonts w:ascii="Times New Roman" w:hAnsi="Times New Roman" w:cs="Times New Roman"/>
                <w:sz w:val="24"/>
                <w:szCs w:val="24"/>
              </w:rPr>
            </w:pPr>
          </w:p>
        </w:tc>
      </w:tr>
      <w:tr w:rsidR="004B4FD1" w:rsidRPr="004B4FD1" w14:paraId="72B9E39D" w14:textId="77777777" w:rsidTr="00FE5B33">
        <w:trPr>
          <w:jc w:val="center"/>
        </w:trPr>
        <w:tc>
          <w:tcPr>
            <w:tcW w:w="5535" w:type="dxa"/>
          </w:tcPr>
          <w:p w14:paraId="2F392A0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Світлодіодний додатковий стоп-сигнал на задньому борту</w:t>
            </w:r>
          </w:p>
        </w:tc>
        <w:tc>
          <w:tcPr>
            <w:tcW w:w="2081" w:type="dxa"/>
          </w:tcPr>
          <w:p w14:paraId="3F0D307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8085536" w14:textId="77777777" w:rsidR="004B4FD1" w:rsidRPr="004B4FD1" w:rsidRDefault="004B4FD1" w:rsidP="004B4FD1">
            <w:pPr>
              <w:rPr>
                <w:rFonts w:ascii="Times New Roman" w:hAnsi="Times New Roman" w:cs="Times New Roman"/>
                <w:sz w:val="24"/>
                <w:szCs w:val="24"/>
              </w:rPr>
            </w:pPr>
          </w:p>
        </w:tc>
      </w:tr>
      <w:tr w:rsidR="004B4FD1" w:rsidRPr="004B4FD1" w14:paraId="6AFD449B" w14:textId="77777777" w:rsidTr="00FE5B33">
        <w:trPr>
          <w:jc w:val="center"/>
        </w:trPr>
        <w:tc>
          <w:tcPr>
            <w:tcW w:w="5535" w:type="dxa"/>
          </w:tcPr>
          <w:p w14:paraId="605DE68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Датчики світла і дощу</w:t>
            </w:r>
          </w:p>
        </w:tc>
        <w:tc>
          <w:tcPr>
            <w:tcW w:w="2081" w:type="dxa"/>
          </w:tcPr>
          <w:p w14:paraId="0D62E4C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5EF5E31" w14:textId="77777777" w:rsidR="004B4FD1" w:rsidRPr="004B4FD1" w:rsidRDefault="004B4FD1" w:rsidP="004B4FD1">
            <w:pPr>
              <w:rPr>
                <w:rFonts w:ascii="Times New Roman" w:hAnsi="Times New Roman" w:cs="Times New Roman"/>
                <w:sz w:val="24"/>
                <w:szCs w:val="24"/>
              </w:rPr>
            </w:pPr>
          </w:p>
        </w:tc>
      </w:tr>
      <w:tr w:rsidR="004B4FD1" w:rsidRPr="004B4FD1" w14:paraId="7A5627DC" w14:textId="77777777" w:rsidTr="00FE5B33">
        <w:trPr>
          <w:jc w:val="center"/>
        </w:trPr>
        <w:tc>
          <w:tcPr>
            <w:tcW w:w="5535" w:type="dxa"/>
          </w:tcPr>
          <w:p w14:paraId="113DE11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Світлодіодні фари головного світла, протитуманні фари та задні ліхтарі</w:t>
            </w:r>
          </w:p>
        </w:tc>
        <w:tc>
          <w:tcPr>
            <w:tcW w:w="2081" w:type="dxa"/>
          </w:tcPr>
          <w:p w14:paraId="0DF1606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00C7E4E" w14:textId="77777777" w:rsidR="004B4FD1" w:rsidRPr="004B4FD1" w:rsidRDefault="004B4FD1" w:rsidP="004B4FD1">
            <w:pPr>
              <w:rPr>
                <w:rFonts w:ascii="Times New Roman" w:hAnsi="Times New Roman" w:cs="Times New Roman"/>
                <w:sz w:val="24"/>
                <w:szCs w:val="24"/>
              </w:rPr>
            </w:pPr>
          </w:p>
        </w:tc>
      </w:tr>
      <w:tr w:rsidR="004B4FD1" w:rsidRPr="004B4FD1" w14:paraId="63C55DCC" w14:textId="77777777" w:rsidTr="00FE5B33">
        <w:trPr>
          <w:jc w:val="center"/>
        </w:trPr>
        <w:tc>
          <w:tcPr>
            <w:tcW w:w="5535" w:type="dxa"/>
          </w:tcPr>
          <w:p w14:paraId="5644259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lastRenderedPageBreak/>
              <w:t>- Світлодіодні фари денного світла</w:t>
            </w:r>
          </w:p>
        </w:tc>
        <w:tc>
          <w:tcPr>
            <w:tcW w:w="2081" w:type="dxa"/>
          </w:tcPr>
          <w:p w14:paraId="0F633DD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474F98" w14:textId="77777777" w:rsidR="004B4FD1" w:rsidRPr="004B4FD1" w:rsidRDefault="004B4FD1" w:rsidP="004B4FD1">
            <w:pPr>
              <w:rPr>
                <w:rFonts w:ascii="Times New Roman" w:hAnsi="Times New Roman" w:cs="Times New Roman"/>
                <w:sz w:val="24"/>
                <w:szCs w:val="24"/>
              </w:rPr>
            </w:pPr>
          </w:p>
        </w:tc>
      </w:tr>
      <w:tr w:rsidR="004B4FD1" w:rsidRPr="004B4FD1" w14:paraId="4B99A61E" w14:textId="77777777" w:rsidTr="00FE5B33">
        <w:trPr>
          <w:jc w:val="center"/>
        </w:trPr>
        <w:tc>
          <w:tcPr>
            <w:tcW w:w="5535" w:type="dxa"/>
          </w:tcPr>
          <w:p w14:paraId="25AC446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Система автоматичного перемикання на дальне світло (AHB)</w:t>
            </w:r>
          </w:p>
        </w:tc>
        <w:tc>
          <w:tcPr>
            <w:tcW w:w="2081" w:type="dxa"/>
          </w:tcPr>
          <w:p w14:paraId="5CC8454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A17BC26" w14:textId="77777777" w:rsidR="004B4FD1" w:rsidRPr="004B4FD1" w:rsidRDefault="004B4FD1" w:rsidP="004B4FD1">
            <w:pPr>
              <w:rPr>
                <w:rFonts w:ascii="Times New Roman" w:hAnsi="Times New Roman" w:cs="Times New Roman"/>
                <w:sz w:val="24"/>
                <w:szCs w:val="24"/>
              </w:rPr>
            </w:pPr>
          </w:p>
        </w:tc>
      </w:tr>
      <w:tr w:rsidR="004B4FD1" w:rsidRPr="004B4FD1" w14:paraId="6084A87F" w14:textId="77777777" w:rsidTr="00FE5B33">
        <w:trPr>
          <w:jc w:val="center"/>
        </w:trPr>
        <w:tc>
          <w:tcPr>
            <w:tcW w:w="5535" w:type="dxa"/>
          </w:tcPr>
          <w:p w14:paraId="60869C19"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ІНТЕР'ЄР: </w:t>
            </w:r>
          </w:p>
        </w:tc>
        <w:tc>
          <w:tcPr>
            <w:tcW w:w="2081" w:type="dxa"/>
          </w:tcPr>
          <w:p w14:paraId="271F44B3"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759B43CB" w14:textId="77777777" w:rsidR="004B4FD1" w:rsidRPr="004B4FD1" w:rsidRDefault="004B4FD1" w:rsidP="004B4FD1">
            <w:pPr>
              <w:rPr>
                <w:rFonts w:ascii="Times New Roman" w:hAnsi="Times New Roman" w:cs="Times New Roman"/>
                <w:b/>
                <w:bCs/>
                <w:sz w:val="24"/>
                <w:szCs w:val="24"/>
              </w:rPr>
            </w:pPr>
          </w:p>
        </w:tc>
      </w:tr>
      <w:tr w:rsidR="004B4FD1" w:rsidRPr="004B4FD1" w14:paraId="59D6E33C" w14:textId="77777777" w:rsidTr="00FE5B33">
        <w:trPr>
          <w:jc w:val="center"/>
        </w:trPr>
        <w:tc>
          <w:tcPr>
            <w:tcW w:w="5535" w:type="dxa"/>
          </w:tcPr>
          <w:p w14:paraId="5C4103C0"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Нижнє відділення для рукавичок з замком</w:t>
            </w:r>
          </w:p>
        </w:tc>
        <w:tc>
          <w:tcPr>
            <w:tcW w:w="2081" w:type="dxa"/>
          </w:tcPr>
          <w:p w14:paraId="4539C101"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53AE1E8D" w14:textId="77777777" w:rsidR="004B4FD1" w:rsidRPr="004B4FD1" w:rsidRDefault="004B4FD1" w:rsidP="004B4FD1">
            <w:pPr>
              <w:rPr>
                <w:rFonts w:ascii="Times New Roman" w:hAnsi="Times New Roman" w:cs="Times New Roman"/>
                <w:b/>
                <w:bCs/>
                <w:sz w:val="24"/>
                <w:szCs w:val="24"/>
              </w:rPr>
            </w:pPr>
          </w:p>
        </w:tc>
      </w:tr>
      <w:tr w:rsidR="004B4FD1" w:rsidRPr="004B4FD1" w14:paraId="5787E276" w14:textId="77777777" w:rsidTr="00FE5B33">
        <w:trPr>
          <w:jc w:val="center"/>
        </w:trPr>
        <w:tc>
          <w:tcPr>
            <w:tcW w:w="5535" w:type="dxa"/>
          </w:tcPr>
          <w:p w14:paraId="23D850BC"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Перемикач режимів трансмісії поворотним перемикачем</w:t>
            </w:r>
          </w:p>
        </w:tc>
        <w:tc>
          <w:tcPr>
            <w:tcW w:w="2081" w:type="dxa"/>
          </w:tcPr>
          <w:p w14:paraId="3C9E1144"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170936CC" w14:textId="77777777" w:rsidR="004B4FD1" w:rsidRPr="004B4FD1" w:rsidRDefault="004B4FD1" w:rsidP="004B4FD1">
            <w:pPr>
              <w:rPr>
                <w:rFonts w:ascii="Times New Roman" w:hAnsi="Times New Roman" w:cs="Times New Roman"/>
                <w:b/>
                <w:bCs/>
                <w:sz w:val="24"/>
                <w:szCs w:val="24"/>
              </w:rPr>
            </w:pPr>
          </w:p>
        </w:tc>
      </w:tr>
      <w:tr w:rsidR="004B4FD1" w:rsidRPr="004B4FD1" w14:paraId="2D29D7A0" w14:textId="77777777" w:rsidTr="00FE5B33">
        <w:trPr>
          <w:jc w:val="center"/>
        </w:trPr>
        <w:tc>
          <w:tcPr>
            <w:tcW w:w="5535" w:type="dxa"/>
          </w:tcPr>
          <w:p w14:paraId="1307A51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Передні сидіння з регулюванням по довжині та нахилу спинки</w:t>
            </w:r>
          </w:p>
        </w:tc>
        <w:tc>
          <w:tcPr>
            <w:tcW w:w="2081" w:type="dxa"/>
          </w:tcPr>
          <w:p w14:paraId="2755C74A"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0CB2A7E" w14:textId="77777777" w:rsidR="004B4FD1" w:rsidRPr="004B4FD1" w:rsidRDefault="004B4FD1" w:rsidP="004B4FD1">
            <w:pPr>
              <w:rPr>
                <w:rFonts w:ascii="Times New Roman" w:hAnsi="Times New Roman" w:cs="Times New Roman"/>
                <w:b/>
                <w:bCs/>
                <w:sz w:val="24"/>
                <w:szCs w:val="24"/>
              </w:rPr>
            </w:pPr>
          </w:p>
        </w:tc>
      </w:tr>
      <w:tr w:rsidR="004B4FD1" w:rsidRPr="004B4FD1" w14:paraId="7E3BFECA" w14:textId="77777777" w:rsidTr="00FE5B33">
        <w:trPr>
          <w:jc w:val="center"/>
        </w:trPr>
        <w:tc>
          <w:tcPr>
            <w:tcW w:w="5535" w:type="dxa"/>
          </w:tcPr>
          <w:p w14:paraId="3941E347"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Передній підлокітник</w:t>
            </w:r>
          </w:p>
        </w:tc>
        <w:tc>
          <w:tcPr>
            <w:tcW w:w="2081" w:type="dxa"/>
          </w:tcPr>
          <w:p w14:paraId="2FB8DF94"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26600DD" w14:textId="77777777" w:rsidR="004B4FD1" w:rsidRPr="004B4FD1" w:rsidRDefault="004B4FD1" w:rsidP="004B4FD1">
            <w:pPr>
              <w:rPr>
                <w:rFonts w:ascii="Times New Roman" w:hAnsi="Times New Roman" w:cs="Times New Roman"/>
                <w:b/>
                <w:bCs/>
                <w:sz w:val="24"/>
                <w:szCs w:val="24"/>
              </w:rPr>
            </w:pPr>
          </w:p>
        </w:tc>
      </w:tr>
      <w:tr w:rsidR="004B4FD1" w:rsidRPr="004B4FD1" w14:paraId="20500A8E" w14:textId="77777777" w:rsidTr="00FE5B33">
        <w:trPr>
          <w:jc w:val="center"/>
        </w:trPr>
        <w:tc>
          <w:tcPr>
            <w:tcW w:w="5535" w:type="dxa"/>
          </w:tcPr>
          <w:p w14:paraId="5EAA89C9"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Підігрів передніх сидінь</w:t>
            </w:r>
          </w:p>
        </w:tc>
        <w:tc>
          <w:tcPr>
            <w:tcW w:w="2081" w:type="dxa"/>
          </w:tcPr>
          <w:p w14:paraId="4F74CE58"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4F1CD624" w14:textId="77777777" w:rsidR="004B4FD1" w:rsidRPr="004B4FD1" w:rsidRDefault="004B4FD1" w:rsidP="004B4FD1">
            <w:pPr>
              <w:rPr>
                <w:rFonts w:ascii="Times New Roman" w:hAnsi="Times New Roman" w:cs="Times New Roman"/>
                <w:b/>
                <w:bCs/>
                <w:sz w:val="24"/>
                <w:szCs w:val="24"/>
              </w:rPr>
            </w:pPr>
          </w:p>
        </w:tc>
      </w:tr>
      <w:tr w:rsidR="004B4FD1" w:rsidRPr="004B4FD1" w14:paraId="019D74DD" w14:textId="77777777" w:rsidTr="00FE5B33">
        <w:trPr>
          <w:jc w:val="center"/>
        </w:trPr>
        <w:tc>
          <w:tcPr>
            <w:tcW w:w="5535" w:type="dxa"/>
          </w:tcPr>
          <w:p w14:paraId="39B1BD8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Ручки на стійках та стелі</w:t>
            </w:r>
          </w:p>
        </w:tc>
        <w:tc>
          <w:tcPr>
            <w:tcW w:w="2081" w:type="dxa"/>
          </w:tcPr>
          <w:p w14:paraId="72BFE87C"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46C918" w14:textId="77777777" w:rsidR="004B4FD1" w:rsidRPr="004B4FD1" w:rsidRDefault="004B4FD1" w:rsidP="004B4FD1">
            <w:pPr>
              <w:rPr>
                <w:rFonts w:ascii="Times New Roman" w:hAnsi="Times New Roman" w:cs="Times New Roman"/>
                <w:b/>
                <w:bCs/>
                <w:sz w:val="24"/>
                <w:szCs w:val="24"/>
              </w:rPr>
            </w:pPr>
          </w:p>
        </w:tc>
      </w:tr>
      <w:tr w:rsidR="004B4FD1" w:rsidRPr="004B4FD1" w14:paraId="01786646" w14:textId="77777777" w:rsidTr="00FE5B33">
        <w:trPr>
          <w:jc w:val="center"/>
        </w:trPr>
        <w:tc>
          <w:tcPr>
            <w:tcW w:w="5535" w:type="dxa"/>
          </w:tcPr>
          <w:p w14:paraId="1098FF48"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Спинка другого ряду з підлокітником та підстаканниками і можливістю складання</w:t>
            </w:r>
          </w:p>
        </w:tc>
        <w:tc>
          <w:tcPr>
            <w:tcW w:w="2081" w:type="dxa"/>
          </w:tcPr>
          <w:p w14:paraId="58861B16"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BCA0D99" w14:textId="77777777" w:rsidR="004B4FD1" w:rsidRPr="004B4FD1" w:rsidRDefault="004B4FD1" w:rsidP="004B4FD1">
            <w:pPr>
              <w:rPr>
                <w:rFonts w:ascii="Times New Roman" w:hAnsi="Times New Roman" w:cs="Times New Roman"/>
                <w:b/>
                <w:bCs/>
                <w:sz w:val="24"/>
                <w:szCs w:val="24"/>
              </w:rPr>
            </w:pPr>
          </w:p>
        </w:tc>
      </w:tr>
      <w:tr w:rsidR="004B4FD1" w:rsidRPr="004B4FD1" w14:paraId="2B54243F" w14:textId="77777777" w:rsidTr="00FE5B33">
        <w:trPr>
          <w:jc w:val="center"/>
        </w:trPr>
        <w:tc>
          <w:tcPr>
            <w:tcW w:w="5535" w:type="dxa"/>
          </w:tcPr>
          <w:p w14:paraId="02F84E0C"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Кишені на спинках передніх сидінь</w:t>
            </w:r>
          </w:p>
        </w:tc>
        <w:tc>
          <w:tcPr>
            <w:tcW w:w="2081" w:type="dxa"/>
          </w:tcPr>
          <w:p w14:paraId="0AD6C1D6"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BD6D271" w14:textId="77777777" w:rsidR="004B4FD1" w:rsidRPr="004B4FD1" w:rsidRDefault="004B4FD1" w:rsidP="004B4FD1">
            <w:pPr>
              <w:rPr>
                <w:rFonts w:ascii="Times New Roman" w:hAnsi="Times New Roman" w:cs="Times New Roman"/>
                <w:b/>
                <w:bCs/>
                <w:sz w:val="24"/>
                <w:szCs w:val="24"/>
              </w:rPr>
            </w:pPr>
          </w:p>
        </w:tc>
      </w:tr>
      <w:tr w:rsidR="004B4FD1" w:rsidRPr="004B4FD1" w14:paraId="17876A11" w14:textId="77777777" w:rsidTr="00FE5B33">
        <w:trPr>
          <w:jc w:val="center"/>
        </w:trPr>
        <w:tc>
          <w:tcPr>
            <w:tcW w:w="5535" w:type="dxa"/>
          </w:tcPr>
          <w:p w14:paraId="55FF54AF"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Водійське сидіння з регулюванням по висоті</w:t>
            </w:r>
          </w:p>
        </w:tc>
        <w:tc>
          <w:tcPr>
            <w:tcW w:w="2081" w:type="dxa"/>
          </w:tcPr>
          <w:p w14:paraId="3F60A89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7A2FD190" w14:textId="77777777" w:rsidR="004B4FD1" w:rsidRPr="004B4FD1" w:rsidRDefault="004B4FD1" w:rsidP="004B4FD1">
            <w:pPr>
              <w:rPr>
                <w:rFonts w:ascii="Times New Roman" w:hAnsi="Times New Roman" w:cs="Times New Roman"/>
                <w:b/>
                <w:bCs/>
                <w:sz w:val="24"/>
                <w:szCs w:val="24"/>
              </w:rPr>
            </w:pPr>
          </w:p>
        </w:tc>
      </w:tr>
      <w:tr w:rsidR="004B4FD1" w:rsidRPr="004B4FD1" w14:paraId="19827560" w14:textId="77777777" w:rsidTr="00FE5B33">
        <w:trPr>
          <w:jc w:val="center"/>
        </w:trPr>
        <w:tc>
          <w:tcPr>
            <w:tcW w:w="5535" w:type="dxa"/>
          </w:tcPr>
          <w:p w14:paraId="40FCBF41"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Оздоблені шкірою 3-спицеве кермо та важель КПШ</w:t>
            </w:r>
          </w:p>
        </w:tc>
        <w:tc>
          <w:tcPr>
            <w:tcW w:w="2081" w:type="dxa"/>
          </w:tcPr>
          <w:p w14:paraId="3B41F97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0CA77E" w14:textId="77777777" w:rsidR="004B4FD1" w:rsidRPr="004B4FD1" w:rsidRDefault="004B4FD1" w:rsidP="004B4FD1">
            <w:pPr>
              <w:rPr>
                <w:rFonts w:ascii="Times New Roman" w:hAnsi="Times New Roman" w:cs="Times New Roman"/>
                <w:b/>
                <w:bCs/>
                <w:sz w:val="24"/>
                <w:szCs w:val="24"/>
              </w:rPr>
            </w:pPr>
          </w:p>
        </w:tc>
      </w:tr>
      <w:tr w:rsidR="004B4FD1" w:rsidRPr="004B4FD1" w14:paraId="5EF8FB90" w14:textId="77777777" w:rsidTr="00FE5B33">
        <w:trPr>
          <w:jc w:val="center"/>
        </w:trPr>
        <w:tc>
          <w:tcPr>
            <w:tcW w:w="5535" w:type="dxa"/>
          </w:tcPr>
          <w:p w14:paraId="3CDDAD3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Центральна консоль з чорного полірованого пластику з сріблястим орнаментом</w:t>
            </w:r>
          </w:p>
        </w:tc>
        <w:tc>
          <w:tcPr>
            <w:tcW w:w="2081" w:type="dxa"/>
          </w:tcPr>
          <w:p w14:paraId="1F4B839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F049C9D" w14:textId="77777777" w:rsidR="004B4FD1" w:rsidRPr="004B4FD1" w:rsidRDefault="004B4FD1" w:rsidP="004B4FD1">
            <w:pPr>
              <w:rPr>
                <w:rFonts w:ascii="Times New Roman" w:hAnsi="Times New Roman" w:cs="Times New Roman"/>
                <w:b/>
                <w:bCs/>
                <w:sz w:val="24"/>
                <w:szCs w:val="24"/>
              </w:rPr>
            </w:pPr>
          </w:p>
        </w:tc>
      </w:tr>
      <w:tr w:rsidR="004B4FD1" w:rsidRPr="004B4FD1" w14:paraId="6EB39B55" w14:textId="77777777" w:rsidTr="00FE5B33">
        <w:trPr>
          <w:jc w:val="center"/>
        </w:trPr>
        <w:tc>
          <w:tcPr>
            <w:tcW w:w="5535" w:type="dxa"/>
          </w:tcPr>
          <w:p w14:paraId="10D7BCED"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Верхнє відділення для рукавичок з кришкою</w:t>
            </w:r>
          </w:p>
        </w:tc>
        <w:tc>
          <w:tcPr>
            <w:tcW w:w="2081" w:type="dxa"/>
          </w:tcPr>
          <w:p w14:paraId="3F777C0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5DD1D22" w14:textId="77777777" w:rsidR="004B4FD1" w:rsidRPr="004B4FD1" w:rsidRDefault="004B4FD1" w:rsidP="004B4FD1">
            <w:pPr>
              <w:rPr>
                <w:rFonts w:ascii="Times New Roman" w:hAnsi="Times New Roman" w:cs="Times New Roman"/>
                <w:b/>
                <w:bCs/>
                <w:sz w:val="24"/>
                <w:szCs w:val="24"/>
              </w:rPr>
            </w:pPr>
          </w:p>
        </w:tc>
      </w:tr>
      <w:tr w:rsidR="004B4FD1" w:rsidRPr="004B4FD1" w14:paraId="57DECBD6" w14:textId="77777777" w:rsidTr="00FE5B33">
        <w:trPr>
          <w:jc w:val="center"/>
        </w:trPr>
        <w:tc>
          <w:tcPr>
            <w:tcW w:w="5535" w:type="dxa"/>
          </w:tcPr>
          <w:p w14:paraId="7B5B00FD"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Чорна полірована пластикова центральна консоль зі сріблястими вставками</w:t>
            </w:r>
          </w:p>
        </w:tc>
        <w:tc>
          <w:tcPr>
            <w:tcW w:w="2081" w:type="dxa"/>
          </w:tcPr>
          <w:p w14:paraId="6D41E683"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1435327E" w14:textId="77777777" w:rsidR="004B4FD1" w:rsidRPr="004B4FD1" w:rsidRDefault="004B4FD1" w:rsidP="004B4FD1">
            <w:pPr>
              <w:rPr>
                <w:rFonts w:ascii="Times New Roman" w:hAnsi="Times New Roman" w:cs="Times New Roman"/>
                <w:b/>
                <w:bCs/>
                <w:sz w:val="24"/>
                <w:szCs w:val="24"/>
              </w:rPr>
            </w:pPr>
          </w:p>
        </w:tc>
      </w:tr>
      <w:tr w:rsidR="004B4FD1" w:rsidRPr="004B4FD1" w14:paraId="5DAE87F0" w14:textId="77777777" w:rsidTr="00FE5B33">
        <w:trPr>
          <w:jc w:val="center"/>
        </w:trPr>
        <w:tc>
          <w:tcPr>
            <w:tcW w:w="5535" w:type="dxa"/>
          </w:tcPr>
          <w:p w14:paraId="193EB633"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Хромовані внутрішні ручки дверей</w:t>
            </w:r>
          </w:p>
        </w:tc>
        <w:tc>
          <w:tcPr>
            <w:tcW w:w="2081" w:type="dxa"/>
          </w:tcPr>
          <w:p w14:paraId="15E073C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5EC599EA" w14:textId="77777777" w:rsidR="004B4FD1" w:rsidRPr="004B4FD1" w:rsidRDefault="004B4FD1" w:rsidP="004B4FD1">
            <w:pPr>
              <w:rPr>
                <w:rFonts w:ascii="Times New Roman" w:hAnsi="Times New Roman" w:cs="Times New Roman"/>
                <w:b/>
                <w:bCs/>
                <w:sz w:val="24"/>
                <w:szCs w:val="24"/>
              </w:rPr>
            </w:pPr>
          </w:p>
        </w:tc>
      </w:tr>
      <w:tr w:rsidR="004B4FD1" w:rsidRPr="004B4FD1" w14:paraId="5CB5D9B5" w14:textId="77777777" w:rsidTr="00FE5B33">
        <w:trPr>
          <w:jc w:val="center"/>
        </w:trPr>
        <w:tc>
          <w:tcPr>
            <w:tcW w:w="5535" w:type="dxa"/>
          </w:tcPr>
          <w:p w14:paraId="0BA1EB8A"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Оздоблення салону - комбінована шкіра</w:t>
            </w:r>
          </w:p>
        </w:tc>
        <w:tc>
          <w:tcPr>
            <w:tcW w:w="2081" w:type="dxa"/>
          </w:tcPr>
          <w:p w14:paraId="5DD5CF71"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E8418BC" w14:textId="77777777" w:rsidR="004B4FD1" w:rsidRPr="004B4FD1" w:rsidRDefault="004B4FD1" w:rsidP="004B4FD1">
            <w:pPr>
              <w:rPr>
                <w:rFonts w:ascii="Times New Roman" w:hAnsi="Times New Roman" w:cs="Times New Roman"/>
                <w:b/>
                <w:bCs/>
                <w:sz w:val="24"/>
                <w:szCs w:val="24"/>
              </w:rPr>
            </w:pPr>
          </w:p>
        </w:tc>
      </w:tr>
      <w:tr w:rsidR="004B4FD1" w:rsidRPr="004B4FD1" w14:paraId="18968645" w14:textId="77777777" w:rsidTr="00FE5B33">
        <w:trPr>
          <w:jc w:val="center"/>
        </w:trPr>
        <w:tc>
          <w:tcPr>
            <w:tcW w:w="5535" w:type="dxa"/>
          </w:tcPr>
          <w:p w14:paraId="476DE6DF"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Внутрішнє дзеркало заднього огляду з автозатемненням</w:t>
            </w:r>
          </w:p>
        </w:tc>
        <w:tc>
          <w:tcPr>
            <w:tcW w:w="2081" w:type="dxa"/>
          </w:tcPr>
          <w:p w14:paraId="5E3EC4FD"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917FECB" w14:textId="77777777" w:rsidR="004B4FD1" w:rsidRPr="004B4FD1" w:rsidRDefault="004B4FD1" w:rsidP="004B4FD1">
            <w:pPr>
              <w:rPr>
                <w:rFonts w:ascii="Times New Roman" w:hAnsi="Times New Roman" w:cs="Times New Roman"/>
                <w:b/>
                <w:bCs/>
                <w:sz w:val="24"/>
                <w:szCs w:val="24"/>
              </w:rPr>
            </w:pPr>
          </w:p>
        </w:tc>
      </w:tr>
      <w:tr w:rsidR="004B4FD1" w:rsidRPr="004B4FD1" w14:paraId="3C89E2F6" w14:textId="77777777" w:rsidTr="00FE5B33">
        <w:trPr>
          <w:jc w:val="center"/>
        </w:trPr>
        <w:tc>
          <w:tcPr>
            <w:tcW w:w="5535" w:type="dxa"/>
          </w:tcPr>
          <w:p w14:paraId="61A9B458"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- 6-позиційне електрорегулювання сидіння водія</w:t>
            </w:r>
          </w:p>
        </w:tc>
        <w:tc>
          <w:tcPr>
            <w:tcW w:w="2081" w:type="dxa"/>
          </w:tcPr>
          <w:p w14:paraId="46788569"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18A2E723" w14:textId="77777777" w:rsidR="004B4FD1" w:rsidRPr="004B4FD1" w:rsidRDefault="004B4FD1" w:rsidP="004B4FD1">
            <w:pPr>
              <w:rPr>
                <w:rFonts w:ascii="Times New Roman" w:hAnsi="Times New Roman" w:cs="Times New Roman"/>
                <w:b/>
                <w:bCs/>
                <w:sz w:val="24"/>
                <w:szCs w:val="24"/>
              </w:rPr>
            </w:pPr>
          </w:p>
        </w:tc>
      </w:tr>
      <w:tr w:rsidR="004B4FD1" w:rsidRPr="004B4FD1" w14:paraId="59E1621D" w14:textId="77777777" w:rsidTr="00FE5B33">
        <w:trPr>
          <w:jc w:val="center"/>
        </w:trPr>
        <w:tc>
          <w:tcPr>
            <w:tcW w:w="5535" w:type="dxa"/>
          </w:tcPr>
          <w:p w14:paraId="10D4C88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Кількість посадкових місць, не менше</w:t>
            </w:r>
          </w:p>
        </w:tc>
        <w:tc>
          <w:tcPr>
            <w:tcW w:w="2081" w:type="dxa"/>
          </w:tcPr>
          <w:p w14:paraId="4E1D3EE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5</w:t>
            </w:r>
          </w:p>
        </w:tc>
        <w:tc>
          <w:tcPr>
            <w:tcW w:w="2585" w:type="dxa"/>
            <w:gridSpan w:val="2"/>
          </w:tcPr>
          <w:p w14:paraId="5303F52B" w14:textId="77777777" w:rsidR="004B4FD1" w:rsidRPr="004B4FD1" w:rsidRDefault="004B4FD1" w:rsidP="004B4FD1">
            <w:pPr>
              <w:rPr>
                <w:rFonts w:ascii="Times New Roman" w:hAnsi="Times New Roman" w:cs="Times New Roman"/>
                <w:sz w:val="24"/>
                <w:szCs w:val="24"/>
              </w:rPr>
            </w:pPr>
          </w:p>
        </w:tc>
      </w:tr>
      <w:tr w:rsidR="004B4FD1" w:rsidRPr="004B4FD1" w14:paraId="7C5A56AC" w14:textId="77777777" w:rsidTr="00FE5B33">
        <w:trPr>
          <w:jc w:val="center"/>
        </w:trPr>
        <w:tc>
          <w:tcPr>
            <w:tcW w:w="5535" w:type="dxa"/>
          </w:tcPr>
          <w:p w14:paraId="367DD72A"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КУЗОВ, ЗОВНІШНІЙ ВИГЛЯД: </w:t>
            </w:r>
          </w:p>
        </w:tc>
        <w:tc>
          <w:tcPr>
            <w:tcW w:w="2081" w:type="dxa"/>
          </w:tcPr>
          <w:p w14:paraId="14B43DED"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61B87481" w14:textId="77777777" w:rsidR="004B4FD1" w:rsidRPr="004B4FD1" w:rsidRDefault="004B4FD1" w:rsidP="004B4FD1">
            <w:pPr>
              <w:rPr>
                <w:rFonts w:ascii="Times New Roman" w:hAnsi="Times New Roman" w:cs="Times New Roman"/>
                <w:b/>
                <w:bCs/>
                <w:sz w:val="24"/>
                <w:szCs w:val="24"/>
              </w:rPr>
            </w:pPr>
          </w:p>
        </w:tc>
      </w:tr>
      <w:tr w:rsidR="004B4FD1" w:rsidRPr="004B4FD1" w14:paraId="5B6B4019" w14:textId="77777777" w:rsidTr="00FE5B33">
        <w:trPr>
          <w:jc w:val="center"/>
        </w:trPr>
        <w:tc>
          <w:tcPr>
            <w:tcW w:w="5535" w:type="dxa"/>
          </w:tcPr>
          <w:p w14:paraId="30BBEE36"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Кількість дверей, не менше</w:t>
            </w:r>
          </w:p>
        </w:tc>
        <w:tc>
          <w:tcPr>
            <w:tcW w:w="2081" w:type="dxa"/>
          </w:tcPr>
          <w:p w14:paraId="34AE4C7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4</w:t>
            </w:r>
          </w:p>
        </w:tc>
        <w:tc>
          <w:tcPr>
            <w:tcW w:w="2585" w:type="dxa"/>
            <w:gridSpan w:val="2"/>
          </w:tcPr>
          <w:p w14:paraId="1DB8F3BC" w14:textId="77777777" w:rsidR="004B4FD1" w:rsidRPr="004B4FD1" w:rsidRDefault="004B4FD1" w:rsidP="004B4FD1">
            <w:pPr>
              <w:rPr>
                <w:rFonts w:ascii="Times New Roman" w:hAnsi="Times New Roman" w:cs="Times New Roman"/>
                <w:sz w:val="24"/>
                <w:szCs w:val="24"/>
              </w:rPr>
            </w:pPr>
          </w:p>
        </w:tc>
      </w:tr>
      <w:tr w:rsidR="004B4FD1" w:rsidRPr="004B4FD1" w14:paraId="6B84FB11" w14:textId="77777777" w:rsidTr="00FE5B33">
        <w:trPr>
          <w:jc w:val="center"/>
        </w:trPr>
        <w:tc>
          <w:tcPr>
            <w:tcW w:w="5535" w:type="dxa"/>
          </w:tcPr>
          <w:p w14:paraId="3C86DFE4"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Обмежувач відкриття заднього борту</w:t>
            </w:r>
          </w:p>
        </w:tc>
        <w:tc>
          <w:tcPr>
            <w:tcW w:w="2081" w:type="dxa"/>
          </w:tcPr>
          <w:p w14:paraId="1D47FB6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839200" w14:textId="77777777" w:rsidR="004B4FD1" w:rsidRPr="004B4FD1" w:rsidRDefault="004B4FD1" w:rsidP="004B4FD1">
            <w:pPr>
              <w:rPr>
                <w:rFonts w:ascii="Times New Roman" w:hAnsi="Times New Roman" w:cs="Times New Roman"/>
                <w:sz w:val="24"/>
                <w:szCs w:val="24"/>
              </w:rPr>
            </w:pPr>
          </w:p>
        </w:tc>
      </w:tr>
      <w:tr w:rsidR="004B4FD1" w:rsidRPr="004B4FD1" w14:paraId="663558B5" w14:textId="77777777" w:rsidTr="00FE5B33">
        <w:trPr>
          <w:jc w:val="center"/>
        </w:trPr>
        <w:tc>
          <w:tcPr>
            <w:tcW w:w="5535" w:type="dxa"/>
          </w:tcPr>
          <w:p w14:paraId="67A098C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Передній бампер в колір кузова</w:t>
            </w:r>
          </w:p>
        </w:tc>
        <w:tc>
          <w:tcPr>
            <w:tcW w:w="2081" w:type="dxa"/>
          </w:tcPr>
          <w:p w14:paraId="171145B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CAD0F6C" w14:textId="77777777" w:rsidR="004B4FD1" w:rsidRPr="004B4FD1" w:rsidRDefault="004B4FD1" w:rsidP="004B4FD1">
            <w:pPr>
              <w:rPr>
                <w:rFonts w:ascii="Times New Roman" w:hAnsi="Times New Roman" w:cs="Times New Roman"/>
                <w:sz w:val="24"/>
                <w:szCs w:val="24"/>
              </w:rPr>
            </w:pPr>
          </w:p>
        </w:tc>
      </w:tr>
      <w:tr w:rsidR="004B4FD1" w:rsidRPr="004B4FD1" w14:paraId="323D290B" w14:textId="77777777" w:rsidTr="00FE5B33">
        <w:trPr>
          <w:jc w:val="center"/>
        </w:trPr>
        <w:tc>
          <w:tcPr>
            <w:tcW w:w="5535" w:type="dxa"/>
          </w:tcPr>
          <w:p w14:paraId="2798F39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Чорна матова радіаторна решітка</w:t>
            </w:r>
          </w:p>
        </w:tc>
        <w:tc>
          <w:tcPr>
            <w:tcW w:w="2081" w:type="dxa"/>
          </w:tcPr>
          <w:p w14:paraId="31C6C26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11CA044" w14:textId="77777777" w:rsidR="004B4FD1" w:rsidRPr="004B4FD1" w:rsidRDefault="004B4FD1" w:rsidP="004B4FD1">
            <w:pPr>
              <w:rPr>
                <w:rFonts w:ascii="Times New Roman" w:hAnsi="Times New Roman" w:cs="Times New Roman"/>
                <w:sz w:val="24"/>
                <w:szCs w:val="24"/>
              </w:rPr>
            </w:pPr>
          </w:p>
        </w:tc>
      </w:tr>
      <w:tr w:rsidR="004B4FD1" w:rsidRPr="004B4FD1" w14:paraId="5AB403AB" w14:textId="77777777" w:rsidTr="00FE5B33">
        <w:trPr>
          <w:jc w:val="center"/>
        </w:trPr>
        <w:tc>
          <w:tcPr>
            <w:tcW w:w="5535" w:type="dxa"/>
          </w:tcPr>
          <w:p w14:paraId="6F5C6AC0"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Передня захисна пластина під бампером та захист двигуна</w:t>
            </w:r>
          </w:p>
        </w:tc>
        <w:tc>
          <w:tcPr>
            <w:tcW w:w="2081" w:type="dxa"/>
          </w:tcPr>
          <w:p w14:paraId="47784D3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366455" w14:textId="77777777" w:rsidR="004B4FD1" w:rsidRPr="004B4FD1" w:rsidRDefault="004B4FD1" w:rsidP="004B4FD1">
            <w:pPr>
              <w:rPr>
                <w:rFonts w:ascii="Times New Roman" w:hAnsi="Times New Roman" w:cs="Times New Roman"/>
                <w:sz w:val="24"/>
                <w:szCs w:val="24"/>
              </w:rPr>
            </w:pPr>
          </w:p>
        </w:tc>
      </w:tr>
      <w:tr w:rsidR="004B4FD1" w:rsidRPr="004B4FD1" w14:paraId="22DF1CCB" w14:textId="77777777" w:rsidTr="00FE5B33">
        <w:trPr>
          <w:jc w:val="center"/>
        </w:trPr>
        <w:tc>
          <w:tcPr>
            <w:tcW w:w="5535" w:type="dxa"/>
          </w:tcPr>
          <w:p w14:paraId="46FD9B73"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Задні і передні бризковики</w:t>
            </w:r>
          </w:p>
        </w:tc>
        <w:tc>
          <w:tcPr>
            <w:tcW w:w="2081" w:type="dxa"/>
          </w:tcPr>
          <w:p w14:paraId="0A416CF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AFCE4B8" w14:textId="77777777" w:rsidR="004B4FD1" w:rsidRPr="004B4FD1" w:rsidRDefault="004B4FD1" w:rsidP="004B4FD1">
            <w:pPr>
              <w:rPr>
                <w:rFonts w:ascii="Times New Roman" w:hAnsi="Times New Roman" w:cs="Times New Roman"/>
                <w:sz w:val="24"/>
                <w:szCs w:val="24"/>
              </w:rPr>
            </w:pPr>
          </w:p>
        </w:tc>
      </w:tr>
      <w:tr w:rsidR="004B4FD1" w:rsidRPr="004B4FD1" w14:paraId="5A0B8CD2" w14:textId="77777777" w:rsidTr="00FE5B33">
        <w:trPr>
          <w:jc w:val="center"/>
        </w:trPr>
        <w:tc>
          <w:tcPr>
            <w:tcW w:w="5535" w:type="dxa"/>
          </w:tcPr>
          <w:p w14:paraId="64606931"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Замок заднього борта</w:t>
            </w:r>
          </w:p>
        </w:tc>
        <w:tc>
          <w:tcPr>
            <w:tcW w:w="2081" w:type="dxa"/>
          </w:tcPr>
          <w:p w14:paraId="61B067A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8525E5" w14:textId="77777777" w:rsidR="004B4FD1" w:rsidRPr="004B4FD1" w:rsidRDefault="004B4FD1" w:rsidP="004B4FD1">
            <w:pPr>
              <w:rPr>
                <w:rFonts w:ascii="Times New Roman" w:hAnsi="Times New Roman" w:cs="Times New Roman"/>
                <w:sz w:val="24"/>
                <w:szCs w:val="24"/>
              </w:rPr>
            </w:pPr>
          </w:p>
        </w:tc>
      </w:tr>
      <w:tr w:rsidR="004B4FD1" w:rsidRPr="004B4FD1" w14:paraId="530B2152" w14:textId="77777777" w:rsidTr="00FE5B33">
        <w:trPr>
          <w:jc w:val="center"/>
        </w:trPr>
        <w:tc>
          <w:tcPr>
            <w:tcW w:w="5535" w:type="dxa"/>
          </w:tcPr>
          <w:p w14:paraId="08262AD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- 18" легкосплавні диски з покришками розміру 265/60R18</w:t>
            </w:r>
          </w:p>
        </w:tc>
        <w:tc>
          <w:tcPr>
            <w:tcW w:w="2081" w:type="dxa"/>
          </w:tcPr>
          <w:p w14:paraId="3B45FF5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761EE99" w14:textId="77777777" w:rsidR="004B4FD1" w:rsidRPr="004B4FD1" w:rsidRDefault="004B4FD1" w:rsidP="004B4FD1">
            <w:pPr>
              <w:rPr>
                <w:rFonts w:ascii="Times New Roman" w:hAnsi="Times New Roman" w:cs="Times New Roman"/>
                <w:sz w:val="24"/>
                <w:szCs w:val="24"/>
              </w:rPr>
            </w:pPr>
          </w:p>
        </w:tc>
      </w:tr>
      <w:tr w:rsidR="004B4FD1" w:rsidRPr="004B4FD1" w14:paraId="40222C3D" w14:textId="77777777" w:rsidTr="00FE5B33">
        <w:trPr>
          <w:jc w:val="center"/>
        </w:trPr>
        <w:tc>
          <w:tcPr>
            <w:tcW w:w="5535" w:type="dxa"/>
          </w:tcPr>
          <w:p w14:paraId="6D0A3A6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повнорозмірне запасне колесо на легкосплавному диску</w:t>
            </w:r>
          </w:p>
        </w:tc>
        <w:tc>
          <w:tcPr>
            <w:tcW w:w="2081" w:type="dxa"/>
          </w:tcPr>
          <w:p w14:paraId="3C6F65A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189C52D3" w14:textId="77777777" w:rsidR="004B4FD1" w:rsidRPr="004B4FD1" w:rsidRDefault="004B4FD1" w:rsidP="004B4FD1">
            <w:pPr>
              <w:rPr>
                <w:rFonts w:ascii="Times New Roman" w:hAnsi="Times New Roman" w:cs="Times New Roman"/>
                <w:sz w:val="24"/>
                <w:szCs w:val="24"/>
              </w:rPr>
            </w:pPr>
          </w:p>
        </w:tc>
      </w:tr>
      <w:tr w:rsidR="004B4FD1" w:rsidRPr="004B4FD1" w14:paraId="73336CF8" w14:textId="77777777" w:rsidTr="00FE5B33">
        <w:trPr>
          <w:jc w:val="center"/>
        </w:trPr>
        <w:tc>
          <w:tcPr>
            <w:tcW w:w="5535" w:type="dxa"/>
          </w:tcPr>
          <w:p w14:paraId="7A07F3DA"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Електрорегульовані зовнішні дзеркала з підігрівом, з вбудованим поворотником та функцією складання</w:t>
            </w:r>
          </w:p>
        </w:tc>
        <w:tc>
          <w:tcPr>
            <w:tcW w:w="2081" w:type="dxa"/>
          </w:tcPr>
          <w:p w14:paraId="1E22EE4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D1BEBD7" w14:textId="77777777" w:rsidR="004B4FD1" w:rsidRPr="004B4FD1" w:rsidRDefault="004B4FD1" w:rsidP="004B4FD1">
            <w:pPr>
              <w:rPr>
                <w:rFonts w:ascii="Times New Roman" w:hAnsi="Times New Roman" w:cs="Times New Roman"/>
                <w:sz w:val="24"/>
                <w:szCs w:val="24"/>
              </w:rPr>
            </w:pPr>
          </w:p>
        </w:tc>
      </w:tr>
      <w:tr w:rsidR="004B4FD1" w:rsidRPr="004B4FD1" w14:paraId="35FEB59A" w14:textId="77777777" w:rsidTr="00FE5B33">
        <w:trPr>
          <w:jc w:val="center"/>
        </w:trPr>
        <w:tc>
          <w:tcPr>
            <w:tcW w:w="5535" w:type="dxa"/>
          </w:tcPr>
          <w:p w14:paraId="16E86C71"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Зовнішні дзеркала з хромованою накладкою</w:t>
            </w:r>
          </w:p>
        </w:tc>
        <w:tc>
          <w:tcPr>
            <w:tcW w:w="2081" w:type="dxa"/>
          </w:tcPr>
          <w:p w14:paraId="6D94F8C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717C574" w14:textId="77777777" w:rsidR="004B4FD1" w:rsidRPr="004B4FD1" w:rsidRDefault="004B4FD1" w:rsidP="004B4FD1">
            <w:pPr>
              <w:rPr>
                <w:rFonts w:ascii="Times New Roman" w:hAnsi="Times New Roman" w:cs="Times New Roman"/>
                <w:sz w:val="24"/>
                <w:szCs w:val="24"/>
              </w:rPr>
            </w:pPr>
          </w:p>
        </w:tc>
      </w:tr>
      <w:tr w:rsidR="004B4FD1" w:rsidRPr="004B4FD1" w14:paraId="4AAC297D" w14:textId="77777777" w:rsidTr="00FE5B33">
        <w:trPr>
          <w:jc w:val="center"/>
        </w:trPr>
        <w:tc>
          <w:tcPr>
            <w:tcW w:w="5535" w:type="dxa"/>
          </w:tcPr>
          <w:p w14:paraId="0789B33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Задній бампер з підніжкою</w:t>
            </w:r>
          </w:p>
        </w:tc>
        <w:tc>
          <w:tcPr>
            <w:tcW w:w="2081" w:type="dxa"/>
          </w:tcPr>
          <w:p w14:paraId="48ACBF1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62A953E" w14:textId="77777777" w:rsidR="004B4FD1" w:rsidRPr="004B4FD1" w:rsidRDefault="004B4FD1" w:rsidP="004B4FD1">
            <w:pPr>
              <w:rPr>
                <w:rFonts w:ascii="Times New Roman" w:hAnsi="Times New Roman" w:cs="Times New Roman"/>
                <w:sz w:val="24"/>
                <w:szCs w:val="24"/>
              </w:rPr>
            </w:pPr>
          </w:p>
        </w:tc>
      </w:tr>
      <w:tr w:rsidR="004B4FD1" w:rsidRPr="004B4FD1" w14:paraId="5748655B" w14:textId="77777777" w:rsidTr="00FE5B33">
        <w:trPr>
          <w:jc w:val="center"/>
        </w:trPr>
        <w:tc>
          <w:tcPr>
            <w:tcW w:w="5535" w:type="dxa"/>
          </w:tcPr>
          <w:p w14:paraId="49C08291"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xml:space="preserve">- Глянцева решітка радіатора чорного кольору </w:t>
            </w:r>
          </w:p>
        </w:tc>
        <w:tc>
          <w:tcPr>
            <w:tcW w:w="2081" w:type="dxa"/>
          </w:tcPr>
          <w:p w14:paraId="795DCC9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1E7DB2FD" w14:textId="77777777" w:rsidR="004B4FD1" w:rsidRPr="004B4FD1" w:rsidRDefault="004B4FD1" w:rsidP="004B4FD1">
            <w:pPr>
              <w:rPr>
                <w:rFonts w:ascii="Times New Roman" w:hAnsi="Times New Roman" w:cs="Times New Roman"/>
                <w:sz w:val="24"/>
                <w:szCs w:val="24"/>
              </w:rPr>
            </w:pPr>
          </w:p>
        </w:tc>
      </w:tr>
      <w:tr w:rsidR="004B4FD1" w:rsidRPr="004B4FD1" w14:paraId="383FEF1F" w14:textId="77777777" w:rsidTr="00FE5B33">
        <w:trPr>
          <w:jc w:val="center"/>
        </w:trPr>
        <w:tc>
          <w:tcPr>
            <w:tcW w:w="5535" w:type="dxa"/>
          </w:tcPr>
          <w:p w14:paraId="0F653EE9"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Бічні підніжки</w:t>
            </w:r>
          </w:p>
        </w:tc>
        <w:tc>
          <w:tcPr>
            <w:tcW w:w="2081" w:type="dxa"/>
          </w:tcPr>
          <w:p w14:paraId="3A2B24D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43249A4" w14:textId="77777777" w:rsidR="004B4FD1" w:rsidRPr="004B4FD1" w:rsidRDefault="004B4FD1" w:rsidP="004B4FD1">
            <w:pPr>
              <w:rPr>
                <w:rFonts w:ascii="Times New Roman" w:hAnsi="Times New Roman" w:cs="Times New Roman"/>
                <w:sz w:val="24"/>
                <w:szCs w:val="24"/>
              </w:rPr>
            </w:pPr>
          </w:p>
        </w:tc>
      </w:tr>
      <w:tr w:rsidR="004B4FD1" w:rsidRPr="004B4FD1" w14:paraId="25E3C6C5" w14:textId="77777777" w:rsidTr="00FE5B33">
        <w:trPr>
          <w:jc w:val="center"/>
        </w:trPr>
        <w:tc>
          <w:tcPr>
            <w:tcW w:w="7624" w:type="dxa"/>
            <w:gridSpan w:val="3"/>
          </w:tcPr>
          <w:p w14:paraId="07C54A3D" w14:textId="77777777" w:rsidR="004B4FD1" w:rsidRPr="004B4FD1" w:rsidRDefault="004B4FD1" w:rsidP="004B4FD1">
            <w:pPr>
              <w:rPr>
                <w:rFonts w:ascii="Times New Roman" w:hAnsi="Times New Roman" w:cs="Times New Roman"/>
                <w:b/>
                <w:bCs/>
                <w:sz w:val="24"/>
                <w:szCs w:val="24"/>
              </w:rPr>
            </w:pPr>
          </w:p>
        </w:tc>
        <w:tc>
          <w:tcPr>
            <w:tcW w:w="2577" w:type="dxa"/>
          </w:tcPr>
          <w:p w14:paraId="36BDAEB2" w14:textId="77777777" w:rsidR="004B4FD1" w:rsidRPr="004B4FD1" w:rsidRDefault="004B4FD1" w:rsidP="004B4FD1">
            <w:pPr>
              <w:rPr>
                <w:rFonts w:ascii="Times New Roman" w:hAnsi="Times New Roman" w:cs="Times New Roman"/>
                <w:b/>
                <w:bCs/>
                <w:sz w:val="24"/>
                <w:szCs w:val="24"/>
              </w:rPr>
            </w:pPr>
          </w:p>
        </w:tc>
      </w:tr>
      <w:tr w:rsidR="004B4FD1" w:rsidRPr="004B4FD1" w14:paraId="24CC5C92" w14:textId="77777777" w:rsidTr="00FE5B33">
        <w:trPr>
          <w:jc w:val="center"/>
        </w:trPr>
        <w:tc>
          <w:tcPr>
            <w:tcW w:w="5535" w:type="dxa"/>
          </w:tcPr>
          <w:p w14:paraId="2E4D40D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Гарантія виробника</w:t>
            </w:r>
          </w:p>
        </w:tc>
        <w:tc>
          <w:tcPr>
            <w:tcW w:w="2081" w:type="dxa"/>
          </w:tcPr>
          <w:p w14:paraId="64BC762E" w14:textId="77777777" w:rsidR="004B4FD1" w:rsidRPr="004B4FD1" w:rsidRDefault="004B4FD1" w:rsidP="004B4FD1">
            <w:pPr>
              <w:rPr>
                <w:rFonts w:ascii="Times New Roman" w:hAnsi="Times New Roman" w:cs="Times New Roman"/>
                <w:sz w:val="24"/>
                <w:szCs w:val="24"/>
              </w:rPr>
            </w:pPr>
            <w:bookmarkStart w:id="1" w:name="_Hlk190945548"/>
            <w:r w:rsidRPr="004B4FD1">
              <w:rPr>
                <w:rFonts w:ascii="Times New Roman" w:hAnsi="Times New Roman" w:cs="Times New Roman"/>
                <w:sz w:val="24"/>
                <w:szCs w:val="24"/>
                <w:lang w:eastAsia="uk-UA"/>
              </w:rPr>
              <w:t xml:space="preserve">не менше ніж на 3 (три) роки, або 100 000 (сто </w:t>
            </w:r>
            <w:r w:rsidRPr="004B4FD1">
              <w:rPr>
                <w:rFonts w:ascii="Times New Roman" w:hAnsi="Times New Roman" w:cs="Times New Roman"/>
                <w:sz w:val="24"/>
                <w:szCs w:val="24"/>
                <w:lang w:eastAsia="uk-UA"/>
              </w:rPr>
              <w:lastRenderedPageBreak/>
              <w:t>тисяч) км пробігу (з них 2 роки без обмеження пробігу) з моменту поставки та прийняття замовником</w:t>
            </w:r>
            <w:bookmarkEnd w:id="1"/>
          </w:p>
        </w:tc>
        <w:tc>
          <w:tcPr>
            <w:tcW w:w="2585" w:type="dxa"/>
            <w:gridSpan w:val="2"/>
          </w:tcPr>
          <w:p w14:paraId="2D0E9DE6" w14:textId="77777777" w:rsidR="004B4FD1" w:rsidRPr="004B4FD1" w:rsidRDefault="004B4FD1" w:rsidP="004B4FD1">
            <w:pPr>
              <w:rPr>
                <w:rFonts w:ascii="Times New Roman" w:hAnsi="Times New Roman" w:cs="Times New Roman"/>
                <w:sz w:val="24"/>
                <w:szCs w:val="24"/>
              </w:rPr>
            </w:pPr>
          </w:p>
        </w:tc>
      </w:tr>
      <w:tr w:rsidR="004B4FD1" w:rsidRPr="004B4FD1" w14:paraId="01591602" w14:textId="77777777" w:rsidTr="00FE5B33">
        <w:trPr>
          <w:jc w:val="center"/>
        </w:trPr>
        <w:tc>
          <w:tcPr>
            <w:tcW w:w="10201" w:type="dxa"/>
            <w:gridSpan w:val="4"/>
          </w:tcPr>
          <w:p w14:paraId="4F08029D" w14:textId="77777777" w:rsidR="004B4FD1" w:rsidRPr="004B4FD1" w:rsidRDefault="004B4FD1" w:rsidP="004B4FD1">
            <w:pPr>
              <w:rPr>
                <w:rFonts w:ascii="Times New Roman" w:hAnsi="Times New Roman" w:cs="Times New Roman"/>
                <w:sz w:val="24"/>
                <w:szCs w:val="24"/>
              </w:rPr>
            </w:pPr>
          </w:p>
        </w:tc>
      </w:tr>
      <w:tr w:rsidR="004B4FD1" w:rsidRPr="004B4FD1" w14:paraId="32C47CCD" w14:textId="77777777" w:rsidTr="00FE5B33">
        <w:trPr>
          <w:jc w:val="center"/>
        </w:trPr>
        <w:tc>
          <w:tcPr>
            <w:tcW w:w="5535" w:type="dxa"/>
          </w:tcPr>
          <w:p w14:paraId="51ADFD7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Килимки гумові у салон</w:t>
            </w:r>
          </w:p>
        </w:tc>
        <w:tc>
          <w:tcPr>
            <w:tcW w:w="2081" w:type="dxa"/>
          </w:tcPr>
          <w:p w14:paraId="1AE123D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A297042" w14:textId="77777777" w:rsidR="004B4FD1" w:rsidRPr="004B4FD1" w:rsidRDefault="004B4FD1" w:rsidP="004B4FD1">
            <w:pPr>
              <w:rPr>
                <w:rFonts w:ascii="Times New Roman" w:hAnsi="Times New Roman" w:cs="Times New Roman"/>
                <w:sz w:val="24"/>
                <w:szCs w:val="24"/>
              </w:rPr>
            </w:pPr>
          </w:p>
        </w:tc>
      </w:tr>
      <w:tr w:rsidR="004B4FD1" w:rsidRPr="004B4FD1" w14:paraId="03294F21" w14:textId="77777777" w:rsidTr="00FE5B33">
        <w:trPr>
          <w:jc w:val="center"/>
        </w:trPr>
        <w:tc>
          <w:tcPr>
            <w:tcW w:w="5535" w:type="dxa"/>
          </w:tcPr>
          <w:p w14:paraId="36F4A2B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Захисна сітка радіатора </w:t>
            </w:r>
          </w:p>
        </w:tc>
        <w:tc>
          <w:tcPr>
            <w:tcW w:w="2081" w:type="dxa"/>
          </w:tcPr>
          <w:p w14:paraId="6213CD1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CB0513D" w14:textId="77777777" w:rsidR="004B4FD1" w:rsidRPr="004B4FD1" w:rsidRDefault="004B4FD1" w:rsidP="004B4FD1">
            <w:pPr>
              <w:rPr>
                <w:rFonts w:ascii="Times New Roman" w:hAnsi="Times New Roman" w:cs="Times New Roman"/>
                <w:sz w:val="24"/>
                <w:szCs w:val="24"/>
              </w:rPr>
            </w:pPr>
          </w:p>
        </w:tc>
      </w:tr>
      <w:tr w:rsidR="004B4FD1" w:rsidRPr="004B4FD1" w14:paraId="20EB2CCE" w14:textId="77777777" w:rsidTr="00FE5B33">
        <w:trPr>
          <w:jc w:val="center"/>
        </w:trPr>
        <w:tc>
          <w:tcPr>
            <w:tcW w:w="5535" w:type="dxa"/>
          </w:tcPr>
          <w:p w14:paraId="62CD60C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Металевий захист двигуна </w:t>
            </w:r>
          </w:p>
        </w:tc>
        <w:tc>
          <w:tcPr>
            <w:tcW w:w="2081" w:type="dxa"/>
          </w:tcPr>
          <w:p w14:paraId="7C06B08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7AFDE2D" w14:textId="77777777" w:rsidR="004B4FD1" w:rsidRPr="004B4FD1" w:rsidRDefault="004B4FD1" w:rsidP="004B4FD1">
            <w:pPr>
              <w:rPr>
                <w:rFonts w:ascii="Times New Roman" w:hAnsi="Times New Roman" w:cs="Times New Roman"/>
                <w:sz w:val="24"/>
                <w:szCs w:val="24"/>
              </w:rPr>
            </w:pPr>
          </w:p>
        </w:tc>
      </w:tr>
      <w:tr w:rsidR="004B4FD1" w:rsidRPr="004B4FD1" w14:paraId="02A71627" w14:textId="77777777" w:rsidTr="00FE5B33">
        <w:trPr>
          <w:jc w:val="center"/>
        </w:trPr>
        <w:tc>
          <w:tcPr>
            <w:tcW w:w="5535" w:type="dxa"/>
          </w:tcPr>
          <w:p w14:paraId="7922A71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Зимові шини 265/60</w:t>
            </w:r>
            <w:r w:rsidRPr="004B4FD1">
              <w:rPr>
                <w:rFonts w:ascii="Times New Roman" w:hAnsi="Times New Roman" w:cs="Times New Roman"/>
                <w:sz w:val="24"/>
                <w:szCs w:val="24"/>
                <w:lang w:val="en-US" w:eastAsia="uk-UA"/>
              </w:rPr>
              <w:t>R</w:t>
            </w:r>
            <w:r w:rsidRPr="004B4FD1">
              <w:rPr>
                <w:rFonts w:ascii="Times New Roman" w:hAnsi="Times New Roman" w:cs="Times New Roman"/>
                <w:sz w:val="24"/>
                <w:szCs w:val="24"/>
                <w:lang w:eastAsia="uk-UA"/>
              </w:rPr>
              <w:t>18</w:t>
            </w:r>
            <w:r w:rsidRPr="004B4FD1">
              <w:rPr>
                <w:rFonts w:ascii="Times New Roman" w:hAnsi="Times New Roman" w:cs="Times New Roman"/>
                <w:sz w:val="24"/>
                <w:szCs w:val="24"/>
                <w:lang w:val="en-US" w:eastAsia="uk-UA"/>
              </w:rPr>
              <w:t> </w:t>
            </w:r>
            <w:r w:rsidRPr="004B4FD1">
              <w:rPr>
                <w:rFonts w:ascii="Times New Roman" w:hAnsi="Times New Roman" w:cs="Times New Roman"/>
                <w:sz w:val="24"/>
                <w:szCs w:val="24"/>
                <w:lang w:eastAsia="uk-UA"/>
              </w:rPr>
              <w:t>110</w:t>
            </w:r>
            <w:r w:rsidRPr="004B4FD1">
              <w:rPr>
                <w:rFonts w:ascii="Times New Roman" w:hAnsi="Times New Roman" w:cs="Times New Roman"/>
                <w:sz w:val="24"/>
                <w:szCs w:val="24"/>
                <w:lang w:val="en-US" w:eastAsia="uk-UA"/>
              </w:rPr>
              <w:t>H</w:t>
            </w:r>
          </w:p>
        </w:tc>
        <w:tc>
          <w:tcPr>
            <w:tcW w:w="2081" w:type="dxa"/>
          </w:tcPr>
          <w:p w14:paraId="4171D9E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C24392" w14:textId="77777777" w:rsidR="004B4FD1" w:rsidRPr="004B4FD1" w:rsidRDefault="004B4FD1" w:rsidP="004B4FD1">
            <w:pPr>
              <w:rPr>
                <w:rFonts w:ascii="Times New Roman" w:hAnsi="Times New Roman" w:cs="Times New Roman"/>
                <w:sz w:val="24"/>
                <w:szCs w:val="24"/>
              </w:rPr>
            </w:pPr>
          </w:p>
        </w:tc>
      </w:tr>
      <w:tr w:rsidR="004B4FD1" w:rsidRPr="004B4FD1" w14:paraId="44CDDAB8" w14:textId="77777777" w:rsidTr="00FE5B33">
        <w:trPr>
          <w:jc w:val="center"/>
        </w:trPr>
        <w:tc>
          <w:tcPr>
            <w:tcW w:w="5535" w:type="dxa"/>
          </w:tcPr>
          <w:p w14:paraId="5F098F0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Полімерна обшивка кузова (піддон)</w:t>
            </w:r>
          </w:p>
        </w:tc>
        <w:tc>
          <w:tcPr>
            <w:tcW w:w="2081" w:type="dxa"/>
          </w:tcPr>
          <w:p w14:paraId="0CC1474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D94F8E" w14:textId="77777777" w:rsidR="004B4FD1" w:rsidRPr="004B4FD1" w:rsidRDefault="004B4FD1" w:rsidP="004B4FD1">
            <w:pPr>
              <w:rPr>
                <w:rFonts w:ascii="Times New Roman" w:hAnsi="Times New Roman" w:cs="Times New Roman"/>
                <w:sz w:val="24"/>
                <w:szCs w:val="24"/>
              </w:rPr>
            </w:pPr>
          </w:p>
        </w:tc>
      </w:tr>
      <w:tr w:rsidR="004B4FD1" w:rsidRPr="004B4FD1" w14:paraId="490991E2" w14:textId="77777777" w:rsidTr="00FE5B33">
        <w:trPr>
          <w:jc w:val="center"/>
        </w:trPr>
        <w:tc>
          <w:tcPr>
            <w:tcW w:w="5535" w:type="dxa"/>
          </w:tcPr>
          <w:p w14:paraId="284CA07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Кунг пофарбований в колір кузова з заднім вікном</w:t>
            </w:r>
          </w:p>
        </w:tc>
        <w:tc>
          <w:tcPr>
            <w:tcW w:w="2081" w:type="dxa"/>
          </w:tcPr>
          <w:p w14:paraId="1EB56E2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14F44A7" w14:textId="77777777" w:rsidR="004B4FD1" w:rsidRPr="004B4FD1" w:rsidRDefault="004B4FD1" w:rsidP="004B4FD1">
            <w:pPr>
              <w:rPr>
                <w:rFonts w:ascii="Times New Roman" w:hAnsi="Times New Roman" w:cs="Times New Roman"/>
                <w:sz w:val="24"/>
                <w:szCs w:val="24"/>
              </w:rPr>
            </w:pPr>
          </w:p>
        </w:tc>
      </w:tr>
    </w:tbl>
    <w:p w14:paraId="0F2E756E"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p w14:paraId="045BA6C6" w14:textId="77777777" w:rsidR="004B4FD1" w:rsidRPr="004B4FD1" w:rsidRDefault="004B4FD1" w:rsidP="004B4FD1">
      <w:pPr>
        <w:spacing w:after="0" w:line="240" w:lineRule="auto"/>
        <w:ind w:firstLine="263"/>
        <w:jc w:val="both"/>
        <w:rPr>
          <w:rFonts w:ascii="Times New Roman" w:hAnsi="Times New Roman" w:cs="Times New Roman"/>
          <w:i/>
          <w:sz w:val="24"/>
          <w:szCs w:val="24"/>
        </w:rPr>
      </w:pPr>
      <w:r w:rsidRPr="004B4FD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B19BB0B" w14:textId="77777777" w:rsidR="004B4FD1" w:rsidRPr="004B4FD1" w:rsidRDefault="004B4FD1" w:rsidP="004B4FD1">
      <w:pPr>
        <w:spacing w:after="0" w:line="240" w:lineRule="auto"/>
        <w:ind w:firstLine="263"/>
        <w:jc w:val="both"/>
        <w:rPr>
          <w:rFonts w:ascii="Times New Roman" w:hAnsi="Times New Roman" w:cs="Times New Roman"/>
          <w:i/>
          <w:sz w:val="24"/>
          <w:szCs w:val="24"/>
        </w:rPr>
      </w:pPr>
      <w:r w:rsidRPr="004B4FD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52968EB" w14:textId="77777777" w:rsidR="004B4FD1" w:rsidRPr="004B4FD1" w:rsidRDefault="004B4FD1" w:rsidP="004B4FD1">
      <w:pPr>
        <w:spacing w:after="0" w:line="240" w:lineRule="auto"/>
        <w:jc w:val="both"/>
        <w:rPr>
          <w:rFonts w:ascii="Times New Roman" w:hAnsi="Times New Roman" w:cs="Times New Roman"/>
          <w:i/>
          <w:sz w:val="24"/>
          <w:szCs w:val="24"/>
        </w:rPr>
      </w:pPr>
      <w:r w:rsidRPr="004B4FD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0AAC3A2" w14:textId="77777777" w:rsidR="004B4FD1" w:rsidRPr="004B4FD1" w:rsidRDefault="004B4FD1" w:rsidP="004B4FD1">
      <w:pPr>
        <w:spacing w:after="0" w:line="240" w:lineRule="auto"/>
        <w:ind w:firstLine="567"/>
        <w:jc w:val="both"/>
        <w:rPr>
          <w:rFonts w:ascii="Times New Roman" w:hAnsi="Times New Roman" w:cs="Times New Roman"/>
          <w:sz w:val="24"/>
          <w:szCs w:val="24"/>
        </w:rPr>
      </w:pPr>
      <w:r w:rsidRPr="004B4FD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21FE38A" w14:textId="77777777" w:rsidR="004B4FD1" w:rsidRPr="004B4FD1" w:rsidRDefault="004B4FD1" w:rsidP="004B4FD1">
      <w:pPr>
        <w:pStyle w:val="a6"/>
        <w:spacing w:after="0" w:line="240" w:lineRule="auto"/>
        <w:jc w:val="both"/>
        <w:rPr>
          <w:b/>
          <w:i/>
          <w:iCs/>
        </w:rPr>
      </w:pPr>
    </w:p>
    <w:p w14:paraId="1C68D5C4" w14:textId="77777777" w:rsidR="004B4FD1" w:rsidRPr="004B4FD1" w:rsidRDefault="004B4FD1" w:rsidP="004B4FD1">
      <w:pPr>
        <w:pStyle w:val="a6"/>
        <w:spacing w:after="0" w:line="240" w:lineRule="auto"/>
        <w:jc w:val="both"/>
        <w:rPr>
          <w:b/>
          <w:i/>
          <w:iCs/>
        </w:rPr>
      </w:pPr>
    </w:p>
    <w:p w14:paraId="7CDD6F42" w14:textId="77777777" w:rsidR="004B4FD1" w:rsidRPr="004B4FD1" w:rsidRDefault="004B4FD1" w:rsidP="004B4FD1">
      <w:pPr>
        <w:spacing w:after="0" w:line="240" w:lineRule="auto"/>
        <w:jc w:val="both"/>
        <w:rPr>
          <w:rFonts w:ascii="Times New Roman" w:hAnsi="Times New Roman" w:cs="Times New Roman"/>
          <w:b/>
          <w:i/>
          <w:sz w:val="24"/>
          <w:szCs w:val="24"/>
        </w:rPr>
      </w:pPr>
      <w:r w:rsidRPr="004B4FD1">
        <w:rPr>
          <w:rFonts w:ascii="Times New Roman" w:hAnsi="Times New Roman" w:cs="Times New Roman"/>
          <w:b/>
          <w:sz w:val="24"/>
          <w:szCs w:val="24"/>
        </w:rPr>
        <w:t xml:space="preserve">     2. Перелік документів, які подає Учасник для підтвердження відповідності </w:t>
      </w:r>
      <w:r w:rsidRPr="004B4FD1">
        <w:rPr>
          <w:rFonts w:ascii="Times New Roman" w:hAnsi="Times New Roman" w:cs="Times New Roman"/>
          <w:b/>
          <w:sz w:val="24"/>
          <w:szCs w:val="24"/>
          <w:highlight w:val="white"/>
        </w:rPr>
        <w:t>Інформації про необхідні технічні, якісні та кількісні характеристики предмета закупівлі — технічні вимоги до предмета закупівлі</w:t>
      </w:r>
    </w:p>
    <w:p w14:paraId="56022A84" w14:textId="77777777" w:rsidR="004B4FD1" w:rsidRPr="004B4FD1" w:rsidRDefault="004B4FD1" w:rsidP="004B4FD1">
      <w:pPr>
        <w:spacing w:after="0" w:line="240" w:lineRule="auto"/>
        <w:jc w:val="both"/>
        <w:rPr>
          <w:rFonts w:ascii="Times New Roman" w:hAnsi="Times New Roman" w:cs="Times New Roman"/>
          <w:sz w:val="24"/>
          <w:szCs w:val="24"/>
        </w:rPr>
      </w:pPr>
      <w:r w:rsidRPr="004B4FD1">
        <w:rPr>
          <w:rFonts w:ascii="Times New Roman" w:hAnsi="Times New Roman" w:cs="Times New Roman"/>
          <w:b/>
          <w:sz w:val="24"/>
          <w:szCs w:val="24"/>
        </w:rPr>
        <w:t xml:space="preserve">        </w:t>
      </w:r>
      <w:r w:rsidRPr="004B4FD1">
        <w:rPr>
          <w:rFonts w:ascii="Times New Roman" w:hAnsi="Times New Roman" w:cs="Times New Roman"/>
          <w:sz w:val="24"/>
          <w:szCs w:val="24"/>
        </w:rPr>
        <w:t>2.1. Довідка  (лист) від Учасника (у довільній формі) щодо погодження Учасника з Інформацією про необхідні технічні, якісні та кількісні характеристики предмета закупівлі — технічні вимоги до предмета закупівлі Тендерної документації.</w:t>
      </w:r>
    </w:p>
    <w:p w14:paraId="2C25E764" w14:textId="77777777" w:rsidR="004B4FD1" w:rsidRPr="004B4FD1" w:rsidRDefault="004B4FD1" w:rsidP="004B4FD1">
      <w:pPr>
        <w:spacing w:after="0" w:line="240" w:lineRule="auto"/>
        <w:jc w:val="both"/>
        <w:rPr>
          <w:rFonts w:ascii="Times New Roman" w:hAnsi="Times New Roman" w:cs="Times New Roman"/>
          <w:sz w:val="24"/>
          <w:szCs w:val="24"/>
        </w:rPr>
      </w:pPr>
      <w:r w:rsidRPr="004B4FD1">
        <w:rPr>
          <w:rFonts w:ascii="Times New Roman" w:hAnsi="Times New Roman" w:cs="Times New Roman"/>
          <w:sz w:val="24"/>
          <w:szCs w:val="24"/>
        </w:rPr>
        <w:t xml:space="preserve">        2.2. Заповнена та підписана уповноваженим представником Учасника Таблиця Технічна специфікація.</w:t>
      </w:r>
    </w:p>
    <w:p w14:paraId="452AAE36"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r w:rsidRPr="004B4FD1">
        <w:rPr>
          <w:rFonts w:ascii="Times New Roman" w:hAnsi="Times New Roman" w:cs="Times New Roman"/>
          <w:sz w:val="24"/>
          <w:szCs w:val="24"/>
        </w:rPr>
        <w:t xml:space="preserve">2.3. Гарантійний лист, яким учасник гарантує, що ступінь локалізації товару, визначеного пункту 6¹ розділу X Прикінцевих та перехідних положень Закону, що є предметом закупівлі, </w:t>
      </w:r>
      <w:r w:rsidRPr="004B4FD1">
        <w:rPr>
          <w:rFonts w:ascii="Times New Roman" w:hAnsi="Times New Roman" w:cs="Times New Roman"/>
          <w:b/>
          <w:i/>
          <w:sz w:val="24"/>
          <w:szCs w:val="24"/>
        </w:rPr>
        <w:t xml:space="preserve">дорівнює чи перевищує </w:t>
      </w:r>
      <w:r w:rsidRPr="004B4FD1">
        <w:rPr>
          <w:rFonts w:ascii="Times New Roman" w:hAnsi="Times New Roman" w:cs="Times New Roman"/>
          <w:sz w:val="24"/>
          <w:szCs w:val="24"/>
        </w:rPr>
        <w:t>20% згідно з підпунктом 1 пункту 6¹ розділу X Прикінцевих та перехідних положень Закону, а також містить інформацію про включення такого товару до Переліку (вказати ID, назву виробника товару, назву товару)*.</w:t>
      </w:r>
    </w:p>
    <w:p w14:paraId="116A2104"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r w:rsidRPr="004B4FD1">
        <w:rPr>
          <w:rFonts w:ascii="Times New Roman" w:hAnsi="Times New Roman" w:cs="Times New Roman"/>
          <w:sz w:val="24"/>
          <w:szCs w:val="24"/>
        </w:rPr>
        <w:t>2.4. Якщо товар, що є предметом закупівлі, включено до Переліку, учасником у складі пропозиції надається копія сертифіката</w:t>
      </w:r>
      <w:r w:rsidRPr="004B4FD1">
        <w:rPr>
          <w:rFonts w:ascii="Times New Roman" w:hAnsi="Times New Roman" w:cs="Times New Roman"/>
          <w:b/>
          <w:sz w:val="24"/>
          <w:szCs w:val="24"/>
        </w:rPr>
        <w:t xml:space="preserve"> відповідності системи управління якістю у виробництві</w:t>
      </w:r>
      <w:r w:rsidRPr="004B4FD1">
        <w:rPr>
          <w:rFonts w:ascii="Times New Roman" w:hAnsi="Times New Roman" w:cs="Times New Roman"/>
          <w:sz w:val="24"/>
          <w:szCs w:val="24"/>
        </w:rPr>
        <w:t xml:space="preserve"> вимогам ДСТУ ISO 9001:2015 або ДСТУ ENISO 9001:2018 (ENISO 9001:2015, IDT; ISO 9001:2015, IDT) </w:t>
      </w:r>
      <w:r w:rsidRPr="004B4FD1">
        <w:rPr>
          <w:rFonts w:ascii="Times New Roman" w:hAnsi="Times New Roman" w:cs="Times New Roman"/>
          <w:b/>
          <w:sz w:val="24"/>
          <w:szCs w:val="24"/>
        </w:rPr>
        <w:t xml:space="preserve">щодо виробника, продукція якого пропонується таким </w:t>
      </w:r>
      <w:r w:rsidRPr="004B4FD1">
        <w:rPr>
          <w:rFonts w:ascii="Times New Roman" w:hAnsi="Times New Roman" w:cs="Times New Roman"/>
          <w:b/>
          <w:sz w:val="24"/>
          <w:szCs w:val="24"/>
        </w:rPr>
        <w:lastRenderedPageBreak/>
        <w:t>учасником,</w:t>
      </w:r>
      <w:r w:rsidRPr="004B4FD1">
        <w:rPr>
          <w:rFonts w:ascii="Times New Roman" w:hAnsi="Times New Roman" w:cs="Times New Roman"/>
          <w:sz w:val="24"/>
          <w:szCs w:val="24"/>
        </w:rPr>
        <w:t xml:space="preserve"> або національних стандартів, якими їх замінено, виданого акредитованим відповідно до законодавства органом з оцінки відповідності.</w:t>
      </w:r>
    </w:p>
    <w:p w14:paraId="2F81504D"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r w:rsidRPr="004B4FD1">
        <w:rPr>
          <w:rFonts w:ascii="Times New Roman" w:hAnsi="Times New Roman" w:cs="Times New Roman"/>
          <w:sz w:val="24"/>
          <w:szCs w:val="24"/>
        </w:rPr>
        <w:t xml:space="preserve">2.5. Якщо предметом закупівлі, внесеним до Переліку, є колісні транспортні засоби, то учасник у складі пропозиції надає Сертифікат типу транспортного засобу чи сертифікат відповідності транспортних засобів,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Мінінфраструктури, </w:t>
      </w:r>
      <w:r w:rsidRPr="004B4FD1">
        <w:rPr>
          <w:rFonts w:ascii="Times New Roman" w:hAnsi="Times New Roman" w:cs="Times New Roman"/>
          <w:b/>
          <w:sz w:val="24"/>
          <w:szCs w:val="24"/>
        </w:rPr>
        <w:t>або</w:t>
      </w:r>
      <w:r w:rsidRPr="004B4FD1">
        <w:rPr>
          <w:rFonts w:ascii="Times New Roman" w:hAnsi="Times New Roman" w:cs="Times New Roman"/>
          <w:sz w:val="24"/>
          <w:szCs w:val="24"/>
        </w:rPr>
        <w:t xml:space="preserve">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 </w:t>
      </w:r>
    </w:p>
    <w:p w14:paraId="0EF25625"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p>
    <w:p w14:paraId="01DF7774" w14:textId="77777777" w:rsidR="004B4FD1" w:rsidRPr="004B4FD1" w:rsidRDefault="004B4FD1" w:rsidP="004B4FD1">
      <w:pPr>
        <w:shd w:val="clear" w:color="auto" w:fill="FFFFFF"/>
        <w:spacing w:after="0" w:line="240" w:lineRule="auto"/>
        <w:jc w:val="both"/>
        <w:rPr>
          <w:rFonts w:ascii="Times New Roman" w:hAnsi="Times New Roman" w:cs="Times New Roman"/>
          <w:sz w:val="24"/>
          <w:szCs w:val="24"/>
        </w:rPr>
      </w:pPr>
      <w:r w:rsidRPr="004B4FD1">
        <w:rPr>
          <w:rFonts w:ascii="Times New Roman" w:hAnsi="Times New Roman" w:cs="Times New Roman"/>
          <w:sz w:val="24"/>
          <w:szCs w:val="24"/>
        </w:rPr>
        <w:t>*Вимога щодо надання гарантійного листа не застосовується до закупівель товарів,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надання послуг) є країна, яка є стороною </w:t>
      </w:r>
      <w:hyperlink r:id="rId8" w:tgtFrame="_blank">
        <w:r w:rsidRPr="004B4FD1">
          <w:rPr>
            <w:rStyle w:val="aa"/>
            <w:rFonts w:ascii="Times New Roman" w:hAnsi="Times New Roman" w:cs="Times New Roman"/>
            <w:sz w:val="24"/>
            <w:szCs w:val="24"/>
          </w:rPr>
          <w:t>Угоди про державні закупівлі</w:t>
        </w:r>
      </w:hyperlink>
      <w:r w:rsidRPr="004B4FD1">
        <w:rPr>
          <w:rFonts w:ascii="Times New Roman" w:hAnsi="Times New Roman" w:cs="Times New Roman"/>
          <w:sz w:val="24"/>
          <w:szCs w:val="24"/>
        </w:rPr>
        <w:t>, укладеної 15 квітня 1994 р. в м. Марракеші, із змінами, внесеними </w:t>
      </w:r>
      <w:hyperlink r:id="rId9" w:tgtFrame="_blank">
        <w:r w:rsidRPr="004B4FD1">
          <w:rPr>
            <w:rStyle w:val="aa"/>
            <w:rFonts w:ascii="Times New Roman" w:hAnsi="Times New Roman" w:cs="Times New Roman"/>
            <w:sz w:val="24"/>
            <w:szCs w:val="24"/>
          </w:rPr>
          <w:t>Протоколом про внесення змін до Угоди про державні закупівлі</w:t>
        </w:r>
      </w:hyperlink>
      <w:r w:rsidRPr="004B4FD1">
        <w:rPr>
          <w:rFonts w:ascii="Times New Roman" w:hAnsi="Times New Roman" w:cs="Times New Roman"/>
          <w:sz w:val="24"/>
          <w:szCs w:val="24"/>
        </w:rPr>
        <w:t>,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w:t>
      </w:r>
      <w:hyperlink r:id="rId10" w:tgtFrame="_blank">
        <w:r w:rsidRPr="004B4FD1">
          <w:rPr>
            <w:rStyle w:val="aa"/>
            <w:rFonts w:ascii="Times New Roman" w:hAnsi="Times New Roman" w:cs="Times New Roman"/>
            <w:sz w:val="24"/>
            <w:szCs w:val="24"/>
          </w:rPr>
          <w:t>Закону України</w:t>
        </w:r>
      </w:hyperlink>
      <w:r w:rsidRPr="004B4FD1">
        <w:rPr>
          <w:rFonts w:ascii="Times New Roman" w:hAnsi="Times New Roman" w:cs="Times New Roman"/>
          <w:sz w:val="24"/>
          <w:szCs w:val="24"/>
        </w:rPr>
        <w:t xml:space="preserve"> “Про приєднання України до Угоди про державні закупівлі”, </w:t>
      </w:r>
      <w:r w:rsidRPr="004B4FD1">
        <w:rPr>
          <w:rFonts w:ascii="Times New Roman" w:hAnsi="Times New Roman" w:cs="Times New Roman"/>
          <w:sz w:val="24"/>
          <w:szCs w:val="24"/>
          <w:highlight w:val="white"/>
        </w:rPr>
        <w:t xml:space="preserve">про що учасником  надається лист-пояснення. </w:t>
      </w:r>
      <w:r w:rsidRPr="004B4FD1">
        <w:rPr>
          <w:rFonts w:ascii="Times New Roman" w:hAnsi="Times New Roman" w:cs="Times New Roman"/>
          <w:sz w:val="24"/>
          <w:szCs w:val="24"/>
        </w:rPr>
        <w:t>Для підтвердження вищезазначеного, при постачанні товару, надається сертифікат про походження товару або сертифікат відповідності щодо індивідуального затвердження, в якому зазначено місцезнаходження виробника колісного транспортного засобу в Україні, про що в складі пропозиції учасника надається гарантійний лист.</w:t>
      </w:r>
    </w:p>
    <w:p w14:paraId="74F63E7B" w14:textId="77777777" w:rsidR="004B4FD1" w:rsidRPr="004B4FD1" w:rsidRDefault="004B4FD1" w:rsidP="004B4FD1">
      <w:pPr>
        <w:spacing w:after="0" w:line="240" w:lineRule="auto"/>
        <w:ind w:firstLine="567"/>
        <w:jc w:val="both"/>
        <w:rPr>
          <w:rFonts w:ascii="Times New Roman" w:hAnsi="Times New Roman" w:cs="Times New Roman"/>
          <w:b/>
          <w:bCs/>
          <w:sz w:val="24"/>
          <w:szCs w:val="24"/>
        </w:rPr>
      </w:pPr>
      <w:r w:rsidRPr="004B4FD1">
        <w:rPr>
          <w:rFonts w:ascii="Times New Roman" w:hAnsi="Times New Roman" w:cs="Times New Roman"/>
          <w:b/>
          <w:bCs/>
          <w:sz w:val="24"/>
          <w:szCs w:val="24"/>
        </w:rPr>
        <w:t>Вимоги щодо локалізації</w:t>
      </w:r>
    </w:p>
    <w:p w14:paraId="25C7EE5F"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rPr>
        <w:t>Відповідно до підпункту 1 пункту 6-1 Прикінцевих та перехідних положень Закону замовник здійснює закупівлю товарів, визначених підпунктом 2 цього пункту, виключно якщо їх ступінь локалізації виробництва дорівнює чи перевищує 20 відсотків.</w:t>
      </w:r>
    </w:p>
    <w:p w14:paraId="02107C78"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14:paraId="4D83C5C9"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rPr>
        <w:t>Таким порядком є Порядок підтвердження ступеня локалізації виробництва товарів, затверджений постановою Кабінету Міністрів України від 02.08.2022 № 861(зі змінами).</w:t>
      </w:r>
    </w:p>
    <w:p w14:paraId="534780B8"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lang w:val="uk-UA"/>
        </w:rPr>
      </w:pPr>
      <w:r w:rsidRPr="004B4FD1">
        <w:rPr>
          <w:rFonts w:ascii="Times New Roman" w:hAnsi="Times New Roman" w:cs="Times New Roman"/>
          <w:color w:val="000000"/>
          <w:sz w:val="24"/>
          <w:szCs w:val="24"/>
        </w:rPr>
        <w:t>Учасник у складі тендерної пропозиції має надати довідку у довільній формі із зазначенням найменування товару, номера ID товару</w:t>
      </w:r>
      <w:r w:rsidRPr="004B4FD1">
        <w:rPr>
          <w:rFonts w:ascii="Times New Roman" w:hAnsi="Times New Roman" w:cs="Times New Roman"/>
          <w:sz w:val="24"/>
          <w:szCs w:val="24"/>
        </w:rPr>
        <w:t xml:space="preserve"> </w:t>
      </w:r>
      <w:r w:rsidRPr="004B4FD1">
        <w:rPr>
          <w:rFonts w:ascii="Times New Roman" w:hAnsi="Times New Roman" w:cs="Times New Roman"/>
          <w:sz w:val="24"/>
          <w:szCs w:val="24"/>
          <w:lang w:val="uk-UA"/>
        </w:rPr>
        <w:t>(</w:t>
      </w:r>
      <w:r w:rsidRPr="004B4FD1">
        <w:rPr>
          <w:rFonts w:ascii="Times New Roman" w:hAnsi="Times New Roman" w:cs="Times New Roman"/>
          <w:color w:val="000000"/>
          <w:sz w:val="24"/>
          <w:szCs w:val="24"/>
        </w:rPr>
        <w:t>посиланням на сторінку</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 який присвоєно електронною системою закупівель</w:t>
      </w:r>
      <w:r w:rsidRPr="004B4FD1">
        <w:rPr>
          <w:rFonts w:ascii="Times New Roman" w:hAnsi="Times New Roman" w:cs="Times New Roman"/>
          <w:color w:val="000000"/>
          <w:sz w:val="24"/>
          <w:szCs w:val="24"/>
          <w:lang w:val="uk-UA"/>
        </w:rPr>
        <w:t xml:space="preserve">.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r w:rsidRPr="004B4FD1">
        <w:rPr>
          <w:rFonts w:ascii="Times New Roman" w:hAnsi="Times New Roman" w:cs="Times New Roman"/>
          <w:color w:val="000000"/>
          <w:sz w:val="24"/>
          <w:szCs w:val="24"/>
        </w:rPr>
        <w:t>https</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prozorro</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gov</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ua</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search</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products</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local</w:t>
      </w:r>
      <w:r w:rsidRPr="004B4FD1">
        <w:rPr>
          <w:rFonts w:ascii="Times New Roman" w:hAnsi="Times New Roman" w:cs="Times New Roman"/>
          <w:color w:val="000000"/>
          <w:sz w:val="24"/>
          <w:szCs w:val="24"/>
          <w:lang w:val="uk-UA"/>
        </w:rPr>
        <w:t>_</w:t>
      </w:r>
      <w:r w:rsidRPr="004B4FD1">
        <w:rPr>
          <w:rFonts w:ascii="Times New Roman" w:hAnsi="Times New Roman" w:cs="Times New Roman"/>
          <w:color w:val="000000"/>
          <w:sz w:val="24"/>
          <w:szCs w:val="24"/>
        </w:rPr>
        <w:t>share</w:t>
      </w:r>
      <w:r w:rsidRPr="004B4FD1">
        <w:rPr>
          <w:rFonts w:ascii="Times New Roman" w:hAnsi="Times New Roman" w:cs="Times New Roman"/>
          <w:color w:val="000000"/>
          <w:sz w:val="24"/>
          <w:szCs w:val="24"/>
          <w:lang w:val="uk-UA"/>
        </w:rPr>
        <w:t>=20.</w:t>
      </w:r>
    </w:p>
    <w:p w14:paraId="7921F55F"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lang w:val="uk-UA"/>
        </w:rPr>
      </w:pPr>
      <w:r w:rsidRPr="004B4FD1">
        <w:rPr>
          <w:rFonts w:ascii="Times New Roman" w:hAnsi="Times New Roman" w:cs="Times New Roman"/>
          <w:color w:val="000000"/>
          <w:sz w:val="24"/>
          <w:szCs w:val="24"/>
          <w:lang w:val="uk-UA"/>
        </w:rPr>
        <w:t>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20 відсотків, замовник відхиляє 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26CF383F"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lang w:val="uk-UA"/>
        </w:rPr>
        <w:t xml:space="preserve"> </w:t>
      </w:r>
      <w:r w:rsidRPr="004B4FD1">
        <w:rPr>
          <w:rFonts w:ascii="Times New Roman" w:hAnsi="Times New Roman" w:cs="Times New Roman"/>
          <w:color w:val="000000"/>
          <w:sz w:val="24"/>
          <w:szCs w:val="24"/>
        </w:rPr>
        <w:t xml:space="preserve">Відповідно до пункту 131 Порядку підтвердження ступеня локалізації виробництва товарів, затвердженого постановою Кабінету Міністрів України від 02.08.2022 № 861(зі змінами), Замовником вимагається в тендерній документації на закупівлю предмета закупівлі, внесеного до переліку, наявність в учасника процедури закупівлі: </w:t>
      </w:r>
    </w:p>
    <w:p w14:paraId="76AD90BD"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lang w:val="uk-UA"/>
        </w:rPr>
        <w:lastRenderedPageBreak/>
        <w:t>С</w:t>
      </w:r>
      <w:r w:rsidRPr="004B4FD1">
        <w:rPr>
          <w:rFonts w:ascii="Times New Roman" w:hAnsi="Times New Roman" w:cs="Times New Roman"/>
          <w:color w:val="000000"/>
          <w:sz w:val="24"/>
          <w:szCs w:val="24"/>
        </w:rPr>
        <w:t>ертифіката відповідності системи управління якістю у виробництві вимогам ДСТУ ISO 9001:2015 або ДСТУ EN ISO 9001:2018 (EN ISO 9001:2015, IDT; ISO 9001:2015, IDT),</w:t>
      </w:r>
      <w:r w:rsidRPr="004B4FD1">
        <w:rPr>
          <w:rFonts w:ascii="Times New Roman" w:hAnsi="Times New Roman" w:cs="Times New Roman"/>
          <w:color w:val="333333"/>
          <w:sz w:val="24"/>
          <w:szCs w:val="24"/>
          <w:shd w:val="clear" w:color="auto" w:fill="FFFFFF"/>
        </w:rPr>
        <w:t xml:space="preserve"> </w:t>
      </w:r>
      <w:r w:rsidRPr="004B4FD1">
        <w:rPr>
          <w:rFonts w:ascii="Times New Roman" w:hAnsi="Times New Roman" w:cs="Times New Roman"/>
          <w:color w:val="000000"/>
          <w:sz w:val="24"/>
          <w:szCs w:val="24"/>
        </w:rPr>
        <w:t>щодо виробника, продукція якого пропонується таким учасником</w:t>
      </w:r>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 xml:space="preserve"> або національних стандартів, якими їх замінено, виданого акредитованим відповідно до законодавства органом з оцінки відповідності.</w:t>
      </w:r>
    </w:p>
    <w:p w14:paraId="7B96AA47"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rPr>
        <w:t>На підтвердження цієї вимоги Учасник процедури закупівлі</w:t>
      </w:r>
      <w:r w:rsidRPr="004B4FD1">
        <w:rPr>
          <w:rFonts w:ascii="Times New Roman" w:hAnsi="Times New Roman" w:cs="Times New Roman"/>
          <w:color w:val="000000"/>
          <w:sz w:val="24"/>
          <w:szCs w:val="24"/>
          <w:lang w:val="uk-UA"/>
        </w:rPr>
        <w:t xml:space="preserve"> </w:t>
      </w:r>
      <w:r w:rsidRPr="004B4FD1">
        <w:rPr>
          <w:rFonts w:ascii="Times New Roman" w:hAnsi="Times New Roman" w:cs="Times New Roman"/>
          <w:color w:val="000000"/>
          <w:sz w:val="24"/>
          <w:szCs w:val="24"/>
        </w:rPr>
        <w:t>подає у складі тендерної пропозиції сканкопію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5E0F5D4D" w14:textId="77777777" w:rsidR="004B4FD1" w:rsidRPr="004B4FD1" w:rsidRDefault="004B4FD1" w:rsidP="004B4FD1">
      <w:pPr>
        <w:pStyle w:val="a3"/>
        <w:numPr>
          <w:ilvl w:val="1"/>
          <w:numId w:val="18"/>
        </w:numPr>
        <w:shd w:val="clear" w:color="auto" w:fill="FFFFFF"/>
        <w:tabs>
          <w:tab w:val="left" w:pos="851"/>
        </w:tabs>
        <w:suppressAutoHyphens w:val="0"/>
        <w:spacing w:after="0" w:line="240" w:lineRule="auto"/>
        <w:ind w:left="0" w:firstLine="567"/>
        <w:jc w:val="both"/>
        <w:rPr>
          <w:rFonts w:ascii="Times New Roman" w:hAnsi="Times New Roman" w:cs="Times New Roman"/>
          <w:sz w:val="24"/>
          <w:szCs w:val="24"/>
          <w:lang w:val="uk-UA"/>
        </w:rPr>
      </w:pPr>
      <w:r w:rsidRPr="004B4FD1">
        <w:rPr>
          <w:rFonts w:ascii="Times New Roman" w:hAnsi="Times New Roman" w:cs="Times New Roman"/>
          <w:color w:val="000000"/>
          <w:sz w:val="24"/>
          <w:szCs w:val="24"/>
        </w:rPr>
        <w:t>Якщо предметом закупівлі, внесеним до переліку, є колісні транспортні засоби</w:t>
      </w:r>
      <w:r w:rsidRPr="004B4FD1">
        <w:rPr>
          <w:rFonts w:ascii="Times New Roman" w:hAnsi="Times New Roman" w:cs="Times New Roman"/>
          <w:color w:val="000000"/>
          <w:sz w:val="24"/>
          <w:szCs w:val="24"/>
          <w:lang w:val="uk-UA"/>
        </w:rPr>
        <w:t xml:space="preserve">, </w:t>
      </w:r>
      <w:r w:rsidRPr="004B4FD1">
        <w:rPr>
          <w:rFonts w:ascii="Times New Roman" w:hAnsi="Times New Roman" w:cs="Times New Roman"/>
          <w:color w:val="000000"/>
          <w:sz w:val="24"/>
          <w:szCs w:val="24"/>
        </w:rPr>
        <w:t xml:space="preserve">замовник визначає в тендерній документації вимогу щодо надання учасником процедури закупівлі </w:t>
      </w:r>
      <w:r w:rsidRPr="004B4FD1">
        <w:rPr>
          <w:rFonts w:ascii="Times New Roman" w:hAnsi="Times New Roman" w:cs="Times New Roman"/>
          <w:color w:val="000000"/>
          <w:sz w:val="24"/>
          <w:szCs w:val="24"/>
          <w:lang w:val="uk-UA"/>
        </w:rPr>
        <w:t>с</w:t>
      </w:r>
      <w:r w:rsidRPr="004B4FD1">
        <w:rPr>
          <w:rFonts w:ascii="Times New Roman" w:hAnsi="Times New Roman" w:cs="Times New Roman"/>
          <w:color w:val="000000"/>
          <w:sz w:val="24"/>
          <w:szCs w:val="24"/>
        </w:rPr>
        <w:t>ертифіката типу обладнання (або сертифікат типу транспортного засобу) чи сертифікат відповідності транспортних засобів або обладнання, чи сертифіката відповідності щодо індивідуального затвердження, в якому зазначено місцезнаходження виробника колісного транспортного засобі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Мінінфраструктури,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0E7B4863" w14:textId="77777777" w:rsidR="004B4FD1" w:rsidRPr="004B4FD1" w:rsidRDefault="004B4FD1" w:rsidP="004B4FD1">
      <w:pPr>
        <w:pStyle w:val="a6"/>
        <w:spacing w:after="0" w:line="240" w:lineRule="auto"/>
        <w:ind w:firstLine="567"/>
        <w:jc w:val="both"/>
        <w:rPr>
          <w:color w:val="000000"/>
        </w:rPr>
      </w:pPr>
      <w:r w:rsidRPr="004B4FD1">
        <w:rPr>
          <w:color w:val="000000"/>
        </w:rPr>
        <w:t>На підтвердження цієї вимоги Учасник процедури закупівлі подає у складі тендерної пропозиції 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Мінінфраструктури,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2A94C9A5" w14:textId="77777777" w:rsidR="004B4FD1" w:rsidRPr="004B4FD1" w:rsidRDefault="004B4FD1" w:rsidP="004B4FD1">
      <w:pPr>
        <w:pStyle w:val="a3"/>
        <w:shd w:val="clear" w:color="auto" w:fill="FFFFFF"/>
        <w:tabs>
          <w:tab w:val="left" w:pos="851"/>
        </w:tabs>
        <w:spacing w:after="0" w:line="240" w:lineRule="auto"/>
        <w:ind w:left="567"/>
        <w:jc w:val="both"/>
        <w:rPr>
          <w:rFonts w:ascii="Times New Roman" w:hAnsi="Times New Roman" w:cs="Times New Roman"/>
          <w:sz w:val="24"/>
          <w:szCs w:val="24"/>
          <w:lang w:val="uk-UA"/>
        </w:rPr>
      </w:pPr>
    </w:p>
    <w:p w14:paraId="290883F4"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p>
    <w:p w14:paraId="46BAE648" w14:textId="77777777" w:rsidR="004B4FD1" w:rsidRPr="004B4FD1" w:rsidRDefault="004B4FD1" w:rsidP="004B4FD1">
      <w:pPr>
        <w:spacing w:after="0" w:line="240" w:lineRule="auto"/>
        <w:ind w:firstLine="460"/>
        <w:jc w:val="both"/>
        <w:rPr>
          <w:rFonts w:ascii="Times New Roman" w:hAnsi="Times New Roman" w:cs="Times New Roman"/>
          <w:bCs/>
          <w:sz w:val="24"/>
          <w:szCs w:val="24"/>
        </w:rPr>
      </w:pPr>
      <w:r w:rsidRPr="004B4FD1">
        <w:rPr>
          <w:rFonts w:ascii="Times New Roman" w:hAnsi="Times New Roman" w:cs="Times New Roman"/>
          <w:sz w:val="24"/>
          <w:szCs w:val="24"/>
        </w:rPr>
        <w:t xml:space="preserve">2.6. </w:t>
      </w:r>
      <w:r w:rsidRPr="004B4FD1">
        <w:rPr>
          <w:rFonts w:ascii="Times New Roman" w:hAnsi="Times New Roman" w:cs="Times New Roman"/>
          <w:b/>
          <w:bCs/>
          <w:sz w:val="24"/>
          <w:szCs w:val="24"/>
        </w:rPr>
        <w:t>Залежно від статусу Учасника даної закупівлі надати документ(и) на вимогу одного з підпунктів</w:t>
      </w:r>
      <w:r w:rsidRPr="004B4FD1">
        <w:rPr>
          <w:rFonts w:ascii="Times New Roman" w:hAnsi="Times New Roman" w:cs="Times New Roman"/>
          <w:bCs/>
          <w:sz w:val="24"/>
          <w:szCs w:val="24"/>
        </w:rPr>
        <w:t>:</w:t>
      </w:r>
    </w:p>
    <w:p w14:paraId="0B212C4E" w14:textId="77777777" w:rsidR="004B4FD1" w:rsidRPr="004B4FD1" w:rsidRDefault="004B4FD1" w:rsidP="004B4FD1">
      <w:pPr>
        <w:spacing w:after="0" w:line="240" w:lineRule="auto"/>
        <w:jc w:val="both"/>
        <w:rPr>
          <w:rFonts w:ascii="Times New Roman" w:hAnsi="Times New Roman" w:cs="Times New Roman"/>
          <w:bCs/>
          <w:i/>
          <w:sz w:val="24"/>
          <w:szCs w:val="24"/>
        </w:rPr>
      </w:pPr>
      <w:r w:rsidRPr="004B4FD1">
        <w:rPr>
          <w:rFonts w:ascii="Times New Roman" w:hAnsi="Times New Roman" w:cs="Times New Roman"/>
          <w:bCs/>
          <w:i/>
          <w:sz w:val="24"/>
          <w:szCs w:val="24"/>
        </w:rPr>
        <w:t>2.6.1. У разі, якщо Учасник є виробником переобладнання в запропонованому товарі:</w:t>
      </w:r>
    </w:p>
    <w:p w14:paraId="12AD5F24" w14:textId="77777777" w:rsidR="004B4FD1" w:rsidRPr="004B4FD1" w:rsidRDefault="004B4FD1" w:rsidP="004B4FD1">
      <w:pPr>
        <w:spacing w:after="0" w:line="240" w:lineRule="auto"/>
        <w:ind w:firstLine="708"/>
        <w:jc w:val="both"/>
        <w:rPr>
          <w:rFonts w:ascii="Times New Roman" w:hAnsi="Times New Roman" w:cs="Times New Roman"/>
          <w:bCs/>
          <w:sz w:val="24"/>
          <w:szCs w:val="24"/>
        </w:rPr>
      </w:pPr>
      <w:r w:rsidRPr="004B4FD1">
        <w:rPr>
          <w:rFonts w:ascii="Times New Roman" w:hAnsi="Times New Roman" w:cs="Times New Roman"/>
          <w:bCs/>
          <w:sz w:val="24"/>
          <w:szCs w:val="24"/>
        </w:rPr>
        <w:t>- лист про безпосереднє виробництво/переобладнання запропонованого товару;</w:t>
      </w:r>
    </w:p>
    <w:p w14:paraId="2027A167" w14:textId="77777777" w:rsidR="004B4FD1" w:rsidRPr="004B4FD1" w:rsidRDefault="004B4FD1" w:rsidP="004B4FD1">
      <w:pPr>
        <w:spacing w:after="0" w:line="240" w:lineRule="auto"/>
        <w:jc w:val="both"/>
        <w:rPr>
          <w:rFonts w:ascii="Times New Roman" w:hAnsi="Times New Roman" w:cs="Times New Roman"/>
          <w:bCs/>
          <w:i/>
          <w:sz w:val="24"/>
          <w:szCs w:val="24"/>
        </w:rPr>
      </w:pPr>
      <w:r w:rsidRPr="004B4FD1">
        <w:rPr>
          <w:rFonts w:ascii="Times New Roman" w:hAnsi="Times New Roman" w:cs="Times New Roman"/>
          <w:bCs/>
          <w:i/>
          <w:sz w:val="24"/>
          <w:szCs w:val="24"/>
        </w:rPr>
        <w:t xml:space="preserve">2.6.2. У разі, якщо Учасник є представником виробника на території України або організацією, яка має повноваження від виробника щодо реалізації його переобладнаного товару на території України: </w:t>
      </w:r>
    </w:p>
    <w:p w14:paraId="2B679E2C" w14:textId="77777777" w:rsidR="004B4FD1" w:rsidRPr="004B4FD1" w:rsidRDefault="004B4FD1" w:rsidP="004B4FD1">
      <w:pPr>
        <w:spacing w:after="0" w:line="240" w:lineRule="auto"/>
        <w:ind w:firstLine="708"/>
        <w:jc w:val="both"/>
        <w:rPr>
          <w:rFonts w:ascii="Times New Roman" w:hAnsi="Times New Roman" w:cs="Times New Roman"/>
          <w:bCs/>
          <w:sz w:val="24"/>
          <w:szCs w:val="24"/>
        </w:rPr>
      </w:pPr>
      <w:r w:rsidRPr="004B4FD1">
        <w:rPr>
          <w:rFonts w:ascii="Times New Roman" w:hAnsi="Times New Roman" w:cs="Times New Roman"/>
          <w:bCs/>
          <w:sz w:val="24"/>
          <w:szCs w:val="24"/>
        </w:rPr>
        <w:t>- копію документа, щодо підтвердження повноважень від виробника (одним з наступних документів від виробника: довіреність або дилерська угода (договір) або дистриб’юторський договір (угода) або лист про представництво, тощо);</w:t>
      </w:r>
    </w:p>
    <w:p w14:paraId="412BC8D7" w14:textId="77777777" w:rsidR="004B4FD1" w:rsidRPr="004B4FD1" w:rsidRDefault="004B4FD1" w:rsidP="004B4FD1">
      <w:pPr>
        <w:spacing w:after="0" w:line="240" w:lineRule="auto"/>
        <w:jc w:val="both"/>
        <w:rPr>
          <w:rFonts w:ascii="Times New Roman" w:hAnsi="Times New Roman" w:cs="Times New Roman"/>
          <w:sz w:val="24"/>
          <w:szCs w:val="24"/>
          <w:lang w:eastAsia="uk-UA"/>
        </w:rPr>
      </w:pPr>
    </w:p>
    <w:p w14:paraId="47C4A530" w14:textId="77777777" w:rsidR="004B4FD1" w:rsidRPr="004B4FD1" w:rsidRDefault="004B4FD1" w:rsidP="004B4FD1">
      <w:pPr>
        <w:pStyle w:val="a6"/>
        <w:spacing w:after="0" w:line="240" w:lineRule="auto"/>
        <w:jc w:val="both"/>
        <w:rPr>
          <w:b/>
          <w:bCs/>
          <w:color w:val="000000"/>
        </w:rPr>
      </w:pPr>
      <w:r w:rsidRPr="004B4FD1">
        <w:rPr>
          <w:b/>
          <w:bCs/>
          <w:color w:val="000000"/>
        </w:rPr>
        <w:t>Вимоги до поставки Товару:</w:t>
      </w:r>
    </w:p>
    <w:p w14:paraId="5E020E68" w14:textId="77777777" w:rsidR="004B4FD1" w:rsidRPr="004B4FD1" w:rsidRDefault="004B4FD1" w:rsidP="004B4FD1">
      <w:pPr>
        <w:pStyle w:val="a6"/>
        <w:spacing w:after="0" w:line="240" w:lineRule="auto"/>
        <w:jc w:val="both"/>
        <w:rPr>
          <w:color w:val="000000"/>
        </w:rPr>
      </w:pPr>
      <w:r w:rsidRPr="004B4FD1">
        <w:rPr>
          <w:color w:val="000000"/>
        </w:rPr>
        <w:t>1. Учасник повинен поставити замовнику товар, якість якого підтверджує сертифікат відповідності або  відповідає ТУ (або ДСТУ, або ГОСТ), що діють у виробника товару, але в будь-якому разі з дотриманням норм діючого законодавства України;</w:t>
      </w:r>
    </w:p>
    <w:p w14:paraId="0FEFA22C" w14:textId="77777777" w:rsidR="004B4FD1" w:rsidRPr="004B4FD1" w:rsidRDefault="004B4FD1" w:rsidP="004B4FD1">
      <w:pPr>
        <w:pStyle w:val="a6"/>
        <w:spacing w:after="0" w:line="240" w:lineRule="auto"/>
        <w:jc w:val="both"/>
        <w:rPr>
          <w:color w:val="000000"/>
        </w:rPr>
      </w:pPr>
      <w:r w:rsidRPr="004B4FD1">
        <w:rPr>
          <w:color w:val="000000"/>
        </w:rPr>
        <w:t>2. Учасник-переможець повинен надати при передачі автомобілів документи для проведення їх державної реєстрації.</w:t>
      </w:r>
    </w:p>
    <w:p w14:paraId="772D2528" w14:textId="77777777" w:rsidR="004B4FD1" w:rsidRPr="004B4FD1" w:rsidRDefault="004B4FD1" w:rsidP="004B4FD1">
      <w:pPr>
        <w:pStyle w:val="a6"/>
        <w:spacing w:after="0" w:line="240" w:lineRule="auto"/>
        <w:jc w:val="both"/>
        <w:rPr>
          <w:color w:val="000000"/>
        </w:rPr>
      </w:pPr>
      <w:r w:rsidRPr="004B4FD1">
        <w:rPr>
          <w:color w:val="000000"/>
        </w:rPr>
        <w:t xml:space="preserve">3. Учасник при формуванні ціни повинен врахувати всі витрати, пов’язані з постачанням товару, включаючи податки і збори, що/або мають бути сплачені, витрати на транспортування, </w:t>
      </w:r>
      <w:r w:rsidRPr="004B4FD1">
        <w:rPr>
          <w:color w:val="000000"/>
        </w:rPr>
        <w:lastRenderedPageBreak/>
        <w:t>страхування, навантаження, розвантаження, сплату митних тарифів, акцизів та інших витрат, які можуть бути ним понесені у ході виконання договору про закупівлю.</w:t>
      </w:r>
    </w:p>
    <w:p w14:paraId="19F7720F" w14:textId="77777777" w:rsidR="004B4FD1" w:rsidRPr="004B4FD1" w:rsidRDefault="004B4FD1" w:rsidP="004B4FD1">
      <w:pPr>
        <w:pStyle w:val="a6"/>
        <w:spacing w:after="0" w:line="240" w:lineRule="auto"/>
        <w:jc w:val="both"/>
        <w:rPr>
          <w:color w:val="000000"/>
        </w:rPr>
      </w:pPr>
      <w:r w:rsidRPr="004B4FD1">
        <w:rPr>
          <w:color w:val="000000"/>
        </w:rPr>
        <w:t>4. Учасник повинен надати разом з товаром інструкцію з експлуатації та/або сервісну книжку на товар, засвідчену копію документу, що посвідчує якість товару (сертифікат відповідності, тощо).</w:t>
      </w:r>
    </w:p>
    <w:p w14:paraId="44DF6D1C" w14:textId="77777777" w:rsidR="004B4FD1" w:rsidRPr="004B4FD1" w:rsidRDefault="004B4FD1" w:rsidP="004B4FD1">
      <w:pPr>
        <w:pStyle w:val="a6"/>
        <w:spacing w:after="0" w:line="240" w:lineRule="auto"/>
        <w:jc w:val="both"/>
        <w:rPr>
          <w:color w:val="000000"/>
        </w:rPr>
      </w:pPr>
      <w:r w:rsidRPr="004B4FD1">
        <w:rPr>
          <w:color w:val="000000"/>
        </w:rPr>
        <w:t>5. Автомобіль має бути новим (таким що не був у використанні), технічно справним, комплектуючі та матеріали такі, що не були у вживанні, знаходитись на території України на законних підставах, не мати прихованих дефектів, ушкоджень, недоліків та несправностей, не перебувати в угоні, не перебувати під забороною відчуження, арештом, не бути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бути предметом будь-якого іншого обтяження чи обмеження, передбаченого чинним в Україні законодавством, укомплектований згідно вимог нормативних актів (в т.ч. домкрат, комплект інструментів, запасне колесо, вогнегасник, аптечка).</w:t>
      </w:r>
    </w:p>
    <w:p w14:paraId="4A69A5D6" w14:textId="77777777" w:rsidR="004B4FD1" w:rsidRPr="004B4FD1" w:rsidRDefault="004B4FD1" w:rsidP="004B4FD1">
      <w:pPr>
        <w:pStyle w:val="a6"/>
        <w:spacing w:after="0" w:line="240" w:lineRule="auto"/>
        <w:jc w:val="both"/>
        <w:rPr>
          <w:b/>
          <w:bCs/>
          <w:i/>
          <w:iCs/>
          <w:lang w:eastAsia="ru-RU"/>
        </w:rPr>
      </w:pPr>
      <w:r w:rsidRPr="004B4FD1">
        <w:rPr>
          <w:color w:val="000000"/>
        </w:rPr>
        <w:t>6. Для підтвердження гарантійних зобов’язань надати довідку із зазначенням сервісних (сервісного) центрів (центру), на яких (якому) можливе гарантійне та післягарантійне обслуговування автомобіля, що знаходяться у м. Києві.</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F0FF49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B4FD1">
        <w:rPr>
          <w:rFonts w:ascii="Times New Roman" w:eastAsia="Times New Roman" w:hAnsi="Times New Roman" w:cs="Times New Roman"/>
          <w:sz w:val="24"/>
          <w:szCs w:val="24"/>
          <w:lang w:eastAsia="ru-RU"/>
        </w:rPr>
        <w:t>2 466 466</w:t>
      </w:r>
      <w:r w:rsidR="001A4A79">
        <w:rPr>
          <w:rFonts w:ascii="Times New Roman" w:eastAsia="Times New Roman" w:hAnsi="Times New Roman" w:cs="Times New Roman"/>
          <w:sz w:val="24"/>
          <w:szCs w:val="24"/>
          <w:lang w:eastAsia="ru-RU"/>
        </w:rPr>
        <w:t>,</w:t>
      </w:r>
      <w:r w:rsidR="004B4FD1">
        <w:rPr>
          <w:rFonts w:ascii="Times New Roman" w:eastAsia="Times New Roman" w:hAnsi="Times New Roman" w:cs="Times New Roman"/>
          <w:sz w:val="24"/>
          <w:szCs w:val="24"/>
          <w:lang w:eastAsia="ru-RU"/>
        </w:rPr>
        <w:t>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B4FD1">
        <w:rPr>
          <w:rFonts w:ascii="Times New Roman" w:eastAsia="Times New Roman" w:hAnsi="Times New Roman" w:cs="Times New Roman"/>
          <w:sz w:val="24"/>
          <w:szCs w:val="24"/>
          <w:lang w:eastAsia="ru-RU"/>
        </w:rPr>
        <w:t>два мільйони чотириста шістдесят шість тисяч чотириста шістдесят шість</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3"/>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2"/>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1"/>
  </w:num>
  <w:num w:numId="17" w16cid:durableId="2059627064">
    <w:abstractNumId w:val="8"/>
  </w:num>
  <w:num w:numId="18" w16cid:durableId="1757432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4FD1"/>
    <w:rsid w:val="004B6452"/>
    <w:rsid w:val="004E72F1"/>
    <w:rsid w:val="005161ED"/>
    <w:rsid w:val="00517091"/>
    <w:rsid w:val="00526303"/>
    <w:rsid w:val="00551800"/>
    <w:rsid w:val="00570D3B"/>
    <w:rsid w:val="00593939"/>
    <w:rsid w:val="005B1828"/>
    <w:rsid w:val="005B1EF5"/>
    <w:rsid w:val="005C6CDF"/>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02BC8"/>
    <w:rsid w:val="00A10949"/>
    <w:rsid w:val="00A15F47"/>
    <w:rsid w:val="00A20E61"/>
    <w:rsid w:val="00A52138"/>
    <w:rsid w:val="00A84B1D"/>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0741"/>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1_0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1029-19" TargetMode="External"/><Relationship Id="rId4" Type="http://schemas.openxmlformats.org/officeDocument/2006/relationships/settings" Target="settings.xml"/><Relationship Id="rId9" Type="http://schemas.openxmlformats.org/officeDocument/2006/relationships/hyperlink" Target="https://zakon.rada.gov.ua/laws/show/981_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9</Pages>
  <Words>15682</Words>
  <Characters>8939</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2025-04-16T09:17:00Z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