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1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Закупівля ліцензій </w:t>
      </w:r>
      <w:r>
        <w:rPr>
          <w:b w:val="0"/>
          <w:bCs w:val="0"/>
          <w:color w:val="000000"/>
          <w:sz w:val="24"/>
          <w:szCs w:val="24"/>
          <w:lang w:val="en-US"/>
        </w:rPr>
        <w:t xml:space="preserve">Microsoft</w:t>
      </w:r>
      <w:r>
        <w:rPr>
          <w:b w:val="0"/>
          <w:bCs w:val="0"/>
          <w:color w:val="000000"/>
          <w:sz w:val="24"/>
          <w:szCs w:val="24"/>
        </w:rPr>
        <w:t xml:space="preserve"> за кодом ДК 021:2015: </w:t>
      </w:r>
      <w:r>
        <w:rPr>
          <w:b w:val="0"/>
          <w:bCs w:val="0"/>
          <w:color w:val="000000"/>
          <w:sz w:val="24"/>
          <w:szCs w:val="24"/>
          <w:lang w:val="en-US"/>
        </w:rPr>
        <w:t xml:space="preserve">48620000-0 </w:t>
      </w:r>
      <w:r>
        <w:rPr>
          <w:b w:val="0"/>
          <w:bCs w:val="0"/>
          <w:sz w:val="24"/>
          <w:szCs w:val="24"/>
        </w:rPr>
        <w:t xml:space="preserve">Операційні системи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3559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/>
          <w:b/>
          <w:highlight w:val="yellow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Закупівля ліцензій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Microsoft</w:t>
      </w:r>
      <w:r>
        <w:rPr>
          <w:rFonts w:ascii="Times New Roman" w:hAnsi="Times New Roman"/>
          <w:b/>
          <w:lang w:eastAsia="uk-UA"/>
        </w:rPr>
        <w:br/>
      </w:r>
      <w:r/>
    </w:p>
    <w:tbl>
      <w:tblPr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46"/>
        <w:gridCol w:w="1134"/>
        <w:gridCol w:w="1423"/>
      </w:tblGrid>
      <w:tr>
        <w:trPr>
          <w:trHeight w:val="334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з/п</w:t>
            </w:r>
            <w:r/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Найменування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Од. виміру</w:t>
            </w:r>
            <w:r/>
          </w:p>
        </w:tc>
        <w:tc>
          <w:tcP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К-ть</w:t>
            </w:r>
            <w:r/>
          </w:p>
          <w:p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одиниць </w:t>
            </w:r>
            <w:r/>
          </w:p>
        </w:tc>
      </w:tr>
      <w:tr>
        <w:trPr>
          <w:trHeight w:val="551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 xml:space="preserve">1</w:t>
            </w:r>
            <w:r/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Ліцензія для серверної операційної системи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</w:rPr>
              <w:t xml:space="preserve">шт</w:t>
            </w:r>
            <w:r/>
          </w:p>
        </w:tc>
        <w:tc>
          <w:tcPr>
            <w:tcW w:w="1423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  <w:lang w:val="en-US"/>
              </w:rPr>
              <w:t xml:space="preserve">26</w:t>
            </w:r>
            <w:r/>
          </w:p>
        </w:tc>
      </w:tr>
    </w:tbl>
    <w:p>
      <w:pPr>
        <w:jc w:val="center"/>
        <w:rPr>
          <w:rFonts w:ascii="Times New Roman" w:hAnsi="Times New Roman"/>
          <w:b/>
          <w:highlight w:val="yellow"/>
          <w:lang w:eastAsia="uk-UA"/>
        </w:rPr>
      </w:pPr>
      <w:r>
        <w:rPr>
          <w:rFonts w:ascii="Times New Roman" w:hAnsi="Times New Roman"/>
          <w:b/>
          <w:highlight w:val="yellow"/>
          <w:lang w:eastAsia="uk-UA"/>
        </w:rPr>
      </w:r>
      <w:r/>
    </w:p>
    <w:p>
      <w:pPr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 xml:space="preserve">СПЕЦИФІКАЦІЯ:</w:t>
      </w:r>
      <w:r/>
    </w:p>
    <w:p>
      <w:pPr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</w:r>
      <w:r/>
    </w:p>
    <w:tbl>
      <w:tblPr>
        <w:tblW w:w="101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6"/>
        <w:gridCol w:w="7645"/>
        <w:gridCol w:w="1687"/>
      </w:tblGrid>
      <w:tr>
        <w:trPr>
          <w:tblHeader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з/п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45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Технічні вимоги до предмета закупівлі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>
          <w:tblHeader/>
        </w:trPr>
        <w:tc>
          <w:tcPr>
            <w:gridSpan w:val="3"/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98" w:type="dxa"/>
            <w:textDirection w:val="lrTb"/>
            <w:noWrap w:val="false"/>
          </w:tcPr>
          <w:p>
            <w:pPr>
              <w:pStyle w:val="70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Ліцензія для серверної операційної системи – 126 шт.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45" w:type="dxa"/>
            <w:textDirection w:val="lrTb"/>
            <w:noWrap w:val="false"/>
          </w:tcPr>
          <w:p>
            <w:pPr>
              <w:ind w:right="4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Ліцензія для серверної операційної системи: </w:t>
            </w:r>
            <w:r/>
          </w:p>
          <w:p>
            <w:pPr>
              <w:ind w:right="4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Windows Server 2022 Standard - 2 </w:t>
            </w:r>
            <w:r>
              <w:rPr>
                <w:rFonts w:ascii="Times New Roman" w:hAnsi="Times New Roman"/>
              </w:rPr>
              <w:t xml:space="preserve">Core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License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Pack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7" w:type="dxa"/>
            <w:textDirection w:val="lrTb"/>
            <w:noWrap w:val="false"/>
          </w:tcPr>
          <w:p>
            <w:p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</w:tbl>
    <w:p>
      <w:pPr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</w:r>
      <w:r/>
    </w:p>
    <w:p>
      <w:pPr>
        <w:spacing w:after="0" w:line="240" w:lineRule="auto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752 223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78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п’ятдесят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двадцять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96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96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96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13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73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96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288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540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756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008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22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76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692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9440" w:hanging="180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5"/>
  </w:num>
  <w:num w:numId="5">
    <w:abstractNumId w:val="6"/>
  </w:num>
  <w:num w:numId="6">
    <w:abstractNumId w:val="20"/>
  </w:num>
  <w:num w:numId="7">
    <w:abstractNumId w:val="9"/>
  </w:num>
  <w:num w:numId="8">
    <w:abstractNumId w:val="22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0"/>
  </w:num>
  <w:num w:numId="18">
    <w:abstractNumId w:val="25"/>
  </w:num>
  <w:num w:numId="19">
    <w:abstractNumId w:val="1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0"/>
    <w:next w:val="7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2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2"/>
    <w:link w:val="701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0"/>
    <w:next w:val="7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2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0"/>
    <w:next w:val="7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0"/>
    <w:next w:val="7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0"/>
    <w:next w:val="7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0"/>
    <w:next w:val="7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0"/>
    <w:next w:val="7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0"/>
    <w:next w:val="7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0"/>
    <w:next w:val="7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2"/>
    <w:link w:val="33"/>
    <w:uiPriority w:val="10"/>
    <w:rPr>
      <w:sz w:val="48"/>
      <w:szCs w:val="48"/>
    </w:rPr>
  </w:style>
  <w:style w:type="paragraph" w:styleId="35">
    <w:name w:val="Subtitle"/>
    <w:basedOn w:val="700"/>
    <w:next w:val="7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2"/>
    <w:link w:val="35"/>
    <w:uiPriority w:val="11"/>
    <w:rPr>
      <w:sz w:val="24"/>
      <w:szCs w:val="24"/>
    </w:rPr>
  </w:style>
  <w:style w:type="paragraph" w:styleId="37">
    <w:name w:val="Quote"/>
    <w:basedOn w:val="700"/>
    <w:next w:val="7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0"/>
    <w:next w:val="7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2"/>
    <w:link w:val="41"/>
    <w:uiPriority w:val="99"/>
  </w:style>
  <w:style w:type="character" w:styleId="44">
    <w:name w:val="Footer Char"/>
    <w:basedOn w:val="702"/>
    <w:link w:val="711"/>
    <w:uiPriority w:val="99"/>
  </w:style>
  <w:style w:type="paragraph" w:styleId="45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1"/>
    <w:uiPriority w:val="99"/>
  </w:style>
  <w:style w:type="table" w:styleId="48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2"/>
    <w:uiPriority w:val="99"/>
    <w:unhideWhenUsed/>
    <w:rPr>
      <w:vertAlign w:val="superscript"/>
    </w:rPr>
  </w:style>
  <w:style w:type="paragraph" w:styleId="177">
    <w:name w:val="endnote text"/>
    <w:basedOn w:val="7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2"/>
    <w:uiPriority w:val="99"/>
    <w:semiHidden/>
    <w:unhideWhenUsed/>
    <w:rPr>
      <w:vertAlign w:val="superscript"/>
    </w:rPr>
  </w:style>
  <w:style w:type="paragraph" w:styleId="180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  <w:rPr>
      <w:lang w:val="uk-UA"/>
    </w:rPr>
  </w:style>
  <w:style w:type="paragraph" w:styleId="701">
    <w:name w:val="Heading 2"/>
    <w:basedOn w:val="700"/>
    <w:link w:val="7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paragraph" w:styleId="705">
    <w:name w:val="List Paragraph"/>
    <w:basedOn w:val="700"/>
    <w:link w:val="706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6" w:customStyle="1">
    <w:name w:val="Абзац списку Знак"/>
    <w:link w:val="705"/>
    <w:qFormat/>
    <w:rPr>
      <w:rFonts w:ascii="Calibri" w:hAnsi="Calibri" w:eastAsia="Calibri" w:cs="Calibri"/>
      <w:lang w:eastAsia="zh-CN"/>
    </w:rPr>
  </w:style>
  <w:style w:type="table" w:styleId="707">
    <w:name w:val="Table Grid"/>
    <w:basedOn w:val="7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Сетка таблицы2"/>
    <w:basedOn w:val="703"/>
    <w:next w:val="707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9">
    <w:name w:val="Normal (Web)"/>
    <w:basedOn w:val="700"/>
    <w:link w:val="716"/>
    <w:unhideWhenUsed/>
    <w:qFormat/>
    <w:rPr>
      <w:rFonts w:ascii="Times New Roman" w:hAnsi="Times New Roman" w:cs="Times New Roman"/>
      <w:sz w:val="24"/>
      <w:szCs w:val="24"/>
    </w:rPr>
  </w:style>
  <w:style w:type="table" w:styleId="710" w:customStyle="1">
    <w:name w:val="Сетка таблицы1"/>
    <w:basedOn w:val="703"/>
    <w:next w:val="707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1">
    <w:name w:val="Footer"/>
    <w:basedOn w:val="700"/>
    <w:link w:val="712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2" w:customStyle="1">
    <w:name w:val="Нижній колонтитул Знак"/>
    <w:basedOn w:val="702"/>
    <w:link w:val="711"/>
    <w:uiPriority w:val="99"/>
    <w:rPr>
      <w:rFonts w:ascii="Calibri" w:hAnsi="Calibri" w:eastAsia="Calibri" w:cs="Calibri"/>
      <w:lang w:eastAsia="zh-CN"/>
    </w:rPr>
  </w:style>
  <w:style w:type="paragraph" w:styleId="713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4">
    <w:name w:val="Hyperlink"/>
    <w:basedOn w:val="702"/>
    <w:uiPriority w:val="99"/>
    <w:unhideWhenUsed/>
    <w:rPr>
      <w:color w:val="0563c1" w:themeColor="hyperlink"/>
      <w:u w:val="single"/>
    </w:rPr>
  </w:style>
  <w:style w:type="character" w:styleId="715" w:customStyle="1">
    <w:name w:val="xfm_93972720"/>
    <w:basedOn w:val="702"/>
  </w:style>
  <w:style w:type="character" w:styleId="716" w:customStyle="1">
    <w:name w:val="Звичайний (веб) Знак"/>
    <w:link w:val="709"/>
    <w:qFormat/>
    <w:rPr>
      <w:rFonts w:ascii="Times New Roman" w:hAnsi="Times New Roman" w:cs="Times New Roman"/>
      <w:sz w:val="24"/>
      <w:szCs w:val="24"/>
      <w:lang w:val="uk-UA"/>
    </w:rPr>
  </w:style>
  <w:style w:type="paragraph" w:styleId="717">
    <w:name w:val="Body Text 2"/>
    <w:basedOn w:val="700"/>
    <w:link w:val="718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8" w:customStyle="1">
    <w:name w:val="Основний текст 2 Знак"/>
    <w:basedOn w:val="702"/>
    <w:link w:val="71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9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0" w:customStyle="1">
    <w:name w:val="Заголовок 2 Знак"/>
    <w:basedOn w:val="702"/>
    <w:link w:val="701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1">
    <w:name w:val="No Spacing"/>
    <w:link w:val="722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2" w:customStyle="1">
    <w:name w:val="Без інтервалів Знак"/>
    <w:basedOn w:val="702"/>
    <w:link w:val="721"/>
    <w:uiPriority w:val="1"/>
    <w:rPr>
      <w:rFonts w:ascii="Calibri" w:hAnsi="Calibri" w:eastAsia="Calibri" w:cs="Times New Roman"/>
      <w:lang w:val="uk-UA"/>
    </w:rPr>
  </w:style>
  <w:style w:type="character" w:styleId="723" w:customStyle="1">
    <w:name w:val="Другое_"/>
    <w:basedOn w:val="702"/>
    <w:link w:val="724"/>
    <w:rPr>
      <w:rFonts w:ascii="Calibri" w:hAnsi="Calibri" w:eastAsia="Calibri" w:cs="Calibri"/>
      <w:sz w:val="20"/>
      <w:szCs w:val="20"/>
    </w:rPr>
  </w:style>
  <w:style w:type="paragraph" w:styleId="724" w:customStyle="1">
    <w:name w:val="Другое"/>
    <w:basedOn w:val="700"/>
    <w:link w:val="723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25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26" w:customStyle="1">
    <w:name w:val="Основной текст (2)_"/>
    <w:basedOn w:val="702"/>
    <w:link w:val="727"/>
    <w:rPr>
      <w:rFonts w:eastAsia="Times New Roman" w:cs="Times New Roman"/>
      <w:shd w:val="clear" w:color="auto" w:fill="ffffff"/>
    </w:rPr>
  </w:style>
  <w:style w:type="paragraph" w:styleId="727" w:customStyle="1">
    <w:name w:val="Основной текст (2)"/>
    <w:basedOn w:val="700"/>
    <w:link w:val="726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28" w:customStyle="1">
    <w:name w:val="Текст у виносці Знак"/>
    <w:basedOn w:val="702"/>
    <w:link w:val="72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29">
    <w:name w:val="Balloon Text"/>
    <w:basedOn w:val="700"/>
    <w:link w:val="728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0" w:customStyle="1">
    <w:name w:val="Текст у виносці Знак1"/>
    <w:basedOn w:val="702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1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2023-09-14T08:07:07Z</dcterms:modified>
</cp:coreProperties>
</file>