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75FBE9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F7B4B" w:rsidRPr="002F7B4B">
        <w:rPr>
          <w:b w:val="0"/>
          <w:bCs w:val="0"/>
          <w:sz w:val="24"/>
          <w:szCs w:val="24"/>
        </w:rPr>
        <w:t>Послуги зі встановлення додаткових робочих місць ПК АВК-5 за кодом CPV за ЄЗС ДК 021:2015: 72260000-5 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EBC52D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66055B">
        <w:rPr>
          <w:rFonts w:ascii="Times New Roman" w:hAnsi="Times New Roman" w:cs="Times New Roman"/>
          <w:sz w:val="24"/>
          <w:szCs w:val="24"/>
        </w:rPr>
        <w:t>1</w:t>
      </w:r>
      <w:r w:rsidR="002F7B4B">
        <w:rPr>
          <w:rFonts w:ascii="Times New Roman" w:hAnsi="Times New Roman" w:cs="Times New Roman"/>
          <w:sz w:val="24"/>
          <w:szCs w:val="24"/>
        </w:rPr>
        <w:t>0</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008699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68CBD7A8" w:rsidR="00CD0EC0" w:rsidRPr="002F7B4B"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2F7B4B" w:rsidRPr="002F7B4B">
        <w:rPr>
          <w:rFonts w:ascii="Times New Roman" w:hAnsi="Times New Roman" w:cs="Times New Roman"/>
          <w:sz w:val="24"/>
          <w:szCs w:val="24"/>
        </w:rPr>
        <w:t>Послуги зі встановлення додаткових робочих місць ПК АВК-5 за кодом CPV за ЄЗС ДК 021:2015: 72260000-5 Послуги, пов’язані з програмним забезпеченням</w:t>
      </w:r>
    </w:p>
    <w:p w14:paraId="68B76DEC" w14:textId="77777777" w:rsidR="002F7B4B" w:rsidRP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tbl>
      <w:tblPr>
        <w:tblW w:w="9781" w:type="dxa"/>
        <w:tblInd w:w="132" w:type="dxa"/>
        <w:tblLayout w:type="fixed"/>
        <w:tblLook w:val="04A0" w:firstRow="1" w:lastRow="0" w:firstColumn="1" w:lastColumn="0" w:noHBand="0" w:noVBand="1"/>
      </w:tblPr>
      <w:tblGrid>
        <w:gridCol w:w="784"/>
        <w:gridCol w:w="6455"/>
        <w:gridCol w:w="1369"/>
        <w:gridCol w:w="1173"/>
      </w:tblGrid>
      <w:tr w:rsidR="002F7B4B" w:rsidRPr="002F7B4B" w14:paraId="5C5A4F43" w14:textId="77777777" w:rsidTr="00A71B4A">
        <w:trPr>
          <w:trHeight w:val="104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000E8D9" w14:textId="77777777" w:rsidR="002F7B4B" w:rsidRPr="002F7B4B" w:rsidRDefault="002F7B4B" w:rsidP="002F7B4B">
            <w:pPr>
              <w:spacing w:after="0" w:line="240" w:lineRule="auto"/>
              <w:jc w:val="center"/>
              <w:rPr>
                <w:rFonts w:ascii="Times New Roman" w:hAnsi="Times New Roman" w:cs="Times New Roman"/>
                <w:b/>
                <w:bCs/>
                <w:sz w:val="24"/>
                <w:szCs w:val="24"/>
              </w:rPr>
            </w:pPr>
            <w:r w:rsidRPr="002F7B4B">
              <w:rPr>
                <w:rFonts w:ascii="Times New Roman" w:hAnsi="Times New Roman" w:cs="Times New Roman"/>
                <w:b/>
                <w:bCs/>
                <w:sz w:val="24"/>
                <w:szCs w:val="24"/>
              </w:rPr>
              <w:t>№</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1DF1BF2D" w14:textId="77777777" w:rsidR="002F7B4B" w:rsidRPr="002F7B4B" w:rsidRDefault="002F7B4B" w:rsidP="002F7B4B">
            <w:pPr>
              <w:spacing w:after="0" w:line="240" w:lineRule="auto"/>
              <w:jc w:val="center"/>
              <w:rPr>
                <w:rFonts w:ascii="Times New Roman" w:hAnsi="Times New Roman" w:cs="Times New Roman"/>
                <w:b/>
                <w:bCs/>
                <w:sz w:val="24"/>
                <w:szCs w:val="24"/>
              </w:rPr>
            </w:pPr>
            <w:r w:rsidRPr="002F7B4B">
              <w:rPr>
                <w:rFonts w:ascii="Times New Roman" w:hAnsi="Times New Roman" w:cs="Times New Roman"/>
                <w:b/>
                <w:bCs/>
                <w:sz w:val="24"/>
                <w:szCs w:val="24"/>
              </w:rPr>
              <w:t xml:space="preserve">Найменування </w:t>
            </w:r>
          </w:p>
        </w:tc>
        <w:tc>
          <w:tcPr>
            <w:tcW w:w="13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3FDBDD" w14:textId="77777777" w:rsidR="002F7B4B" w:rsidRPr="002F7B4B" w:rsidRDefault="002F7B4B" w:rsidP="002F7B4B">
            <w:pPr>
              <w:spacing w:after="0" w:line="240" w:lineRule="auto"/>
              <w:jc w:val="center"/>
              <w:rPr>
                <w:rFonts w:ascii="Times New Roman" w:hAnsi="Times New Roman" w:cs="Times New Roman"/>
                <w:b/>
                <w:bCs/>
                <w:sz w:val="24"/>
                <w:szCs w:val="24"/>
              </w:rPr>
            </w:pPr>
            <w:r w:rsidRPr="002F7B4B">
              <w:rPr>
                <w:rFonts w:ascii="Times New Roman" w:hAnsi="Times New Roman" w:cs="Times New Roman"/>
                <w:b/>
                <w:bCs/>
                <w:sz w:val="24"/>
                <w:szCs w:val="24"/>
              </w:rPr>
              <w:t>Од. виміру</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E2A82B" w14:textId="77777777" w:rsidR="002F7B4B" w:rsidRPr="002F7B4B" w:rsidRDefault="002F7B4B" w:rsidP="002F7B4B">
            <w:pPr>
              <w:spacing w:after="0" w:line="240" w:lineRule="auto"/>
              <w:jc w:val="center"/>
              <w:rPr>
                <w:rFonts w:ascii="Times New Roman" w:hAnsi="Times New Roman" w:cs="Times New Roman"/>
                <w:b/>
                <w:bCs/>
                <w:sz w:val="24"/>
                <w:szCs w:val="24"/>
              </w:rPr>
            </w:pPr>
            <w:r w:rsidRPr="002F7B4B">
              <w:rPr>
                <w:rFonts w:ascii="Times New Roman" w:hAnsi="Times New Roman" w:cs="Times New Roman"/>
                <w:b/>
                <w:bCs/>
                <w:sz w:val="24"/>
                <w:szCs w:val="24"/>
              </w:rPr>
              <w:t>Кількість</w:t>
            </w:r>
          </w:p>
        </w:tc>
      </w:tr>
      <w:tr w:rsidR="002F7B4B" w:rsidRPr="002F7B4B" w14:paraId="0C1B3E7D" w14:textId="77777777" w:rsidTr="00A71B4A">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0F9FAEC9" w14:textId="77777777" w:rsidR="002F7B4B" w:rsidRPr="002F7B4B" w:rsidRDefault="002F7B4B" w:rsidP="002F7B4B">
            <w:pPr>
              <w:spacing w:after="0" w:line="240" w:lineRule="auto"/>
              <w:jc w:val="center"/>
              <w:rPr>
                <w:rFonts w:ascii="Times New Roman" w:hAnsi="Times New Roman" w:cs="Times New Roman"/>
                <w:b/>
                <w:bCs/>
                <w:sz w:val="24"/>
                <w:szCs w:val="24"/>
              </w:rPr>
            </w:pPr>
            <w:r w:rsidRPr="002F7B4B">
              <w:rPr>
                <w:rFonts w:ascii="Times New Roman" w:hAnsi="Times New Roman" w:cs="Times New Roman"/>
                <w:b/>
                <w:bCs/>
                <w:sz w:val="24"/>
                <w:szCs w:val="24"/>
              </w:rPr>
              <w:t>1</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7C0108A4" w14:textId="77777777" w:rsidR="002F7B4B" w:rsidRPr="002F7B4B" w:rsidRDefault="002F7B4B" w:rsidP="002F7B4B">
            <w:pPr>
              <w:spacing w:after="0" w:line="240" w:lineRule="auto"/>
              <w:rPr>
                <w:rFonts w:ascii="Times New Roman" w:hAnsi="Times New Roman" w:cs="Times New Roman"/>
                <w:b/>
                <w:bCs/>
                <w:sz w:val="24"/>
                <w:szCs w:val="24"/>
              </w:rPr>
            </w:pPr>
            <w:r w:rsidRPr="002F7B4B">
              <w:rPr>
                <w:rFonts w:ascii="Times New Roman" w:hAnsi="Times New Roman" w:cs="Times New Roman"/>
                <w:b/>
                <w:bCs/>
                <w:sz w:val="24"/>
                <w:szCs w:val="24"/>
              </w:rPr>
              <w:t>Встановлення додаткових робочих місць ПК АВК-5 у складі: «Кошторисні документи», «Договірна ціна», «Підрядник» та послуги з визначення вартості будівельних робіт при застосуванні ПК АВК-5 на додаткових місцях 3 (три) робочих місця</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4EB5818D" w14:textId="77777777" w:rsidR="002F7B4B" w:rsidRPr="002F7B4B" w:rsidRDefault="002F7B4B" w:rsidP="002F7B4B">
            <w:pPr>
              <w:spacing w:after="0" w:line="240" w:lineRule="auto"/>
              <w:jc w:val="center"/>
              <w:rPr>
                <w:rFonts w:ascii="Times New Roman" w:hAnsi="Times New Roman" w:cs="Times New Roman"/>
                <w:b/>
                <w:bCs/>
                <w:sz w:val="24"/>
                <w:szCs w:val="24"/>
                <w:lang w:val="en-US"/>
              </w:rPr>
            </w:pPr>
            <w:r w:rsidRPr="002F7B4B">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2437CF5F" w14:textId="77777777" w:rsidR="002F7B4B" w:rsidRPr="002F7B4B" w:rsidRDefault="002F7B4B" w:rsidP="002F7B4B">
            <w:pPr>
              <w:spacing w:after="0" w:line="240" w:lineRule="auto"/>
              <w:jc w:val="center"/>
              <w:rPr>
                <w:rFonts w:ascii="Times New Roman" w:hAnsi="Times New Roman" w:cs="Times New Roman"/>
                <w:b/>
                <w:bCs/>
                <w:sz w:val="24"/>
                <w:szCs w:val="24"/>
              </w:rPr>
            </w:pPr>
            <w:r w:rsidRPr="002F7B4B">
              <w:rPr>
                <w:rFonts w:ascii="Times New Roman" w:hAnsi="Times New Roman" w:cs="Times New Roman"/>
                <w:b/>
                <w:bCs/>
                <w:sz w:val="24"/>
                <w:szCs w:val="24"/>
              </w:rPr>
              <w:t>1</w:t>
            </w:r>
          </w:p>
        </w:tc>
      </w:tr>
    </w:tbl>
    <w:p w14:paraId="0C39061F" w14:textId="77777777" w:rsidR="002F7B4B" w:rsidRPr="002F7B4B" w:rsidRDefault="002F7B4B" w:rsidP="002F7B4B">
      <w:pPr>
        <w:spacing w:after="0" w:line="240" w:lineRule="auto"/>
        <w:ind w:firstLine="567"/>
        <w:jc w:val="both"/>
        <w:rPr>
          <w:rFonts w:ascii="Times New Roman" w:hAnsi="Times New Roman" w:cs="Times New Roman"/>
          <w:sz w:val="24"/>
          <w:szCs w:val="24"/>
        </w:rPr>
      </w:pPr>
    </w:p>
    <w:p w14:paraId="02AC9C65" w14:textId="77777777" w:rsidR="002F7B4B" w:rsidRPr="002F7B4B" w:rsidRDefault="002F7B4B" w:rsidP="002F7B4B">
      <w:pPr>
        <w:spacing w:after="0" w:line="240" w:lineRule="auto"/>
        <w:ind w:firstLine="567"/>
        <w:jc w:val="both"/>
        <w:rPr>
          <w:rFonts w:ascii="Times New Roman" w:hAnsi="Times New Roman" w:cs="Times New Roman"/>
          <w:sz w:val="24"/>
          <w:szCs w:val="24"/>
        </w:rPr>
      </w:pPr>
    </w:p>
    <w:p w14:paraId="32F88CF5" w14:textId="77777777" w:rsidR="002F7B4B" w:rsidRPr="002F7B4B" w:rsidRDefault="002F7B4B" w:rsidP="002F7B4B">
      <w:pPr>
        <w:spacing w:after="0" w:line="240" w:lineRule="auto"/>
        <w:ind w:firstLine="567"/>
        <w:jc w:val="both"/>
        <w:rPr>
          <w:rFonts w:ascii="Times New Roman" w:hAnsi="Times New Roman" w:cs="Times New Roman"/>
          <w:sz w:val="24"/>
          <w:szCs w:val="24"/>
        </w:rPr>
      </w:pPr>
      <w:r w:rsidRPr="002F7B4B">
        <w:rPr>
          <w:rFonts w:ascii="Times New Roman" w:hAnsi="Times New Roman" w:cs="Times New Roman"/>
          <w:sz w:val="24"/>
          <w:szCs w:val="24"/>
        </w:rPr>
        <w:t>1. Якість наданих Виконавцем Послуг повинна відповідати вимогам законодавства.</w:t>
      </w:r>
    </w:p>
    <w:p w14:paraId="04446AAD" w14:textId="77777777" w:rsidR="002F7B4B" w:rsidRPr="002F7B4B" w:rsidRDefault="002F7B4B" w:rsidP="002F7B4B">
      <w:pPr>
        <w:spacing w:after="0" w:line="240" w:lineRule="auto"/>
        <w:ind w:firstLine="567"/>
        <w:jc w:val="both"/>
        <w:rPr>
          <w:rFonts w:ascii="Times New Roman" w:hAnsi="Times New Roman" w:cs="Times New Roman"/>
          <w:sz w:val="24"/>
          <w:szCs w:val="24"/>
        </w:rPr>
      </w:pPr>
      <w:r w:rsidRPr="002F7B4B">
        <w:rPr>
          <w:rFonts w:ascii="Times New Roman" w:hAnsi="Times New Roman" w:cs="Times New Roman"/>
          <w:sz w:val="24"/>
          <w:szCs w:val="24"/>
        </w:rPr>
        <w:t xml:space="preserve">2. Надати у складі тендерної пропозицію копію </w:t>
      </w:r>
      <w:proofErr w:type="spellStart"/>
      <w:r w:rsidRPr="002F7B4B">
        <w:rPr>
          <w:rFonts w:ascii="Times New Roman" w:hAnsi="Times New Roman" w:cs="Times New Roman"/>
          <w:sz w:val="24"/>
          <w:szCs w:val="24"/>
        </w:rPr>
        <w:t>авторизаційного</w:t>
      </w:r>
      <w:proofErr w:type="spellEnd"/>
      <w:r w:rsidRPr="002F7B4B">
        <w:rPr>
          <w:rFonts w:ascii="Times New Roman" w:hAnsi="Times New Roman" w:cs="Times New Roman"/>
          <w:sz w:val="24"/>
          <w:szCs w:val="24"/>
        </w:rPr>
        <w:t xml:space="preserve"> листа від ТОВ «НВФ «АВК </w:t>
      </w:r>
      <w:proofErr w:type="spellStart"/>
      <w:r w:rsidRPr="002F7B4B">
        <w:rPr>
          <w:rFonts w:ascii="Times New Roman" w:hAnsi="Times New Roman" w:cs="Times New Roman"/>
          <w:sz w:val="24"/>
          <w:szCs w:val="24"/>
        </w:rPr>
        <w:t>Созидатель</w:t>
      </w:r>
      <w:proofErr w:type="spellEnd"/>
      <w:r w:rsidRPr="002F7B4B">
        <w:rPr>
          <w:rFonts w:ascii="Times New Roman" w:hAnsi="Times New Roman" w:cs="Times New Roman"/>
          <w:sz w:val="24"/>
          <w:szCs w:val="24"/>
        </w:rPr>
        <w:t>» на підтвердження, що Учасник є офіційним дилером по розповсюдженню на території України послуг, пов’язаних з комп’ютерною програмою «Програмний комплекс АВК-5 «Автоматизований випуск на ПЕОМ кошторисно-ресурсної документації), чинний на момент подання тендерної пропозиції.</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524686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12 600,00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F7B4B">
        <w:rPr>
          <w:rFonts w:ascii="Times New Roman" w:eastAsia="Times New Roman" w:hAnsi="Times New Roman" w:cs="Times New Roman"/>
          <w:sz w:val="24"/>
          <w:szCs w:val="24"/>
          <w:lang w:eastAsia="ru-RU"/>
        </w:rPr>
        <w:t>дванадцять тисяч шістсот</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D42EB8" w:rsidRPr="00F90C90">
        <w:rPr>
          <w:rFonts w:ascii="Times New Roman" w:eastAsia="Times New Roman" w:hAnsi="Times New Roman" w:cs="Times New Roman"/>
          <w:sz w:val="24"/>
          <w:szCs w:val="24"/>
          <w:lang w:eastAsia="ru-RU"/>
        </w:rPr>
        <w:lastRenderedPageBreak/>
        <w:t xml:space="preserve">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2013</Words>
  <Characters>1148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2025-02-17T12:32:00Z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