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43DA9196"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8D1A20" w:rsidRPr="008D1A20">
        <w:rPr>
          <w:b w:val="0"/>
          <w:bCs w:val="0"/>
          <w:sz w:val="24"/>
          <w:szCs w:val="24"/>
        </w:rPr>
        <w:t xml:space="preserve">Закупівля джерел безперебійного живлення за кодом CPV за ЄЗС ДК 021:2015: 31150000-2 </w:t>
      </w:r>
      <w:proofErr w:type="spellStart"/>
      <w:r w:rsidR="008D1A20" w:rsidRPr="008D1A20">
        <w:rPr>
          <w:b w:val="0"/>
          <w:bCs w:val="0"/>
          <w:sz w:val="24"/>
          <w:szCs w:val="24"/>
        </w:rPr>
        <w:t>Баласти</w:t>
      </w:r>
      <w:proofErr w:type="spellEnd"/>
      <w:r w:rsidR="008D1A20" w:rsidRPr="008D1A20">
        <w:rPr>
          <w:b w:val="0"/>
          <w:bCs w:val="0"/>
          <w:sz w:val="24"/>
          <w:szCs w:val="24"/>
        </w:rPr>
        <w:t xml:space="preserve"> для розрядних ламп чи трубок</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20CE01EC"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6F3D55">
        <w:rPr>
          <w:rFonts w:ascii="Times New Roman" w:hAnsi="Times New Roman" w:cs="Times New Roman"/>
          <w:sz w:val="24"/>
          <w:szCs w:val="24"/>
        </w:rPr>
        <w:t>3</w:t>
      </w:r>
      <w:r w:rsidR="001944C8">
        <w:rPr>
          <w:rFonts w:ascii="Times New Roman" w:hAnsi="Times New Roman" w:cs="Times New Roman"/>
          <w:sz w:val="24"/>
          <w:szCs w:val="24"/>
        </w:rPr>
        <w:t>-</w:t>
      </w:r>
      <w:r w:rsidR="006F3D55">
        <w:rPr>
          <w:rFonts w:ascii="Times New Roman" w:hAnsi="Times New Roman" w:cs="Times New Roman"/>
          <w:sz w:val="24"/>
          <w:szCs w:val="24"/>
        </w:rPr>
        <w:t>05</w:t>
      </w:r>
      <w:r w:rsidR="00F60A0F" w:rsidRPr="00F90C90">
        <w:rPr>
          <w:rFonts w:ascii="Times New Roman" w:hAnsi="Times New Roman" w:cs="Times New Roman"/>
          <w:sz w:val="24"/>
          <w:szCs w:val="24"/>
        </w:rPr>
        <w:t>-</w:t>
      </w:r>
      <w:r w:rsidR="006F3D55">
        <w:rPr>
          <w:rFonts w:ascii="Times New Roman" w:hAnsi="Times New Roman" w:cs="Times New Roman"/>
          <w:sz w:val="24"/>
          <w:szCs w:val="24"/>
        </w:rPr>
        <w:t>00</w:t>
      </w:r>
      <w:r w:rsidR="008D1A20">
        <w:rPr>
          <w:rFonts w:ascii="Times New Roman" w:hAnsi="Times New Roman" w:cs="Times New Roman"/>
          <w:sz w:val="24"/>
          <w:szCs w:val="24"/>
        </w:rPr>
        <w:t>4174</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38AA5DCB" w:rsidR="0084770C" w:rsidRPr="009B4C4B"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8D1A20" w:rsidRPr="008D1A20">
        <w:rPr>
          <w:rFonts w:ascii="Times New Roman" w:hAnsi="Times New Roman" w:cs="Times New Roman"/>
          <w:sz w:val="24"/>
          <w:szCs w:val="24"/>
        </w:rPr>
        <w:t xml:space="preserve">Закупівля джерел безперебійного живлення за кодом CPV за ЄЗС ДК 021:2015: 31150000-2 </w:t>
      </w:r>
      <w:proofErr w:type="spellStart"/>
      <w:r w:rsidR="008D1A20" w:rsidRPr="008D1A20">
        <w:rPr>
          <w:rFonts w:ascii="Times New Roman" w:hAnsi="Times New Roman" w:cs="Times New Roman"/>
          <w:sz w:val="24"/>
          <w:szCs w:val="24"/>
        </w:rPr>
        <w:t>Баласти</w:t>
      </w:r>
      <w:proofErr w:type="spellEnd"/>
      <w:r w:rsidR="008D1A20" w:rsidRPr="008D1A20">
        <w:rPr>
          <w:rFonts w:ascii="Times New Roman" w:hAnsi="Times New Roman" w:cs="Times New Roman"/>
          <w:sz w:val="24"/>
          <w:szCs w:val="24"/>
        </w:rPr>
        <w:t xml:space="preserve"> для розрядних ламп чи трубок</w:t>
      </w:r>
    </w:p>
    <w:p w14:paraId="10922348" w14:textId="77777777" w:rsidR="008D1A20" w:rsidRPr="008D1A20" w:rsidRDefault="008D1A20" w:rsidP="008D1A20">
      <w:pPr>
        <w:spacing w:after="0" w:line="240" w:lineRule="auto"/>
        <w:ind w:firstLine="357"/>
        <w:jc w:val="center"/>
        <w:rPr>
          <w:rFonts w:ascii="Times New Roman" w:hAnsi="Times New Roman" w:cs="Times New Roman"/>
          <w:b/>
          <w:color w:val="000000"/>
          <w:sz w:val="24"/>
          <w:szCs w:val="24"/>
        </w:rPr>
      </w:pPr>
      <w:r w:rsidRPr="008D1A20">
        <w:rPr>
          <w:rFonts w:ascii="Times New Roman" w:hAnsi="Times New Roman" w:cs="Times New Roman"/>
          <w:b/>
          <w:color w:val="000000"/>
          <w:sz w:val="24"/>
          <w:szCs w:val="24"/>
        </w:rPr>
        <w:t>ТЕХНІЧНІ ВИМОГИ</w:t>
      </w:r>
    </w:p>
    <w:p w14:paraId="5160408B" w14:textId="77777777" w:rsidR="008D1A20" w:rsidRPr="008D1A20" w:rsidRDefault="008D1A20" w:rsidP="008D1A20">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8D1A20" w:rsidRPr="008D1A20" w14:paraId="39B3351B" w14:textId="77777777" w:rsidTr="004651BD">
        <w:tc>
          <w:tcPr>
            <w:tcW w:w="562" w:type="dxa"/>
          </w:tcPr>
          <w:p w14:paraId="749907F5" w14:textId="77777777" w:rsidR="008D1A20" w:rsidRPr="008D1A20" w:rsidRDefault="008D1A20" w:rsidP="008D1A20">
            <w:pPr>
              <w:pStyle w:val="a6"/>
              <w:jc w:val="center"/>
              <w:rPr>
                <w:b/>
                <w:bCs/>
              </w:rPr>
            </w:pPr>
            <w:r w:rsidRPr="008D1A20">
              <w:rPr>
                <w:b/>
                <w:bCs/>
              </w:rPr>
              <w:t>№ п/п</w:t>
            </w:r>
          </w:p>
        </w:tc>
        <w:tc>
          <w:tcPr>
            <w:tcW w:w="5670" w:type="dxa"/>
          </w:tcPr>
          <w:p w14:paraId="2DD33EB0" w14:textId="77777777" w:rsidR="008D1A20" w:rsidRPr="008D1A20" w:rsidRDefault="008D1A20" w:rsidP="008D1A20">
            <w:pPr>
              <w:pStyle w:val="a6"/>
              <w:jc w:val="center"/>
              <w:rPr>
                <w:b/>
                <w:bCs/>
              </w:rPr>
            </w:pPr>
            <w:r w:rsidRPr="008D1A20">
              <w:rPr>
                <w:b/>
                <w:bCs/>
              </w:rPr>
              <w:t>Назва системи</w:t>
            </w:r>
          </w:p>
        </w:tc>
        <w:tc>
          <w:tcPr>
            <w:tcW w:w="1701" w:type="dxa"/>
          </w:tcPr>
          <w:p w14:paraId="1C18A302" w14:textId="77777777" w:rsidR="008D1A20" w:rsidRPr="008D1A20" w:rsidRDefault="008D1A20" w:rsidP="008D1A20">
            <w:pPr>
              <w:pStyle w:val="a6"/>
              <w:jc w:val="center"/>
              <w:rPr>
                <w:b/>
                <w:bCs/>
              </w:rPr>
            </w:pPr>
            <w:r w:rsidRPr="008D1A20">
              <w:rPr>
                <w:b/>
                <w:bCs/>
              </w:rPr>
              <w:t>Одиниця виміру</w:t>
            </w:r>
          </w:p>
        </w:tc>
        <w:tc>
          <w:tcPr>
            <w:tcW w:w="1701" w:type="dxa"/>
          </w:tcPr>
          <w:p w14:paraId="7832389F" w14:textId="77777777" w:rsidR="008D1A20" w:rsidRPr="008D1A20" w:rsidRDefault="008D1A20" w:rsidP="008D1A20">
            <w:pPr>
              <w:pStyle w:val="a6"/>
              <w:jc w:val="center"/>
              <w:rPr>
                <w:b/>
                <w:bCs/>
              </w:rPr>
            </w:pPr>
            <w:r w:rsidRPr="008D1A20">
              <w:rPr>
                <w:b/>
                <w:bCs/>
              </w:rPr>
              <w:t>Кількість</w:t>
            </w:r>
          </w:p>
        </w:tc>
      </w:tr>
      <w:tr w:rsidR="008D1A20" w:rsidRPr="008D1A20" w14:paraId="7CC3C6A0" w14:textId="77777777" w:rsidTr="004651BD">
        <w:tc>
          <w:tcPr>
            <w:tcW w:w="562" w:type="dxa"/>
            <w:vAlign w:val="center"/>
          </w:tcPr>
          <w:p w14:paraId="2B0924B3" w14:textId="77777777" w:rsidR="008D1A20" w:rsidRPr="008D1A20" w:rsidRDefault="008D1A20" w:rsidP="008D1A20">
            <w:pPr>
              <w:pStyle w:val="a6"/>
              <w:jc w:val="center"/>
              <w:rPr>
                <w:b/>
                <w:bCs/>
              </w:rPr>
            </w:pPr>
            <w:r w:rsidRPr="008D1A20">
              <w:rPr>
                <w:b/>
                <w:bCs/>
              </w:rPr>
              <w:t>1</w:t>
            </w:r>
          </w:p>
        </w:tc>
        <w:tc>
          <w:tcPr>
            <w:tcW w:w="5670" w:type="dxa"/>
            <w:vAlign w:val="center"/>
          </w:tcPr>
          <w:p w14:paraId="18D1C357" w14:textId="77777777" w:rsidR="008D1A20" w:rsidRPr="008D1A20" w:rsidRDefault="008D1A20" w:rsidP="008D1A20">
            <w:pPr>
              <w:pStyle w:val="ae"/>
              <w:rPr>
                <w:rFonts w:ascii="Times New Roman" w:hAnsi="Times New Roman" w:cs="Times New Roman"/>
                <w:b/>
                <w:bCs/>
                <w:sz w:val="24"/>
                <w:szCs w:val="24"/>
              </w:rPr>
            </w:pPr>
            <w:proofErr w:type="spellStart"/>
            <w:r w:rsidRPr="008D1A20">
              <w:rPr>
                <w:rFonts w:ascii="Times New Roman" w:hAnsi="Times New Roman" w:cs="Times New Roman"/>
                <w:b/>
                <w:bCs/>
                <w:sz w:val="24"/>
                <w:szCs w:val="24"/>
              </w:rPr>
              <w:t>Джерело</w:t>
            </w:r>
            <w:proofErr w:type="spellEnd"/>
            <w:r w:rsidRPr="008D1A20">
              <w:rPr>
                <w:rFonts w:ascii="Times New Roman" w:hAnsi="Times New Roman" w:cs="Times New Roman"/>
                <w:b/>
                <w:bCs/>
                <w:sz w:val="24"/>
                <w:szCs w:val="24"/>
              </w:rPr>
              <w:t xml:space="preserve"> </w:t>
            </w:r>
            <w:proofErr w:type="spellStart"/>
            <w:r w:rsidRPr="008D1A20">
              <w:rPr>
                <w:rFonts w:ascii="Times New Roman" w:hAnsi="Times New Roman" w:cs="Times New Roman"/>
                <w:b/>
                <w:bCs/>
                <w:sz w:val="24"/>
                <w:szCs w:val="24"/>
              </w:rPr>
              <w:t>безперебійного</w:t>
            </w:r>
            <w:proofErr w:type="spellEnd"/>
            <w:r w:rsidRPr="008D1A20">
              <w:rPr>
                <w:rFonts w:ascii="Times New Roman" w:hAnsi="Times New Roman" w:cs="Times New Roman"/>
                <w:b/>
                <w:bCs/>
                <w:sz w:val="24"/>
                <w:szCs w:val="24"/>
              </w:rPr>
              <w:t xml:space="preserve"> </w:t>
            </w:r>
            <w:proofErr w:type="spellStart"/>
            <w:r w:rsidRPr="008D1A20">
              <w:rPr>
                <w:rFonts w:ascii="Times New Roman" w:hAnsi="Times New Roman" w:cs="Times New Roman"/>
                <w:b/>
                <w:bCs/>
                <w:sz w:val="24"/>
                <w:szCs w:val="24"/>
              </w:rPr>
              <w:t>живлення</w:t>
            </w:r>
            <w:proofErr w:type="spellEnd"/>
          </w:p>
        </w:tc>
        <w:tc>
          <w:tcPr>
            <w:tcW w:w="1701" w:type="dxa"/>
            <w:vAlign w:val="center"/>
          </w:tcPr>
          <w:p w14:paraId="423FB20D" w14:textId="77777777" w:rsidR="008D1A20" w:rsidRPr="008D1A20" w:rsidRDefault="008D1A20" w:rsidP="008D1A20">
            <w:pPr>
              <w:pStyle w:val="a6"/>
              <w:jc w:val="center"/>
              <w:rPr>
                <w:b/>
                <w:bCs/>
              </w:rPr>
            </w:pPr>
            <w:r w:rsidRPr="008D1A20">
              <w:rPr>
                <w:b/>
                <w:bCs/>
              </w:rPr>
              <w:t>шт.</w:t>
            </w:r>
          </w:p>
        </w:tc>
        <w:tc>
          <w:tcPr>
            <w:tcW w:w="1701" w:type="dxa"/>
            <w:vAlign w:val="center"/>
          </w:tcPr>
          <w:p w14:paraId="209E8793" w14:textId="77777777" w:rsidR="008D1A20" w:rsidRPr="008D1A20" w:rsidRDefault="008D1A20" w:rsidP="008D1A20">
            <w:pPr>
              <w:pStyle w:val="a6"/>
              <w:jc w:val="center"/>
              <w:rPr>
                <w:b/>
                <w:bCs/>
              </w:rPr>
            </w:pPr>
            <w:r w:rsidRPr="008D1A20">
              <w:rPr>
                <w:b/>
                <w:bCs/>
              </w:rPr>
              <w:t>52</w:t>
            </w:r>
          </w:p>
        </w:tc>
      </w:tr>
    </w:tbl>
    <w:p w14:paraId="7DA7D91D" w14:textId="77777777" w:rsidR="008D1A20" w:rsidRPr="008D1A20" w:rsidRDefault="008D1A20" w:rsidP="008D1A20">
      <w:pPr>
        <w:pStyle w:val="a6"/>
        <w:spacing w:after="0" w:line="240" w:lineRule="auto"/>
        <w:jc w:val="both"/>
        <w:rPr>
          <w:b/>
          <w:bCs/>
          <w:i/>
          <w:iCs/>
          <w:lang w:eastAsia="ru-RU"/>
        </w:rPr>
      </w:pPr>
    </w:p>
    <w:p w14:paraId="2B412A71" w14:textId="77777777" w:rsidR="008D1A20" w:rsidRPr="008D1A20" w:rsidRDefault="008D1A20" w:rsidP="008D1A20">
      <w:pPr>
        <w:pStyle w:val="a6"/>
        <w:spacing w:after="0" w:line="240" w:lineRule="auto"/>
        <w:jc w:val="both"/>
        <w:rPr>
          <w:b/>
          <w:bCs/>
          <w:i/>
          <w:iCs/>
          <w:lang w:eastAsia="ru-RU"/>
        </w:rPr>
      </w:pPr>
      <w:r w:rsidRPr="008D1A20">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8D1A20">
        <w:rPr>
          <w:b/>
          <w:bCs/>
          <w:i/>
          <w:iCs/>
          <w:lang w:eastAsia="ru-RU"/>
        </w:rPr>
        <w:t>проєкту</w:t>
      </w:r>
      <w:proofErr w:type="spellEnd"/>
      <w:r w:rsidRPr="008D1A20">
        <w:rPr>
          <w:b/>
          <w:bCs/>
          <w:i/>
          <w:iCs/>
          <w:lang w:eastAsia="ru-RU"/>
        </w:rPr>
        <w:t xml:space="preserve"> Договору до моменту його повного завершення</w:t>
      </w:r>
      <w:r w:rsidRPr="008D1A20">
        <w:rPr>
          <w:b/>
          <w:bCs/>
          <w:i/>
          <w:iCs/>
        </w:rPr>
        <w:t>.</w:t>
      </w:r>
    </w:p>
    <w:p w14:paraId="7E060318" w14:textId="77777777" w:rsidR="008D1A20" w:rsidRPr="008D1A20" w:rsidRDefault="008D1A20" w:rsidP="008D1A20">
      <w:pPr>
        <w:spacing w:after="0" w:line="240" w:lineRule="auto"/>
        <w:rPr>
          <w:rFonts w:ascii="Times New Roman" w:hAnsi="Times New Roman" w:cs="Times New Roman"/>
          <w:b/>
          <w:sz w:val="24"/>
          <w:szCs w:val="24"/>
        </w:rPr>
      </w:pPr>
    </w:p>
    <w:p w14:paraId="47B1ABF3" w14:textId="77777777" w:rsidR="008D1A20" w:rsidRPr="008D1A20" w:rsidRDefault="008D1A20" w:rsidP="008D1A20">
      <w:pPr>
        <w:pStyle w:val="a6"/>
        <w:spacing w:after="0" w:line="240" w:lineRule="auto"/>
        <w:ind w:firstLine="567"/>
        <w:jc w:val="both"/>
        <w:rPr>
          <w:color w:val="000000" w:themeColor="text1"/>
          <w:shd w:val="clear" w:color="auto" w:fill="FFFFFF"/>
        </w:rPr>
      </w:pPr>
      <w:r w:rsidRPr="008D1A20">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p>
    <w:p w14:paraId="061E696A" w14:textId="77777777" w:rsidR="008D1A20" w:rsidRPr="008D1A20" w:rsidRDefault="008D1A20" w:rsidP="008D1A20">
      <w:pPr>
        <w:spacing w:after="0" w:line="240" w:lineRule="auto"/>
        <w:ind w:firstLine="567"/>
        <w:jc w:val="both"/>
        <w:rPr>
          <w:rFonts w:ascii="Times New Roman" w:hAnsi="Times New Roman" w:cs="Times New Roman"/>
          <w:color w:val="000000" w:themeColor="text1"/>
          <w:sz w:val="24"/>
          <w:szCs w:val="24"/>
          <w:shd w:val="clear" w:color="auto" w:fill="FFFFFF"/>
        </w:rPr>
      </w:pPr>
      <w:r w:rsidRPr="008D1A20">
        <w:rPr>
          <w:rFonts w:ascii="Times New Roman" w:hAnsi="Times New Roman" w:cs="Times New Roman"/>
          <w:color w:val="000000" w:themeColor="text1"/>
          <w:sz w:val="24"/>
          <w:szCs w:val="24"/>
          <w:shd w:val="clear" w:color="auto" w:fill="FFFFFF"/>
        </w:rPr>
        <w:t>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p>
    <w:p w14:paraId="57BEBCB5" w14:textId="77777777" w:rsidR="008D1A20" w:rsidRPr="008D1A20" w:rsidRDefault="008D1A20" w:rsidP="008D1A20">
      <w:pPr>
        <w:spacing w:after="0" w:line="240" w:lineRule="auto"/>
        <w:ind w:firstLine="567"/>
        <w:jc w:val="both"/>
        <w:rPr>
          <w:rFonts w:ascii="Times New Roman" w:hAnsi="Times New Roman" w:cs="Times New Roman"/>
          <w:color w:val="000000" w:themeColor="text1"/>
          <w:sz w:val="24"/>
          <w:szCs w:val="24"/>
          <w:shd w:val="clear" w:color="auto" w:fill="FFFFFF"/>
        </w:rPr>
      </w:pPr>
      <w:r w:rsidRPr="008D1A20">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p>
    <w:p w14:paraId="4B5A443E" w14:textId="77777777" w:rsidR="008D1A20" w:rsidRPr="008D1A20" w:rsidRDefault="008D1A20" w:rsidP="008D1A20">
      <w:pPr>
        <w:spacing w:after="0" w:line="240" w:lineRule="auto"/>
        <w:ind w:firstLine="567"/>
        <w:jc w:val="both"/>
        <w:rPr>
          <w:rFonts w:ascii="Times New Roman" w:hAnsi="Times New Roman" w:cs="Times New Roman"/>
          <w:sz w:val="24"/>
          <w:szCs w:val="24"/>
        </w:rPr>
      </w:pPr>
      <w:r w:rsidRPr="008D1A20">
        <w:rPr>
          <w:rFonts w:ascii="Times New Roman" w:hAnsi="Times New Roman" w:cs="Times New Roman"/>
          <w:color w:val="000000" w:themeColor="text1"/>
          <w:sz w:val="24"/>
          <w:szCs w:val="24"/>
          <w:shd w:val="clear" w:color="auto" w:fill="FFFFFF"/>
        </w:rPr>
        <w:t xml:space="preserve">4. </w:t>
      </w:r>
      <w:r w:rsidRPr="008D1A20">
        <w:rPr>
          <w:rFonts w:ascii="Times New Roman" w:hAnsi="Times New Roman" w:cs="Times New Roman"/>
          <w:sz w:val="24"/>
          <w:szCs w:val="24"/>
        </w:rPr>
        <w:t xml:space="preserve">Всі елементи повинні бути сертифіковані в Україні (надати </w:t>
      </w:r>
      <w:proofErr w:type="spellStart"/>
      <w:r w:rsidRPr="008D1A20">
        <w:rPr>
          <w:rFonts w:ascii="Times New Roman" w:hAnsi="Times New Roman" w:cs="Times New Roman"/>
          <w:sz w:val="24"/>
          <w:szCs w:val="24"/>
        </w:rPr>
        <w:t>сканкопії</w:t>
      </w:r>
      <w:proofErr w:type="spellEnd"/>
      <w:r w:rsidRPr="008D1A20">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p>
    <w:p w14:paraId="60F8EC37" w14:textId="77777777" w:rsidR="008D1A20" w:rsidRPr="008D1A20" w:rsidRDefault="008D1A20" w:rsidP="008D1A20">
      <w:pPr>
        <w:spacing w:after="0" w:line="240" w:lineRule="auto"/>
        <w:ind w:firstLine="567"/>
        <w:jc w:val="both"/>
        <w:rPr>
          <w:rFonts w:ascii="Times New Roman" w:hAnsi="Times New Roman" w:cs="Times New Roman"/>
          <w:sz w:val="24"/>
          <w:szCs w:val="24"/>
        </w:rPr>
      </w:pPr>
      <w:bookmarkStart w:id="0" w:name="_Hlk131598067"/>
      <w:r w:rsidRPr="008D1A20">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proofErr w:type="spellStart"/>
      <w:r w:rsidRPr="008D1A20">
        <w:rPr>
          <w:rFonts w:ascii="Times New Roman" w:hAnsi="Times New Roman" w:cs="Times New Roman"/>
          <w:sz w:val="24"/>
          <w:szCs w:val="24"/>
        </w:rPr>
        <w:t>проєкту</w:t>
      </w:r>
      <w:proofErr w:type="spellEnd"/>
      <w:r w:rsidRPr="008D1A20">
        <w:rPr>
          <w:rFonts w:ascii="Times New Roman" w:hAnsi="Times New Roman" w:cs="Times New Roman"/>
          <w:sz w:val="24"/>
          <w:szCs w:val="24"/>
        </w:rPr>
        <w:t xml:space="preserve"> Договору.</w:t>
      </w:r>
      <w:bookmarkStart w:id="1" w:name="_Hlk131682113"/>
      <w:bookmarkEnd w:id="0"/>
    </w:p>
    <w:p w14:paraId="488AF72F" w14:textId="77777777" w:rsidR="008D1A20" w:rsidRPr="008D1A20" w:rsidRDefault="008D1A20" w:rsidP="008D1A20">
      <w:pPr>
        <w:spacing w:after="0" w:line="240" w:lineRule="auto"/>
        <w:ind w:firstLine="567"/>
        <w:jc w:val="both"/>
        <w:rPr>
          <w:rFonts w:ascii="Times New Roman" w:hAnsi="Times New Roman" w:cs="Times New Roman"/>
          <w:sz w:val="24"/>
          <w:szCs w:val="24"/>
        </w:rPr>
      </w:pPr>
      <w:r w:rsidRPr="008D1A20">
        <w:rPr>
          <w:rFonts w:ascii="Times New Roman" w:hAnsi="Times New Roman" w:cs="Times New Roman"/>
          <w:sz w:val="24"/>
          <w:szCs w:val="24"/>
        </w:rPr>
        <w:lastRenderedPageBreak/>
        <w:t>6. Вартість доставки товару повинна бути включена до загальної вартості товару та додатково Замовником не оплачується (до доставки мають бути включені наступні супутні послуги: доставка, розвантаження).</w:t>
      </w:r>
    </w:p>
    <w:bookmarkEnd w:id="1"/>
    <w:p w14:paraId="1639B3EC" w14:textId="77777777" w:rsidR="008D1A20" w:rsidRPr="008D1A20" w:rsidRDefault="008D1A20" w:rsidP="008D1A20">
      <w:pPr>
        <w:spacing w:after="0" w:line="240" w:lineRule="auto"/>
        <w:ind w:firstLine="567"/>
        <w:jc w:val="both"/>
        <w:rPr>
          <w:rFonts w:ascii="Times New Roman" w:hAnsi="Times New Roman" w:cs="Times New Roman"/>
          <w:sz w:val="24"/>
          <w:szCs w:val="24"/>
        </w:rPr>
      </w:pPr>
      <w:r w:rsidRPr="008D1A20">
        <w:rPr>
          <w:rFonts w:ascii="Times New Roman" w:hAnsi="Times New Roman" w:cs="Times New Roman"/>
          <w:sz w:val="24"/>
          <w:szCs w:val="24"/>
        </w:rPr>
        <w:t xml:space="preserve">7. Надати у складі пропозиції гарантійний лист, що Учасник гарантує постачання Товару та виконання супутніх послуг у строки встановлені в </w:t>
      </w:r>
      <w:proofErr w:type="spellStart"/>
      <w:r w:rsidRPr="008D1A20">
        <w:rPr>
          <w:rFonts w:ascii="Times New Roman" w:hAnsi="Times New Roman" w:cs="Times New Roman"/>
          <w:sz w:val="24"/>
          <w:szCs w:val="24"/>
        </w:rPr>
        <w:t>проєкті</w:t>
      </w:r>
      <w:proofErr w:type="spellEnd"/>
      <w:r w:rsidRPr="008D1A20">
        <w:rPr>
          <w:rFonts w:ascii="Times New Roman" w:hAnsi="Times New Roman" w:cs="Times New Roman"/>
          <w:sz w:val="24"/>
          <w:szCs w:val="24"/>
        </w:rPr>
        <w:t xml:space="preserve"> Договору.</w:t>
      </w:r>
    </w:p>
    <w:p w14:paraId="3EB82326" w14:textId="77777777" w:rsidR="008D1A20" w:rsidRPr="008D1A20" w:rsidRDefault="008D1A20" w:rsidP="008D1A20">
      <w:pPr>
        <w:spacing w:after="0" w:line="240" w:lineRule="auto"/>
        <w:jc w:val="center"/>
        <w:rPr>
          <w:rFonts w:ascii="Times New Roman" w:eastAsia="Calibri" w:hAnsi="Times New Roman" w:cs="Times New Roman"/>
          <w:b/>
          <w:color w:val="000000" w:themeColor="text1"/>
          <w:sz w:val="24"/>
          <w:szCs w:val="24"/>
          <w:lang w:eastAsia="zh-CN"/>
        </w:rPr>
      </w:pPr>
    </w:p>
    <w:p w14:paraId="39294E68" w14:textId="77777777" w:rsidR="008D1A20" w:rsidRPr="008D1A20" w:rsidRDefault="008D1A20" w:rsidP="008D1A20">
      <w:pPr>
        <w:spacing w:after="0" w:line="240" w:lineRule="auto"/>
        <w:jc w:val="center"/>
        <w:rPr>
          <w:rFonts w:ascii="Times New Roman" w:eastAsia="Calibri" w:hAnsi="Times New Roman" w:cs="Times New Roman"/>
          <w:b/>
          <w:color w:val="000000" w:themeColor="text1"/>
          <w:sz w:val="24"/>
          <w:szCs w:val="24"/>
          <w:lang w:eastAsia="zh-CN"/>
        </w:rPr>
      </w:pPr>
    </w:p>
    <w:p w14:paraId="00B1D150" w14:textId="77777777" w:rsidR="008D1A20" w:rsidRPr="008D1A20" w:rsidRDefault="008D1A20" w:rsidP="008D1A20">
      <w:pPr>
        <w:spacing w:after="0" w:line="240" w:lineRule="auto"/>
        <w:jc w:val="center"/>
        <w:rPr>
          <w:rFonts w:ascii="Times New Roman" w:eastAsia="Calibri" w:hAnsi="Times New Roman" w:cs="Times New Roman"/>
          <w:b/>
          <w:color w:val="000000" w:themeColor="text1"/>
          <w:sz w:val="24"/>
          <w:szCs w:val="24"/>
          <w:lang w:eastAsia="zh-CN"/>
        </w:rPr>
      </w:pPr>
    </w:p>
    <w:p w14:paraId="40B7A242" w14:textId="77777777" w:rsidR="008D1A20" w:rsidRPr="008D1A20" w:rsidRDefault="008D1A20" w:rsidP="008D1A20">
      <w:pPr>
        <w:spacing w:after="0" w:line="240" w:lineRule="auto"/>
        <w:jc w:val="center"/>
        <w:rPr>
          <w:rFonts w:ascii="Times New Roman" w:eastAsia="Calibri" w:hAnsi="Times New Roman" w:cs="Times New Roman"/>
          <w:b/>
          <w:color w:val="000000" w:themeColor="text1"/>
          <w:sz w:val="24"/>
          <w:szCs w:val="24"/>
          <w:lang w:eastAsia="zh-CN"/>
        </w:rPr>
      </w:pPr>
    </w:p>
    <w:p w14:paraId="5FD8A0A8" w14:textId="77777777" w:rsidR="008D1A20" w:rsidRPr="008D1A20" w:rsidRDefault="008D1A20" w:rsidP="008D1A20">
      <w:pPr>
        <w:spacing w:after="0" w:line="240" w:lineRule="auto"/>
        <w:jc w:val="center"/>
        <w:rPr>
          <w:rFonts w:ascii="Times New Roman" w:eastAsia="Calibri" w:hAnsi="Times New Roman" w:cs="Times New Roman"/>
          <w:b/>
          <w:color w:val="000000" w:themeColor="text1"/>
          <w:sz w:val="24"/>
          <w:szCs w:val="24"/>
          <w:lang w:eastAsia="zh-CN"/>
        </w:rPr>
      </w:pPr>
    </w:p>
    <w:p w14:paraId="14983ACE" w14:textId="77777777" w:rsidR="008D1A20" w:rsidRPr="008D1A20" w:rsidRDefault="008D1A20" w:rsidP="008D1A20">
      <w:pPr>
        <w:spacing w:after="0" w:line="240" w:lineRule="auto"/>
        <w:jc w:val="center"/>
        <w:rPr>
          <w:rFonts w:ascii="Times New Roman" w:eastAsia="Calibri" w:hAnsi="Times New Roman" w:cs="Times New Roman"/>
          <w:b/>
          <w:color w:val="000000" w:themeColor="text1"/>
          <w:sz w:val="24"/>
          <w:szCs w:val="24"/>
          <w:lang w:eastAsia="zh-CN"/>
        </w:rPr>
      </w:pPr>
    </w:p>
    <w:p w14:paraId="2F14A849" w14:textId="77777777" w:rsidR="008D1A20" w:rsidRPr="008D1A20" w:rsidRDefault="008D1A20" w:rsidP="008D1A20">
      <w:pPr>
        <w:spacing w:after="0" w:line="240" w:lineRule="auto"/>
        <w:jc w:val="center"/>
        <w:rPr>
          <w:rFonts w:ascii="Times New Roman" w:eastAsia="Calibri" w:hAnsi="Times New Roman" w:cs="Times New Roman"/>
          <w:b/>
          <w:color w:val="000000" w:themeColor="text1"/>
          <w:sz w:val="24"/>
          <w:szCs w:val="24"/>
          <w:lang w:eastAsia="zh-CN"/>
        </w:rPr>
      </w:pPr>
      <w:r w:rsidRPr="008D1A20">
        <w:rPr>
          <w:rFonts w:ascii="Times New Roman" w:eastAsia="Calibri" w:hAnsi="Times New Roman" w:cs="Times New Roman"/>
          <w:b/>
          <w:color w:val="000000" w:themeColor="text1"/>
          <w:sz w:val="24"/>
          <w:szCs w:val="24"/>
          <w:lang w:eastAsia="zh-CN"/>
        </w:rPr>
        <w:t xml:space="preserve">СПЕЦИФІКАЦІЯ ТОВАРУ (ТЕХНІЧНІ ВИМОГИ ДО ПРЕДМЕТА ЗАКУПІВЛІ): </w:t>
      </w:r>
    </w:p>
    <w:p w14:paraId="4688BBE1" w14:textId="77777777" w:rsidR="008D1A20" w:rsidRPr="008D1A20" w:rsidRDefault="008D1A20" w:rsidP="008D1A20">
      <w:pPr>
        <w:spacing w:after="0" w:line="240" w:lineRule="auto"/>
        <w:ind w:firstLine="263"/>
        <w:jc w:val="both"/>
        <w:rPr>
          <w:rFonts w:ascii="Times New Roman" w:hAnsi="Times New Roman" w:cs="Times New Roman"/>
          <w:i/>
          <w:sz w:val="24"/>
          <w:szCs w:val="24"/>
        </w:rPr>
      </w:pPr>
    </w:p>
    <w:tbl>
      <w:tblPr>
        <w:tblW w:w="10426" w:type="dxa"/>
        <w:tblInd w:w="-572" w:type="dxa"/>
        <w:tblLook w:val="04A0" w:firstRow="1" w:lastRow="0" w:firstColumn="1" w:lastColumn="0" w:noHBand="0" w:noVBand="1"/>
      </w:tblPr>
      <w:tblGrid>
        <w:gridCol w:w="540"/>
        <w:gridCol w:w="1786"/>
        <w:gridCol w:w="2769"/>
        <w:gridCol w:w="4659"/>
        <w:gridCol w:w="787"/>
      </w:tblGrid>
      <w:tr w:rsidR="008D1A20" w:rsidRPr="008D1A20" w14:paraId="2333DC52" w14:textId="77777777" w:rsidTr="004651BD">
        <w:trPr>
          <w:trHeight w:val="600"/>
        </w:trPr>
        <w:tc>
          <w:tcPr>
            <w:tcW w:w="5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9C8BE5" w14:textId="77777777" w:rsidR="008D1A20" w:rsidRPr="008D1A20" w:rsidRDefault="008D1A20" w:rsidP="008D1A20">
            <w:pPr>
              <w:spacing w:after="0" w:line="240" w:lineRule="auto"/>
              <w:jc w:val="center"/>
              <w:rPr>
                <w:rFonts w:ascii="Times New Roman" w:hAnsi="Times New Roman" w:cs="Times New Roman"/>
                <w:color w:val="000000"/>
                <w:sz w:val="24"/>
                <w:szCs w:val="24"/>
              </w:rPr>
            </w:pPr>
            <w:r w:rsidRPr="008D1A20">
              <w:rPr>
                <w:rFonts w:ascii="Times New Roman" w:hAnsi="Times New Roman" w:cs="Times New Roman"/>
                <w:color w:val="000000"/>
                <w:sz w:val="24"/>
                <w:szCs w:val="24"/>
              </w:rPr>
              <w:t>№ п/п</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3EAF8BE9" w14:textId="77777777" w:rsidR="008D1A20" w:rsidRPr="008D1A20" w:rsidRDefault="008D1A20" w:rsidP="008D1A20">
            <w:pPr>
              <w:spacing w:after="0" w:line="240" w:lineRule="auto"/>
              <w:jc w:val="center"/>
              <w:rPr>
                <w:rFonts w:ascii="Times New Roman" w:hAnsi="Times New Roman" w:cs="Times New Roman"/>
                <w:color w:val="000000"/>
                <w:sz w:val="24"/>
                <w:szCs w:val="24"/>
              </w:rPr>
            </w:pPr>
            <w:r w:rsidRPr="008D1A20">
              <w:rPr>
                <w:rFonts w:ascii="Times New Roman" w:hAnsi="Times New Roman" w:cs="Times New Roman"/>
                <w:color w:val="000000"/>
                <w:sz w:val="24"/>
                <w:szCs w:val="24"/>
              </w:rPr>
              <w:t>Предмет закупівлі</w:t>
            </w:r>
          </w:p>
        </w:tc>
        <w:tc>
          <w:tcPr>
            <w:tcW w:w="7428" w:type="dxa"/>
            <w:gridSpan w:val="2"/>
            <w:tcBorders>
              <w:top w:val="single" w:sz="4" w:space="0" w:color="auto"/>
              <w:left w:val="nil"/>
              <w:bottom w:val="single" w:sz="4" w:space="0" w:color="auto"/>
              <w:right w:val="single" w:sz="4" w:space="0" w:color="auto"/>
            </w:tcBorders>
            <w:shd w:val="clear" w:color="auto" w:fill="auto"/>
            <w:vAlign w:val="center"/>
            <w:hideMark/>
          </w:tcPr>
          <w:p w14:paraId="6F973A91" w14:textId="77777777" w:rsidR="008D1A20" w:rsidRPr="008D1A20" w:rsidRDefault="008D1A20" w:rsidP="008D1A20">
            <w:pPr>
              <w:spacing w:after="0" w:line="240" w:lineRule="auto"/>
              <w:jc w:val="center"/>
              <w:rPr>
                <w:rFonts w:ascii="Times New Roman" w:hAnsi="Times New Roman" w:cs="Times New Roman"/>
                <w:color w:val="000000"/>
                <w:sz w:val="24"/>
                <w:szCs w:val="24"/>
              </w:rPr>
            </w:pPr>
            <w:r w:rsidRPr="008D1A20">
              <w:rPr>
                <w:rFonts w:ascii="Times New Roman" w:hAnsi="Times New Roman" w:cs="Times New Roman"/>
                <w:color w:val="000000"/>
                <w:sz w:val="24"/>
                <w:szCs w:val="24"/>
              </w:rPr>
              <w:t>Технічні характеристики предмету закупівлі</w:t>
            </w:r>
          </w:p>
        </w:tc>
        <w:tc>
          <w:tcPr>
            <w:tcW w:w="787" w:type="dxa"/>
            <w:tcBorders>
              <w:top w:val="single" w:sz="4" w:space="0" w:color="auto"/>
              <w:left w:val="nil"/>
              <w:bottom w:val="single" w:sz="4" w:space="0" w:color="auto"/>
              <w:right w:val="single" w:sz="4" w:space="0" w:color="auto"/>
            </w:tcBorders>
            <w:shd w:val="clear" w:color="auto" w:fill="auto"/>
            <w:vAlign w:val="center"/>
            <w:hideMark/>
          </w:tcPr>
          <w:p w14:paraId="17AEAD1C" w14:textId="77777777" w:rsidR="008D1A20" w:rsidRPr="008D1A20" w:rsidRDefault="008D1A20" w:rsidP="008D1A20">
            <w:pPr>
              <w:spacing w:after="0" w:line="240" w:lineRule="auto"/>
              <w:jc w:val="center"/>
              <w:rPr>
                <w:rFonts w:ascii="Times New Roman" w:hAnsi="Times New Roman" w:cs="Times New Roman"/>
                <w:color w:val="000000"/>
                <w:sz w:val="24"/>
                <w:szCs w:val="24"/>
              </w:rPr>
            </w:pPr>
            <w:r w:rsidRPr="008D1A20">
              <w:rPr>
                <w:rFonts w:ascii="Times New Roman" w:hAnsi="Times New Roman" w:cs="Times New Roman"/>
                <w:color w:val="000000"/>
                <w:sz w:val="24"/>
                <w:szCs w:val="24"/>
              </w:rPr>
              <w:t xml:space="preserve">К-сть, </w:t>
            </w:r>
            <w:proofErr w:type="spellStart"/>
            <w:r w:rsidRPr="008D1A20">
              <w:rPr>
                <w:rFonts w:ascii="Times New Roman" w:hAnsi="Times New Roman" w:cs="Times New Roman"/>
                <w:color w:val="000000"/>
                <w:sz w:val="24"/>
                <w:szCs w:val="24"/>
              </w:rPr>
              <w:t>шт</w:t>
            </w:r>
            <w:proofErr w:type="spellEnd"/>
          </w:p>
        </w:tc>
      </w:tr>
      <w:tr w:rsidR="008D1A20" w:rsidRPr="008D1A20" w14:paraId="5F21A37E" w14:textId="77777777" w:rsidTr="004651BD">
        <w:trPr>
          <w:trHeight w:val="300"/>
        </w:trPr>
        <w:tc>
          <w:tcPr>
            <w:tcW w:w="5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9804C4" w14:textId="77777777" w:rsidR="008D1A20" w:rsidRPr="008D1A20" w:rsidRDefault="008D1A20" w:rsidP="008D1A20">
            <w:pPr>
              <w:spacing w:after="0" w:line="240" w:lineRule="auto"/>
              <w:jc w:val="center"/>
              <w:rPr>
                <w:rFonts w:ascii="Times New Roman" w:hAnsi="Times New Roman" w:cs="Times New Roman"/>
                <w:color w:val="000000"/>
                <w:sz w:val="24"/>
                <w:szCs w:val="24"/>
              </w:rPr>
            </w:pPr>
            <w:r w:rsidRPr="008D1A20">
              <w:rPr>
                <w:rFonts w:ascii="Times New Roman" w:hAnsi="Times New Roman" w:cs="Times New Roman"/>
                <w:color w:val="000000"/>
                <w:sz w:val="24"/>
                <w:szCs w:val="24"/>
              </w:rPr>
              <w:t>1</w:t>
            </w:r>
          </w:p>
        </w:tc>
        <w:tc>
          <w:tcPr>
            <w:tcW w:w="169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DFB97EA"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Джерело безперебійного живлення (ДБЖ)</w:t>
            </w:r>
          </w:p>
        </w:tc>
        <w:tc>
          <w:tcPr>
            <w:tcW w:w="2769" w:type="dxa"/>
            <w:tcBorders>
              <w:top w:val="nil"/>
              <w:left w:val="nil"/>
              <w:bottom w:val="single" w:sz="4" w:space="0" w:color="auto"/>
              <w:right w:val="single" w:sz="4" w:space="0" w:color="auto"/>
            </w:tcBorders>
            <w:shd w:val="clear" w:color="auto" w:fill="auto"/>
            <w:noWrap/>
            <w:vAlign w:val="center"/>
            <w:hideMark/>
          </w:tcPr>
          <w:p w14:paraId="77FFB522"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Тип</w:t>
            </w:r>
          </w:p>
        </w:tc>
        <w:tc>
          <w:tcPr>
            <w:tcW w:w="4659" w:type="dxa"/>
            <w:tcBorders>
              <w:top w:val="nil"/>
              <w:left w:val="nil"/>
              <w:bottom w:val="single" w:sz="4" w:space="0" w:color="auto"/>
              <w:right w:val="single" w:sz="4" w:space="0" w:color="auto"/>
            </w:tcBorders>
            <w:shd w:val="clear" w:color="auto" w:fill="auto"/>
            <w:noWrap/>
            <w:vAlign w:val="center"/>
            <w:hideMark/>
          </w:tcPr>
          <w:p w14:paraId="27D4E458"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Джерело безперебійного живлення з AVR</w:t>
            </w:r>
          </w:p>
        </w:tc>
        <w:tc>
          <w:tcPr>
            <w:tcW w:w="78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48DBB6" w14:textId="77777777" w:rsidR="008D1A20" w:rsidRPr="008D1A20" w:rsidRDefault="008D1A20" w:rsidP="008D1A20">
            <w:pPr>
              <w:spacing w:after="0" w:line="240" w:lineRule="auto"/>
              <w:jc w:val="center"/>
              <w:rPr>
                <w:rFonts w:ascii="Times New Roman" w:hAnsi="Times New Roman" w:cs="Times New Roman"/>
                <w:color w:val="000000"/>
                <w:sz w:val="24"/>
                <w:szCs w:val="24"/>
              </w:rPr>
            </w:pPr>
            <w:r w:rsidRPr="008D1A20">
              <w:rPr>
                <w:rFonts w:ascii="Times New Roman" w:hAnsi="Times New Roman" w:cs="Times New Roman"/>
                <w:color w:val="000000"/>
                <w:sz w:val="24"/>
                <w:szCs w:val="24"/>
              </w:rPr>
              <w:t>52</w:t>
            </w:r>
          </w:p>
        </w:tc>
      </w:tr>
      <w:tr w:rsidR="008D1A20" w:rsidRPr="008D1A20" w14:paraId="6626568A" w14:textId="77777777" w:rsidTr="004651BD">
        <w:trPr>
          <w:trHeight w:val="300"/>
        </w:trPr>
        <w:tc>
          <w:tcPr>
            <w:tcW w:w="513" w:type="dxa"/>
            <w:vMerge/>
            <w:tcBorders>
              <w:top w:val="nil"/>
              <w:left w:val="single" w:sz="4" w:space="0" w:color="auto"/>
              <w:bottom w:val="single" w:sz="4" w:space="0" w:color="auto"/>
              <w:right w:val="single" w:sz="4" w:space="0" w:color="auto"/>
            </w:tcBorders>
            <w:vAlign w:val="center"/>
            <w:hideMark/>
          </w:tcPr>
          <w:p w14:paraId="2889F277"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1698" w:type="dxa"/>
            <w:vMerge/>
            <w:tcBorders>
              <w:top w:val="nil"/>
              <w:left w:val="single" w:sz="4" w:space="0" w:color="auto"/>
              <w:bottom w:val="single" w:sz="4" w:space="0" w:color="auto"/>
              <w:right w:val="single" w:sz="4" w:space="0" w:color="auto"/>
            </w:tcBorders>
            <w:vAlign w:val="center"/>
            <w:hideMark/>
          </w:tcPr>
          <w:p w14:paraId="4F2782F7"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2769" w:type="dxa"/>
            <w:tcBorders>
              <w:top w:val="nil"/>
              <w:left w:val="nil"/>
              <w:bottom w:val="single" w:sz="4" w:space="0" w:color="auto"/>
              <w:right w:val="single" w:sz="4" w:space="0" w:color="auto"/>
            </w:tcBorders>
            <w:shd w:val="clear" w:color="auto" w:fill="auto"/>
            <w:noWrap/>
            <w:vAlign w:val="center"/>
            <w:hideMark/>
          </w:tcPr>
          <w:p w14:paraId="39D81F5D"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Технологія</w:t>
            </w:r>
          </w:p>
        </w:tc>
        <w:tc>
          <w:tcPr>
            <w:tcW w:w="4659" w:type="dxa"/>
            <w:tcBorders>
              <w:top w:val="nil"/>
              <w:left w:val="nil"/>
              <w:bottom w:val="single" w:sz="4" w:space="0" w:color="auto"/>
              <w:right w:val="single" w:sz="4" w:space="0" w:color="auto"/>
            </w:tcBorders>
            <w:shd w:val="clear" w:color="auto" w:fill="auto"/>
            <w:noWrap/>
            <w:vAlign w:val="center"/>
            <w:hideMark/>
          </w:tcPr>
          <w:p w14:paraId="33380043"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Лінійно-інтерактивна</w:t>
            </w:r>
          </w:p>
        </w:tc>
        <w:tc>
          <w:tcPr>
            <w:tcW w:w="787" w:type="dxa"/>
            <w:vMerge/>
            <w:tcBorders>
              <w:top w:val="nil"/>
              <w:left w:val="single" w:sz="4" w:space="0" w:color="auto"/>
              <w:bottom w:val="single" w:sz="4" w:space="0" w:color="auto"/>
              <w:right w:val="single" w:sz="4" w:space="0" w:color="auto"/>
            </w:tcBorders>
            <w:vAlign w:val="center"/>
            <w:hideMark/>
          </w:tcPr>
          <w:p w14:paraId="066EDD24" w14:textId="77777777" w:rsidR="008D1A20" w:rsidRPr="008D1A20" w:rsidRDefault="008D1A20" w:rsidP="008D1A20">
            <w:pPr>
              <w:spacing w:after="0" w:line="240" w:lineRule="auto"/>
              <w:rPr>
                <w:rFonts w:ascii="Times New Roman" w:hAnsi="Times New Roman" w:cs="Times New Roman"/>
                <w:color w:val="000000"/>
                <w:sz w:val="24"/>
                <w:szCs w:val="24"/>
              </w:rPr>
            </w:pPr>
          </w:p>
        </w:tc>
      </w:tr>
      <w:tr w:rsidR="008D1A20" w:rsidRPr="008D1A20" w14:paraId="7EB1987B" w14:textId="77777777" w:rsidTr="004651BD">
        <w:trPr>
          <w:trHeight w:val="300"/>
        </w:trPr>
        <w:tc>
          <w:tcPr>
            <w:tcW w:w="513" w:type="dxa"/>
            <w:vMerge/>
            <w:tcBorders>
              <w:top w:val="nil"/>
              <w:left w:val="single" w:sz="4" w:space="0" w:color="auto"/>
              <w:bottom w:val="single" w:sz="4" w:space="0" w:color="auto"/>
              <w:right w:val="single" w:sz="4" w:space="0" w:color="auto"/>
            </w:tcBorders>
            <w:vAlign w:val="center"/>
            <w:hideMark/>
          </w:tcPr>
          <w:p w14:paraId="67D2C944"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1698" w:type="dxa"/>
            <w:vMerge/>
            <w:tcBorders>
              <w:top w:val="nil"/>
              <w:left w:val="single" w:sz="4" w:space="0" w:color="auto"/>
              <w:bottom w:val="single" w:sz="4" w:space="0" w:color="auto"/>
              <w:right w:val="single" w:sz="4" w:space="0" w:color="auto"/>
            </w:tcBorders>
            <w:vAlign w:val="center"/>
            <w:hideMark/>
          </w:tcPr>
          <w:p w14:paraId="1C802D71"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2769" w:type="dxa"/>
            <w:tcBorders>
              <w:top w:val="nil"/>
              <w:left w:val="nil"/>
              <w:bottom w:val="single" w:sz="4" w:space="0" w:color="auto"/>
              <w:right w:val="single" w:sz="4" w:space="0" w:color="auto"/>
            </w:tcBorders>
            <w:shd w:val="clear" w:color="auto" w:fill="auto"/>
            <w:noWrap/>
            <w:vAlign w:val="center"/>
            <w:hideMark/>
          </w:tcPr>
          <w:p w14:paraId="7C5C0590"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Тип вихідного сигналу</w:t>
            </w:r>
          </w:p>
        </w:tc>
        <w:tc>
          <w:tcPr>
            <w:tcW w:w="4659" w:type="dxa"/>
            <w:tcBorders>
              <w:top w:val="nil"/>
              <w:left w:val="nil"/>
              <w:bottom w:val="single" w:sz="4" w:space="0" w:color="auto"/>
              <w:right w:val="single" w:sz="4" w:space="0" w:color="auto"/>
            </w:tcBorders>
            <w:shd w:val="clear" w:color="auto" w:fill="auto"/>
            <w:noWrap/>
            <w:vAlign w:val="center"/>
            <w:hideMark/>
          </w:tcPr>
          <w:p w14:paraId="714E6A62"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Апроксимована (ступінчата) синусоїда</w:t>
            </w:r>
          </w:p>
        </w:tc>
        <w:tc>
          <w:tcPr>
            <w:tcW w:w="787" w:type="dxa"/>
            <w:vMerge/>
            <w:tcBorders>
              <w:top w:val="nil"/>
              <w:left w:val="single" w:sz="4" w:space="0" w:color="auto"/>
              <w:bottom w:val="single" w:sz="4" w:space="0" w:color="auto"/>
              <w:right w:val="single" w:sz="4" w:space="0" w:color="auto"/>
            </w:tcBorders>
            <w:vAlign w:val="center"/>
            <w:hideMark/>
          </w:tcPr>
          <w:p w14:paraId="68542237" w14:textId="77777777" w:rsidR="008D1A20" w:rsidRPr="008D1A20" w:rsidRDefault="008D1A20" w:rsidP="008D1A20">
            <w:pPr>
              <w:spacing w:after="0" w:line="240" w:lineRule="auto"/>
              <w:rPr>
                <w:rFonts w:ascii="Times New Roman" w:hAnsi="Times New Roman" w:cs="Times New Roman"/>
                <w:color w:val="000000"/>
                <w:sz w:val="24"/>
                <w:szCs w:val="24"/>
              </w:rPr>
            </w:pPr>
          </w:p>
        </w:tc>
      </w:tr>
      <w:tr w:rsidR="008D1A20" w:rsidRPr="008D1A20" w14:paraId="581D1478" w14:textId="77777777" w:rsidTr="004651BD">
        <w:trPr>
          <w:trHeight w:val="300"/>
        </w:trPr>
        <w:tc>
          <w:tcPr>
            <w:tcW w:w="513" w:type="dxa"/>
            <w:vMerge/>
            <w:tcBorders>
              <w:top w:val="nil"/>
              <w:left w:val="single" w:sz="4" w:space="0" w:color="auto"/>
              <w:bottom w:val="single" w:sz="4" w:space="0" w:color="auto"/>
              <w:right w:val="single" w:sz="4" w:space="0" w:color="auto"/>
            </w:tcBorders>
            <w:vAlign w:val="center"/>
            <w:hideMark/>
          </w:tcPr>
          <w:p w14:paraId="7E33943A"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1698" w:type="dxa"/>
            <w:vMerge/>
            <w:tcBorders>
              <w:top w:val="nil"/>
              <w:left w:val="single" w:sz="4" w:space="0" w:color="auto"/>
              <w:bottom w:val="single" w:sz="4" w:space="0" w:color="auto"/>
              <w:right w:val="single" w:sz="4" w:space="0" w:color="auto"/>
            </w:tcBorders>
            <w:vAlign w:val="center"/>
            <w:hideMark/>
          </w:tcPr>
          <w:p w14:paraId="1BCA647E"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2769" w:type="dxa"/>
            <w:tcBorders>
              <w:top w:val="nil"/>
              <w:left w:val="nil"/>
              <w:bottom w:val="single" w:sz="4" w:space="0" w:color="auto"/>
              <w:right w:val="single" w:sz="4" w:space="0" w:color="auto"/>
            </w:tcBorders>
            <w:shd w:val="clear" w:color="auto" w:fill="auto"/>
            <w:noWrap/>
            <w:vAlign w:val="center"/>
            <w:hideMark/>
          </w:tcPr>
          <w:p w14:paraId="3E7DED25"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Макс. вихідна потужність, Ва</w:t>
            </w:r>
          </w:p>
        </w:tc>
        <w:tc>
          <w:tcPr>
            <w:tcW w:w="4659" w:type="dxa"/>
            <w:tcBorders>
              <w:top w:val="nil"/>
              <w:left w:val="nil"/>
              <w:bottom w:val="single" w:sz="4" w:space="0" w:color="auto"/>
              <w:right w:val="single" w:sz="4" w:space="0" w:color="auto"/>
            </w:tcBorders>
            <w:shd w:val="clear" w:color="auto" w:fill="auto"/>
            <w:noWrap/>
            <w:vAlign w:val="center"/>
            <w:hideMark/>
          </w:tcPr>
          <w:p w14:paraId="7FFF8731"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не менше 1550</w:t>
            </w:r>
          </w:p>
        </w:tc>
        <w:tc>
          <w:tcPr>
            <w:tcW w:w="787" w:type="dxa"/>
            <w:vMerge/>
            <w:tcBorders>
              <w:top w:val="nil"/>
              <w:left w:val="single" w:sz="4" w:space="0" w:color="auto"/>
              <w:bottom w:val="single" w:sz="4" w:space="0" w:color="auto"/>
              <w:right w:val="single" w:sz="4" w:space="0" w:color="auto"/>
            </w:tcBorders>
            <w:vAlign w:val="center"/>
            <w:hideMark/>
          </w:tcPr>
          <w:p w14:paraId="08F27271" w14:textId="77777777" w:rsidR="008D1A20" w:rsidRPr="008D1A20" w:rsidRDefault="008D1A20" w:rsidP="008D1A20">
            <w:pPr>
              <w:spacing w:after="0" w:line="240" w:lineRule="auto"/>
              <w:rPr>
                <w:rFonts w:ascii="Times New Roman" w:hAnsi="Times New Roman" w:cs="Times New Roman"/>
                <w:color w:val="000000"/>
                <w:sz w:val="24"/>
                <w:szCs w:val="24"/>
              </w:rPr>
            </w:pPr>
          </w:p>
        </w:tc>
      </w:tr>
      <w:tr w:rsidR="008D1A20" w:rsidRPr="008D1A20" w14:paraId="70DDD214" w14:textId="77777777" w:rsidTr="004651BD">
        <w:trPr>
          <w:trHeight w:val="300"/>
        </w:trPr>
        <w:tc>
          <w:tcPr>
            <w:tcW w:w="513" w:type="dxa"/>
            <w:vMerge/>
            <w:tcBorders>
              <w:top w:val="nil"/>
              <w:left w:val="single" w:sz="4" w:space="0" w:color="auto"/>
              <w:bottom w:val="single" w:sz="4" w:space="0" w:color="auto"/>
              <w:right w:val="single" w:sz="4" w:space="0" w:color="auto"/>
            </w:tcBorders>
            <w:vAlign w:val="center"/>
            <w:hideMark/>
          </w:tcPr>
          <w:p w14:paraId="6EA71B01"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1698" w:type="dxa"/>
            <w:vMerge/>
            <w:tcBorders>
              <w:top w:val="nil"/>
              <w:left w:val="single" w:sz="4" w:space="0" w:color="auto"/>
              <w:bottom w:val="single" w:sz="4" w:space="0" w:color="auto"/>
              <w:right w:val="single" w:sz="4" w:space="0" w:color="auto"/>
            </w:tcBorders>
            <w:vAlign w:val="center"/>
            <w:hideMark/>
          </w:tcPr>
          <w:p w14:paraId="1BC3E648"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2769" w:type="dxa"/>
            <w:tcBorders>
              <w:top w:val="nil"/>
              <w:left w:val="nil"/>
              <w:bottom w:val="single" w:sz="4" w:space="0" w:color="auto"/>
              <w:right w:val="single" w:sz="4" w:space="0" w:color="auto"/>
            </w:tcBorders>
            <w:shd w:val="clear" w:color="auto" w:fill="auto"/>
            <w:noWrap/>
            <w:vAlign w:val="center"/>
            <w:hideMark/>
          </w:tcPr>
          <w:p w14:paraId="456627CE"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Ефективна вихідна потужність, Вт</w:t>
            </w:r>
          </w:p>
        </w:tc>
        <w:tc>
          <w:tcPr>
            <w:tcW w:w="4659" w:type="dxa"/>
            <w:tcBorders>
              <w:top w:val="nil"/>
              <w:left w:val="nil"/>
              <w:bottom w:val="single" w:sz="4" w:space="0" w:color="auto"/>
              <w:right w:val="single" w:sz="4" w:space="0" w:color="auto"/>
            </w:tcBorders>
            <w:shd w:val="clear" w:color="auto" w:fill="auto"/>
            <w:noWrap/>
            <w:vAlign w:val="center"/>
            <w:hideMark/>
          </w:tcPr>
          <w:p w14:paraId="7B11E6E5"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не менше 900</w:t>
            </w:r>
          </w:p>
        </w:tc>
        <w:tc>
          <w:tcPr>
            <w:tcW w:w="787" w:type="dxa"/>
            <w:vMerge/>
            <w:tcBorders>
              <w:top w:val="nil"/>
              <w:left w:val="single" w:sz="4" w:space="0" w:color="auto"/>
              <w:bottom w:val="single" w:sz="4" w:space="0" w:color="auto"/>
              <w:right w:val="single" w:sz="4" w:space="0" w:color="auto"/>
            </w:tcBorders>
            <w:vAlign w:val="center"/>
            <w:hideMark/>
          </w:tcPr>
          <w:p w14:paraId="78D3CFF5" w14:textId="77777777" w:rsidR="008D1A20" w:rsidRPr="008D1A20" w:rsidRDefault="008D1A20" w:rsidP="008D1A20">
            <w:pPr>
              <w:spacing w:after="0" w:line="240" w:lineRule="auto"/>
              <w:rPr>
                <w:rFonts w:ascii="Times New Roman" w:hAnsi="Times New Roman" w:cs="Times New Roman"/>
                <w:color w:val="000000"/>
                <w:sz w:val="24"/>
                <w:szCs w:val="24"/>
              </w:rPr>
            </w:pPr>
          </w:p>
        </w:tc>
      </w:tr>
      <w:tr w:rsidR="008D1A20" w:rsidRPr="008D1A20" w14:paraId="68405FF6" w14:textId="77777777" w:rsidTr="004651BD">
        <w:trPr>
          <w:trHeight w:val="300"/>
        </w:trPr>
        <w:tc>
          <w:tcPr>
            <w:tcW w:w="513" w:type="dxa"/>
            <w:vMerge/>
            <w:tcBorders>
              <w:top w:val="nil"/>
              <w:left w:val="single" w:sz="4" w:space="0" w:color="auto"/>
              <w:bottom w:val="single" w:sz="4" w:space="0" w:color="auto"/>
              <w:right w:val="single" w:sz="4" w:space="0" w:color="auto"/>
            </w:tcBorders>
            <w:vAlign w:val="center"/>
            <w:hideMark/>
          </w:tcPr>
          <w:p w14:paraId="08D12EA6"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1698" w:type="dxa"/>
            <w:vMerge/>
            <w:tcBorders>
              <w:top w:val="nil"/>
              <w:left w:val="single" w:sz="4" w:space="0" w:color="auto"/>
              <w:bottom w:val="single" w:sz="4" w:space="0" w:color="auto"/>
              <w:right w:val="single" w:sz="4" w:space="0" w:color="auto"/>
            </w:tcBorders>
            <w:vAlign w:val="center"/>
            <w:hideMark/>
          </w:tcPr>
          <w:p w14:paraId="5BF740A3"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2769" w:type="dxa"/>
            <w:tcBorders>
              <w:top w:val="nil"/>
              <w:left w:val="nil"/>
              <w:bottom w:val="single" w:sz="4" w:space="0" w:color="auto"/>
              <w:right w:val="single" w:sz="4" w:space="0" w:color="auto"/>
            </w:tcBorders>
            <w:shd w:val="clear" w:color="auto" w:fill="auto"/>
            <w:noWrap/>
            <w:vAlign w:val="center"/>
            <w:hideMark/>
          </w:tcPr>
          <w:p w14:paraId="37779F1B"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Діапазон вхідної напруги при роботі від мережі, В</w:t>
            </w:r>
          </w:p>
        </w:tc>
        <w:tc>
          <w:tcPr>
            <w:tcW w:w="4659" w:type="dxa"/>
            <w:tcBorders>
              <w:top w:val="nil"/>
              <w:left w:val="nil"/>
              <w:bottom w:val="single" w:sz="4" w:space="0" w:color="auto"/>
              <w:right w:val="single" w:sz="4" w:space="0" w:color="auto"/>
            </w:tcBorders>
            <w:shd w:val="clear" w:color="auto" w:fill="auto"/>
            <w:noWrap/>
            <w:vAlign w:val="center"/>
            <w:hideMark/>
          </w:tcPr>
          <w:p w14:paraId="031FAC40"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Не вужче 170-280</w:t>
            </w:r>
          </w:p>
        </w:tc>
        <w:tc>
          <w:tcPr>
            <w:tcW w:w="787" w:type="dxa"/>
            <w:vMerge/>
            <w:tcBorders>
              <w:top w:val="nil"/>
              <w:left w:val="single" w:sz="4" w:space="0" w:color="auto"/>
              <w:bottom w:val="single" w:sz="4" w:space="0" w:color="auto"/>
              <w:right w:val="single" w:sz="4" w:space="0" w:color="auto"/>
            </w:tcBorders>
            <w:vAlign w:val="center"/>
            <w:hideMark/>
          </w:tcPr>
          <w:p w14:paraId="711FB3C4" w14:textId="77777777" w:rsidR="008D1A20" w:rsidRPr="008D1A20" w:rsidRDefault="008D1A20" w:rsidP="008D1A20">
            <w:pPr>
              <w:spacing w:after="0" w:line="240" w:lineRule="auto"/>
              <w:rPr>
                <w:rFonts w:ascii="Times New Roman" w:hAnsi="Times New Roman" w:cs="Times New Roman"/>
                <w:color w:val="000000"/>
                <w:sz w:val="24"/>
                <w:szCs w:val="24"/>
              </w:rPr>
            </w:pPr>
          </w:p>
        </w:tc>
      </w:tr>
      <w:tr w:rsidR="008D1A20" w:rsidRPr="008D1A20" w14:paraId="3B033765" w14:textId="77777777" w:rsidTr="004651BD">
        <w:trPr>
          <w:trHeight w:val="300"/>
        </w:trPr>
        <w:tc>
          <w:tcPr>
            <w:tcW w:w="513" w:type="dxa"/>
            <w:vMerge/>
            <w:tcBorders>
              <w:top w:val="nil"/>
              <w:left w:val="single" w:sz="4" w:space="0" w:color="auto"/>
              <w:bottom w:val="single" w:sz="4" w:space="0" w:color="auto"/>
              <w:right w:val="single" w:sz="4" w:space="0" w:color="auto"/>
            </w:tcBorders>
            <w:vAlign w:val="center"/>
            <w:hideMark/>
          </w:tcPr>
          <w:p w14:paraId="08AE5795"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1698" w:type="dxa"/>
            <w:vMerge/>
            <w:tcBorders>
              <w:top w:val="nil"/>
              <w:left w:val="single" w:sz="4" w:space="0" w:color="auto"/>
              <w:bottom w:val="single" w:sz="4" w:space="0" w:color="auto"/>
              <w:right w:val="single" w:sz="4" w:space="0" w:color="auto"/>
            </w:tcBorders>
            <w:vAlign w:val="center"/>
            <w:hideMark/>
          </w:tcPr>
          <w:p w14:paraId="2362A23B"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2769" w:type="dxa"/>
            <w:tcBorders>
              <w:top w:val="nil"/>
              <w:left w:val="nil"/>
              <w:bottom w:val="single" w:sz="4" w:space="0" w:color="auto"/>
              <w:right w:val="single" w:sz="4" w:space="0" w:color="auto"/>
            </w:tcBorders>
            <w:shd w:val="clear" w:color="auto" w:fill="auto"/>
            <w:noWrap/>
            <w:vAlign w:val="center"/>
            <w:hideMark/>
          </w:tcPr>
          <w:p w14:paraId="19F686A1"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 xml:space="preserve">Робоча частота, </w:t>
            </w:r>
            <w:proofErr w:type="spellStart"/>
            <w:r w:rsidRPr="008D1A20">
              <w:rPr>
                <w:rFonts w:ascii="Times New Roman" w:hAnsi="Times New Roman" w:cs="Times New Roman"/>
                <w:color w:val="000000"/>
                <w:sz w:val="24"/>
                <w:szCs w:val="24"/>
              </w:rPr>
              <w:t>Гц</w:t>
            </w:r>
            <w:proofErr w:type="spellEnd"/>
          </w:p>
        </w:tc>
        <w:tc>
          <w:tcPr>
            <w:tcW w:w="4659" w:type="dxa"/>
            <w:tcBorders>
              <w:top w:val="nil"/>
              <w:left w:val="nil"/>
              <w:bottom w:val="single" w:sz="4" w:space="0" w:color="auto"/>
              <w:right w:val="single" w:sz="4" w:space="0" w:color="auto"/>
            </w:tcBorders>
            <w:shd w:val="clear" w:color="auto" w:fill="auto"/>
            <w:noWrap/>
            <w:vAlign w:val="center"/>
            <w:hideMark/>
          </w:tcPr>
          <w:p w14:paraId="2197961F"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50/60</w:t>
            </w:r>
          </w:p>
        </w:tc>
        <w:tc>
          <w:tcPr>
            <w:tcW w:w="787" w:type="dxa"/>
            <w:vMerge/>
            <w:tcBorders>
              <w:top w:val="nil"/>
              <w:left w:val="single" w:sz="4" w:space="0" w:color="auto"/>
              <w:bottom w:val="single" w:sz="4" w:space="0" w:color="auto"/>
              <w:right w:val="single" w:sz="4" w:space="0" w:color="auto"/>
            </w:tcBorders>
            <w:vAlign w:val="center"/>
            <w:hideMark/>
          </w:tcPr>
          <w:p w14:paraId="4F66EF9D" w14:textId="77777777" w:rsidR="008D1A20" w:rsidRPr="008D1A20" w:rsidRDefault="008D1A20" w:rsidP="008D1A20">
            <w:pPr>
              <w:spacing w:after="0" w:line="240" w:lineRule="auto"/>
              <w:rPr>
                <w:rFonts w:ascii="Times New Roman" w:hAnsi="Times New Roman" w:cs="Times New Roman"/>
                <w:color w:val="000000"/>
                <w:sz w:val="24"/>
                <w:szCs w:val="24"/>
              </w:rPr>
            </w:pPr>
          </w:p>
        </w:tc>
      </w:tr>
      <w:tr w:rsidR="008D1A20" w:rsidRPr="008D1A20" w14:paraId="15786062" w14:textId="77777777" w:rsidTr="004651BD">
        <w:trPr>
          <w:trHeight w:val="300"/>
        </w:trPr>
        <w:tc>
          <w:tcPr>
            <w:tcW w:w="513" w:type="dxa"/>
            <w:vMerge/>
            <w:tcBorders>
              <w:top w:val="nil"/>
              <w:left w:val="single" w:sz="4" w:space="0" w:color="auto"/>
              <w:bottom w:val="single" w:sz="4" w:space="0" w:color="auto"/>
              <w:right w:val="single" w:sz="4" w:space="0" w:color="auto"/>
            </w:tcBorders>
            <w:vAlign w:val="center"/>
            <w:hideMark/>
          </w:tcPr>
          <w:p w14:paraId="057103F9"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1698" w:type="dxa"/>
            <w:vMerge/>
            <w:tcBorders>
              <w:top w:val="nil"/>
              <w:left w:val="single" w:sz="4" w:space="0" w:color="auto"/>
              <w:bottom w:val="single" w:sz="4" w:space="0" w:color="auto"/>
              <w:right w:val="single" w:sz="4" w:space="0" w:color="auto"/>
            </w:tcBorders>
            <w:vAlign w:val="center"/>
            <w:hideMark/>
          </w:tcPr>
          <w:p w14:paraId="5BB2189C"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2769" w:type="dxa"/>
            <w:tcBorders>
              <w:top w:val="nil"/>
              <w:left w:val="nil"/>
              <w:bottom w:val="single" w:sz="4" w:space="0" w:color="auto"/>
              <w:right w:val="single" w:sz="4" w:space="0" w:color="auto"/>
            </w:tcBorders>
            <w:shd w:val="clear" w:color="auto" w:fill="auto"/>
            <w:noWrap/>
            <w:vAlign w:val="center"/>
            <w:hideMark/>
          </w:tcPr>
          <w:p w14:paraId="5A66F881"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 xml:space="preserve">Кількість вбудованих розеток з батарейним резервуванням, </w:t>
            </w:r>
            <w:proofErr w:type="spellStart"/>
            <w:r w:rsidRPr="008D1A20">
              <w:rPr>
                <w:rFonts w:ascii="Times New Roman" w:hAnsi="Times New Roman" w:cs="Times New Roman"/>
                <w:color w:val="000000"/>
                <w:sz w:val="24"/>
                <w:szCs w:val="24"/>
              </w:rPr>
              <w:t>шт</w:t>
            </w:r>
            <w:proofErr w:type="spellEnd"/>
          </w:p>
        </w:tc>
        <w:tc>
          <w:tcPr>
            <w:tcW w:w="4659" w:type="dxa"/>
            <w:tcBorders>
              <w:top w:val="nil"/>
              <w:left w:val="nil"/>
              <w:bottom w:val="single" w:sz="4" w:space="0" w:color="auto"/>
              <w:right w:val="single" w:sz="4" w:space="0" w:color="auto"/>
            </w:tcBorders>
            <w:shd w:val="clear" w:color="auto" w:fill="auto"/>
            <w:noWrap/>
            <w:vAlign w:val="center"/>
            <w:hideMark/>
          </w:tcPr>
          <w:p w14:paraId="3B5852EB"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Не менше 4</w:t>
            </w:r>
          </w:p>
        </w:tc>
        <w:tc>
          <w:tcPr>
            <w:tcW w:w="787" w:type="dxa"/>
            <w:vMerge/>
            <w:tcBorders>
              <w:top w:val="nil"/>
              <w:left w:val="single" w:sz="4" w:space="0" w:color="auto"/>
              <w:bottom w:val="single" w:sz="4" w:space="0" w:color="auto"/>
              <w:right w:val="single" w:sz="4" w:space="0" w:color="auto"/>
            </w:tcBorders>
            <w:vAlign w:val="center"/>
            <w:hideMark/>
          </w:tcPr>
          <w:p w14:paraId="4671C3FB" w14:textId="77777777" w:rsidR="008D1A20" w:rsidRPr="008D1A20" w:rsidRDefault="008D1A20" w:rsidP="008D1A20">
            <w:pPr>
              <w:spacing w:after="0" w:line="240" w:lineRule="auto"/>
              <w:rPr>
                <w:rFonts w:ascii="Times New Roman" w:hAnsi="Times New Roman" w:cs="Times New Roman"/>
                <w:color w:val="000000"/>
                <w:sz w:val="24"/>
                <w:szCs w:val="24"/>
              </w:rPr>
            </w:pPr>
          </w:p>
        </w:tc>
      </w:tr>
      <w:tr w:rsidR="008D1A20" w:rsidRPr="008D1A20" w14:paraId="1FF16CAD" w14:textId="77777777" w:rsidTr="004651BD">
        <w:trPr>
          <w:trHeight w:val="300"/>
        </w:trPr>
        <w:tc>
          <w:tcPr>
            <w:tcW w:w="513" w:type="dxa"/>
            <w:vMerge/>
            <w:tcBorders>
              <w:top w:val="nil"/>
              <w:left w:val="single" w:sz="4" w:space="0" w:color="auto"/>
              <w:bottom w:val="single" w:sz="4" w:space="0" w:color="auto"/>
              <w:right w:val="single" w:sz="4" w:space="0" w:color="auto"/>
            </w:tcBorders>
            <w:vAlign w:val="center"/>
            <w:hideMark/>
          </w:tcPr>
          <w:p w14:paraId="46164E2B"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1698" w:type="dxa"/>
            <w:vMerge/>
            <w:tcBorders>
              <w:top w:val="nil"/>
              <w:left w:val="single" w:sz="4" w:space="0" w:color="auto"/>
              <w:bottom w:val="single" w:sz="4" w:space="0" w:color="auto"/>
              <w:right w:val="single" w:sz="4" w:space="0" w:color="auto"/>
            </w:tcBorders>
            <w:vAlign w:val="center"/>
            <w:hideMark/>
          </w:tcPr>
          <w:p w14:paraId="60C194CC"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2769" w:type="dxa"/>
            <w:tcBorders>
              <w:top w:val="nil"/>
              <w:left w:val="nil"/>
              <w:bottom w:val="single" w:sz="4" w:space="0" w:color="auto"/>
              <w:right w:val="single" w:sz="4" w:space="0" w:color="auto"/>
            </w:tcBorders>
            <w:shd w:val="clear" w:color="auto" w:fill="auto"/>
            <w:noWrap/>
            <w:vAlign w:val="center"/>
            <w:hideMark/>
          </w:tcPr>
          <w:p w14:paraId="7D763364"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Тип розеток</w:t>
            </w:r>
          </w:p>
        </w:tc>
        <w:tc>
          <w:tcPr>
            <w:tcW w:w="4659" w:type="dxa"/>
            <w:tcBorders>
              <w:top w:val="nil"/>
              <w:left w:val="nil"/>
              <w:bottom w:val="single" w:sz="4" w:space="0" w:color="auto"/>
              <w:right w:val="single" w:sz="4" w:space="0" w:color="auto"/>
            </w:tcBorders>
            <w:shd w:val="clear" w:color="auto" w:fill="auto"/>
            <w:noWrap/>
            <w:vAlign w:val="center"/>
            <w:hideMark/>
          </w:tcPr>
          <w:p w14:paraId="3A9E8900" w14:textId="77777777" w:rsidR="008D1A20" w:rsidRPr="008D1A20" w:rsidRDefault="008D1A20" w:rsidP="008D1A20">
            <w:pPr>
              <w:spacing w:after="0" w:line="240" w:lineRule="auto"/>
              <w:rPr>
                <w:rFonts w:ascii="Times New Roman" w:hAnsi="Times New Roman" w:cs="Times New Roman"/>
                <w:color w:val="000000"/>
                <w:sz w:val="24"/>
                <w:szCs w:val="24"/>
              </w:rPr>
            </w:pPr>
            <w:proofErr w:type="spellStart"/>
            <w:r w:rsidRPr="008D1A20">
              <w:rPr>
                <w:rFonts w:ascii="Times New Roman" w:hAnsi="Times New Roman" w:cs="Times New Roman"/>
                <w:color w:val="000000"/>
                <w:sz w:val="24"/>
                <w:szCs w:val="24"/>
              </w:rPr>
              <w:t>Schuko</w:t>
            </w:r>
            <w:proofErr w:type="spellEnd"/>
          </w:p>
        </w:tc>
        <w:tc>
          <w:tcPr>
            <w:tcW w:w="787" w:type="dxa"/>
            <w:vMerge/>
            <w:tcBorders>
              <w:top w:val="nil"/>
              <w:left w:val="single" w:sz="4" w:space="0" w:color="auto"/>
              <w:bottom w:val="single" w:sz="4" w:space="0" w:color="auto"/>
              <w:right w:val="single" w:sz="4" w:space="0" w:color="auto"/>
            </w:tcBorders>
            <w:vAlign w:val="center"/>
            <w:hideMark/>
          </w:tcPr>
          <w:p w14:paraId="6EFAA0A2" w14:textId="77777777" w:rsidR="008D1A20" w:rsidRPr="008D1A20" w:rsidRDefault="008D1A20" w:rsidP="008D1A20">
            <w:pPr>
              <w:spacing w:after="0" w:line="240" w:lineRule="auto"/>
              <w:rPr>
                <w:rFonts w:ascii="Times New Roman" w:hAnsi="Times New Roman" w:cs="Times New Roman"/>
                <w:color w:val="000000"/>
                <w:sz w:val="24"/>
                <w:szCs w:val="24"/>
              </w:rPr>
            </w:pPr>
          </w:p>
        </w:tc>
      </w:tr>
      <w:tr w:rsidR="008D1A20" w:rsidRPr="008D1A20" w14:paraId="40484A03" w14:textId="77777777" w:rsidTr="004651BD">
        <w:trPr>
          <w:trHeight w:val="300"/>
        </w:trPr>
        <w:tc>
          <w:tcPr>
            <w:tcW w:w="513" w:type="dxa"/>
            <w:vMerge/>
            <w:tcBorders>
              <w:top w:val="nil"/>
              <w:left w:val="single" w:sz="4" w:space="0" w:color="auto"/>
              <w:bottom w:val="single" w:sz="4" w:space="0" w:color="auto"/>
              <w:right w:val="single" w:sz="4" w:space="0" w:color="auto"/>
            </w:tcBorders>
            <w:vAlign w:val="center"/>
            <w:hideMark/>
          </w:tcPr>
          <w:p w14:paraId="0BE2EC36"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1698" w:type="dxa"/>
            <w:vMerge/>
            <w:tcBorders>
              <w:top w:val="nil"/>
              <w:left w:val="single" w:sz="4" w:space="0" w:color="auto"/>
              <w:bottom w:val="single" w:sz="4" w:space="0" w:color="auto"/>
              <w:right w:val="single" w:sz="4" w:space="0" w:color="auto"/>
            </w:tcBorders>
            <w:vAlign w:val="center"/>
            <w:hideMark/>
          </w:tcPr>
          <w:p w14:paraId="1B8C9269"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2769" w:type="dxa"/>
            <w:tcBorders>
              <w:top w:val="nil"/>
              <w:left w:val="nil"/>
              <w:bottom w:val="single" w:sz="4" w:space="0" w:color="auto"/>
              <w:right w:val="single" w:sz="4" w:space="0" w:color="auto"/>
            </w:tcBorders>
            <w:shd w:val="clear" w:color="auto" w:fill="auto"/>
            <w:noWrap/>
            <w:vAlign w:val="center"/>
            <w:hideMark/>
          </w:tcPr>
          <w:p w14:paraId="7AD981DC"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Час переходу на роботу від батареї, мс</w:t>
            </w:r>
          </w:p>
        </w:tc>
        <w:tc>
          <w:tcPr>
            <w:tcW w:w="4659" w:type="dxa"/>
            <w:tcBorders>
              <w:top w:val="nil"/>
              <w:left w:val="nil"/>
              <w:bottom w:val="single" w:sz="4" w:space="0" w:color="auto"/>
              <w:right w:val="single" w:sz="4" w:space="0" w:color="auto"/>
            </w:tcBorders>
            <w:shd w:val="clear" w:color="auto" w:fill="auto"/>
            <w:noWrap/>
            <w:vAlign w:val="center"/>
            <w:hideMark/>
          </w:tcPr>
          <w:p w14:paraId="0557CC36"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не більше 6</w:t>
            </w:r>
          </w:p>
        </w:tc>
        <w:tc>
          <w:tcPr>
            <w:tcW w:w="787" w:type="dxa"/>
            <w:vMerge/>
            <w:tcBorders>
              <w:top w:val="nil"/>
              <w:left w:val="single" w:sz="4" w:space="0" w:color="auto"/>
              <w:bottom w:val="single" w:sz="4" w:space="0" w:color="auto"/>
              <w:right w:val="single" w:sz="4" w:space="0" w:color="auto"/>
            </w:tcBorders>
            <w:vAlign w:val="center"/>
            <w:hideMark/>
          </w:tcPr>
          <w:p w14:paraId="1441EDB1" w14:textId="77777777" w:rsidR="008D1A20" w:rsidRPr="008D1A20" w:rsidRDefault="008D1A20" w:rsidP="008D1A20">
            <w:pPr>
              <w:spacing w:after="0" w:line="240" w:lineRule="auto"/>
              <w:rPr>
                <w:rFonts w:ascii="Times New Roman" w:hAnsi="Times New Roman" w:cs="Times New Roman"/>
                <w:color w:val="000000"/>
                <w:sz w:val="24"/>
                <w:szCs w:val="24"/>
              </w:rPr>
            </w:pPr>
          </w:p>
        </w:tc>
      </w:tr>
      <w:tr w:rsidR="008D1A20" w:rsidRPr="008D1A20" w14:paraId="7952657F" w14:textId="77777777" w:rsidTr="004651BD">
        <w:trPr>
          <w:trHeight w:val="300"/>
        </w:trPr>
        <w:tc>
          <w:tcPr>
            <w:tcW w:w="513" w:type="dxa"/>
            <w:vMerge/>
            <w:tcBorders>
              <w:top w:val="nil"/>
              <w:left w:val="single" w:sz="4" w:space="0" w:color="auto"/>
              <w:bottom w:val="single" w:sz="4" w:space="0" w:color="auto"/>
              <w:right w:val="single" w:sz="4" w:space="0" w:color="auto"/>
            </w:tcBorders>
            <w:vAlign w:val="center"/>
            <w:hideMark/>
          </w:tcPr>
          <w:p w14:paraId="304C1D19"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1698" w:type="dxa"/>
            <w:vMerge/>
            <w:tcBorders>
              <w:top w:val="nil"/>
              <w:left w:val="single" w:sz="4" w:space="0" w:color="auto"/>
              <w:bottom w:val="single" w:sz="4" w:space="0" w:color="auto"/>
              <w:right w:val="single" w:sz="4" w:space="0" w:color="auto"/>
            </w:tcBorders>
            <w:vAlign w:val="center"/>
            <w:hideMark/>
          </w:tcPr>
          <w:p w14:paraId="730510E9"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2769" w:type="dxa"/>
            <w:tcBorders>
              <w:top w:val="nil"/>
              <w:left w:val="nil"/>
              <w:bottom w:val="single" w:sz="4" w:space="0" w:color="auto"/>
              <w:right w:val="single" w:sz="4" w:space="0" w:color="auto"/>
            </w:tcBorders>
            <w:shd w:val="clear" w:color="auto" w:fill="auto"/>
            <w:noWrap/>
            <w:vAlign w:val="center"/>
            <w:hideMark/>
          </w:tcPr>
          <w:p w14:paraId="2466A9C4"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Захист локальної мережі RJ-45</w:t>
            </w:r>
          </w:p>
        </w:tc>
        <w:tc>
          <w:tcPr>
            <w:tcW w:w="4659" w:type="dxa"/>
            <w:tcBorders>
              <w:top w:val="nil"/>
              <w:left w:val="nil"/>
              <w:bottom w:val="single" w:sz="4" w:space="0" w:color="auto"/>
              <w:right w:val="single" w:sz="4" w:space="0" w:color="auto"/>
            </w:tcBorders>
            <w:shd w:val="clear" w:color="auto" w:fill="auto"/>
            <w:noWrap/>
            <w:vAlign w:val="center"/>
            <w:hideMark/>
          </w:tcPr>
          <w:p w14:paraId="118B8611"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Так</w:t>
            </w:r>
          </w:p>
        </w:tc>
        <w:tc>
          <w:tcPr>
            <w:tcW w:w="787" w:type="dxa"/>
            <w:vMerge/>
            <w:tcBorders>
              <w:top w:val="nil"/>
              <w:left w:val="single" w:sz="4" w:space="0" w:color="auto"/>
              <w:bottom w:val="single" w:sz="4" w:space="0" w:color="auto"/>
              <w:right w:val="single" w:sz="4" w:space="0" w:color="auto"/>
            </w:tcBorders>
            <w:vAlign w:val="center"/>
            <w:hideMark/>
          </w:tcPr>
          <w:p w14:paraId="30A3070E" w14:textId="77777777" w:rsidR="008D1A20" w:rsidRPr="008D1A20" w:rsidRDefault="008D1A20" w:rsidP="008D1A20">
            <w:pPr>
              <w:spacing w:after="0" w:line="240" w:lineRule="auto"/>
              <w:rPr>
                <w:rFonts w:ascii="Times New Roman" w:hAnsi="Times New Roman" w:cs="Times New Roman"/>
                <w:color w:val="000000"/>
                <w:sz w:val="24"/>
                <w:szCs w:val="24"/>
              </w:rPr>
            </w:pPr>
          </w:p>
        </w:tc>
      </w:tr>
      <w:tr w:rsidR="008D1A20" w:rsidRPr="008D1A20" w14:paraId="16E6320A" w14:textId="77777777" w:rsidTr="004651BD">
        <w:trPr>
          <w:trHeight w:val="300"/>
        </w:trPr>
        <w:tc>
          <w:tcPr>
            <w:tcW w:w="513" w:type="dxa"/>
            <w:vMerge/>
            <w:tcBorders>
              <w:top w:val="nil"/>
              <w:left w:val="single" w:sz="4" w:space="0" w:color="auto"/>
              <w:bottom w:val="single" w:sz="4" w:space="0" w:color="auto"/>
              <w:right w:val="single" w:sz="4" w:space="0" w:color="auto"/>
            </w:tcBorders>
            <w:vAlign w:val="center"/>
            <w:hideMark/>
          </w:tcPr>
          <w:p w14:paraId="690CA8ED"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1698" w:type="dxa"/>
            <w:vMerge/>
            <w:tcBorders>
              <w:top w:val="nil"/>
              <w:left w:val="single" w:sz="4" w:space="0" w:color="auto"/>
              <w:bottom w:val="single" w:sz="4" w:space="0" w:color="auto"/>
              <w:right w:val="single" w:sz="4" w:space="0" w:color="auto"/>
            </w:tcBorders>
            <w:vAlign w:val="center"/>
            <w:hideMark/>
          </w:tcPr>
          <w:p w14:paraId="25B98C9A"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2769" w:type="dxa"/>
            <w:tcBorders>
              <w:top w:val="nil"/>
              <w:left w:val="nil"/>
              <w:bottom w:val="single" w:sz="4" w:space="0" w:color="auto"/>
              <w:right w:val="single" w:sz="4" w:space="0" w:color="auto"/>
            </w:tcBorders>
            <w:shd w:val="clear" w:color="auto" w:fill="auto"/>
            <w:noWrap/>
            <w:vAlign w:val="center"/>
            <w:hideMark/>
          </w:tcPr>
          <w:p w14:paraId="5A53B720"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 xml:space="preserve">Порт для управління та моніторингу USB </w:t>
            </w:r>
          </w:p>
        </w:tc>
        <w:tc>
          <w:tcPr>
            <w:tcW w:w="4659" w:type="dxa"/>
            <w:tcBorders>
              <w:top w:val="nil"/>
              <w:left w:val="nil"/>
              <w:bottom w:val="single" w:sz="4" w:space="0" w:color="auto"/>
              <w:right w:val="single" w:sz="4" w:space="0" w:color="auto"/>
            </w:tcBorders>
            <w:shd w:val="clear" w:color="auto" w:fill="auto"/>
            <w:noWrap/>
            <w:vAlign w:val="center"/>
            <w:hideMark/>
          </w:tcPr>
          <w:p w14:paraId="58A535E4"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Так (</w:t>
            </w:r>
            <w:proofErr w:type="spellStart"/>
            <w:r w:rsidRPr="008D1A20">
              <w:rPr>
                <w:rFonts w:ascii="Times New Roman" w:hAnsi="Times New Roman" w:cs="Times New Roman"/>
                <w:color w:val="000000"/>
                <w:sz w:val="24"/>
                <w:szCs w:val="24"/>
              </w:rPr>
              <w:t>інтерфейсний</w:t>
            </w:r>
            <w:proofErr w:type="spellEnd"/>
            <w:r w:rsidRPr="008D1A20">
              <w:rPr>
                <w:rFonts w:ascii="Times New Roman" w:hAnsi="Times New Roman" w:cs="Times New Roman"/>
                <w:color w:val="000000"/>
                <w:sz w:val="24"/>
                <w:szCs w:val="24"/>
              </w:rPr>
              <w:t xml:space="preserve"> кабель у комплекті)</w:t>
            </w:r>
          </w:p>
        </w:tc>
        <w:tc>
          <w:tcPr>
            <w:tcW w:w="787" w:type="dxa"/>
            <w:vMerge/>
            <w:tcBorders>
              <w:top w:val="nil"/>
              <w:left w:val="single" w:sz="4" w:space="0" w:color="auto"/>
              <w:bottom w:val="single" w:sz="4" w:space="0" w:color="auto"/>
              <w:right w:val="single" w:sz="4" w:space="0" w:color="auto"/>
            </w:tcBorders>
            <w:vAlign w:val="center"/>
            <w:hideMark/>
          </w:tcPr>
          <w:p w14:paraId="551161EA" w14:textId="77777777" w:rsidR="008D1A20" w:rsidRPr="008D1A20" w:rsidRDefault="008D1A20" w:rsidP="008D1A20">
            <w:pPr>
              <w:spacing w:after="0" w:line="240" w:lineRule="auto"/>
              <w:rPr>
                <w:rFonts w:ascii="Times New Roman" w:hAnsi="Times New Roman" w:cs="Times New Roman"/>
                <w:color w:val="000000"/>
                <w:sz w:val="24"/>
                <w:szCs w:val="24"/>
              </w:rPr>
            </w:pPr>
          </w:p>
        </w:tc>
      </w:tr>
      <w:tr w:rsidR="008D1A20" w:rsidRPr="008D1A20" w14:paraId="6B705171" w14:textId="77777777" w:rsidTr="004651BD">
        <w:trPr>
          <w:trHeight w:val="300"/>
        </w:trPr>
        <w:tc>
          <w:tcPr>
            <w:tcW w:w="513" w:type="dxa"/>
            <w:vMerge/>
            <w:tcBorders>
              <w:top w:val="nil"/>
              <w:left w:val="single" w:sz="4" w:space="0" w:color="auto"/>
              <w:bottom w:val="single" w:sz="4" w:space="0" w:color="auto"/>
              <w:right w:val="single" w:sz="4" w:space="0" w:color="auto"/>
            </w:tcBorders>
            <w:vAlign w:val="center"/>
            <w:hideMark/>
          </w:tcPr>
          <w:p w14:paraId="181A6FEB"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1698" w:type="dxa"/>
            <w:vMerge/>
            <w:tcBorders>
              <w:top w:val="nil"/>
              <w:left w:val="single" w:sz="4" w:space="0" w:color="auto"/>
              <w:bottom w:val="single" w:sz="4" w:space="0" w:color="auto"/>
              <w:right w:val="single" w:sz="4" w:space="0" w:color="auto"/>
            </w:tcBorders>
            <w:vAlign w:val="center"/>
            <w:hideMark/>
          </w:tcPr>
          <w:p w14:paraId="49444C62"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2769" w:type="dxa"/>
            <w:tcBorders>
              <w:top w:val="nil"/>
              <w:left w:val="nil"/>
              <w:bottom w:val="single" w:sz="4" w:space="0" w:color="auto"/>
              <w:right w:val="single" w:sz="4" w:space="0" w:color="auto"/>
            </w:tcBorders>
            <w:shd w:val="clear" w:color="auto" w:fill="auto"/>
            <w:noWrap/>
            <w:vAlign w:val="center"/>
            <w:hideMark/>
          </w:tcPr>
          <w:p w14:paraId="5C33266A"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Індикація</w:t>
            </w:r>
          </w:p>
        </w:tc>
        <w:tc>
          <w:tcPr>
            <w:tcW w:w="4659" w:type="dxa"/>
            <w:tcBorders>
              <w:top w:val="nil"/>
              <w:left w:val="nil"/>
              <w:bottom w:val="single" w:sz="4" w:space="0" w:color="auto"/>
              <w:right w:val="single" w:sz="4" w:space="0" w:color="auto"/>
            </w:tcBorders>
            <w:shd w:val="clear" w:color="auto" w:fill="auto"/>
            <w:noWrap/>
            <w:vAlign w:val="center"/>
            <w:hideMark/>
          </w:tcPr>
          <w:p w14:paraId="3155900B"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LCD екран</w:t>
            </w:r>
          </w:p>
        </w:tc>
        <w:tc>
          <w:tcPr>
            <w:tcW w:w="787" w:type="dxa"/>
            <w:vMerge/>
            <w:tcBorders>
              <w:top w:val="nil"/>
              <w:left w:val="single" w:sz="4" w:space="0" w:color="auto"/>
              <w:bottom w:val="single" w:sz="4" w:space="0" w:color="auto"/>
              <w:right w:val="single" w:sz="4" w:space="0" w:color="auto"/>
            </w:tcBorders>
            <w:vAlign w:val="center"/>
            <w:hideMark/>
          </w:tcPr>
          <w:p w14:paraId="3A83C02D" w14:textId="77777777" w:rsidR="008D1A20" w:rsidRPr="008D1A20" w:rsidRDefault="008D1A20" w:rsidP="008D1A20">
            <w:pPr>
              <w:spacing w:after="0" w:line="240" w:lineRule="auto"/>
              <w:rPr>
                <w:rFonts w:ascii="Times New Roman" w:hAnsi="Times New Roman" w:cs="Times New Roman"/>
                <w:color w:val="000000"/>
                <w:sz w:val="24"/>
                <w:szCs w:val="24"/>
              </w:rPr>
            </w:pPr>
          </w:p>
        </w:tc>
      </w:tr>
      <w:tr w:rsidR="008D1A20" w:rsidRPr="008D1A20" w14:paraId="3D19F6E7" w14:textId="77777777" w:rsidTr="004651BD">
        <w:trPr>
          <w:trHeight w:val="300"/>
        </w:trPr>
        <w:tc>
          <w:tcPr>
            <w:tcW w:w="513" w:type="dxa"/>
            <w:vMerge/>
            <w:tcBorders>
              <w:top w:val="nil"/>
              <w:left w:val="single" w:sz="4" w:space="0" w:color="auto"/>
              <w:bottom w:val="single" w:sz="4" w:space="0" w:color="auto"/>
              <w:right w:val="single" w:sz="4" w:space="0" w:color="auto"/>
            </w:tcBorders>
            <w:vAlign w:val="center"/>
            <w:hideMark/>
          </w:tcPr>
          <w:p w14:paraId="4EF146C0"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1698" w:type="dxa"/>
            <w:vMerge/>
            <w:tcBorders>
              <w:top w:val="nil"/>
              <w:left w:val="single" w:sz="4" w:space="0" w:color="auto"/>
              <w:bottom w:val="single" w:sz="4" w:space="0" w:color="auto"/>
              <w:right w:val="single" w:sz="4" w:space="0" w:color="auto"/>
            </w:tcBorders>
            <w:vAlign w:val="center"/>
            <w:hideMark/>
          </w:tcPr>
          <w:p w14:paraId="19340068"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2769" w:type="dxa"/>
            <w:tcBorders>
              <w:top w:val="nil"/>
              <w:left w:val="nil"/>
              <w:bottom w:val="single" w:sz="4" w:space="0" w:color="auto"/>
              <w:right w:val="single" w:sz="4" w:space="0" w:color="auto"/>
            </w:tcBorders>
            <w:shd w:val="clear" w:color="auto" w:fill="auto"/>
            <w:noWrap/>
            <w:vAlign w:val="center"/>
            <w:hideMark/>
          </w:tcPr>
          <w:p w14:paraId="7B004249"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Тип батареї</w:t>
            </w:r>
          </w:p>
        </w:tc>
        <w:tc>
          <w:tcPr>
            <w:tcW w:w="4659" w:type="dxa"/>
            <w:tcBorders>
              <w:top w:val="nil"/>
              <w:left w:val="nil"/>
              <w:bottom w:val="single" w:sz="4" w:space="0" w:color="auto"/>
              <w:right w:val="single" w:sz="4" w:space="0" w:color="auto"/>
            </w:tcBorders>
            <w:shd w:val="clear" w:color="auto" w:fill="auto"/>
            <w:noWrap/>
            <w:vAlign w:val="center"/>
            <w:hideMark/>
          </w:tcPr>
          <w:p w14:paraId="53FBE6AD"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не менше 2 х 12В 9Аг</w:t>
            </w:r>
          </w:p>
        </w:tc>
        <w:tc>
          <w:tcPr>
            <w:tcW w:w="787" w:type="dxa"/>
            <w:vMerge/>
            <w:tcBorders>
              <w:top w:val="nil"/>
              <w:left w:val="single" w:sz="4" w:space="0" w:color="auto"/>
              <w:bottom w:val="single" w:sz="4" w:space="0" w:color="auto"/>
              <w:right w:val="single" w:sz="4" w:space="0" w:color="auto"/>
            </w:tcBorders>
            <w:vAlign w:val="center"/>
            <w:hideMark/>
          </w:tcPr>
          <w:p w14:paraId="01CD53F1" w14:textId="77777777" w:rsidR="008D1A20" w:rsidRPr="008D1A20" w:rsidRDefault="008D1A20" w:rsidP="008D1A20">
            <w:pPr>
              <w:spacing w:after="0" w:line="240" w:lineRule="auto"/>
              <w:rPr>
                <w:rFonts w:ascii="Times New Roman" w:hAnsi="Times New Roman" w:cs="Times New Roman"/>
                <w:color w:val="000000"/>
                <w:sz w:val="24"/>
                <w:szCs w:val="24"/>
              </w:rPr>
            </w:pPr>
          </w:p>
        </w:tc>
      </w:tr>
      <w:tr w:rsidR="008D1A20" w:rsidRPr="008D1A20" w14:paraId="692FF50B" w14:textId="77777777" w:rsidTr="004651BD">
        <w:trPr>
          <w:trHeight w:val="300"/>
        </w:trPr>
        <w:tc>
          <w:tcPr>
            <w:tcW w:w="513" w:type="dxa"/>
            <w:vMerge/>
            <w:tcBorders>
              <w:top w:val="nil"/>
              <w:left w:val="single" w:sz="4" w:space="0" w:color="auto"/>
              <w:bottom w:val="single" w:sz="4" w:space="0" w:color="auto"/>
              <w:right w:val="single" w:sz="4" w:space="0" w:color="auto"/>
            </w:tcBorders>
            <w:vAlign w:val="center"/>
            <w:hideMark/>
          </w:tcPr>
          <w:p w14:paraId="2821D829"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1698" w:type="dxa"/>
            <w:vMerge/>
            <w:tcBorders>
              <w:top w:val="nil"/>
              <w:left w:val="single" w:sz="4" w:space="0" w:color="auto"/>
              <w:bottom w:val="single" w:sz="4" w:space="0" w:color="auto"/>
              <w:right w:val="single" w:sz="4" w:space="0" w:color="auto"/>
            </w:tcBorders>
            <w:vAlign w:val="center"/>
            <w:hideMark/>
          </w:tcPr>
          <w:p w14:paraId="356E5804"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2769" w:type="dxa"/>
            <w:tcBorders>
              <w:top w:val="nil"/>
              <w:left w:val="nil"/>
              <w:bottom w:val="single" w:sz="4" w:space="0" w:color="auto"/>
              <w:right w:val="single" w:sz="4" w:space="0" w:color="auto"/>
            </w:tcBorders>
            <w:shd w:val="clear" w:color="auto" w:fill="auto"/>
            <w:noWrap/>
            <w:vAlign w:val="center"/>
            <w:hideMark/>
          </w:tcPr>
          <w:p w14:paraId="653350FE"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Напруга, В</w:t>
            </w:r>
          </w:p>
        </w:tc>
        <w:tc>
          <w:tcPr>
            <w:tcW w:w="4659" w:type="dxa"/>
            <w:tcBorders>
              <w:top w:val="nil"/>
              <w:left w:val="nil"/>
              <w:bottom w:val="single" w:sz="4" w:space="0" w:color="auto"/>
              <w:right w:val="single" w:sz="4" w:space="0" w:color="auto"/>
            </w:tcBorders>
            <w:shd w:val="clear" w:color="auto" w:fill="auto"/>
            <w:noWrap/>
            <w:vAlign w:val="center"/>
            <w:hideMark/>
          </w:tcPr>
          <w:p w14:paraId="7CB6FB4F"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230</w:t>
            </w:r>
          </w:p>
        </w:tc>
        <w:tc>
          <w:tcPr>
            <w:tcW w:w="787" w:type="dxa"/>
            <w:vMerge/>
            <w:tcBorders>
              <w:top w:val="nil"/>
              <w:left w:val="single" w:sz="4" w:space="0" w:color="auto"/>
              <w:bottom w:val="single" w:sz="4" w:space="0" w:color="auto"/>
              <w:right w:val="single" w:sz="4" w:space="0" w:color="auto"/>
            </w:tcBorders>
            <w:vAlign w:val="center"/>
            <w:hideMark/>
          </w:tcPr>
          <w:p w14:paraId="12D3FA24" w14:textId="77777777" w:rsidR="008D1A20" w:rsidRPr="008D1A20" w:rsidRDefault="008D1A20" w:rsidP="008D1A20">
            <w:pPr>
              <w:spacing w:after="0" w:line="240" w:lineRule="auto"/>
              <w:rPr>
                <w:rFonts w:ascii="Times New Roman" w:hAnsi="Times New Roman" w:cs="Times New Roman"/>
                <w:color w:val="000000"/>
                <w:sz w:val="24"/>
                <w:szCs w:val="24"/>
              </w:rPr>
            </w:pPr>
          </w:p>
        </w:tc>
      </w:tr>
      <w:tr w:rsidR="008D1A20" w:rsidRPr="008D1A20" w14:paraId="367FB5F1" w14:textId="77777777" w:rsidTr="004651BD">
        <w:trPr>
          <w:trHeight w:val="300"/>
        </w:trPr>
        <w:tc>
          <w:tcPr>
            <w:tcW w:w="513" w:type="dxa"/>
            <w:vMerge/>
            <w:tcBorders>
              <w:top w:val="nil"/>
              <w:left w:val="single" w:sz="4" w:space="0" w:color="auto"/>
              <w:bottom w:val="single" w:sz="4" w:space="0" w:color="auto"/>
              <w:right w:val="single" w:sz="4" w:space="0" w:color="auto"/>
            </w:tcBorders>
            <w:vAlign w:val="center"/>
            <w:hideMark/>
          </w:tcPr>
          <w:p w14:paraId="6FD88926"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1698" w:type="dxa"/>
            <w:vMerge/>
            <w:tcBorders>
              <w:top w:val="nil"/>
              <w:left w:val="single" w:sz="4" w:space="0" w:color="auto"/>
              <w:bottom w:val="single" w:sz="4" w:space="0" w:color="auto"/>
              <w:right w:val="single" w:sz="4" w:space="0" w:color="auto"/>
            </w:tcBorders>
            <w:vAlign w:val="center"/>
            <w:hideMark/>
          </w:tcPr>
          <w:p w14:paraId="6112750F"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2769" w:type="dxa"/>
            <w:tcBorders>
              <w:top w:val="nil"/>
              <w:left w:val="nil"/>
              <w:bottom w:val="single" w:sz="4" w:space="0" w:color="auto"/>
              <w:right w:val="single" w:sz="4" w:space="0" w:color="auto"/>
            </w:tcBorders>
            <w:shd w:val="clear" w:color="auto" w:fill="auto"/>
            <w:noWrap/>
            <w:vAlign w:val="center"/>
            <w:hideMark/>
          </w:tcPr>
          <w:p w14:paraId="1C219CD7"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Функції та технології захисту</w:t>
            </w:r>
          </w:p>
        </w:tc>
        <w:tc>
          <w:tcPr>
            <w:tcW w:w="4659" w:type="dxa"/>
            <w:tcBorders>
              <w:top w:val="nil"/>
              <w:left w:val="nil"/>
              <w:bottom w:val="single" w:sz="4" w:space="0" w:color="auto"/>
              <w:right w:val="single" w:sz="4" w:space="0" w:color="auto"/>
            </w:tcBorders>
            <w:shd w:val="clear" w:color="auto" w:fill="auto"/>
            <w:noWrap/>
            <w:vAlign w:val="center"/>
            <w:hideMark/>
          </w:tcPr>
          <w:p w14:paraId="508A9628"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 xml:space="preserve">Мікропроцесорне керування, автоматичне регулювання напруги, функція "Холодний старт", захист від короткого замикання, </w:t>
            </w:r>
            <w:proofErr w:type="spellStart"/>
            <w:r w:rsidRPr="008D1A20">
              <w:rPr>
                <w:rFonts w:ascii="Times New Roman" w:hAnsi="Times New Roman" w:cs="Times New Roman"/>
                <w:color w:val="000000"/>
                <w:sz w:val="24"/>
                <w:szCs w:val="24"/>
              </w:rPr>
              <w:t>скачків</w:t>
            </w:r>
            <w:proofErr w:type="spellEnd"/>
            <w:r w:rsidRPr="008D1A20">
              <w:rPr>
                <w:rFonts w:ascii="Times New Roman" w:hAnsi="Times New Roman" w:cs="Times New Roman"/>
                <w:color w:val="000000"/>
                <w:sz w:val="24"/>
                <w:szCs w:val="24"/>
              </w:rPr>
              <w:t xml:space="preserve"> напруги, перенавантаження, перезаряду батареї та її глибокого розряду</w:t>
            </w:r>
          </w:p>
        </w:tc>
        <w:tc>
          <w:tcPr>
            <w:tcW w:w="787" w:type="dxa"/>
            <w:vMerge/>
            <w:tcBorders>
              <w:top w:val="nil"/>
              <w:left w:val="single" w:sz="4" w:space="0" w:color="auto"/>
              <w:bottom w:val="single" w:sz="4" w:space="0" w:color="auto"/>
              <w:right w:val="single" w:sz="4" w:space="0" w:color="auto"/>
            </w:tcBorders>
            <w:vAlign w:val="center"/>
            <w:hideMark/>
          </w:tcPr>
          <w:p w14:paraId="6FAF6341" w14:textId="77777777" w:rsidR="008D1A20" w:rsidRPr="008D1A20" w:rsidRDefault="008D1A20" w:rsidP="008D1A20">
            <w:pPr>
              <w:spacing w:after="0" w:line="240" w:lineRule="auto"/>
              <w:rPr>
                <w:rFonts w:ascii="Times New Roman" w:hAnsi="Times New Roman" w:cs="Times New Roman"/>
                <w:color w:val="000000"/>
                <w:sz w:val="24"/>
                <w:szCs w:val="24"/>
              </w:rPr>
            </w:pPr>
          </w:p>
        </w:tc>
      </w:tr>
      <w:tr w:rsidR="008D1A20" w:rsidRPr="008D1A20" w14:paraId="04CE48CA" w14:textId="77777777" w:rsidTr="004651BD">
        <w:trPr>
          <w:trHeight w:val="300"/>
        </w:trPr>
        <w:tc>
          <w:tcPr>
            <w:tcW w:w="513" w:type="dxa"/>
            <w:vMerge/>
            <w:tcBorders>
              <w:top w:val="nil"/>
              <w:left w:val="single" w:sz="4" w:space="0" w:color="auto"/>
              <w:bottom w:val="single" w:sz="4" w:space="0" w:color="auto"/>
              <w:right w:val="single" w:sz="4" w:space="0" w:color="auto"/>
            </w:tcBorders>
            <w:vAlign w:val="center"/>
            <w:hideMark/>
          </w:tcPr>
          <w:p w14:paraId="5C73A5CE"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1698" w:type="dxa"/>
            <w:vMerge/>
            <w:tcBorders>
              <w:top w:val="nil"/>
              <w:left w:val="single" w:sz="4" w:space="0" w:color="auto"/>
              <w:bottom w:val="single" w:sz="4" w:space="0" w:color="auto"/>
              <w:right w:val="single" w:sz="4" w:space="0" w:color="auto"/>
            </w:tcBorders>
            <w:vAlign w:val="center"/>
            <w:hideMark/>
          </w:tcPr>
          <w:p w14:paraId="5BACC612"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2769" w:type="dxa"/>
            <w:tcBorders>
              <w:top w:val="nil"/>
              <w:left w:val="nil"/>
              <w:bottom w:val="single" w:sz="4" w:space="0" w:color="auto"/>
              <w:right w:val="single" w:sz="4" w:space="0" w:color="auto"/>
            </w:tcBorders>
            <w:shd w:val="clear" w:color="auto" w:fill="auto"/>
            <w:noWrap/>
            <w:vAlign w:val="center"/>
            <w:hideMark/>
          </w:tcPr>
          <w:p w14:paraId="0E379282"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Розміри (</w:t>
            </w:r>
            <w:proofErr w:type="spellStart"/>
            <w:r w:rsidRPr="008D1A20">
              <w:rPr>
                <w:rFonts w:ascii="Times New Roman" w:hAnsi="Times New Roman" w:cs="Times New Roman"/>
                <w:color w:val="000000"/>
                <w:sz w:val="24"/>
                <w:szCs w:val="24"/>
              </w:rPr>
              <w:t>ДхШхВ</w:t>
            </w:r>
            <w:proofErr w:type="spellEnd"/>
            <w:r w:rsidRPr="008D1A20">
              <w:rPr>
                <w:rFonts w:ascii="Times New Roman" w:hAnsi="Times New Roman" w:cs="Times New Roman"/>
                <w:color w:val="000000"/>
                <w:sz w:val="24"/>
                <w:szCs w:val="24"/>
              </w:rPr>
              <w:t>), мм</w:t>
            </w:r>
          </w:p>
        </w:tc>
        <w:tc>
          <w:tcPr>
            <w:tcW w:w="4659" w:type="dxa"/>
            <w:tcBorders>
              <w:top w:val="nil"/>
              <w:left w:val="nil"/>
              <w:bottom w:val="single" w:sz="4" w:space="0" w:color="auto"/>
              <w:right w:val="single" w:sz="4" w:space="0" w:color="auto"/>
            </w:tcBorders>
            <w:shd w:val="clear" w:color="auto" w:fill="auto"/>
            <w:noWrap/>
            <w:vAlign w:val="center"/>
            <w:hideMark/>
          </w:tcPr>
          <w:p w14:paraId="04FC4345"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Не більше 380х160х200</w:t>
            </w:r>
          </w:p>
        </w:tc>
        <w:tc>
          <w:tcPr>
            <w:tcW w:w="787" w:type="dxa"/>
            <w:vMerge/>
            <w:tcBorders>
              <w:top w:val="nil"/>
              <w:left w:val="single" w:sz="4" w:space="0" w:color="auto"/>
              <w:bottom w:val="single" w:sz="4" w:space="0" w:color="auto"/>
              <w:right w:val="single" w:sz="4" w:space="0" w:color="auto"/>
            </w:tcBorders>
            <w:vAlign w:val="center"/>
            <w:hideMark/>
          </w:tcPr>
          <w:p w14:paraId="5CAD70D3" w14:textId="77777777" w:rsidR="008D1A20" w:rsidRPr="008D1A20" w:rsidRDefault="008D1A20" w:rsidP="008D1A20">
            <w:pPr>
              <w:spacing w:after="0" w:line="240" w:lineRule="auto"/>
              <w:rPr>
                <w:rFonts w:ascii="Times New Roman" w:hAnsi="Times New Roman" w:cs="Times New Roman"/>
                <w:color w:val="000000"/>
                <w:sz w:val="24"/>
                <w:szCs w:val="24"/>
              </w:rPr>
            </w:pPr>
          </w:p>
        </w:tc>
      </w:tr>
      <w:tr w:rsidR="008D1A20" w:rsidRPr="008D1A20" w14:paraId="4E40DF1F" w14:textId="77777777" w:rsidTr="004651BD">
        <w:trPr>
          <w:trHeight w:val="300"/>
        </w:trPr>
        <w:tc>
          <w:tcPr>
            <w:tcW w:w="513" w:type="dxa"/>
            <w:vMerge/>
            <w:tcBorders>
              <w:top w:val="nil"/>
              <w:left w:val="single" w:sz="4" w:space="0" w:color="auto"/>
              <w:bottom w:val="single" w:sz="4" w:space="0" w:color="auto"/>
              <w:right w:val="single" w:sz="4" w:space="0" w:color="auto"/>
            </w:tcBorders>
            <w:vAlign w:val="center"/>
            <w:hideMark/>
          </w:tcPr>
          <w:p w14:paraId="78CB23B4"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1698" w:type="dxa"/>
            <w:vMerge/>
            <w:tcBorders>
              <w:top w:val="nil"/>
              <w:left w:val="single" w:sz="4" w:space="0" w:color="auto"/>
              <w:bottom w:val="single" w:sz="4" w:space="0" w:color="auto"/>
              <w:right w:val="single" w:sz="4" w:space="0" w:color="auto"/>
            </w:tcBorders>
            <w:vAlign w:val="center"/>
            <w:hideMark/>
          </w:tcPr>
          <w:p w14:paraId="2425A4AE"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2769" w:type="dxa"/>
            <w:tcBorders>
              <w:top w:val="nil"/>
              <w:left w:val="nil"/>
              <w:bottom w:val="single" w:sz="4" w:space="0" w:color="auto"/>
              <w:right w:val="single" w:sz="4" w:space="0" w:color="auto"/>
            </w:tcBorders>
            <w:shd w:val="clear" w:color="auto" w:fill="auto"/>
            <w:noWrap/>
            <w:vAlign w:val="center"/>
            <w:hideMark/>
          </w:tcPr>
          <w:p w14:paraId="532B7D74"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Комплектація</w:t>
            </w:r>
          </w:p>
        </w:tc>
        <w:tc>
          <w:tcPr>
            <w:tcW w:w="4659" w:type="dxa"/>
            <w:tcBorders>
              <w:top w:val="nil"/>
              <w:left w:val="nil"/>
              <w:bottom w:val="single" w:sz="4" w:space="0" w:color="auto"/>
              <w:right w:val="single" w:sz="4" w:space="0" w:color="auto"/>
            </w:tcBorders>
            <w:shd w:val="clear" w:color="auto" w:fill="auto"/>
            <w:noWrap/>
            <w:vAlign w:val="center"/>
            <w:hideMark/>
          </w:tcPr>
          <w:p w14:paraId="4678A79A"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 xml:space="preserve">ДБЖ, інструкція з експлуатації, кабель USB, </w:t>
            </w:r>
            <w:proofErr w:type="spellStart"/>
            <w:r w:rsidRPr="008D1A20">
              <w:rPr>
                <w:rFonts w:ascii="Times New Roman" w:hAnsi="Times New Roman" w:cs="Times New Roman"/>
                <w:color w:val="000000"/>
                <w:sz w:val="24"/>
                <w:szCs w:val="24"/>
              </w:rPr>
              <w:t>з'ємний</w:t>
            </w:r>
            <w:proofErr w:type="spellEnd"/>
            <w:r w:rsidRPr="008D1A20">
              <w:rPr>
                <w:rFonts w:ascii="Times New Roman" w:hAnsi="Times New Roman" w:cs="Times New Roman"/>
                <w:color w:val="000000"/>
                <w:sz w:val="24"/>
                <w:szCs w:val="24"/>
              </w:rPr>
              <w:t xml:space="preserve"> кабель живлення</w:t>
            </w:r>
          </w:p>
        </w:tc>
        <w:tc>
          <w:tcPr>
            <w:tcW w:w="787" w:type="dxa"/>
            <w:vMerge/>
            <w:tcBorders>
              <w:top w:val="nil"/>
              <w:left w:val="single" w:sz="4" w:space="0" w:color="auto"/>
              <w:bottom w:val="single" w:sz="4" w:space="0" w:color="auto"/>
              <w:right w:val="single" w:sz="4" w:space="0" w:color="auto"/>
            </w:tcBorders>
            <w:vAlign w:val="center"/>
            <w:hideMark/>
          </w:tcPr>
          <w:p w14:paraId="1DC29E55" w14:textId="77777777" w:rsidR="008D1A20" w:rsidRPr="008D1A20" w:rsidRDefault="008D1A20" w:rsidP="008D1A20">
            <w:pPr>
              <w:spacing w:after="0" w:line="240" w:lineRule="auto"/>
              <w:rPr>
                <w:rFonts w:ascii="Times New Roman" w:hAnsi="Times New Roman" w:cs="Times New Roman"/>
                <w:color w:val="000000"/>
                <w:sz w:val="24"/>
                <w:szCs w:val="24"/>
              </w:rPr>
            </w:pPr>
          </w:p>
        </w:tc>
      </w:tr>
      <w:tr w:rsidR="008D1A20" w:rsidRPr="008D1A20" w14:paraId="2014B935" w14:textId="77777777" w:rsidTr="004651BD">
        <w:trPr>
          <w:trHeight w:val="300"/>
        </w:trPr>
        <w:tc>
          <w:tcPr>
            <w:tcW w:w="513" w:type="dxa"/>
            <w:vMerge/>
            <w:tcBorders>
              <w:top w:val="nil"/>
              <w:left w:val="single" w:sz="4" w:space="0" w:color="auto"/>
              <w:bottom w:val="single" w:sz="4" w:space="0" w:color="auto"/>
              <w:right w:val="single" w:sz="4" w:space="0" w:color="auto"/>
            </w:tcBorders>
            <w:vAlign w:val="center"/>
            <w:hideMark/>
          </w:tcPr>
          <w:p w14:paraId="29BC839A"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1698" w:type="dxa"/>
            <w:vMerge/>
            <w:tcBorders>
              <w:top w:val="nil"/>
              <w:left w:val="single" w:sz="4" w:space="0" w:color="auto"/>
              <w:bottom w:val="single" w:sz="4" w:space="0" w:color="auto"/>
              <w:right w:val="single" w:sz="4" w:space="0" w:color="auto"/>
            </w:tcBorders>
            <w:vAlign w:val="center"/>
            <w:hideMark/>
          </w:tcPr>
          <w:p w14:paraId="40116E88" w14:textId="77777777" w:rsidR="008D1A20" w:rsidRPr="008D1A20" w:rsidRDefault="008D1A20" w:rsidP="008D1A20">
            <w:pPr>
              <w:spacing w:after="0" w:line="240" w:lineRule="auto"/>
              <w:rPr>
                <w:rFonts w:ascii="Times New Roman" w:hAnsi="Times New Roman" w:cs="Times New Roman"/>
                <w:color w:val="000000"/>
                <w:sz w:val="24"/>
                <w:szCs w:val="24"/>
              </w:rPr>
            </w:pPr>
          </w:p>
        </w:tc>
        <w:tc>
          <w:tcPr>
            <w:tcW w:w="2769" w:type="dxa"/>
            <w:tcBorders>
              <w:top w:val="nil"/>
              <w:left w:val="nil"/>
              <w:bottom w:val="single" w:sz="4" w:space="0" w:color="auto"/>
              <w:right w:val="single" w:sz="4" w:space="0" w:color="auto"/>
            </w:tcBorders>
            <w:shd w:val="clear" w:color="auto" w:fill="auto"/>
            <w:noWrap/>
            <w:vAlign w:val="center"/>
            <w:hideMark/>
          </w:tcPr>
          <w:p w14:paraId="77CA2B19"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Гарантія</w:t>
            </w:r>
          </w:p>
        </w:tc>
        <w:tc>
          <w:tcPr>
            <w:tcW w:w="4659" w:type="dxa"/>
            <w:tcBorders>
              <w:top w:val="nil"/>
              <w:left w:val="nil"/>
              <w:bottom w:val="single" w:sz="4" w:space="0" w:color="auto"/>
              <w:right w:val="single" w:sz="4" w:space="0" w:color="auto"/>
            </w:tcBorders>
            <w:shd w:val="clear" w:color="auto" w:fill="auto"/>
            <w:noWrap/>
            <w:vAlign w:val="center"/>
            <w:hideMark/>
          </w:tcPr>
          <w:p w14:paraId="21E45A2A" w14:textId="77777777" w:rsidR="008D1A20" w:rsidRPr="008D1A20" w:rsidRDefault="008D1A20" w:rsidP="008D1A20">
            <w:pPr>
              <w:spacing w:after="0" w:line="240" w:lineRule="auto"/>
              <w:rPr>
                <w:rFonts w:ascii="Times New Roman" w:hAnsi="Times New Roman" w:cs="Times New Roman"/>
                <w:color w:val="000000"/>
                <w:sz w:val="24"/>
                <w:szCs w:val="24"/>
              </w:rPr>
            </w:pPr>
            <w:r w:rsidRPr="008D1A20">
              <w:rPr>
                <w:rFonts w:ascii="Times New Roman" w:hAnsi="Times New Roman" w:cs="Times New Roman"/>
                <w:color w:val="000000"/>
                <w:sz w:val="24"/>
                <w:szCs w:val="24"/>
              </w:rPr>
              <w:t>Не менше 12 міс місяців виробника</w:t>
            </w:r>
          </w:p>
        </w:tc>
        <w:tc>
          <w:tcPr>
            <w:tcW w:w="787" w:type="dxa"/>
            <w:vMerge/>
            <w:tcBorders>
              <w:top w:val="nil"/>
              <w:left w:val="single" w:sz="4" w:space="0" w:color="auto"/>
              <w:bottom w:val="single" w:sz="4" w:space="0" w:color="auto"/>
              <w:right w:val="single" w:sz="4" w:space="0" w:color="auto"/>
            </w:tcBorders>
            <w:vAlign w:val="center"/>
            <w:hideMark/>
          </w:tcPr>
          <w:p w14:paraId="5063CF4E" w14:textId="77777777" w:rsidR="008D1A20" w:rsidRPr="008D1A20" w:rsidRDefault="008D1A20" w:rsidP="008D1A20">
            <w:pPr>
              <w:spacing w:after="0" w:line="240" w:lineRule="auto"/>
              <w:rPr>
                <w:rFonts w:ascii="Times New Roman" w:hAnsi="Times New Roman" w:cs="Times New Roman"/>
                <w:color w:val="000000"/>
                <w:sz w:val="24"/>
                <w:szCs w:val="24"/>
              </w:rPr>
            </w:pPr>
          </w:p>
        </w:tc>
      </w:tr>
    </w:tbl>
    <w:p w14:paraId="5611DFDF" w14:textId="77777777" w:rsidR="008D1A20" w:rsidRPr="008D1A20" w:rsidRDefault="008D1A20" w:rsidP="008D1A20">
      <w:pPr>
        <w:spacing w:after="0" w:line="240" w:lineRule="auto"/>
        <w:ind w:firstLine="263"/>
        <w:jc w:val="both"/>
        <w:rPr>
          <w:rFonts w:ascii="Times New Roman" w:hAnsi="Times New Roman" w:cs="Times New Roman"/>
          <w:i/>
          <w:sz w:val="24"/>
          <w:szCs w:val="24"/>
        </w:rPr>
      </w:pPr>
    </w:p>
    <w:p w14:paraId="06C66201" w14:textId="77777777" w:rsidR="008D1A20" w:rsidRPr="008D1A20" w:rsidRDefault="008D1A20" w:rsidP="008D1A20">
      <w:pPr>
        <w:spacing w:after="0" w:line="240" w:lineRule="auto"/>
        <w:ind w:firstLine="263"/>
        <w:jc w:val="both"/>
        <w:rPr>
          <w:rFonts w:ascii="Times New Roman" w:hAnsi="Times New Roman" w:cs="Times New Roman"/>
          <w:i/>
          <w:sz w:val="24"/>
          <w:szCs w:val="24"/>
        </w:rPr>
      </w:pPr>
      <w:r w:rsidRPr="008D1A20">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03AA7ABD" w14:textId="77777777" w:rsidR="008D1A20" w:rsidRPr="008D1A20" w:rsidRDefault="008D1A20" w:rsidP="008D1A20">
      <w:pPr>
        <w:spacing w:after="0" w:line="240" w:lineRule="auto"/>
        <w:ind w:firstLine="263"/>
        <w:jc w:val="both"/>
        <w:rPr>
          <w:rFonts w:ascii="Times New Roman" w:hAnsi="Times New Roman" w:cs="Times New Roman"/>
          <w:i/>
          <w:sz w:val="24"/>
          <w:szCs w:val="24"/>
        </w:rPr>
      </w:pPr>
      <w:r w:rsidRPr="008D1A20">
        <w:rPr>
          <w:rFonts w:ascii="Times New Roman" w:hAnsi="Times New Roman" w:cs="Times New Roman"/>
          <w:i/>
          <w:sz w:val="24"/>
          <w:szCs w:val="24"/>
        </w:rPr>
        <w:lastRenderedPageBreak/>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3E3344E1" w14:textId="77777777" w:rsidR="008D1A20" w:rsidRPr="008D1A20" w:rsidRDefault="008D1A20" w:rsidP="008D1A20">
      <w:pPr>
        <w:spacing w:after="0" w:line="240" w:lineRule="auto"/>
        <w:jc w:val="both"/>
        <w:rPr>
          <w:rFonts w:ascii="Times New Roman" w:hAnsi="Times New Roman" w:cs="Times New Roman"/>
          <w:i/>
          <w:sz w:val="24"/>
          <w:szCs w:val="24"/>
        </w:rPr>
      </w:pPr>
      <w:r w:rsidRPr="008D1A20">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4FE6499F" w14:textId="77777777" w:rsidR="008D1A20" w:rsidRPr="008D1A20" w:rsidRDefault="008D1A20" w:rsidP="008D1A20">
      <w:pPr>
        <w:spacing w:after="0" w:line="240" w:lineRule="auto"/>
        <w:ind w:firstLine="567"/>
        <w:jc w:val="both"/>
        <w:rPr>
          <w:rFonts w:ascii="Times New Roman" w:hAnsi="Times New Roman" w:cs="Times New Roman"/>
          <w:bCs/>
          <w:i/>
          <w:iCs/>
          <w:sz w:val="24"/>
          <w:szCs w:val="24"/>
        </w:rPr>
      </w:pPr>
      <w:r w:rsidRPr="008D1A20">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50A34974" w14:textId="77777777" w:rsidR="008D1A20" w:rsidRPr="008D1A20" w:rsidRDefault="008D1A20" w:rsidP="008D1A20">
      <w:pPr>
        <w:spacing w:after="0" w:line="240" w:lineRule="auto"/>
        <w:jc w:val="both"/>
        <w:rPr>
          <w:rFonts w:ascii="Times New Roman" w:hAnsi="Times New Roman" w:cs="Times New Roman"/>
          <w:bCs/>
          <w:i/>
          <w:iCs/>
          <w:sz w:val="24"/>
          <w:szCs w:val="24"/>
        </w:rPr>
      </w:pPr>
    </w:p>
    <w:p w14:paraId="2345C82D" w14:textId="77777777" w:rsidR="008D1A20" w:rsidRPr="008D1A20" w:rsidRDefault="008D1A20" w:rsidP="008D1A20">
      <w:pPr>
        <w:spacing w:after="0" w:line="240" w:lineRule="auto"/>
        <w:ind w:firstLine="567"/>
        <w:jc w:val="both"/>
        <w:rPr>
          <w:rFonts w:ascii="Times New Roman" w:hAnsi="Times New Roman" w:cs="Times New Roman"/>
          <w:b/>
          <w:bCs/>
          <w:sz w:val="24"/>
          <w:szCs w:val="24"/>
        </w:rPr>
      </w:pPr>
      <w:r w:rsidRPr="008D1A20">
        <w:rPr>
          <w:rFonts w:ascii="Times New Roman" w:hAnsi="Times New Roman" w:cs="Times New Roman"/>
          <w:b/>
          <w:bCs/>
          <w:sz w:val="24"/>
          <w:szCs w:val="24"/>
        </w:rPr>
        <w:t>Таблиця відповідності (орієнтовна):</w:t>
      </w:r>
    </w:p>
    <w:p w14:paraId="471D2271" w14:textId="77777777" w:rsidR="008D1A20" w:rsidRPr="008D1A20" w:rsidRDefault="008D1A20" w:rsidP="008D1A20">
      <w:pPr>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Layout w:type="fixed"/>
        <w:tblLook w:val="04A0" w:firstRow="1" w:lastRow="0" w:firstColumn="1" w:lastColumn="0" w:noHBand="0" w:noVBand="1"/>
      </w:tblPr>
      <w:tblGrid>
        <w:gridCol w:w="1013"/>
        <w:gridCol w:w="2928"/>
        <w:gridCol w:w="3154"/>
        <w:gridCol w:w="2936"/>
      </w:tblGrid>
      <w:tr w:rsidR="008D1A20" w:rsidRPr="008D1A20" w14:paraId="389DDF96" w14:textId="77777777" w:rsidTr="004651BD">
        <w:tc>
          <w:tcPr>
            <w:tcW w:w="1012" w:type="dxa"/>
            <w:tcBorders>
              <w:top w:val="single" w:sz="4" w:space="0" w:color="000000"/>
              <w:left w:val="single" w:sz="4" w:space="0" w:color="000000"/>
              <w:bottom w:val="single" w:sz="4" w:space="0" w:color="000000"/>
              <w:right w:val="single" w:sz="4" w:space="0" w:color="000000"/>
            </w:tcBorders>
            <w:vAlign w:val="center"/>
          </w:tcPr>
          <w:p w14:paraId="43BF1674" w14:textId="77777777" w:rsidR="008D1A20" w:rsidRPr="008D1A20" w:rsidRDefault="008D1A20" w:rsidP="008D1A20">
            <w:pPr>
              <w:spacing w:after="0" w:line="240" w:lineRule="auto"/>
              <w:ind w:firstLine="567"/>
              <w:jc w:val="both"/>
              <w:rPr>
                <w:rFonts w:ascii="Times New Roman" w:hAnsi="Times New Roman" w:cs="Times New Roman"/>
                <w:sz w:val="24"/>
                <w:szCs w:val="24"/>
              </w:rPr>
            </w:pPr>
            <w:r w:rsidRPr="008D1A20">
              <w:rPr>
                <w:rFonts w:ascii="Times New Roman" w:hAnsi="Times New Roman" w:cs="Times New Roman"/>
                <w:bCs/>
                <w:sz w:val="24"/>
                <w:szCs w:val="24"/>
              </w:rPr>
              <w:t>№ з/п</w:t>
            </w:r>
          </w:p>
        </w:tc>
        <w:tc>
          <w:tcPr>
            <w:tcW w:w="2928" w:type="dxa"/>
            <w:tcBorders>
              <w:top w:val="single" w:sz="4" w:space="0" w:color="000000"/>
              <w:left w:val="single" w:sz="4" w:space="0" w:color="000000"/>
              <w:bottom w:val="single" w:sz="4" w:space="0" w:color="000000"/>
              <w:right w:val="single" w:sz="4" w:space="0" w:color="000000"/>
            </w:tcBorders>
            <w:vAlign w:val="center"/>
          </w:tcPr>
          <w:p w14:paraId="14CD2BF9" w14:textId="77777777" w:rsidR="008D1A20" w:rsidRPr="008D1A20" w:rsidRDefault="008D1A20" w:rsidP="008D1A20">
            <w:pPr>
              <w:spacing w:after="0" w:line="240" w:lineRule="auto"/>
              <w:ind w:firstLine="567"/>
              <w:jc w:val="both"/>
              <w:rPr>
                <w:rFonts w:ascii="Times New Roman" w:hAnsi="Times New Roman" w:cs="Times New Roman"/>
                <w:bCs/>
                <w:sz w:val="24"/>
                <w:szCs w:val="24"/>
              </w:rPr>
            </w:pPr>
            <w:r w:rsidRPr="008D1A20">
              <w:rPr>
                <w:rFonts w:ascii="Times New Roman" w:hAnsi="Times New Roman" w:cs="Times New Roman"/>
                <w:bCs/>
                <w:sz w:val="24"/>
                <w:szCs w:val="24"/>
              </w:rPr>
              <w:t>Характеристика</w:t>
            </w:r>
          </w:p>
        </w:tc>
        <w:tc>
          <w:tcPr>
            <w:tcW w:w="3154" w:type="dxa"/>
            <w:tcBorders>
              <w:top w:val="single" w:sz="4" w:space="0" w:color="000000"/>
              <w:left w:val="single" w:sz="4" w:space="0" w:color="000000"/>
              <w:bottom w:val="single" w:sz="4" w:space="0" w:color="000000"/>
              <w:right w:val="single" w:sz="4" w:space="0" w:color="000000"/>
            </w:tcBorders>
            <w:vAlign w:val="center"/>
          </w:tcPr>
          <w:p w14:paraId="1E1C9C0B" w14:textId="77777777" w:rsidR="008D1A20" w:rsidRPr="008D1A20" w:rsidRDefault="008D1A20" w:rsidP="008D1A20">
            <w:pPr>
              <w:spacing w:after="0" w:line="240" w:lineRule="auto"/>
              <w:ind w:firstLine="567"/>
              <w:jc w:val="both"/>
              <w:rPr>
                <w:rFonts w:ascii="Times New Roman" w:hAnsi="Times New Roman" w:cs="Times New Roman"/>
                <w:sz w:val="24"/>
                <w:szCs w:val="24"/>
              </w:rPr>
            </w:pPr>
            <w:r w:rsidRPr="008D1A20">
              <w:rPr>
                <w:rFonts w:ascii="Times New Roman" w:hAnsi="Times New Roman" w:cs="Times New Roman"/>
                <w:bCs/>
                <w:sz w:val="24"/>
                <w:szCs w:val="24"/>
              </w:rPr>
              <w:t>Опис технічних вимог, які визначені Замовником</w:t>
            </w:r>
          </w:p>
        </w:tc>
        <w:tc>
          <w:tcPr>
            <w:tcW w:w="2936" w:type="dxa"/>
            <w:tcBorders>
              <w:top w:val="single" w:sz="4" w:space="0" w:color="000000"/>
              <w:left w:val="single" w:sz="4" w:space="0" w:color="000000"/>
              <w:bottom w:val="single" w:sz="4" w:space="0" w:color="000000"/>
              <w:right w:val="single" w:sz="4" w:space="0" w:color="000000"/>
            </w:tcBorders>
            <w:vAlign w:val="center"/>
          </w:tcPr>
          <w:p w14:paraId="4A9B0865" w14:textId="77777777" w:rsidR="008D1A20" w:rsidRPr="008D1A20" w:rsidRDefault="008D1A20" w:rsidP="008D1A20">
            <w:pPr>
              <w:spacing w:after="0" w:line="240" w:lineRule="auto"/>
              <w:ind w:firstLine="567"/>
              <w:jc w:val="both"/>
              <w:rPr>
                <w:rFonts w:ascii="Times New Roman" w:hAnsi="Times New Roman" w:cs="Times New Roman"/>
                <w:sz w:val="24"/>
                <w:szCs w:val="24"/>
              </w:rPr>
            </w:pPr>
            <w:r w:rsidRPr="008D1A20">
              <w:rPr>
                <w:rFonts w:ascii="Times New Roman" w:hAnsi="Times New Roman" w:cs="Times New Roman"/>
                <w:bCs/>
                <w:sz w:val="24"/>
                <w:szCs w:val="24"/>
              </w:rPr>
              <w:t>Опис технічних вимог, які  пропонуються Учасником</w:t>
            </w:r>
          </w:p>
        </w:tc>
      </w:tr>
    </w:tbl>
    <w:p w14:paraId="1B974F9E" w14:textId="77777777" w:rsidR="008D1A20" w:rsidRPr="008D1A20" w:rsidRDefault="008D1A20" w:rsidP="008D1A20">
      <w:pPr>
        <w:spacing w:after="0" w:line="240" w:lineRule="auto"/>
        <w:ind w:firstLine="567"/>
        <w:jc w:val="both"/>
        <w:rPr>
          <w:rFonts w:ascii="Times New Roman" w:hAnsi="Times New Roman" w:cs="Times New Roman"/>
          <w:sz w:val="24"/>
          <w:szCs w:val="24"/>
        </w:rPr>
      </w:pPr>
      <w:r w:rsidRPr="008D1A20">
        <w:rPr>
          <w:rFonts w:ascii="Times New Roman" w:hAnsi="Times New Roman" w:cs="Times New Roman"/>
          <w:sz w:val="24"/>
          <w:szCs w:val="24"/>
        </w:rPr>
        <w:t>У разі надання гарантійного листа (або інших документів) від виробника (-</w:t>
      </w:r>
      <w:proofErr w:type="spellStart"/>
      <w:r w:rsidRPr="008D1A20">
        <w:rPr>
          <w:rFonts w:ascii="Times New Roman" w:hAnsi="Times New Roman" w:cs="Times New Roman"/>
          <w:sz w:val="24"/>
          <w:szCs w:val="24"/>
        </w:rPr>
        <w:t>ів</w:t>
      </w:r>
      <w:proofErr w:type="spellEnd"/>
      <w:r w:rsidRPr="008D1A20">
        <w:rPr>
          <w:rFonts w:ascii="Times New Roman" w:hAnsi="Times New Roman" w:cs="Times New Roman"/>
          <w:sz w:val="24"/>
          <w:szCs w:val="24"/>
        </w:rPr>
        <w:t>) іноземною мовою, цей лист повинен супроводжуватись перекладом на українську мову.</w:t>
      </w:r>
    </w:p>
    <w:p w14:paraId="16D616E0" w14:textId="77777777" w:rsidR="008D1A20" w:rsidRPr="008D1A20" w:rsidRDefault="008D1A20" w:rsidP="008D1A20">
      <w:pPr>
        <w:spacing w:after="0" w:line="240" w:lineRule="auto"/>
        <w:ind w:firstLine="567"/>
        <w:jc w:val="both"/>
        <w:rPr>
          <w:rFonts w:ascii="Times New Roman" w:hAnsi="Times New Roman" w:cs="Times New Roman"/>
          <w:sz w:val="24"/>
          <w:szCs w:val="24"/>
        </w:rPr>
      </w:pPr>
      <w:r w:rsidRPr="008D1A20">
        <w:rPr>
          <w:rFonts w:ascii="Times New Roman" w:hAnsi="Times New Roman" w:cs="Times New Roman"/>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17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2E3844E0" w14:textId="77777777" w:rsidR="008D1A20" w:rsidRPr="008D1A20" w:rsidRDefault="008D1A20" w:rsidP="008D1A20">
      <w:pPr>
        <w:spacing w:after="0" w:line="240" w:lineRule="auto"/>
        <w:ind w:firstLine="567"/>
        <w:jc w:val="both"/>
        <w:rPr>
          <w:rFonts w:ascii="Times New Roman" w:hAnsi="Times New Roman" w:cs="Times New Roman"/>
          <w:sz w:val="24"/>
          <w:szCs w:val="24"/>
        </w:rPr>
      </w:pPr>
    </w:p>
    <w:p w14:paraId="3FB71360" w14:textId="77777777" w:rsidR="008D1A20" w:rsidRPr="008D1A20" w:rsidRDefault="008D1A20" w:rsidP="008D1A20">
      <w:pPr>
        <w:spacing w:after="0" w:line="240" w:lineRule="auto"/>
        <w:ind w:firstLine="567"/>
        <w:jc w:val="both"/>
        <w:rPr>
          <w:rFonts w:ascii="Times New Roman" w:hAnsi="Times New Roman" w:cs="Times New Roman"/>
          <w:bCs/>
          <w:iCs/>
          <w:sz w:val="24"/>
          <w:szCs w:val="24"/>
        </w:rPr>
      </w:pPr>
      <w:r w:rsidRPr="008D1A20">
        <w:rPr>
          <w:rFonts w:ascii="Times New Roman" w:hAnsi="Times New Roman" w:cs="Times New Roman"/>
          <w:bCs/>
          <w:iCs/>
          <w:sz w:val="24"/>
          <w:szCs w:val="24"/>
        </w:rPr>
        <w:t>Товар повинен відповідати вимогам:</w:t>
      </w:r>
    </w:p>
    <w:p w14:paraId="6D6F2715" w14:textId="77777777" w:rsidR="008D1A20" w:rsidRPr="008D1A20" w:rsidRDefault="008D1A20" w:rsidP="008D1A20">
      <w:pPr>
        <w:spacing w:after="0" w:line="240" w:lineRule="auto"/>
        <w:ind w:firstLine="567"/>
        <w:jc w:val="both"/>
        <w:rPr>
          <w:rFonts w:ascii="Times New Roman" w:hAnsi="Times New Roman" w:cs="Times New Roman"/>
          <w:bCs/>
          <w:iCs/>
          <w:sz w:val="24"/>
          <w:szCs w:val="24"/>
        </w:rPr>
      </w:pPr>
      <w:r w:rsidRPr="008D1A20">
        <w:rPr>
          <w:rFonts w:ascii="Times New Roman" w:hAnsi="Times New Roman" w:cs="Times New Roman"/>
          <w:bCs/>
          <w:iCs/>
          <w:sz w:val="24"/>
          <w:szCs w:val="24"/>
        </w:rPr>
        <w:t>- Закону України від 14.08.2014р. № 1644-VІІ «Про санкції»,</w:t>
      </w:r>
    </w:p>
    <w:p w14:paraId="5C3B4F55" w14:textId="77777777" w:rsidR="008D1A20" w:rsidRPr="008D1A20" w:rsidRDefault="008D1A20" w:rsidP="008D1A20">
      <w:pPr>
        <w:spacing w:after="0" w:line="240" w:lineRule="auto"/>
        <w:ind w:firstLine="567"/>
        <w:jc w:val="both"/>
        <w:rPr>
          <w:rFonts w:ascii="Times New Roman" w:hAnsi="Times New Roman" w:cs="Times New Roman"/>
          <w:bCs/>
          <w:iCs/>
          <w:sz w:val="24"/>
          <w:szCs w:val="24"/>
        </w:rPr>
      </w:pPr>
      <w:r w:rsidRPr="008D1A20">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6A5F4FB6" w14:textId="77777777" w:rsidR="008D1A20" w:rsidRPr="008D1A20" w:rsidRDefault="008D1A20" w:rsidP="008D1A20">
      <w:pPr>
        <w:spacing w:after="0" w:line="240" w:lineRule="auto"/>
        <w:ind w:firstLine="567"/>
        <w:jc w:val="both"/>
        <w:rPr>
          <w:rFonts w:ascii="Times New Roman" w:hAnsi="Times New Roman" w:cs="Times New Roman"/>
          <w:bCs/>
          <w:iCs/>
          <w:sz w:val="24"/>
          <w:szCs w:val="24"/>
        </w:rPr>
      </w:pPr>
      <w:r w:rsidRPr="008D1A20">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8D1A20">
        <w:rPr>
          <w:rFonts w:ascii="Times New Roman" w:hAnsi="Times New Roman" w:cs="Times New Roman"/>
          <w:bCs/>
          <w:iCs/>
          <w:sz w:val="24"/>
          <w:szCs w:val="24"/>
        </w:rPr>
        <w:t>закупівель</w:t>
      </w:r>
      <w:proofErr w:type="spellEnd"/>
      <w:r w:rsidRPr="008D1A20">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6581DF2B" w14:textId="77777777" w:rsidR="008D1A20" w:rsidRPr="008D1A20" w:rsidRDefault="008D1A20" w:rsidP="008D1A20">
      <w:pPr>
        <w:spacing w:after="0" w:line="240" w:lineRule="auto"/>
        <w:ind w:firstLine="567"/>
        <w:jc w:val="both"/>
        <w:rPr>
          <w:rFonts w:ascii="Times New Roman" w:hAnsi="Times New Roman" w:cs="Times New Roman"/>
          <w:bCs/>
          <w:iCs/>
          <w:sz w:val="24"/>
          <w:szCs w:val="24"/>
        </w:rPr>
      </w:pPr>
    </w:p>
    <w:p w14:paraId="425B5D99" w14:textId="77777777" w:rsidR="008D1A20" w:rsidRPr="008D1A20" w:rsidRDefault="008D1A20" w:rsidP="008D1A20">
      <w:pPr>
        <w:spacing w:after="0" w:line="240" w:lineRule="auto"/>
        <w:ind w:firstLine="567"/>
        <w:rPr>
          <w:rFonts w:ascii="Times New Roman" w:hAnsi="Times New Roman" w:cs="Times New Roman"/>
          <w:bCs/>
          <w:iCs/>
          <w:sz w:val="24"/>
          <w:szCs w:val="24"/>
        </w:rPr>
      </w:pPr>
      <w:r w:rsidRPr="008D1A20">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46227C6A" w14:textId="77777777" w:rsidR="008D1A20" w:rsidRPr="008D1A20" w:rsidRDefault="008D1A20" w:rsidP="008D1A20">
      <w:pPr>
        <w:pStyle w:val="a3"/>
        <w:spacing w:after="0" w:line="240" w:lineRule="auto"/>
        <w:ind w:left="0" w:firstLine="567"/>
        <w:jc w:val="both"/>
        <w:rPr>
          <w:rFonts w:ascii="Times New Roman" w:hAnsi="Times New Roman" w:cs="Times New Roman"/>
          <w:sz w:val="24"/>
          <w:szCs w:val="24"/>
        </w:rPr>
      </w:pPr>
      <w:proofErr w:type="spellStart"/>
      <w:r w:rsidRPr="008D1A20">
        <w:rPr>
          <w:rFonts w:ascii="Times New Roman" w:hAnsi="Times New Roman" w:cs="Times New Roman"/>
          <w:sz w:val="24"/>
          <w:szCs w:val="24"/>
        </w:rPr>
        <w:t>Листи</w:t>
      </w:r>
      <w:proofErr w:type="spellEnd"/>
      <w:r w:rsidRPr="008D1A20">
        <w:rPr>
          <w:rFonts w:ascii="Times New Roman" w:hAnsi="Times New Roman" w:cs="Times New Roman"/>
          <w:sz w:val="24"/>
          <w:szCs w:val="24"/>
        </w:rPr>
        <w:t xml:space="preserve"> </w:t>
      </w:r>
      <w:proofErr w:type="spellStart"/>
      <w:r w:rsidRPr="008D1A20">
        <w:rPr>
          <w:rFonts w:ascii="Times New Roman" w:hAnsi="Times New Roman" w:cs="Times New Roman"/>
          <w:sz w:val="24"/>
          <w:szCs w:val="24"/>
        </w:rPr>
        <w:t>повинні</w:t>
      </w:r>
      <w:proofErr w:type="spellEnd"/>
      <w:r w:rsidRPr="008D1A20">
        <w:rPr>
          <w:rFonts w:ascii="Times New Roman" w:hAnsi="Times New Roman" w:cs="Times New Roman"/>
          <w:sz w:val="24"/>
          <w:szCs w:val="24"/>
        </w:rPr>
        <w:t xml:space="preserve"> бути </w:t>
      </w:r>
      <w:proofErr w:type="spellStart"/>
      <w:r w:rsidRPr="008D1A20">
        <w:rPr>
          <w:rFonts w:ascii="Times New Roman" w:hAnsi="Times New Roman" w:cs="Times New Roman"/>
          <w:sz w:val="24"/>
          <w:szCs w:val="24"/>
        </w:rPr>
        <w:t>адресовані</w:t>
      </w:r>
      <w:proofErr w:type="spellEnd"/>
      <w:r w:rsidRPr="008D1A20">
        <w:rPr>
          <w:rFonts w:ascii="Times New Roman" w:hAnsi="Times New Roman" w:cs="Times New Roman"/>
          <w:sz w:val="24"/>
          <w:szCs w:val="24"/>
        </w:rPr>
        <w:t xml:space="preserve"> </w:t>
      </w:r>
      <w:proofErr w:type="spellStart"/>
      <w:r w:rsidRPr="008D1A20">
        <w:rPr>
          <w:rFonts w:ascii="Times New Roman" w:hAnsi="Times New Roman" w:cs="Times New Roman"/>
          <w:sz w:val="24"/>
          <w:szCs w:val="24"/>
        </w:rPr>
        <w:t>Замовнику</w:t>
      </w:r>
      <w:proofErr w:type="spellEnd"/>
      <w:r w:rsidRPr="008D1A20">
        <w:rPr>
          <w:rFonts w:ascii="Times New Roman" w:hAnsi="Times New Roman" w:cs="Times New Roman"/>
          <w:sz w:val="24"/>
          <w:szCs w:val="24"/>
        </w:rPr>
        <w:t xml:space="preserve"> </w:t>
      </w:r>
      <w:proofErr w:type="spellStart"/>
      <w:r w:rsidRPr="008D1A20">
        <w:rPr>
          <w:rFonts w:ascii="Times New Roman" w:hAnsi="Times New Roman" w:cs="Times New Roman"/>
          <w:sz w:val="24"/>
          <w:szCs w:val="24"/>
        </w:rPr>
        <w:t>із</w:t>
      </w:r>
      <w:proofErr w:type="spellEnd"/>
      <w:r w:rsidRPr="008D1A20">
        <w:rPr>
          <w:rFonts w:ascii="Times New Roman" w:hAnsi="Times New Roman" w:cs="Times New Roman"/>
          <w:sz w:val="24"/>
          <w:szCs w:val="24"/>
        </w:rPr>
        <w:t xml:space="preserve"> </w:t>
      </w:r>
      <w:proofErr w:type="spellStart"/>
      <w:r w:rsidRPr="008D1A20">
        <w:rPr>
          <w:rFonts w:ascii="Times New Roman" w:hAnsi="Times New Roman" w:cs="Times New Roman"/>
          <w:sz w:val="24"/>
          <w:szCs w:val="24"/>
        </w:rPr>
        <w:t>обов’язковим</w:t>
      </w:r>
      <w:proofErr w:type="spellEnd"/>
      <w:r w:rsidRPr="008D1A20">
        <w:rPr>
          <w:rFonts w:ascii="Times New Roman" w:hAnsi="Times New Roman" w:cs="Times New Roman"/>
          <w:sz w:val="24"/>
          <w:szCs w:val="24"/>
        </w:rPr>
        <w:t xml:space="preserve"> </w:t>
      </w:r>
      <w:proofErr w:type="spellStart"/>
      <w:r w:rsidRPr="008D1A20">
        <w:rPr>
          <w:rFonts w:ascii="Times New Roman" w:hAnsi="Times New Roman" w:cs="Times New Roman"/>
          <w:sz w:val="24"/>
          <w:szCs w:val="24"/>
        </w:rPr>
        <w:t>зазначенням</w:t>
      </w:r>
      <w:proofErr w:type="spellEnd"/>
      <w:r w:rsidRPr="008D1A20">
        <w:rPr>
          <w:rFonts w:ascii="Times New Roman" w:hAnsi="Times New Roman" w:cs="Times New Roman"/>
          <w:sz w:val="24"/>
          <w:szCs w:val="24"/>
        </w:rPr>
        <w:t xml:space="preserve"> </w:t>
      </w:r>
      <w:proofErr w:type="spellStart"/>
      <w:r w:rsidRPr="008D1A20">
        <w:rPr>
          <w:rFonts w:ascii="Times New Roman" w:hAnsi="Times New Roman" w:cs="Times New Roman"/>
          <w:sz w:val="24"/>
          <w:szCs w:val="24"/>
        </w:rPr>
        <w:t>найменування</w:t>
      </w:r>
      <w:proofErr w:type="spellEnd"/>
      <w:r w:rsidRPr="008D1A20">
        <w:rPr>
          <w:rFonts w:ascii="Times New Roman" w:hAnsi="Times New Roman" w:cs="Times New Roman"/>
          <w:sz w:val="24"/>
          <w:szCs w:val="24"/>
        </w:rPr>
        <w:t xml:space="preserve"> та номеру </w:t>
      </w:r>
      <w:proofErr w:type="spellStart"/>
      <w:r w:rsidRPr="008D1A20">
        <w:rPr>
          <w:rFonts w:ascii="Times New Roman" w:hAnsi="Times New Roman" w:cs="Times New Roman"/>
          <w:sz w:val="24"/>
          <w:szCs w:val="24"/>
        </w:rPr>
        <w:t>закупівлі</w:t>
      </w:r>
      <w:proofErr w:type="spellEnd"/>
      <w:r w:rsidRPr="008D1A20">
        <w:rPr>
          <w:rFonts w:ascii="Times New Roman" w:hAnsi="Times New Roman" w:cs="Times New Roman"/>
          <w:sz w:val="24"/>
          <w:szCs w:val="24"/>
        </w:rPr>
        <w:t>.</w:t>
      </w:r>
    </w:p>
    <w:p w14:paraId="340BD370" w14:textId="77777777" w:rsidR="008D1A20" w:rsidRPr="008D1A20" w:rsidRDefault="008D1A20" w:rsidP="008D1A20">
      <w:pPr>
        <w:spacing w:after="0" w:line="240" w:lineRule="auto"/>
        <w:ind w:firstLine="567"/>
        <w:rPr>
          <w:rFonts w:ascii="Times New Roman" w:hAnsi="Times New Roman" w:cs="Times New Roman"/>
          <w:sz w:val="24"/>
          <w:szCs w:val="24"/>
        </w:rPr>
      </w:pPr>
    </w:p>
    <w:p w14:paraId="44BB3CDD" w14:textId="77777777" w:rsidR="008D1A20" w:rsidRPr="008D1A20" w:rsidRDefault="008D1A20" w:rsidP="008D1A20">
      <w:pPr>
        <w:spacing w:after="0" w:line="240" w:lineRule="auto"/>
        <w:contextualSpacing/>
        <w:rPr>
          <w:rFonts w:ascii="Times New Roman" w:hAnsi="Times New Roman" w:cs="Times New Roman"/>
          <w:b/>
          <w:bCs/>
          <w:sz w:val="24"/>
          <w:szCs w:val="24"/>
        </w:rPr>
      </w:pPr>
    </w:p>
    <w:p w14:paraId="5E1AC792" w14:textId="77777777" w:rsidR="008D1A20" w:rsidRPr="008D1A20" w:rsidRDefault="008D1A20" w:rsidP="008D1A20">
      <w:pPr>
        <w:spacing w:after="0" w:line="240" w:lineRule="auto"/>
        <w:contextualSpacing/>
        <w:jc w:val="both"/>
        <w:rPr>
          <w:rFonts w:ascii="Times New Roman" w:hAnsi="Times New Roman" w:cs="Times New Roman"/>
          <w:b/>
          <w:bCs/>
          <w:sz w:val="24"/>
          <w:szCs w:val="24"/>
        </w:rPr>
      </w:pPr>
      <w:r w:rsidRPr="008D1A20">
        <w:rPr>
          <w:rFonts w:ascii="Times New Roman" w:hAnsi="Times New Roman" w:cs="Times New Roman"/>
          <w:b/>
          <w:bCs/>
          <w:sz w:val="24"/>
          <w:szCs w:val="24"/>
        </w:rPr>
        <w:lastRenderedPageBreak/>
        <w:t>Вимоги до предмету закупівлі:</w:t>
      </w:r>
    </w:p>
    <w:p w14:paraId="44670B59" w14:textId="77777777" w:rsidR="008D1A20" w:rsidRPr="008D1A20" w:rsidRDefault="008D1A20" w:rsidP="008D1A20">
      <w:pPr>
        <w:suppressAutoHyphens/>
        <w:spacing w:after="0" w:line="240" w:lineRule="auto"/>
        <w:ind w:firstLine="567"/>
        <w:jc w:val="both"/>
        <w:rPr>
          <w:rFonts w:ascii="Times New Roman" w:hAnsi="Times New Roman" w:cs="Times New Roman"/>
          <w:sz w:val="24"/>
          <w:szCs w:val="24"/>
        </w:rPr>
      </w:pPr>
      <w:r w:rsidRPr="008D1A20">
        <w:rPr>
          <w:rFonts w:ascii="Times New Roman" w:hAnsi="Times New Roman" w:cs="Times New Roman"/>
          <w:sz w:val="24"/>
          <w:szCs w:val="24"/>
        </w:rPr>
        <w:t>На підтвердження відповідності Товару (ДБЖ), якісним характеристикам Учасник повинен надати: декларацію про відповідність та/або сертифікат експертизи типу та/або висновок державної санітарно-епідеміологічної експертизи та/або інші документи відповідності Товару, згідно з нормами чинного законодавства України.</w:t>
      </w:r>
    </w:p>
    <w:p w14:paraId="402B30F8" w14:textId="77777777" w:rsidR="008D1A20" w:rsidRPr="008D1A20" w:rsidRDefault="008D1A20" w:rsidP="008D1A20">
      <w:pPr>
        <w:suppressAutoHyphens/>
        <w:spacing w:after="0" w:line="240" w:lineRule="auto"/>
        <w:ind w:firstLine="567"/>
        <w:jc w:val="both"/>
        <w:rPr>
          <w:rFonts w:ascii="Times New Roman" w:hAnsi="Times New Roman" w:cs="Times New Roman"/>
          <w:sz w:val="24"/>
          <w:szCs w:val="24"/>
        </w:rPr>
      </w:pPr>
      <w:r w:rsidRPr="008D1A20">
        <w:rPr>
          <w:rFonts w:ascii="Times New Roman" w:hAnsi="Times New Roman" w:cs="Times New Roman"/>
          <w:sz w:val="24"/>
          <w:szCs w:val="24"/>
        </w:rPr>
        <w:t xml:space="preserve">Якщо Учасник не є виробником товару (ДБЖ), то він повинен надати лист від виробника продукції, який підтверджує партнерські повноваження учасника, а також гарантує наявність товару для відвантаження у необхідні терміни, його відповідність технічному завданню та підтверджує гарантійні зобов’язання у повному обсязі. Лист повинен бути адресований Замовнику, та містити інформацію з посиланням на номер і дату оприлюднення оголошення на веб-порталі Уповноваженого органу, найменування запропонованого Товару. </w:t>
      </w:r>
    </w:p>
    <w:p w14:paraId="5402798D" w14:textId="77777777" w:rsidR="008D1A20" w:rsidRPr="008D1A20" w:rsidRDefault="008D1A20" w:rsidP="008D1A20">
      <w:pPr>
        <w:suppressAutoHyphens/>
        <w:spacing w:after="0" w:line="240" w:lineRule="auto"/>
        <w:ind w:firstLine="567"/>
        <w:jc w:val="both"/>
        <w:rPr>
          <w:rFonts w:ascii="Times New Roman" w:hAnsi="Times New Roman" w:cs="Times New Roman"/>
          <w:sz w:val="24"/>
          <w:szCs w:val="24"/>
          <w:lang w:val="en-US"/>
        </w:rPr>
      </w:pPr>
      <w:r w:rsidRPr="008D1A20">
        <w:rPr>
          <w:rFonts w:ascii="Times New Roman" w:hAnsi="Times New Roman" w:cs="Times New Roman"/>
          <w:sz w:val="24"/>
          <w:szCs w:val="24"/>
        </w:rPr>
        <w:t>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7DFDFFCB" w14:textId="77777777" w:rsidR="008D1A20" w:rsidRPr="008D1A20" w:rsidRDefault="008D1A20" w:rsidP="008D1A20">
      <w:pPr>
        <w:suppressAutoHyphens/>
        <w:spacing w:after="0" w:line="240" w:lineRule="auto"/>
        <w:ind w:firstLine="567"/>
        <w:jc w:val="both"/>
        <w:rPr>
          <w:rFonts w:ascii="Times New Roman" w:hAnsi="Times New Roman" w:cs="Times New Roman"/>
          <w:sz w:val="24"/>
          <w:szCs w:val="24"/>
        </w:rPr>
      </w:pPr>
      <w:r w:rsidRPr="008D1A20">
        <w:rPr>
          <w:rFonts w:ascii="Times New Roman" w:hAnsi="Times New Roman" w:cs="Times New Roman"/>
          <w:sz w:val="24"/>
          <w:szCs w:val="24"/>
        </w:rPr>
        <w:t xml:space="preserve">Учасник надає перелік сервісних центрів служби технічної підтримки, у яких буде здійснюватися гарантійне обслуговування обладнання на території України. Під час постачання обладнання Учасник надає гарантійні талони зі строком гарантії, при поставці обладнання Учасник надає гарантійні талони з вказанням назви обладнання та їх серійні номери.  </w:t>
      </w:r>
    </w:p>
    <w:p w14:paraId="3FD2EA1C" w14:textId="144B0C54" w:rsidR="006F3D55" w:rsidRPr="006F3D55" w:rsidRDefault="008D1A20" w:rsidP="008D1A20">
      <w:pPr>
        <w:widowControl w:val="0"/>
        <w:spacing w:after="0" w:line="240" w:lineRule="auto"/>
        <w:ind w:right="-1"/>
        <w:jc w:val="both"/>
        <w:rPr>
          <w:rFonts w:ascii="Times New Roman" w:hAnsi="Times New Roman" w:cs="Times New Roman"/>
          <w:sz w:val="24"/>
          <w:szCs w:val="24"/>
        </w:rPr>
      </w:pPr>
      <w:r w:rsidRPr="008D1A20">
        <w:rPr>
          <w:rFonts w:ascii="Times New Roman" w:hAnsi="Times New Roman" w:cs="Times New Roman"/>
          <w:sz w:val="24"/>
          <w:szCs w:val="24"/>
        </w:rPr>
        <w:t>Учасник надає порівняльну таблицю відповідності запропонованого товару технічним вимогам Замовника</w:t>
      </w:r>
      <w:r w:rsidRPr="007C1570">
        <w:rPr>
          <w:sz w:val="24"/>
          <w:szCs w:val="24"/>
        </w:rPr>
        <w:t>.</w:t>
      </w:r>
    </w:p>
    <w:p w14:paraId="5E37BF3B" w14:textId="77777777" w:rsidR="006F3D55" w:rsidRDefault="006F3D55" w:rsidP="006F3D55">
      <w:pPr>
        <w:widowControl w:val="0"/>
        <w:spacing w:after="0" w:line="240" w:lineRule="auto"/>
        <w:ind w:right="-1"/>
        <w:jc w:val="both"/>
      </w:pPr>
    </w:p>
    <w:p w14:paraId="28B83EFB" w14:textId="196BF8E2" w:rsidR="00245020" w:rsidRPr="00F90C90" w:rsidRDefault="006F3D55" w:rsidP="006F3D55">
      <w:pPr>
        <w:widowControl w:val="0"/>
        <w:spacing w:after="0" w:line="240" w:lineRule="auto"/>
        <w:ind w:right="-1"/>
        <w:jc w:val="both"/>
        <w:rPr>
          <w:rFonts w:ascii="Times New Roman" w:eastAsia="Times New Roman" w:hAnsi="Times New Roman" w:cs="Times New Roman"/>
          <w:sz w:val="24"/>
          <w:szCs w:val="24"/>
          <w:lang w:eastAsia="ru-RU"/>
        </w:rPr>
      </w:pPr>
      <w:r w:rsidRPr="000C3736">
        <w:t xml:space="preserve"> </w:t>
      </w:r>
      <w:r w:rsidR="00245020" w:rsidRPr="00F90C90">
        <w:rPr>
          <w:rFonts w:ascii="Times New Roman" w:eastAsia="Times New Roman" w:hAnsi="Times New Roman" w:cs="Times New Roman"/>
          <w:b/>
          <w:sz w:val="24"/>
          <w:szCs w:val="24"/>
          <w:lang w:eastAsia="ru-RU"/>
        </w:rPr>
        <w:t>5. Обґрунтування розміру бюджетного призначення:</w:t>
      </w:r>
      <w:r w:rsidR="00245020"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00245020"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109C1462"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8D1A20">
        <w:rPr>
          <w:rFonts w:ascii="Times New Roman" w:eastAsia="Times New Roman" w:hAnsi="Times New Roman" w:cs="Times New Roman"/>
          <w:sz w:val="24"/>
          <w:szCs w:val="24"/>
          <w:lang w:eastAsia="ru-RU"/>
        </w:rPr>
        <w:t>351 104</w:t>
      </w:r>
      <w:r w:rsidR="001A4A79">
        <w:rPr>
          <w:rFonts w:ascii="Times New Roman" w:eastAsia="Times New Roman" w:hAnsi="Times New Roman" w:cs="Times New Roman"/>
          <w:sz w:val="24"/>
          <w:szCs w:val="24"/>
          <w:lang w:eastAsia="ru-RU"/>
        </w:rPr>
        <w:t xml:space="preserve">,00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8D1A20">
        <w:rPr>
          <w:rFonts w:ascii="Times New Roman" w:eastAsia="Times New Roman" w:hAnsi="Times New Roman" w:cs="Times New Roman"/>
          <w:sz w:val="24"/>
          <w:szCs w:val="24"/>
          <w:lang w:eastAsia="ru-RU"/>
        </w:rPr>
        <w:t>триста п’ятдесят одна тисяча сто чотири</w:t>
      </w:r>
      <w:r w:rsidR="006F3D55">
        <w:rPr>
          <w:rFonts w:ascii="Times New Roman" w:eastAsia="Times New Roman" w:hAnsi="Times New Roman" w:cs="Times New Roman"/>
          <w:sz w:val="24"/>
          <w:szCs w:val="24"/>
          <w:lang w:eastAsia="ru-RU"/>
        </w:rPr>
        <w:t xml:space="preserve"> гривні</w:t>
      </w:r>
      <w:r w:rsidR="001D46A6">
        <w:rPr>
          <w:rFonts w:ascii="Times New Roman" w:eastAsia="Times New Roman" w:hAnsi="Times New Roman" w:cs="Times New Roman"/>
          <w:sz w:val="24"/>
          <w:szCs w:val="24"/>
          <w:lang w:eastAsia="ru-RU"/>
        </w:rPr>
        <w:t xml:space="preserve"> </w:t>
      </w:r>
      <w:r w:rsidR="001A4A79">
        <w:rPr>
          <w:rFonts w:ascii="Times New Roman" w:eastAsia="Times New Roman" w:hAnsi="Times New Roman" w:cs="Times New Roman"/>
          <w:sz w:val="24"/>
          <w:szCs w:val="24"/>
          <w:lang w:eastAsia="ru-RU"/>
        </w:rPr>
        <w:t>00</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6"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7" w15:restartNumberingAfterBreak="0">
    <w:nsid w:val="36755518"/>
    <w:multiLevelType w:val="hybridMultilevel"/>
    <w:tmpl w:val="CB561D28"/>
    <w:lvl w:ilvl="0" w:tplc="FB28C468">
      <w:start w:val="1"/>
      <w:numFmt w:val="decimal"/>
      <w:lvlText w:val="%1."/>
      <w:lvlJc w:val="left"/>
      <w:pPr>
        <w:ind w:left="360" w:hanging="360"/>
      </w:pPr>
      <w:rPr>
        <w:rFonts w:hint="default"/>
        <w:b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4"/>
  </w:num>
  <w:num w:numId="2" w16cid:durableId="1729961447">
    <w:abstractNumId w:val="10"/>
  </w:num>
  <w:num w:numId="3" w16cid:durableId="556090777">
    <w:abstractNumId w:val="6"/>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5"/>
  </w:num>
  <w:num w:numId="13" w16cid:durableId="502626488">
    <w:abstractNumId w:val="15"/>
  </w:num>
  <w:num w:numId="14" w16cid:durableId="1996909732">
    <w:abstractNumId w:val="13"/>
  </w:num>
  <w:num w:numId="15" w16cid:durableId="2090689452">
    <w:abstractNumId w:val="3"/>
  </w:num>
  <w:num w:numId="16" w16cid:durableId="1185944727">
    <w:abstractNumId w:val="0"/>
  </w:num>
  <w:num w:numId="17" w16cid:durableId="2059627064">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6833"/>
    <w:rsid w:val="00067AAD"/>
    <w:rsid w:val="00070350"/>
    <w:rsid w:val="00073CD2"/>
    <w:rsid w:val="00086212"/>
    <w:rsid w:val="000C6369"/>
    <w:rsid w:val="000E4B01"/>
    <w:rsid w:val="00104D19"/>
    <w:rsid w:val="00124D6E"/>
    <w:rsid w:val="00154B0F"/>
    <w:rsid w:val="001818CA"/>
    <w:rsid w:val="0018656A"/>
    <w:rsid w:val="001944C8"/>
    <w:rsid w:val="001A48BE"/>
    <w:rsid w:val="001A4A79"/>
    <w:rsid w:val="001B3B40"/>
    <w:rsid w:val="001B6D36"/>
    <w:rsid w:val="001C6354"/>
    <w:rsid w:val="001D3B60"/>
    <w:rsid w:val="001D46A6"/>
    <w:rsid w:val="001F1E18"/>
    <w:rsid w:val="002352AF"/>
    <w:rsid w:val="00245020"/>
    <w:rsid w:val="002924C8"/>
    <w:rsid w:val="002D01D5"/>
    <w:rsid w:val="002D4BAA"/>
    <w:rsid w:val="002F26A2"/>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171E6"/>
    <w:rsid w:val="00630A56"/>
    <w:rsid w:val="00632F6D"/>
    <w:rsid w:val="0064697A"/>
    <w:rsid w:val="00662596"/>
    <w:rsid w:val="00672B6A"/>
    <w:rsid w:val="006900D6"/>
    <w:rsid w:val="006A1D09"/>
    <w:rsid w:val="006A294A"/>
    <w:rsid w:val="006A43A6"/>
    <w:rsid w:val="006A59A3"/>
    <w:rsid w:val="006D4F36"/>
    <w:rsid w:val="006E3BAE"/>
    <w:rsid w:val="006F3D55"/>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1A20"/>
    <w:rsid w:val="008D4BA3"/>
    <w:rsid w:val="008F6ABC"/>
    <w:rsid w:val="00920A2E"/>
    <w:rsid w:val="009656F2"/>
    <w:rsid w:val="009A3150"/>
    <w:rsid w:val="009B4C4B"/>
    <w:rsid w:val="009D1AE9"/>
    <w:rsid w:val="009D2593"/>
    <w:rsid w:val="009F655C"/>
    <w:rsid w:val="00A15F47"/>
    <w:rsid w:val="00A20E61"/>
    <w:rsid w:val="00A52138"/>
    <w:rsid w:val="00AC0933"/>
    <w:rsid w:val="00AC6621"/>
    <w:rsid w:val="00AF3F5D"/>
    <w:rsid w:val="00B0193C"/>
    <w:rsid w:val="00B02667"/>
    <w:rsid w:val="00B05D8C"/>
    <w:rsid w:val="00B20CAB"/>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5701B"/>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5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Pages>
  <Words>7144</Words>
  <Characters>4073</Characters>
  <Application>Microsoft Office Word</Application>
  <DocSecurity>0</DocSecurity>
  <Lines>33</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204</cp:revision>
  <dcterms:created xsi:type="dcterms:W3CDTF">2022-11-01T12:47:00Z</dcterms:created>
  <dcterms:modified xsi:type="dcterms:W3CDTF">2025-03-05T09:53:00Z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2025-03-05T09:50:14Z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cc525c52-c8bc-457c-bd42-fbac9972472d</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