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A03421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51207" w:rsidRPr="00451207">
        <w:rPr>
          <w:b w:val="0"/>
          <w:bCs w:val="0"/>
          <w:sz w:val="24"/>
          <w:szCs w:val="24"/>
        </w:rPr>
        <w:t xml:space="preserve">Послуги з відновлення працездатності комплексів автоматичної фото- та </w:t>
      </w:r>
      <w:proofErr w:type="spellStart"/>
      <w:r w:rsidR="00451207" w:rsidRPr="00451207">
        <w:rPr>
          <w:b w:val="0"/>
          <w:bCs w:val="0"/>
          <w:sz w:val="24"/>
          <w:szCs w:val="24"/>
        </w:rPr>
        <w:t>відеофіксації</w:t>
      </w:r>
      <w:proofErr w:type="spellEnd"/>
      <w:r w:rsidR="00451207" w:rsidRPr="00451207">
        <w:rPr>
          <w:b w:val="0"/>
          <w:bCs w:val="0"/>
          <w:sz w:val="24"/>
          <w:szCs w:val="24"/>
        </w:rPr>
        <w:t xml:space="preserve">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4C027A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1A1681">
        <w:rPr>
          <w:rFonts w:ascii="Times New Roman" w:hAnsi="Times New Roman" w:cs="Times New Roman"/>
          <w:sz w:val="24"/>
          <w:szCs w:val="24"/>
        </w:rPr>
        <w:t>3</w:t>
      </w:r>
      <w:r w:rsidR="001944C8">
        <w:rPr>
          <w:rFonts w:ascii="Times New Roman" w:hAnsi="Times New Roman" w:cs="Times New Roman"/>
          <w:sz w:val="24"/>
          <w:szCs w:val="24"/>
        </w:rPr>
        <w:t>-</w:t>
      </w:r>
      <w:r w:rsidR="00F835C1">
        <w:rPr>
          <w:rFonts w:ascii="Times New Roman" w:hAnsi="Times New Roman" w:cs="Times New Roman"/>
          <w:sz w:val="24"/>
          <w:szCs w:val="24"/>
        </w:rPr>
        <w:t>31</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451207">
        <w:rPr>
          <w:rFonts w:ascii="Times New Roman" w:hAnsi="Times New Roman" w:cs="Times New Roman"/>
          <w:sz w:val="24"/>
          <w:szCs w:val="24"/>
        </w:rPr>
        <w:t>8568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E652C8F"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451207" w:rsidRPr="00451207">
        <w:rPr>
          <w:b w:val="0"/>
          <w:bCs w:val="0"/>
          <w:sz w:val="24"/>
          <w:szCs w:val="24"/>
        </w:rPr>
        <w:t xml:space="preserve">Послуги з відновлення працездатності комплексів автоматичної фото- та </w:t>
      </w:r>
      <w:proofErr w:type="spellStart"/>
      <w:r w:rsidR="00451207" w:rsidRPr="00451207">
        <w:rPr>
          <w:b w:val="0"/>
          <w:bCs w:val="0"/>
          <w:sz w:val="24"/>
          <w:szCs w:val="24"/>
        </w:rPr>
        <w:t>відеофіксації</w:t>
      </w:r>
      <w:proofErr w:type="spellEnd"/>
      <w:r w:rsidR="00451207" w:rsidRPr="00451207">
        <w:rPr>
          <w:b w:val="0"/>
          <w:bCs w:val="0"/>
          <w:sz w:val="24"/>
          <w:szCs w:val="24"/>
        </w:rPr>
        <w:t xml:space="preserve">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57EB5228" w14:textId="77777777" w:rsidR="00451207" w:rsidRPr="00451207" w:rsidRDefault="00451207" w:rsidP="00451207">
      <w:pPr>
        <w:spacing w:after="0" w:line="240" w:lineRule="auto"/>
        <w:ind w:left="567"/>
        <w:jc w:val="center"/>
        <w:rPr>
          <w:rFonts w:ascii="Times New Roman" w:hAnsi="Times New Roman" w:cs="Times New Roman"/>
          <w:b/>
          <w:sz w:val="24"/>
          <w:szCs w:val="24"/>
        </w:rPr>
      </w:pPr>
      <w:r w:rsidRPr="00451207">
        <w:rPr>
          <w:rFonts w:ascii="Times New Roman" w:hAnsi="Times New Roman" w:cs="Times New Roman"/>
          <w:b/>
          <w:sz w:val="24"/>
          <w:szCs w:val="24"/>
        </w:rPr>
        <w:t xml:space="preserve">ІНФОРМАЦІЯ ПРО НЕОБХІДНІ ТЕХНІЧНІ, ЯКІСНІ ТА КІЛЬКІСНІ ХАРАКТЕРИСТИКИ </w:t>
      </w:r>
    </w:p>
    <w:p w14:paraId="7E95C04E" w14:textId="77777777" w:rsidR="00451207" w:rsidRPr="00451207" w:rsidRDefault="00451207" w:rsidP="00451207">
      <w:pPr>
        <w:spacing w:after="0" w:line="240" w:lineRule="auto"/>
        <w:contextualSpacing/>
        <w:jc w:val="center"/>
        <w:rPr>
          <w:rFonts w:ascii="Times New Roman" w:hAnsi="Times New Roman" w:cs="Times New Roman"/>
          <w:b/>
          <w:bCs/>
          <w:sz w:val="24"/>
          <w:szCs w:val="24"/>
        </w:rPr>
      </w:pPr>
    </w:p>
    <w:p w14:paraId="4C4E7554" w14:textId="77777777" w:rsidR="00451207" w:rsidRPr="00451207" w:rsidRDefault="00451207" w:rsidP="00451207">
      <w:pPr>
        <w:spacing w:after="0" w:line="240" w:lineRule="auto"/>
        <w:contextualSpacing/>
        <w:jc w:val="center"/>
        <w:rPr>
          <w:rFonts w:ascii="Times New Roman" w:eastAsia="Calibri" w:hAnsi="Times New Roman" w:cs="Times New Roman"/>
          <w:b/>
          <w:sz w:val="24"/>
          <w:szCs w:val="24"/>
        </w:rPr>
      </w:pPr>
      <w:r w:rsidRPr="00451207">
        <w:rPr>
          <w:rFonts w:ascii="Times New Roman" w:eastAsia="Calibri" w:hAnsi="Times New Roman" w:cs="Times New Roman"/>
          <w:b/>
          <w:sz w:val="24"/>
          <w:szCs w:val="24"/>
        </w:rPr>
        <w:t>Загальна інформація</w:t>
      </w:r>
    </w:p>
    <w:p w14:paraId="78F80090" w14:textId="77777777" w:rsidR="00451207" w:rsidRPr="00451207" w:rsidRDefault="00451207" w:rsidP="00451207">
      <w:pPr>
        <w:spacing w:after="0" w:line="240" w:lineRule="auto"/>
        <w:ind w:left="720"/>
        <w:contextualSpacing/>
        <w:jc w:val="center"/>
        <w:rPr>
          <w:rFonts w:ascii="Times New Roman" w:eastAsia="Calibri" w:hAnsi="Times New Roman" w:cs="Times New Roman"/>
          <w:b/>
          <w:sz w:val="24"/>
          <w:szCs w:val="24"/>
        </w:rPr>
      </w:pPr>
    </w:p>
    <w:p w14:paraId="5D3A877A" w14:textId="77777777" w:rsidR="00451207" w:rsidRPr="00451207" w:rsidRDefault="00451207" w:rsidP="00451207">
      <w:pPr>
        <w:spacing w:after="0" w:line="240" w:lineRule="auto"/>
        <w:ind w:firstLine="709"/>
        <w:contextualSpacing/>
        <w:jc w:val="both"/>
        <w:rPr>
          <w:rFonts w:ascii="Times New Roman" w:eastAsia="Calibri" w:hAnsi="Times New Roman" w:cs="Times New Roman"/>
          <w:bCs/>
          <w:sz w:val="24"/>
          <w:szCs w:val="24"/>
        </w:rPr>
      </w:pPr>
      <w:r w:rsidRPr="00451207">
        <w:rPr>
          <w:rFonts w:ascii="Times New Roman" w:eastAsia="Calibri" w:hAnsi="Times New Roman" w:cs="Times New Roman"/>
          <w:bCs/>
          <w:sz w:val="24"/>
          <w:szCs w:val="24"/>
        </w:rPr>
        <w:t xml:space="preserve">Предметом закупівлі є послуги організаційних та технічних заходів, пов'язаних із забезпеченням працездатного стану «Комплексів автоматичної фото- та </w:t>
      </w:r>
      <w:proofErr w:type="spellStart"/>
      <w:r w:rsidRPr="00451207">
        <w:rPr>
          <w:rFonts w:ascii="Times New Roman" w:eastAsia="Calibri" w:hAnsi="Times New Roman" w:cs="Times New Roman"/>
          <w:bCs/>
          <w:sz w:val="24"/>
          <w:szCs w:val="24"/>
        </w:rPr>
        <w:t>відеофіксації</w:t>
      </w:r>
      <w:proofErr w:type="spellEnd"/>
      <w:r w:rsidRPr="00451207">
        <w:rPr>
          <w:rFonts w:ascii="Times New Roman" w:eastAsia="Calibri" w:hAnsi="Times New Roman" w:cs="Times New Roman"/>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296C3434" w14:textId="77777777" w:rsidR="00451207" w:rsidRPr="00451207" w:rsidRDefault="00451207" w:rsidP="00451207">
      <w:pPr>
        <w:spacing w:after="0" w:line="240" w:lineRule="auto"/>
        <w:ind w:firstLine="720"/>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371B8369"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358D28CA"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eastAsia="Calibri" w:hAnsi="Times New Roman" w:cs="Times New Roman"/>
          <w:b/>
          <w:bCs/>
          <w:sz w:val="24"/>
          <w:szCs w:val="24"/>
          <w:u w:val="single"/>
        </w:rPr>
        <w:t>Умови виконання послуг:</w:t>
      </w:r>
      <w:r w:rsidRPr="00451207">
        <w:rPr>
          <w:rFonts w:ascii="Times New Roman" w:eastAsia="Calibri" w:hAnsi="Times New Roman" w:cs="Times New Roman"/>
          <w:sz w:val="24"/>
          <w:szCs w:val="24"/>
        </w:rPr>
        <w:t xml:space="preserve"> в сервісному центрі та/або на місці встановлення комплексів «КАСКАД 3».</w:t>
      </w:r>
    </w:p>
    <w:p w14:paraId="03629877" w14:textId="77777777" w:rsidR="00451207" w:rsidRPr="00451207" w:rsidRDefault="00451207" w:rsidP="00451207">
      <w:pPr>
        <w:spacing w:after="0" w:line="240" w:lineRule="auto"/>
        <w:rPr>
          <w:rFonts w:ascii="Times New Roman" w:eastAsia="Calibri" w:hAnsi="Times New Roman" w:cs="Times New Roman"/>
          <w:sz w:val="24"/>
          <w:szCs w:val="24"/>
          <w:u w:val="single"/>
        </w:rPr>
      </w:pPr>
      <w:r w:rsidRPr="00451207">
        <w:rPr>
          <w:rFonts w:ascii="Times New Roman" w:eastAsia="Calibri" w:hAnsi="Times New Roman" w:cs="Times New Roman"/>
          <w:b/>
          <w:bCs/>
          <w:sz w:val="24"/>
          <w:szCs w:val="24"/>
          <w:u w:val="single"/>
        </w:rPr>
        <w:t>Термін виконання послуг:</w:t>
      </w:r>
      <w:r w:rsidRPr="00451207">
        <w:rPr>
          <w:rFonts w:ascii="Times New Roman" w:eastAsia="Calibri" w:hAnsi="Times New Roman" w:cs="Times New Roman"/>
          <w:sz w:val="24"/>
          <w:szCs w:val="24"/>
        </w:rPr>
        <w:t xml:space="preserve"> перший етап до 31.05.2026 (відновлення 3 комплексів з с/№№ 110-1120, 142-1220, 201-1220); другий етап до 31.08.2026 (відновлення 1 комплексу з с/№ 045-1219).</w:t>
      </w:r>
    </w:p>
    <w:p w14:paraId="787FC0D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p>
    <w:p w14:paraId="5816712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r w:rsidRPr="00451207">
        <w:rPr>
          <w:rFonts w:ascii="Times New Roman" w:eastAsia="Calibri" w:hAnsi="Times New Roman" w:cs="Times New Roman"/>
          <w:b/>
          <w:bCs/>
          <w:sz w:val="24"/>
          <w:szCs w:val="24"/>
        </w:rPr>
        <w:lastRenderedPageBreak/>
        <w:t>Об’єм послуг для відновлення працездатності:</w:t>
      </w:r>
    </w:p>
    <w:p w14:paraId="70004FC4" w14:textId="77777777" w:rsidR="00451207" w:rsidRPr="00451207" w:rsidRDefault="00451207" w:rsidP="00451207">
      <w:pPr>
        <w:spacing w:after="0" w:line="240" w:lineRule="auto"/>
        <w:jc w:val="center"/>
        <w:rPr>
          <w:rFonts w:ascii="Times New Roman" w:hAnsi="Times New Roman" w:cs="Times New Roman"/>
          <w:b/>
          <w:bCs/>
          <w:sz w:val="24"/>
          <w:szCs w:val="24"/>
          <w:lang w:eastAsia="ar-SA"/>
        </w:rPr>
      </w:pPr>
    </w:p>
    <w:tbl>
      <w:tblPr>
        <w:tblStyle w:val="a5"/>
        <w:tblW w:w="9634" w:type="dxa"/>
        <w:tblLayout w:type="fixed"/>
        <w:tblLook w:val="04A0" w:firstRow="1" w:lastRow="0" w:firstColumn="1" w:lastColumn="0" w:noHBand="0" w:noVBand="1"/>
      </w:tblPr>
      <w:tblGrid>
        <w:gridCol w:w="519"/>
        <w:gridCol w:w="636"/>
        <w:gridCol w:w="5933"/>
        <w:gridCol w:w="1276"/>
        <w:gridCol w:w="1270"/>
      </w:tblGrid>
      <w:tr w:rsidR="00451207" w:rsidRPr="00451207" w14:paraId="53F603D1" w14:textId="77777777" w:rsidTr="00ED25CF">
        <w:tc>
          <w:tcPr>
            <w:tcW w:w="519" w:type="dxa"/>
            <w:vAlign w:val="center"/>
          </w:tcPr>
          <w:p w14:paraId="5701078A"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w:t>
            </w:r>
          </w:p>
          <w:p w14:paraId="5D8B245B"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з/п</w:t>
            </w:r>
          </w:p>
        </w:tc>
        <w:tc>
          <w:tcPr>
            <w:tcW w:w="636" w:type="dxa"/>
            <w:vAlign w:val="center"/>
          </w:tcPr>
          <w:p w14:paraId="3DFE8E20"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 -</w:t>
            </w:r>
          </w:p>
        </w:tc>
        <w:tc>
          <w:tcPr>
            <w:tcW w:w="5933" w:type="dxa"/>
            <w:vAlign w:val="center"/>
          </w:tcPr>
          <w:p w14:paraId="699F3E0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Назва послуги</w:t>
            </w:r>
          </w:p>
        </w:tc>
        <w:tc>
          <w:tcPr>
            <w:tcW w:w="1276" w:type="dxa"/>
            <w:vAlign w:val="center"/>
          </w:tcPr>
          <w:p w14:paraId="1D1AD18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Кількість</w:t>
            </w:r>
          </w:p>
        </w:tc>
        <w:tc>
          <w:tcPr>
            <w:tcW w:w="1270" w:type="dxa"/>
            <w:vAlign w:val="center"/>
          </w:tcPr>
          <w:p w14:paraId="28E4289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Одиниця виміру</w:t>
            </w:r>
          </w:p>
        </w:tc>
      </w:tr>
      <w:tr w:rsidR="00451207" w:rsidRPr="00451207" w14:paraId="0711178B" w14:textId="77777777" w:rsidTr="00ED25CF">
        <w:tc>
          <w:tcPr>
            <w:tcW w:w="1155" w:type="dxa"/>
            <w:gridSpan w:val="2"/>
            <w:vAlign w:val="center"/>
          </w:tcPr>
          <w:p w14:paraId="1FFD5666"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5933" w:type="dxa"/>
            <w:vAlign w:val="center"/>
          </w:tcPr>
          <w:p w14:paraId="54E848FE"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045-1219,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6E450C1E"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69EEBE8D"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36FA5125" w14:textId="77777777" w:rsidTr="00ED25CF">
        <w:tc>
          <w:tcPr>
            <w:tcW w:w="519" w:type="dxa"/>
            <w:vAlign w:val="center"/>
          </w:tcPr>
          <w:p w14:paraId="35C0EDB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1</w:t>
            </w:r>
          </w:p>
        </w:tc>
        <w:tc>
          <w:tcPr>
            <w:tcW w:w="636" w:type="dxa"/>
            <w:vAlign w:val="center"/>
          </w:tcPr>
          <w:p w14:paraId="456B49A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5933" w:type="dxa"/>
            <w:vAlign w:val="center"/>
          </w:tcPr>
          <w:p w14:paraId="3FF4BDBE"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радара</w:t>
            </w:r>
          </w:p>
        </w:tc>
        <w:tc>
          <w:tcPr>
            <w:tcW w:w="1276" w:type="dxa"/>
            <w:vAlign w:val="center"/>
          </w:tcPr>
          <w:p w14:paraId="2B1FFF7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59818C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DEAB8B5" w14:textId="77777777" w:rsidTr="00ED25CF">
        <w:tc>
          <w:tcPr>
            <w:tcW w:w="519" w:type="dxa"/>
            <w:vAlign w:val="center"/>
          </w:tcPr>
          <w:p w14:paraId="3C07D8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2</w:t>
            </w:r>
          </w:p>
        </w:tc>
        <w:tc>
          <w:tcPr>
            <w:tcW w:w="636" w:type="dxa"/>
            <w:vAlign w:val="center"/>
          </w:tcPr>
          <w:p w14:paraId="140F3AD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5933" w:type="dxa"/>
            <w:vAlign w:val="center"/>
          </w:tcPr>
          <w:p w14:paraId="2750F81D"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корпусного роз'єму радара та налаштування програмних бібліотек для підтримки UMRR-11 TYPE 44</w:t>
            </w:r>
          </w:p>
        </w:tc>
        <w:tc>
          <w:tcPr>
            <w:tcW w:w="1276" w:type="dxa"/>
            <w:vAlign w:val="center"/>
          </w:tcPr>
          <w:p w14:paraId="684B383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28B975D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CF5FE77" w14:textId="77777777" w:rsidTr="00ED25CF">
        <w:tc>
          <w:tcPr>
            <w:tcW w:w="519" w:type="dxa"/>
            <w:vAlign w:val="center"/>
          </w:tcPr>
          <w:p w14:paraId="60BCDE6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3</w:t>
            </w:r>
          </w:p>
        </w:tc>
        <w:tc>
          <w:tcPr>
            <w:tcW w:w="636" w:type="dxa"/>
            <w:vAlign w:val="center"/>
          </w:tcPr>
          <w:p w14:paraId="48AD0FE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5933" w:type="dxa"/>
            <w:vAlign w:val="center"/>
          </w:tcPr>
          <w:p w14:paraId="3248D043"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2E6A7A0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5D8104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350A995" w14:textId="77777777" w:rsidTr="00ED25CF">
        <w:tc>
          <w:tcPr>
            <w:tcW w:w="519" w:type="dxa"/>
            <w:vAlign w:val="center"/>
          </w:tcPr>
          <w:p w14:paraId="542FE05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4</w:t>
            </w:r>
          </w:p>
        </w:tc>
        <w:tc>
          <w:tcPr>
            <w:tcW w:w="636" w:type="dxa"/>
            <w:vAlign w:val="center"/>
          </w:tcPr>
          <w:p w14:paraId="4BBD4909" w14:textId="77777777" w:rsidR="00451207" w:rsidRPr="00451207" w:rsidRDefault="00451207" w:rsidP="00451207">
            <w:pPr>
              <w:jc w:val="center"/>
              <w:rPr>
                <w:rFonts w:ascii="Times New Roman" w:hAnsi="Times New Roman" w:cs="Times New Roman"/>
                <w:sz w:val="24"/>
                <w:szCs w:val="24"/>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4</w:t>
            </w:r>
          </w:p>
        </w:tc>
        <w:tc>
          <w:tcPr>
            <w:tcW w:w="5933" w:type="dxa"/>
            <w:vAlign w:val="center"/>
          </w:tcPr>
          <w:p w14:paraId="37A7AE4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6D64CC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64C972E"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10E3811" w14:textId="77777777" w:rsidTr="00ED25CF">
        <w:tc>
          <w:tcPr>
            <w:tcW w:w="519" w:type="dxa"/>
            <w:vAlign w:val="center"/>
          </w:tcPr>
          <w:p w14:paraId="5886AC3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5</w:t>
            </w:r>
          </w:p>
        </w:tc>
        <w:tc>
          <w:tcPr>
            <w:tcW w:w="636" w:type="dxa"/>
            <w:vAlign w:val="center"/>
          </w:tcPr>
          <w:p w14:paraId="4189BA2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5933" w:type="dxa"/>
            <w:vAlign w:val="center"/>
          </w:tcPr>
          <w:p w14:paraId="5BB86EBF"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4D7D6EC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600F968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C3451E" w14:textId="77777777" w:rsidTr="00ED25CF">
        <w:tc>
          <w:tcPr>
            <w:tcW w:w="519" w:type="dxa"/>
            <w:vAlign w:val="center"/>
          </w:tcPr>
          <w:p w14:paraId="2989D68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6</w:t>
            </w:r>
          </w:p>
        </w:tc>
        <w:tc>
          <w:tcPr>
            <w:tcW w:w="636" w:type="dxa"/>
            <w:vAlign w:val="center"/>
          </w:tcPr>
          <w:p w14:paraId="27F766D6" w14:textId="77777777" w:rsidR="00451207" w:rsidRPr="00451207" w:rsidRDefault="00451207" w:rsidP="00451207">
            <w:pPr>
              <w:jc w:val="center"/>
              <w:rPr>
                <w:rFonts w:ascii="Times New Roman" w:hAnsi="Times New Roman" w:cs="Times New Roman"/>
                <w:sz w:val="24"/>
                <w:szCs w:val="24"/>
                <w:lang w:val="en-US"/>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6</w:t>
            </w:r>
          </w:p>
        </w:tc>
        <w:tc>
          <w:tcPr>
            <w:tcW w:w="5933" w:type="dxa"/>
            <w:vAlign w:val="center"/>
          </w:tcPr>
          <w:p w14:paraId="5930F443"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1276" w:type="dxa"/>
            <w:vAlign w:val="center"/>
          </w:tcPr>
          <w:p w14:paraId="461783F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F2F25A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676B78F" w14:textId="77777777" w:rsidTr="00ED25CF">
        <w:tc>
          <w:tcPr>
            <w:tcW w:w="1155" w:type="dxa"/>
            <w:gridSpan w:val="2"/>
            <w:vAlign w:val="center"/>
          </w:tcPr>
          <w:p w14:paraId="443F492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2</w:t>
            </w:r>
          </w:p>
        </w:tc>
        <w:tc>
          <w:tcPr>
            <w:tcW w:w="5933" w:type="dxa"/>
            <w:vAlign w:val="center"/>
          </w:tcPr>
          <w:p w14:paraId="4AE5E197"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eastAsia="Aptos" w:hAnsi="Times New Roman" w:cs="Times New Roman"/>
                <w:b/>
                <w:bCs/>
                <w:color w:val="000000"/>
                <w:sz w:val="24"/>
                <w:szCs w:val="24"/>
                <w:shd w:val="clear" w:color="auto" w:fill="FFFFFF"/>
                <w:lang w:val="en-US"/>
              </w:rPr>
              <w:t>1</w:t>
            </w:r>
            <w:r w:rsidRPr="00451207">
              <w:rPr>
                <w:rFonts w:ascii="Times New Roman" w:eastAsia="Aptos" w:hAnsi="Times New Roman" w:cs="Times New Roman"/>
                <w:b/>
                <w:bCs/>
                <w:color w:val="000000"/>
                <w:sz w:val="24"/>
                <w:szCs w:val="24"/>
                <w:shd w:val="clear" w:color="auto" w:fill="FFFFFF"/>
              </w:rPr>
              <w:t xml:space="preserve">10-1120,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00C2CD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E20AC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515CE30A" w14:textId="77777777" w:rsidTr="00ED25CF">
        <w:tc>
          <w:tcPr>
            <w:tcW w:w="519" w:type="dxa"/>
            <w:vAlign w:val="center"/>
          </w:tcPr>
          <w:p w14:paraId="736CD48B"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7</w:t>
            </w:r>
          </w:p>
        </w:tc>
        <w:tc>
          <w:tcPr>
            <w:tcW w:w="636" w:type="dxa"/>
            <w:vAlign w:val="center"/>
          </w:tcPr>
          <w:p w14:paraId="3122D26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2.1</w:t>
            </w:r>
          </w:p>
        </w:tc>
        <w:tc>
          <w:tcPr>
            <w:tcW w:w="5933" w:type="dxa"/>
            <w:vAlign w:val="center"/>
          </w:tcPr>
          <w:p w14:paraId="1FEEA7A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21A1F97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DEC67F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4835920" w14:textId="77777777" w:rsidTr="00ED25CF">
        <w:tc>
          <w:tcPr>
            <w:tcW w:w="519" w:type="dxa"/>
            <w:vAlign w:val="center"/>
          </w:tcPr>
          <w:p w14:paraId="737EE9F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8</w:t>
            </w:r>
          </w:p>
        </w:tc>
        <w:tc>
          <w:tcPr>
            <w:tcW w:w="636" w:type="dxa"/>
            <w:vAlign w:val="center"/>
          </w:tcPr>
          <w:p w14:paraId="66E1D7A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2</w:t>
            </w:r>
          </w:p>
        </w:tc>
        <w:tc>
          <w:tcPr>
            <w:tcW w:w="5933" w:type="dxa"/>
            <w:vAlign w:val="center"/>
          </w:tcPr>
          <w:p w14:paraId="011B33D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A11A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3E880DB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1D0EEB" w14:textId="77777777" w:rsidTr="00ED25CF">
        <w:tc>
          <w:tcPr>
            <w:tcW w:w="519" w:type="dxa"/>
            <w:vAlign w:val="center"/>
          </w:tcPr>
          <w:p w14:paraId="3DFED36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9</w:t>
            </w:r>
          </w:p>
        </w:tc>
        <w:tc>
          <w:tcPr>
            <w:tcW w:w="636" w:type="dxa"/>
            <w:vAlign w:val="center"/>
          </w:tcPr>
          <w:p w14:paraId="7401DC4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3</w:t>
            </w:r>
          </w:p>
        </w:tc>
        <w:tc>
          <w:tcPr>
            <w:tcW w:w="5933" w:type="dxa"/>
            <w:vAlign w:val="center"/>
          </w:tcPr>
          <w:p w14:paraId="066C8E47"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w:t>
            </w:r>
            <w:r w:rsidRPr="00451207">
              <w:rPr>
                <w:rFonts w:ascii="Times New Roman" w:hAnsi="Times New Roman" w:cs="Times New Roman"/>
                <w:sz w:val="24"/>
                <w:szCs w:val="24"/>
                <w:lang w:val="en-US"/>
              </w:rPr>
              <w:t xml:space="preserve"> </w:t>
            </w:r>
            <w:r w:rsidRPr="00451207">
              <w:rPr>
                <w:rFonts w:ascii="Times New Roman" w:hAnsi="Times New Roman" w:cs="Times New Roman"/>
                <w:sz w:val="24"/>
                <w:szCs w:val="24"/>
              </w:rPr>
              <w:t>на місці встановлення</w:t>
            </w:r>
          </w:p>
        </w:tc>
        <w:tc>
          <w:tcPr>
            <w:tcW w:w="1276" w:type="dxa"/>
            <w:vAlign w:val="center"/>
          </w:tcPr>
          <w:p w14:paraId="0D9ADE4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94E5B9B"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21ED685" w14:textId="77777777" w:rsidTr="00ED25CF">
        <w:tc>
          <w:tcPr>
            <w:tcW w:w="1155" w:type="dxa"/>
            <w:gridSpan w:val="2"/>
            <w:vAlign w:val="center"/>
          </w:tcPr>
          <w:p w14:paraId="5BD21D6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3</w:t>
            </w:r>
          </w:p>
        </w:tc>
        <w:tc>
          <w:tcPr>
            <w:tcW w:w="5933" w:type="dxa"/>
            <w:vAlign w:val="center"/>
          </w:tcPr>
          <w:p w14:paraId="26BE853C"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lang w:val="en-US"/>
              </w:rPr>
              <w:t>1</w:t>
            </w:r>
            <w:r w:rsidRPr="00451207">
              <w:rPr>
                <w:rFonts w:ascii="Times New Roman" w:hAnsi="Times New Roman" w:cs="Times New Roman"/>
                <w:b/>
                <w:bCs/>
                <w:color w:val="000000"/>
                <w:sz w:val="24"/>
                <w:szCs w:val="24"/>
                <w:shd w:val="clear" w:color="auto" w:fill="FFFFFF"/>
              </w:rPr>
              <w:t>42</w:t>
            </w:r>
            <w:r w:rsidRPr="00451207">
              <w:rPr>
                <w:rFonts w:ascii="Times New Roman" w:hAnsi="Times New Roman" w:cs="Times New Roman"/>
                <w:b/>
                <w:sz w:val="24"/>
                <w:szCs w:val="24"/>
              </w:rPr>
              <w:t>-1</w:t>
            </w:r>
            <w:r w:rsidRPr="00451207">
              <w:rPr>
                <w:rFonts w:ascii="Times New Roman" w:hAnsi="Times New Roman" w:cs="Times New Roman"/>
                <w:b/>
                <w:sz w:val="24"/>
                <w:szCs w:val="24"/>
                <w:lang w:val="en-US"/>
              </w:rPr>
              <w:t>2</w:t>
            </w:r>
            <w:r w:rsidRPr="00451207">
              <w:rPr>
                <w:rFonts w:ascii="Times New Roman" w:hAnsi="Times New Roman" w:cs="Times New Roman"/>
                <w:b/>
                <w:sz w:val="24"/>
                <w:szCs w:val="24"/>
              </w:rPr>
              <w:t xml:space="preserve">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60A049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795F25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1752193E" w14:textId="77777777" w:rsidTr="00ED25CF">
        <w:tc>
          <w:tcPr>
            <w:tcW w:w="519" w:type="dxa"/>
            <w:vAlign w:val="center"/>
          </w:tcPr>
          <w:p w14:paraId="04188D3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10</w:t>
            </w:r>
          </w:p>
        </w:tc>
        <w:tc>
          <w:tcPr>
            <w:tcW w:w="636" w:type="dxa"/>
            <w:vAlign w:val="center"/>
          </w:tcPr>
          <w:p w14:paraId="3CEDB2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3.1</w:t>
            </w:r>
          </w:p>
        </w:tc>
        <w:tc>
          <w:tcPr>
            <w:tcW w:w="5933" w:type="dxa"/>
            <w:vAlign w:val="center"/>
          </w:tcPr>
          <w:p w14:paraId="05D44C02"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C748D7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E63020A"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1C40AF5" w14:textId="77777777" w:rsidTr="00ED25CF">
        <w:tc>
          <w:tcPr>
            <w:tcW w:w="519" w:type="dxa"/>
            <w:vAlign w:val="center"/>
          </w:tcPr>
          <w:p w14:paraId="439F30A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636" w:type="dxa"/>
            <w:vAlign w:val="center"/>
          </w:tcPr>
          <w:p w14:paraId="4D1B057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3.2</w:t>
            </w:r>
          </w:p>
        </w:tc>
        <w:tc>
          <w:tcPr>
            <w:tcW w:w="5933" w:type="dxa"/>
            <w:vAlign w:val="center"/>
          </w:tcPr>
          <w:p w14:paraId="20AD449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22CAAE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76A4F7D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03AE1CE" w14:textId="77777777" w:rsidTr="00ED25CF">
        <w:tc>
          <w:tcPr>
            <w:tcW w:w="519" w:type="dxa"/>
            <w:vAlign w:val="center"/>
          </w:tcPr>
          <w:p w14:paraId="48E5208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636" w:type="dxa"/>
            <w:vAlign w:val="center"/>
          </w:tcPr>
          <w:p w14:paraId="191EF9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3.3</w:t>
            </w:r>
          </w:p>
        </w:tc>
        <w:tc>
          <w:tcPr>
            <w:tcW w:w="5933" w:type="dxa"/>
            <w:vAlign w:val="center"/>
          </w:tcPr>
          <w:p w14:paraId="545E0325"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35AB885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09A730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D3757EF" w14:textId="77777777" w:rsidTr="00ED25CF">
        <w:tc>
          <w:tcPr>
            <w:tcW w:w="1155" w:type="dxa"/>
            <w:gridSpan w:val="2"/>
            <w:vAlign w:val="center"/>
          </w:tcPr>
          <w:p w14:paraId="3DF559A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4</w:t>
            </w:r>
          </w:p>
        </w:tc>
        <w:tc>
          <w:tcPr>
            <w:tcW w:w="5933" w:type="dxa"/>
            <w:vAlign w:val="center"/>
          </w:tcPr>
          <w:p w14:paraId="087D2FE4"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rPr>
              <w:t>201</w:t>
            </w:r>
            <w:r w:rsidRPr="00451207">
              <w:rPr>
                <w:rFonts w:ascii="Times New Roman" w:hAnsi="Times New Roman" w:cs="Times New Roman"/>
                <w:b/>
                <w:sz w:val="24"/>
                <w:szCs w:val="24"/>
              </w:rPr>
              <w:t xml:space="preserve">-1220,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45A2F79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801842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09B7BD80" w14:textId="77777777" w:rsidTr="00ED25CF">
        <w:tc>
          <w:tcPr>
            <w:tcW w:w="519" w:type="dxa"/>
            <w:vAlign w:val="center"/>
          </w:tcPr>
          <w:p w14:paraId="1F35332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636" w:type="dxa"/>
            <w:vAlign w:val="center"/>
          </w:tcPr>
          <w:p w14:paraId="56F85C5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4.1</w:t>
            </w:r>
          </w:p>
        </w:tc>
        <w:tc>
          <w:tcPr>
            <w:tcW w:w="5933" w:type="dxa"/>
            <w:vAlign w:val="center"/>
          </w:tcPr>
          <w:p w14:paraId="10FC965C"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452105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EE9C85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46BAD8F" w14:textId="77777777" w:rsidTr="00ED25CF">
        <w:tc>
          <w:tcPr>
            <w:tcW w:w="519" w:type="dxa"/>
            <w:vAlign w:val="center"/>
          </w:tcPr>
          <w:p w14:paraId="68ED8FB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14</w:t>
            </w:r>
          </w:p>
        </w:tc>
        <w:tc>
          <w:tcPr>
            <w:tcW w:w="636" w:type="dxa"/>
            <w:vAlign w:val="center"/>
          </w:tcPr>
          <w:p w14:paraId="7CAE825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4.2</w:t>
            </w:r>
          </w:p>
        </w:tc>
        <w:tc>
          <w:tcPr>
            <w:tcW w:w="5933" w:type="dxa"/>
            <w:vAlign w:val="center"/>
          </w:tcPr>
          <w:p w14:paraId="4DCB4C46"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39FF4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B025B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ACE7A58" w14:textId="77777777" w:rsidTr="00ED25CF">
        <w:tc>
          <w:tcPr>
            <w:tcW w:w="519" w:type="dxa"/>
            <w:vAlign w:val="center"/>
          </w:tcPr>
          <w:p w14:paraId="21EE046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636" w:type="dxa"/>
            <w:vAlign w:val="center"/>
          </w:tcPr>
          <w:p w14:paraId="432B481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4.3</w:t>
            </w:r>
          </w:p>
        </w:tc>
        <w:tc>
          <w:tcPr>
            <w:tcW w:w="5933" w:type="dxa"/>
            <w:vAlign w:val="center"/>
          </w:tcPr>
          <w:p w14:paraId="6E78A8E9"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25F4F2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10F80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37F0F0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51207">
        <w:rPr>
          <w:rFonts w:ascii="Times New Roman" w:eastAsia="Times New Roman" w:hAnsi="Times New Roman" w:cs="Times New Roman"/>
          <w:sz w:val="24"/>
          <w:szCs w:val="24"/>
          <w:lang w:eastAsia="ru-RU"/>
        </w:rPr>
        <w:t>354 805,06</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51207">
        <w:rPr>
          <w:rFonts w:ascii="Times New Roman" w:eastAsia="Times New Roman" w:hAnsi="Times New Roman" w:cs="Times New Roman"/>
          <w:sz w:val="24"/>
          <w:szCs w:val="24"/>
          <w:lang w:eastAsia="ru-RU"/>
        </w:rPr>
        <w:t>триста п’ятдесят чотири тисячі вісімсот п’ять</w:t>
      </w:r>
      <w:r w:rsidR="00F835C1">
        <w:rPr>
          <w:rFonts w:ascii="Times New Roman" w:eastAsia="Times New Roman" w:hAnsi="Times New Roman" w:cs="Times New Roman"/>
          <w:sz w:val="24"/>
          <w:szCs w:val="24"/>
          <w:lang w:eastAsia="ru-RU"/>
        </w:rPr>
        <w:t xml:space="preserve"> </w:t>
      </w:r>
      <w:r w:rsidR="00451207">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F835C1">
        <w:rPr>
          <w:rFonts w:ascii="Times New Roman" w:eastAsia="Times New Roman" w:hAnsi="Times New Roman" w:cs="Times New Roman"/>
          <w:sz w:val="24"/>
          <w:szCs w:val="24"/>
          <w:lang w:eastAsia="ru-RU"/>
        </w:rPr>
        <w:t>0</w:t>
      </w:r>
      <w:r w:rsidR="00451207">
        <w:rPr>
          <w:rFonts w:ascii="Times New Roman" w:eastAsia="Times New Roman" w:hAnsi="Times New Roman" w:cs="Times New Roman"/>
          <w:sz w:val="24"/>
          <w:szCs w:val="24"/>
          <w:lang w:eastAsia="ru-RU"/>
        </w:rPr>
        <w:t>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w:t>
      </w:r>
      <w:r w:rsidR="00D713FC" w:rsidRPr="00D713FC">
        <w:rPr>
          <w:rFonts w:ascii="Times New Roman" w:eastAsia="Times New Roman" w:hAnsi="Times New Roman" w:cs="Times New Roman"/>
          <w:sz w:val="24"/>
          <w:szCs w:val="24"/>
          <w:lang w:eastAsia="ru-RU"/>
        </w:rPr>
        <w:lastRenderedPageBreak/>
        <w:t xml:space="preserve">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3CC5" w14:textId="77777777" w:rsidR="00026725" w:rsidRDefault="00026725">
      <w:pPr>
        <w:spacing w:after="0" w:line="240" w:lineRule="auto"/>
      </w:pPr>
      <w:r>
        <w:separator/>
      </w:r>
    </w:p>
  </w:endnote>
  <w:endnote w:type="continuationSeparator" w:id="0">
    <w:p w14:paraId="66F8A3D3" w14:textId="77777777" w:rsidR="00026725" w:rsidRDefault="0002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48CA" w14:textId="77777777" w:rsidR="00026725" w:rsidRDefault="00026725">
      <w:pPr>
        <w:spacing w:after="0" w:line="240" w:lineRule="auto"/>
      </w:pPr>
      <w:r>
        <w:separator/>
      </w:r>
    </w:p>
  </w:footnote>
  <w:footnote w:type="continuationSeparator" w:id="0">
    <w:p w14:paraId="392EEE5D" w14:textId="77777777" w:rsidR="00026725" w:rsidRDefault="00026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73498"/>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813</Words>
  <Characters>5133</Characters>
  <Application>Microsoft Office Word</Application>
  <DocSecurity>0</DocSecurity>
  <Lines>285</Lines>
  <Paragraphs>228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2026-03-31T16:18:00Z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