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B31CA8D"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C0CA7" w:rsidRPr="00BC0CA7">
        <w:rPr>
          <w:b w:val="0"/>
          <w:bCs w:val="0"/>
          <w:spacing w:val="1"/>
          <w:sz w:val="24"/>
          <w:szCs w:val="24"/>
        </w:rPr>
        <w:t xml:space="preserve">Закупівля </w:t>
      </w:r>
      <w:r w:rsidR="00BC0CA7" w:rsidRPr="00BC0CA7">
        <w:rPr>
          <w:b w:val="0"/>
          <w:bCs w:val="0"/>
          <w:spacing w:val="1"/>
          <w:sz w:val="24"/>
          <w:szCs w:val="24"/>
          <w:lang w:val="en-US"/>
        </w:rPr>
        <w:t>IP-</w:t>
      </w:r>
      <w:r w:rsidR="00BC0CA7" w:rsidRPr="00BC0CA7">
        <w:rPr>
          <w:b w:val="0"/>
          <w:bCs w:val="0"/>
          <w:spacing w:val="1"/>
          <w:sz w:val="24"/>
          <w:szCs w:val="24"/>
        </w:rPr>
        <w:t>телефонів в комплекті за кодом CPV за ЄЗС ДК 021:2015 – 32550000-3 «Телефонне обладнання» (32552100-8 Телефони)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54571FF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C556C2">
        <w:rPr>
          <w:rFonts w:ascii="Times New Roman" w:hAnsi="Times New Roman" w:cs="Times New Roman"/>
          <w:sz w:val="24"/>
          <w:szCs w:val="24"/>
        </w:rPr>
        <w:t>5</w:t>
      </w:r>
      <w:r w:rsidR="001944C8">
        <w:rPr>
          <w:rFonts w:ascii="Times New Roman" w:hAnsi="Times New Roman" w:cs="Times New Roman"/>
          <w:sz w:val="24"/>
          <w:szCs w:val="24"/>
        </w:rPr>
        <w:t>-</w:t>
      </w:r>
      <w:r w:rsidR="00C556C2">
        <w:rPr>
          <w:rFonts w:ascii="Times New Roman" w:hAnsi="Times New Roman" w:cs="Times New Roman"/>
          <w:sz w:val="24"/>
          <w:szCs w:val="24"/>
        </w:rPr>
        <w:t>1</w:t>
      </w:r>
      <w:r w:rsidR="00945052">
        <w:rPr>
          <w:rFonts w:ascii="Times New Roman" w:hAnsi="Times New Roman" w:cs="Times New Roman"/>
          <w:sz w:val="24"/>
          <w:szCs w:val="24"/>
        </w:rPr>
        <w:t>2</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C556C2">
        <w:rPr>
          <w:rFonts w:ascii="Times New Roman" w:hAnsi="Times New Roman" w:cs="Times New Roman"/>
          <w:sz w:val="24"/>
          <w:szCs w:val="24"/>
        </w:rPr>
        <w:t>2108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A2E3807" w:rsidR="0086417F" w:rsidRDefault="009D1AE9" w:rsidP="0086417F">
      <w:pPr>
        <w:pStyle w:val="2"/>
        <w:shd w:val="clear" w:color="auto" w:fill="FFFFFF" w:themeFill="background1"/>
        <w:spacing w:before="0" w:beforeAutospacing="0" w:after="0" w:afterAutospacing="0"/>
        <w:jc w:val="both"/>
        <w:textAlignment w:val="baseline"/>
        <w:rPr>
          <w:spacing w:val="1"/>
          <w:sz w:val="28"/>
          <w:szCs w:val="28"/>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BC0CA7" w:rsidRPr="00BC0CA7">
        <w:rPr>
          <w:b w:val="0"/>
          <w:bCs w:val="0"/>
          <w:spacing w:val="1"/>
          <w:sz w:val="24"/>
          <w:szCs w:val="24"/>
        </w:rPr>
        <w:t xml:space="preserve">Закупівля </w:t>
      </w:r>
      <w:r w:rsidR="00BC0CA7" w:rsidRPr="00BC0CA7">
        <w:rPr>
          <w:b w:val="0"/>
          <w:bCs w:val="0"/>
          <w:spacing w:val="1"/>
          <w:sz w:val="24"/>
          <w:szCs w:val="24"/>
          <w:lang w:val="en-US"/>
        </w:rPr>
        <w:t>IP-</w:t>
      </w:r>
      <w:r w:rsidR="00BC0CA7" w:rsidRPr="00BC0CA7">
        <w:rPr>
          <w:b w:val="0"/>
          <w:bCs w:val="0"/>
          <w:spacing w:val="1"/>
          <w:sz w:val="24"/>
          <w:szCs w:val="24"/>
        </w:rPr>
        <w:t>телефонів в комплекті за кодом CPV за ЄЗС ДК 021:2015 – 32550000-3 «Телефонне обладнання» (32552100-8 Телефони)</w:t>
      </w:r>
    </w:p>
    <w:p w14:paraId="6F23C04E" w14:textId="77777777" w:rsidR="00BC0CA7" w:rsidRPr="00FC2730" w:rsidRDefault="00BC0CA7" w:rsidP="0086417F">
      <w:pPr>
        <w:pStyle w:val="2"/>
        <w:shd w:val="clear" w:color="auto" w:fill="FFFFFF" w:themeFill="background1"/>
        <w:spacing w:before="0" w:beforeAutospacing="0" w:after="0" w:afterAutospacing="0"/>
        <w:jc w:val="both"/>
        <w:textAlignment w:val="baseline"/>
        <w:rPr>
          <w:b w:val="0"/>
          <w:bCs w:val="0"/>
          <w:sz w:val="24"/>
          <w:szCs w:val="24"/>
        </w:rPr>
      </w:pPr>
    </w:p>
    <w:p w14:paraId="5D436E22" w14:textId="77777777" w:rsidR="00C556C2" w:rsidRPr="00753A2F" w:rsidRDefault="00C556C2" w:rsidP="00C556C2">
      <w:pPr>
        <w:spacing w:after="0" w:line="240" w:lineRule="auto"/>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 xml:space="preserve">Закупівля </w:t>
      </w:r>
      <w:r>
        <w:rPr>
          <w:rFonts w:ascii="Times New Roman" w:hAnsi="Times New Roman" w:cs="Times New Roman"/>
          <w:b/>
          <w:bCs/>
          <w:spacing w:val="1"/>
          <w:sz w:val="28"/>
          <w:szCs w:val="28"/>
          <w:lang w:val="en-US"/>
        </w:rPr>
        <w:t>IP-</w:t>
      </w:r>
      <w:r>
        <w:rPr>
          <w:rFonts w:ascii="Times New Roman" w:hAnsi="Times New Roman" w:cs="Times New Roman"/>
          <w:b/>
          <w:bCs/>
          <w:spacing w:val="1"/>
          <w:sz w:val="28"/>
          <w:szCs w:val="28"/>
        </w:rPr>
        <w:t>телефонів в комплекті</w:t>
      </w:r>
      <w:r w:rsidRPr="00753A2F">
        <w:rPr>
          <w:rFonts w:ascii="Times New Roman" w:hAnsi="Times New Roman" w:cs="Times New Roman"/>
          <w:b/>
          <w:bCs/>
          <w:spacing w:val="1"/>
          <w:sz w:val="28"/>
          <w:szCs w:val="28"/>
        </w:rPr>
        <w:t xml:space="preserve"> за кодом CPV за ЄЗС ДК 021:2015 – </w:t>
      </w:r>
      <w:r>
        <w:rPr>
          <w:rFonts w:ascii="Times New Roman" w:hAnsi="Times New Roman" w:cs="Times New Roman"/>
          <w:b/>
          <w:bCs/>
          <w:spacing w:val="1"/>
          <w:sz w:val="28"/>
          <w:szCs w:val="28"/>
        </w:rPr>
        <w:t xml:space="preserve">32550000-3 </w:t>
      </w:r>
      <w:r w:rsidRPr="00753A2F">
        <w:rPr>
          <w:rFonts w:ascii="Times New Roman" w:hAnsi="Times New Roman" w:cs="Times New Roman"/>
          <w:b/>
          <w:bCs/>
          <w:spacing w:val="1"/>
          <w:sz w:val="28"/>
          <w:szCs w:val="28"/>
        </w:rPr>
        <w:t>«</w:t>
      </w:r>
      <w:r w:rsidRPr="004748F1">
        <w:rPr>
          <w:rFonts w:ascii="Times New Roman" w:hAnsi="Times New Roman" w:cs="Times New Roman"/>
          <w:b/>
          <w:bCs/>
          <w:spacing w:val="1"/>
          <w:sz w:val="28"/>
          <w:szCs w:val="28"/>
        </w:rPr>
        <w:t>Телефонне обладнання</w:t>
      </w:r>
      <w:r w:rsidRPr="00753A2F">
        <w:rPr>
          <w:rFonts w:ascii="Times New Roman" w:hAnsi="Times New Roman" w:cs="Times New Roman"/>
          <w:b/>
          <w:bCs/>
          <w:spacing w:val="1"/>
          <w:sz w:val="28"/>
          <w:szCs w:val="28"/>
        </w:rPr>
        <w:t>»</w:t>
      </w:r>
      <w:r>
        <w:rPr>
          <w:rFonts w:ascii="Times New Roman" w:hAnsi="Times New Roman" w:cs="Times New Roman"/>
          <w:b/>
          <w:bCs/>
          <w:spacing w:val="1"/>
          <w:sz w:val="28"/>
          <w:szCs w:val="28"/>
        </w:rPr>
        <w:t xml:space="preserve"> (32552100-8 Телефони)</w:t>
      </w:r>
    </w:p>
    <w:p w14:paraId="7EE4EFFB" w14:textId="77777777" w:rsidR="00C556C2" w:rsidRDefault="00C556C2" w:rsidP="00C556C2">
      <w:pPr>
        <w:spacing w:before="20" w:after="20" w:line="240" w:lineRule="auto"/>
        <w:ind w:right="-1" w:firstLine="737"/>
        <w:jc w:val="center"/>
        <w:rPr>
          <w:rFonts w:ascii="Times New Roman" w:eastAsia="Calibri" w:hAnsi="Times New Roman" w:cs="Times New Roman"/>
          <w:b/>
          <w:sz w:val="24"/>
          <w:szCs w:val="24"/>
          <w:lang w:eastAsia="ru-RU"/>
        </w:rPr>
      </w:pPr>
    </w:p>
    <w:tbl>
      <w:tblPr>
        <w:tblStyle w:val="110"/>
        <w:tblW w:w="9788" w:type="dxa"/>
        <w:tblInd w:w="-147" w:type="dxa"/>
        <w:tblLayout w:type="fixed"/>
        <w:tblLook w:val="04A0" w:firstRow="1" w:lastRow="0" w:firstColumn="1" w:lastColumn="0" w:noHBand="0" w:noVBand="1"/>
      </w:tblPr>
      <w:tblGrid>
        <w:gridCol w:w="709"/>
        <w:gridCol w:w="5676"/>
        <w:gridCol w:w="1699"/>
        <w:gridCol w:w="1704"/>
      </w:tblGrid>
      <w:tr w:rsidR="00C556C2" w:rsidRPr="004748F1" w14:paraId="244274C9" w14:textId="77777777" w:rsidTr="00E95534">
        <w:tc>
          <w:tcPr>
            <w:tcW w:w="709" w:type="dxa"/>
          </w:tcPr>
          <w:p w14:paraId="2FD76406" w14:textId="77777777" w:rsidR="00C556C2" w:rsidRPr="004748F1" w:rsidRDefault="00C556C2" w:rsidP="00E95534">
            <w:pPr>
              <w:jc w:val="center"/>
              <w:rPr>
                <w:rFonts w:ascii="Times New Roman" w:hAnsi="Times New Roman" w:cs="Times New Roman"/>
                <w:b/>
                <w:bCs/>
                <w:lang w:eastAsia="uk-UA"/>
              </w:rPr>
            </w:pPr>
            <w:r w:rsidRPr="004748F1">
              <w:rPr>
                <w:rFonts w:ascii="Times New Roman" w:hAnsi="Times New Roman" w:cs="Times New Roman"/>
                <w:b/>
                <w:bCs/>
                <w:kern w:val="2"/>
                <w:lang w:eastAsia="uk-UA"/>
              </w:rPr>
              <w:t>№ п/п</w:t>
            </w:r>
          </w:p>
        </w:tc>
        <w:tc>
          <w:tcPr>
            <w:tcW w:w="5676" w:type="dxa"/>
          </w:tcPr>
          <w:p w14:paraId="75250D1F" w14:textId="77777777" w:rsidR="00C556C2" w:rsidRPr="004748F1" w:rsidRDefault="00C556C2" w:rsidP="00E95534">
            <w:pPr>
              <w:jc w:val="center"/>
              <w:rPr>
                <w:rFonts w:ascii="Times New Roman" w:hAnsi="Times New Roman" w:cs="Times New Roman"/>
                <w:b/>
                <w:bCs/>
                <w:lang w:eastAsia="uk-UA"/>
              </w:rPr>
            </w:pPr>
            <w:r w:rsidRPr="004748F1">
              <w:rPr>
                <w:rFonts w:ascii="Times New Roman" w:hAnsi="Times New Roman" w:cs="Times New Roman"/>
                <w:b/>
                <w:bCs/>
                <w:kern w:val="2"/>
                <w:lang w:eastAsia="uk-UA"/>
              </w:rPr>
              <w:t>На</w:t>
            </w:r>
            <w:r>
              <w:rPr>
                <w:rFonts w:ascii="Times New Roman" w:hAnsi="Times New Roman" w:cs="Times New Roman"/>
                <w:b/>
                <w:bCs/>
                <w:kern w:val="2"/>
                <w:lang w:eastAsia="uk-UA"/>
              </w:rPr>
              <w:t>йменування</w:t>
            </w:r>
          </w:p>
        </w:tc>
        <w:tc>
          <w:tcPr>
            <w:tcW w:w="1699" w:type="dxa"/>
          </w:tcPr>
          <w:p w14:paraId="29756163" w14:textId="77777777" w:rsidR="00C556C2" w:rsidRPr="004748F1" w:rsidRDefault="00C556C2" w:rsidP="00E95534">
            <w:pPr>
              <w:jc w:val="center"/>
              <w:rPr>
                <w:rFonts w:ascii="Times New Roman" w:hAnsi="Times New Roman" w:cs="Times New Roman"/>
                <w:b/>
                <w:bCs/>
                <w:lang w:eastAsia="uk-UA"/>
              </w:rPr>
            </w:pPr>
            <w:r w:rsidRPr="004748F1">
              <w:rPr>
                <w:rFonts w:ascii="Times New Roman" w:hAnsi="Times New Roman" w:cs="Times New Roman"/>
                <w:b/>
                <w:bCs/>
                <w:kern w:val="2"/>
                <w:lang w:eastAsia="uk-UA"/>
              </w:rPr>
              <w:t>Одиниця виміру</w:t>
            </w:r>
          </w:p>
        </w:tc>
        <w:tc>
          <w:tcPr>
            <w:tcW w:w="1704" w:type="dxa"/>
          </w:tcPr>
          <w:p w14:paraId="1725E803" w14:textId="77777777" w:rsidR="00C556C2" w:rsidRPr="004748F1" w:rsidRDefault="00C556C2" w:rsidP="00E95534">
            <w:pPr>
              <w:jc w:val="center"/>
              <w:rPr>
                <w:rFonts w:ascii="Times New Roman" w:hAnsi="Times New Roman" w:cs="Times New Roman"/>
                <w:b/>
                <w:bCs/>
                <w:lang w:eastAsia="uk-UA"/>
              </w:rPr>
            </w:pPr>
            <w:r w:rsidRPr="004748F1">
              <w:rPr>
                <w:rFonts w:ascii="Times New Roman" w:hAnsi="Times New Roman" w:cs="Times New Roman"/>
                <w:b/>
                <w:bCs/>
                <w:kern w:val="2"/>
                <w:lang w:eastAsia="uk-UA"/>
              </w:rPr>
              <w:t>Кількість</w:t>
            </w:r>
          </w:p>
        </w:tc>
      </w:tr>
      <w:tr w:rsidR="00C556C2" w:rsidRPr="004748F1" w14:paraId="28C75E6D" w14:textId="77777777" w:rsidTr="00E95534">
        <w:tc>
          <w:tcPr>
            <w:tcW w:w="709" w:type="dxa"/>
            <w:vAlign w:val="center"/>
          </w:tcPr>
          <w:p w14:paraId="2487179E" w14:textId="77777777" w:rsidR="00C556C2" w:rsidRPr="004748F1" w:rsidRDefault="00C556C2" w:rsidP="00E95534">
            <w:pPr>
              <w:jc w:val="center"/>
              <w:rPr>
                <w:rFonts w:ascii="Times New Roman" w:hAnsi="Times New Roman" w:cs="Times New Roman"/>
                <w:b/>
                <w:bCs/>
                <w:lang w:eastAsia="uk-UA"/>
              </w:rPr>
            </w:pPr>
            <w:r w:rsidRPr="004748F1">
              <w:rPr>
                <w:rFonts w:ascii="Times New Roman" w:hAnsi="Times New Roman" w:cs="Times New Roman"/>
                <w:b/>
                <w:bCs/>
                <w:kern w:val="2"/>
              </w:rPr>
              <w:t>1</w:t>
            </w:r>
          </w:p>
        </w:tc>
        <w:tc>
          <w:tcPr>
            <w:tcW w:w="5676" w:type="dxa"/>
          </w:tcPr>
          <w:p w14:paraId="6DA1BEA5" w14:textId="77777777" w:rsidR="00C556C2" w:rsidRPr="004748F1" w:rsidRDefault="00C556C2" w:rsidP="00E95534">
            <w:pPr>
              <w:jc w:val="both"/>
              <w:rPr>
                <w:rFonts w:ascii="Times New Roman" w:hAnsi="Times New Roman" w:cs="Times New Roman"/>
                <w:b/>
                <w:bCs/>
              </w:rPr>
            </w:pPr>
            <w:r>
              <w:rPr>
                <w:rFonts w:ascii="Times New Roman" w:hAnsi="Times New Roman" w:cs="Times New Roman"/>
                <w:b/>
                <w:bCs/>
                <w:kern w:val="2"/>
                <w:lang w:val="en-US"/>
              </w:rPr>
              <w:t>IP-</w:t>
            </w:r>
            <w:r>
              <w:rPr>
                <w:rFonts w:ascii="Times New Roman" w:hAnsi="Times New Roman" w:cs="Times New Roman"/>
                <w:b/>
                <w:bCs/>
                <w:kern w:val="2"/>
              </w:rPr>
              <w:t>телефони з сервісною підпискою</w:t>
            </w:r>
            <w:r w:rsidRPr="004748F1">
              <w:rPr>
                <w:rFonts w:ascii="Times New Roman" w:hAnsi="Times New Roman" w:cs="Times New Roman"/>
                <w:i/>
                <w:iCs/>
                <w:kern w:val="2"/>
              </w:rPr>
              <w:t>, у складі:</w:t>
            </w:r>
          </w:p>
        </w:tc>
        <w:tc>
          <w:tcPr>
            <w:tcW w:w="1699" w:type="dxa"/>
            <w:vAlign w:val="center"/>
          </w:tcPr>
          <w:p w14:paraId="711BAD42" w14:textId="77777777" w:rsidR="00C556C2" w:rsidRPr="004748F1" w:rsidRDefault="00C556C2" w:rsidP="00E95534">
            <w:pPr>
              <w:jc w:val="center"/>
              <w:rPr>
                <w:rFonts w:ascii="Times New Roman" w:hAnsi="Times New Roman" w:cs="Times New Roman"/>
                <w:b/>
                <w:bCs/>
                <w:lang w:eastAsia="uk-UA"/>
              </w:rPr>
            </w:pPr>
            <w:r>
              <w:rPr>
                <w:rFonts w:ascii="Times New Roman" w:hAnsi="Times New Roman" w:cs="Times New Roman"/>
                <w:b/>
                <w:bCs/>
                <w:kern w:val="2"/>
                <w:lang w:eastAsia="uk-UA"/>
              </w:rPr>
              <w:t>комплект</w:t>
            </w:r>
          </w:p>
        </w:tc>
        <w:tc>
          <w:tcPr>
            <w:tcW w:w="1704" w:type="dxa"/>
            <w:vAlign w:val="center"/>
          </w:tcPr>
          <w:p w14:paraId="4DD2BDC7" w14:textId="77777777" w:rsidR="00C556C2" w:rsidRPr="004748F1" w:rsidRDefault="00C556C2" w:rsidP="00E95534">
            <w:pPr>
              <w:jc w:val="center"/>
              <w:rPr>
                <w:rFonts w:ascii="Times New Roman" w:hAnsi="Times New Roman" w:cs="Times New Roman"/>
                <w:b/>
                <w:bCs/>
                <w:lang w:eastAsia="uk-UA"/>
              </w:rPr>
            </w:pPr>
            <w:bookmarkStart w:id="0" w:name="_Hlk173497941"/>
            <w:bookmarkEnd w:id="0"/>
            <w:r>
              <w:rPr>
                <w:rFonts w:ascii="Times New Roman" w:hAnsi="Times New Roman" w:cs="Times New Roman"/>
                <w:b/>
                <w:bCs/>
                <w:kern w:val="2"/>
                <w:lang w:eastAsia="uk-UA"/>
              </w:rPr>
              <w:t>52</w:t>
            </w:r>
          </w:p>
        </w:tc>
      </w:tr>
      <w:tr w:rsidR="00C556C2" w:rsidRPr="004748F1" w14:paraId="110F25E2" w14:textId="77777777" w:rsidTr="00E95534">
        <w:tc>
          <w:tcPr>
            <w:tcW w:w="709" w:type="dxa"/>
            <w:vAlign w:val="center"/>
          </w:tcPr>
          <w:p w14:paraId="037E3AFE" w14:textId="77777777" w:rsidR="00C556C2" w:rsidRPr="004748F1" w:rsidRDefault="00C556C2" w:rsidP="00E95534">
            <w:pPr>
              <w:jc w:val="center"/>
              <w:rPr>
                <w:rFonts w:ascii="Times New Roman" w:hAnsi="Times New Roman" w:cs="Times New Roman"/>
                <w:kern w:val="2"/>
              </w:rPr>
            </w:pPr>
            <w:r w:rsidRPr="004748F1">
              <w:rPr>
                <w:rFonts w:ascii="Times New Roman" w:hAnsi="Times New Roman" w:cs="Times New Roman"/>
                <w:kern w:val="2"/>
              </w:rPr>
              <w:t>1.1.</w:t>
            </w:r>
          </w:p>
        </w:tc>
        <w:tc>
          <w:tcPr>
            <w:tcW w:w="5676" w:type="dxa"/>
          </w:tcPr>
          <w:p w14:paraId="1CA9C904" w14:textId="77777777" w:rsidR="00C556C2" w:rsidRPr="004748F1" w:rsidRDefault="00C556C2" w:rsidP="00E95534">
            <w:pPr>
              <w:jc w:val="both"/>
              <w:rPr>
                <w:rFonts w:ascii="Times New Roman" w:hAnsi="Times New Roman" w:cs="Times New Roman"/>
                <w:kern w:val="2"/>
              </w:rPr>
            </w:pPr>
            <w:r w:rsidRPr="004748F1">
              <w:rPr>
                <w:rFonts w:ascii="Times New Roman" w:hAnsi="Times New Roman" w:cs="Times New Roman"/>
                <w:kern w:val="2"/>
                <w:lang w:val="en-US"/>
              </w:rPr>
              <w:t>IP-</w:t>
            </w:r>
            <w:r w:rsidRPr="004748F1">
              <w:rPr>
                <w:rFonts w:ascii="Times New Roman" w:hAnsi="Times New Roman" w:cs="Times New Roman"/>
                <w:kern w:val="2"/>
              </w:rPr>
              <w:t>телефон</w:t>
            </w:r>
          </w:p>
        </w:tc>
        <w:tc>
          <w:tcPr>
            <w:tcW w:w="1699" w:type="dxa"/>
            <w:vAlign w:val="center"/>
          </w:tcPr>
          <w:p w14:paraId="38914E68" w14:textId="77777777" w:rsidR="00C556C2" w:rsidRPr="004748F1" w:rsidRDefault="00C556C2" w:rsidP="00E95534">
            <w:pPr>
              <w:jc w:val="center"/>
              <w:rPr>
                <w:rFonts w:ascii="Times New Roman" w:hAnsi="Times New Roman" w:cs="Times New Roman"/>
                <w:kern w:val="2"/>
                <w:lang w:eastAsia="uk-UA"/>
              </w:rPr>
            </w:pPr>
            <w:r w:rsidRPr="004748F1">
              <w:rPr>
                <w:rFonts w:ascii="Times New Roman" w:hAnsi="Times New Roman" w:cs="Times New Roman"/>
                <w:kern w:val="2"/>
                <w:lang w:eastAsia="uk-UA"/>
              </w:rPr>
              <w:t>шт.</w:t>
            </w:r>
          </w:p>
        </w:tc>
        <w:tc>
          <w:tcPr>
            <w:tcW w:w="1704" w:type="dxa"/>
            <w:vAlign w:val="center"/>
          </w:tcPr>
          <w:p w14:paraId="3979CF36" w14:textId="77777777" w:rsidR="00C556C2" w:rsidRPr="004748F1" w:rsidRDefault="00C556C2" w:rsidP="00E95534">
            <w:pPr>
              <w:jc w:val="center"/>
              <w:rPr>
                <w:rFonts w:ascii="Times New Roman" w:hAnsi="Times New Roman" w:cs="Times New Roman"/>
                <w:kern w:val="2"/>
                <w:lang w:eastAsia="uk-UA"/>
              </w:rPr>
            </w:pPr>
            <w:r w:rsidRPr="004748F1">
              <w:rPr>
                <w:rFonts w:ascii="Times New Roman" w:hAnsi="Times New Roman" w:cs="Times New Roman"/>
                <w:kern w:val="2"/>
                <w:lang w:eastAsia="uk-UA"/>
              </w:rPr>
              <w:t>52</w:t>
            </w:r>
          </w:p>
        </w:tc>
      </w:tr>
      <w:tr w:rsidR="00C556C2" w:rsidRPr="004748F1" w14:paraId="2343988C" w14:textId="77777777" w:rsidTr="00E95534">
        <w:tc>
          <w:tcPr>
            <w:tcW w:w="709" w:type="dxa"/>
            <w:vAlign w:val="center"/>
          </w:tcPr>
          <w:p w14:paraId="0D2D0BB9" w14:textId="77777777" w:rsidR="00C556C2" w:rsidRPr="004748F1" w:rsidRDefault="00C556C2" w:rsidP="00E95534">
            <w:pPr>
              <w:jc w:val="center"/>
              <w:rPr>
                <w:rFonts w:ascii="Times New Roman" w:hAnsi="Times New Roman" w:cs="Times New Roman"/>
                <w:kern w:val="2"/>
              </w:rPr>
            </w:pPr>
            <w:r w:rsidRPr="004748F1">
              <w:rPr>
                <w:rFonts w:ascii="Times New Roman" w:hAnsi="Times New Roman" w:cs="Times New Roman"/>
                <w:kern w:val="2"/>
              </w:rPr>
              <w:t>1.2.</w:t>
            </w:r>
          </w:p>
        </w:tc>
        <w:tc>
          <w:tcPr>
            <w:tcW w:w="5676" w:type="dxa"/>
          </w:tcPr>
          <w:p w14:paraId="142769AA" w14:textId="77777777" w:rsidR="00C556C2" w:rsidRPr="004748F1" w:rsidRDefault="00C556C2" w:rsidP="00E95534">
            <w:pPr>
              <w:jc w:val="both"/>
              <w:rPr>
                <w:rFonts w:ascii="Times New Roman" w:hAnsi="Times New Roman" w:cs="Times New Roman"/>
                <w:kern w:val="2"/>
              </w:rPr>
            </w:pPr>
            <w:r w:rsidRPr="004748F1">
              <w:rPr>
                <w:rFonts w:ascii="Times New Roman" w:hAnsi="Times New Roman" w:cs="Times New Roman"/>
                <w:kern w:val="2"/>
              </w:rPr>
              <w:t>Сервісна підписка</w:t>
            </w:r>
          </w:p>
        </w:tc>
        <w:tc>
          <w:tcPr>
            <w:tcW w:w="1699" w:type="dxa"/>
            <w:vAlign w:val="center"/>
          </w:tcPr>
          <w:p w14:paraId="470D4DBD" w14:textId="77777777" w:rsidR="00C556C2" w:rsidRPr="004748F1" w:rsidRDefault="00C556C2" w:rsidP="00E95534">
            <w:pPr>
              <w:jc w:val="center"/>
              <w:rPr>
                <w:rFonts w:ascii="Times New Roman" w:hAnsi="Times New Roman" w:cs="Times New Roman"/>
                <w:kern w:val="2"/>
                <w:lang w:eastAsia="uk-UA"/>
              </w:rPr>
            </w:pPr>
            <w:r w:rsidRPr="004748F1">
              <w:rPr>
                <w:rFonts w:ascii="Times New Roman" w:hAnsi="Times New Roman" w:cs="Times New Roman"/>
                <w:kern w:val="2"/>
                <w:lang w:eastAsia="uk-UA"/>
              </w:rPr>
              <w:t>шт.</w:t>
            </w:r>
          </w:p>
        </w:tc>
        <w:tc>
          <w:tcPr>
            <w:tcW w:w="1704" w:type="dxa"/>
            <w:vAlign w:val="center"/>
          </w:tcPr>
          <w:p w14:paraId="646C213A" w14:textId="77777777" w:rsidR="00C556C2" w:rsidRPr="004748F1" w:rsidRDefault="00C556C2" w:rsidP="00E95534">
            <w:pPr>
              <w:jc w:val="center"/>
              <w:rPr>
                <w:rFonts w:ascii="Times New Roman" w:hAnsi="Times New Roman" w:cs="Times New Roman"/>
                <w:kern w:val="2"/>
                <w:lang w:eastAsia="uk-UA"/>
              </w:rPr>
            </w:pPr>
            <w:r w:rsidRPr="004748F1">
              <w:rPr>
                <w:rFonts w:ascii="Times New Roman" w:hAnsi="Times New Roman" w:cs="Times New Roman"/>
                <w:kern w:val="2"/>
                <w:lang w:eastAsia="uk-UA"/>
              </w:rPr>
              <w:t>52</w:t>
            </w:r>
          </w:p>
        </w:tc>
      </w:tr>
    </w:tbl>
    <w:p w14:paraId="733FEA9A" w14:textId="77777777" w:rsidR="00C556C2" w:rsidRDefault="00C556C2" w:rsidP="00C556C2">
      <w:pPr>
        <w:spacing w:before="20" w:after="20" w:line="240" w:lineRule="auto"/>
        <w:ind w:right="-1" w:firstLine="737"/>
        <w:jc w:val="center"/>
        <w:rPr>
          <w:rFonts w:ascii="Times New Roman" w:eastAsia="Calibri" w:hAnsi="Times New Roman" w:cs="Times New Roman"/>
          <w:b/>
          <w:sz w:val="24"/>
          <w:szCs w:val="24"/>
          <w:lang w:eastAsia="ru-RU"/>
        </w:rPr>
      </w:pPr>
    </w:p>
    <w:p w14:paraId="76181B8A" w14:textId="77777777" w:rsidR="00C556C2" w:rsidRDefault="00C556C2" w:rsidP="00C556C2">
      <w:pPr>
        <w:spacing w:before="20" w:after="20" w:line="240" w:lineRule="auto"/>
        <w:ind w:right="-1" w:firstLine="73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ТЕХНІЧНА СПЕЦИФІКАЦІЯ ТОВАРУ</w:t>
      </w:r>
    </w:p>
    <w:p w14:paraId="15E5783E" w14:textId="77777777" w:rsidR="00C556C2" w:rsidRDefault="00C556C2" w:rsidP="00C556C2">
      <w:pPr>
        <w:spacing w:before="20" w:after="20" w:line="240" w:lineRule="auto"/>
        <w:ind w:right="-1" w:firstLine="737"/>
        <w:jc w:val="center"/>
        <w:rPr>
          <w:rFonts w:ascii="Times New Roman" w:eastAsia="Calibri" w:hAnsi="Times New Roman" w:cs="Times New Roman"/>
          <w:b/>
          <w:sz w:val="24"/>
          <w:szCs w:val="24"/>
          <w:lang w:eastAsia="ru-RU"/>
        </w:rPr>
      </w:pPr>
    </w:p>
    <w:tbl>
      <w:tblPr>
        <w:tblW w:w="9758" w:type="dxa"/>
        <w:tblInd w:w="-152" w:type="dxa"/>
        <w:tblLayout w:type="fixed"/>
        <w:tblLook w:val="0400" w:firstRow="0" w:lastRow="0" w:firstColumn="0" w:lastColumn="0" w:noHBand="0" w:noVBand="1"/>
      </w:tblPr>
      <w:tblGrid>
        <w:gridCol w:w="591"/>
        <w:gridCol w:w="2858"/>
        <w:gridCol w:w="3551"/>
        <w:gridCol w:w="1382"/>
        <w:gridCol w:w="1376"/>
      </w:tblGrid>
      <w:tr w:rsidR="00C556C2" w:rsidRPr="004748F1" w14:paraId="01A35E20" w14:textId="77777777" w:rsidTr="00E95534">
        <w:tc>
          <w:tcPr>
            <w:tcW w:w="59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F42A6C9" w14:textId="77777777" w:rsidR="00C556C2" w:rsidRPr="004748F1" w:rsidRDefault="00C556C2" w:rsidP="00E95534">
            <w:pPr>
              <w:spacing w:after="0" w:line="240" w:lineRule="auto"/>
              <w:jc w:val="center"/>
              <w:rPr>
                <w:rFonts w:ascii="Times New Roman" w:eastAsia="Times New Roman" w:hAnsi="Times New Roman" w:cs="Times New Roman"/>
                <w:b/>
                <w:sz w:val="24"/>
                <w:szCs w:val="24"/>
              </w:rPr>
            </w:pPr>
            <w:r w:rsidRPr="004748F1">
              <w:rPr>
                <w:rFonts w:ascii="Times New Roman" w:eastAsia="Times New Roman" w:hAnsi="Times New Roman" w:cs="Times New Roman"/>
                <w:b/>
                <w:sz w:val="24"/>
                <w:szCs w:val="24"/>
              </w:rPr>
              <w:t>№</w:t>
            </w:r>
          </w:p>
          <w:p w14:paraId="5B0532B4" w14:textId="77777777" w:rsidR="00C556C2" w:rsidRPr="004748F1" w:rsidRDefault="00C556C2" w:rsidP="00E95534">
            <w:pPr>
              <w:spacing w:after="0" w:line="240" w:lineRule="auto"/>
              <w:jc w:val="center"/>
              <w:rPr>
                <w:rFonts w:ascii="Times New Roman" w:eastAsia="Times New Roman" w:hAnsi="Times New Roman" w:cs="Times New Roman"/>
                <w:b/>
                <w:sz w:val="24"/>
                <w:szCs w:val="24"/>
              </w:rPr>
            </w:pPr>
            <w:r w:rsidRPr="004748F1">
              <w:rPr>
                <w:rFonts w:ascii="Times New Roman" w:eastAsia="Times New Roman" w:hAnsi="Times New Roman" w:cs="Times New Roman"/>
                <w:b/>
                <w:sz w:val="24"/>
                <w:szCs w:val="24"/>
              </w:rPr>
              <w:t>з/п</w:t>
            </w:r>
          </w:p>
        </w:tc>
        <w:tc>
          <w:tcPr>
            <w:tcW w:w="640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176FA61" w14:textId="77777777" w:rsidR="00C556C2" w:rsidRPr="004748F1" w:rsidRDefault="00C556C2" w:rsidP="00E95534">
            <w:pPr>
              <w:spacing w:after="0" w:line="240" w:lineRule="auto"/>
              <w:jc w:val="center"/>
              <w:rPr>
                <w:rFonts w:ascii="Times New Roman" w:eastAsia="Times New Roman" w:hAnsi="Times New Roman" w:cs="Times New Roman"/>
                <w:b/>
                <w:sz w:val="24"/>
                <w:szCs w:val="24"/>
              </w:rPr>
            </w:pPr>
            <w:r w:rsidRPr="004748F1">
              <w:rPr>
                <w:rFonts w:ascii="Times New Roman" w:eastAsia="Times New Roman" w:hAnsi="Times New Roman" w:cs="Times New Roman"/>
                <w:b/>
                <w:sz w:val="24"/>
                <w:szCs w:val="24"/>
              </w:rPr>
              <w:t>Найменування обладнання, технічні характеристики та вимоги до обладнання</w:t>
            </w:r>
          </w:p>
        </w:tc>
        <w:tc>
          <w:tcPr>
            <w:tcW w:w="138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C705704" w14:textId="77777777" w:rsidR="00C556C2" w:rsidRPr="004748F1" w:rsidRDefault="00C556C2" w:rsidP="00E95534">
            <w:pPr>
              <w:spacing w:after="0" w:line="240" w:lineRule="auto"/>
              <w:jc w:val="center"/>
              <w:rPr>
                <w:rFonts w:ascii="Times New Roman" w:eastAsia="Times New Roman" w:hAnsi="Times New Roman" w:cs="Times New Roman"/>
                <w:b/>
                <w:sz w:val="24"/>
                <w:szCs w:val="24"/>
              </w:rPr>
            </w:pPr>
            <w:r w:rsidRPr="004748F1">
              <w:rPr>
                <w:rFonts w:ascii="Times New Roman" w:eastAsia="Times New Roman" w:hAnsi="Times New Roman" w:cs="Times New Roman"/>
                <w:b/>
                <w:sz w:val="24"/>
                <w:szCs w:val="24"/>
              </w:rPr>
              <w:t>Одиниця виміру</w:t>
            </w:r>
          </w:p>
        </w:tc>
        <w:tc>
          <w:tcPr>
            <w:tcW w:w="13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CC73759" w14:textId="77777777" w:rsidR="00C556C2" w:rsidRPr="004748F1" w:rsidRDefault="00C556C2" w:rsidP="00E95534">
            <w:pPr>
              <w:spacing w:after="0" w:line="240" w:lineRule="auto"/>
              <w:jc w:val="center"/>
              <w:rPr>
                <w:rFonts w:ascii="Times New Roman" w:hAnsi="Times New Roman" w:cs="Times New Roman"/>
                <w:spacing w:val="-17"/>
                <w:sz w:val="24"/>
                <w:szCs w:val="24"/>
              </w:rPr>
            </w:pPr>
            <w:r w:rsidRPr="004748F1">
              <w:rPr>
                <w:rFonts w:ascii="Times New Roman" w:eastAsia="Times New Roman" w:hAnsi="Times New Roman" w:cs="Times New Roman"/>
                <w:b/>
                <w:spacing w:val="-17"/>
                <w:sz w:val="24"/>
                <w:szCs w:val="24"/>
              </w:rPr>
              <w:t>Кількість</w:t>
            </w:r>
          </w:p>
        </w:tc>
      </w:tr>
      <w:tr w:rsidR="00C556C2" w:rsidRPr="004748F1" w14:paraId="44B2D690" w14:textId="77777777" w:rsidTr="00E95534">
        <w:trPr>
          <w:trHeight w:val="20"/>
        </w:trPr>
        <w:tc>
          <w:tcPr>
            <w:tcW w:w="591" w:type="dxa"/>
            <w:tcBorders>
              <w:top w:val="single" w:sz="8" w:space="0" w:color="000000"/>
              <w:left w:val="single" w:sz="8" w:space="0" w:color="000000"/>
              <w:bottom w:val="single" w:sz="8" w:space="0" w:color="000000"/>
              <w:right w:val="single" w:sz="8" w:space="0" w:color="000000"/>
            </w:tcBorders>
          </w:tcPr>
          <w:p w14:paraId="735EB0C9" w14:textId="77777777" w:rsidR="00C556C2" w:rsidRPr="004748F1" w:rsidRDefault="00C556C2" w:rsidP="00E95534">
            <w:pPr>
              <w:spacing w:after="0" w:line="240" w:lineRule="auto"/>
              <w:rPr>
                <w:rFonts w:ascii="Times New Roman" w:eastAsia="Times New Roman" w:hAnsi="Times New Roman" w:cs="Times New Roman"/>
                <w:b/>
                <w:sz w:val="24"/>
                <w:szCs w:val="24"/>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12B113F2" w14:textId="77777777" w:rsidR="00C556C2" w:rsidRPr="004748F1" w:rsidRDefault="00C556C2" w:rsidP="00E95534">
            <w:pPr>
              <w:spacing w:after="0" w:line="240" w:lineRule="auto"/>
              <w:rPr>
                <w:rFonts w:ascii="Times New Roman" w:hAnsi="Times New Roman" w:cs="Times New Roman"/>
                <w:sz w:val="24"/>
                <w:szCs w:val="24"/>
              </w:rPr>
            </w:pPr>
            <w:r w:rsidRPr="004748F1">
              <w:rPr>
                <w:rFonts w:ascii="Times New Roman" w:eastAsia="Times New Roman" w:hAnsi="Times New Roman" w:cs="Times New Roman"/>
                <w:b/>
                <w:sz w:val="24"/>
                <w:szCs w:val="24"/>
              </w:rPr>
              <w:t>Загальні вимоги</w:t>
            </w:r>
          </w:p>
        </w:tc>
        <w:tc>
          <w:tcPr>
            <w:tcW w:w="6309" w:type="dxa"/>
            <w:gridSpan w:val="3"/>
            <w:tcBorders>
              <w:top w:val="single" w:sz="8" w:space="0" w:color="000000"/>
              <w:left w:val="single" w:sz="8" w:space="0" w:color="000000"/>
              <w:bottom w:val="single" w:sz="8" w:space="0" w:color="000000"/>
              <w:right w:val="single" w:sz="8" w:space="0" w:color="000000"/>
            </w:tcBorders>
            <w:vAlign w:val="center"/>
          </w:tcPr>
          <w:p w14:paraId="2E56F2C6" w14:textId="77777777" w:rsidR="00C556C2" w:rsidRPr="004748F1" w:rsidRDefault="00C556C2" w:rsidP="00C556C2">
            <w:pPr>
              <w:pStyle w:val="a3"/>
              <w:numPr>
                <w:ilvl w:val="0"/>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rPr>
              <w:t xml:space="preserve">Не </w:t>
            </w:r>
            <w:proofErr w:type="spellStart"/>
            <w:r w:rsidRPr="004748F1">
              <w:rPr>
                <w:rFonts w:ascii="Times New Roman" w:hAnsi="Times New Roman" w:cs="Times New Roman"/>
                <w:sz w:val="24"/>
                <w:szCs w:val="24"/>
              </w:rPr>
              <w:t>менше</w:t>
            </w:r>
            <w:proofErr w:type="spellEnd"/>
            <w:r w:rsidRPr="004748F1">
              <w:rPr>
                <w:rFonts w:ascii="Times New Roman" w:hAnsi="Times New Roman" w:cs="Times New Roman"/>
                <w:sz w:val="24"/>
                <w:szCs w:val="24"/>
              </w:rPr>
              <w:t xml:space="preserve"> 2x 10/100/1000 </w:t>
            </w:r>
            <w:r w:rsidRPr="004748F1">
              <w:rPr>
                <w:rFonts w:ascii="Times New Roman" w:hAnsi="Times New Roman" w:cs="Times New Roman"/>
                <w:sz w:val="24"/>
                <w:szCs w:val="24"/>
                <w:lang w:val="en-US"/>
              </w:rPr>
              <w:t>Ethernet</w:t>
            </w:r>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інтерфейсів</w:t>
            </w:r>
            <w:proofErr w:type="spellEnd"/>
            <w:r w:rsidRPr="004748F1">
              <w:rPr>
                <w:rFonts w:ascii="Times New Roman" w:hAnsi="Times New Roman" w:cs="Times New Roman"/>
                <w:sz w:val="24"/>
                <w:szCs w:val="24"/>
              </w:rPr>
              <w:t xml:space="preserve"> з </w:t>
            </w:r>
            <w:proofErr w:type="spellStart"/>
            <w:r w:rsidRPr="004748F1">
              <w:rPr>
                <w:rFonts w:ascii="Times New Roman" w:hAnsi="Times New Roman" w:cs="Times New Roman"/>
                <w:sz w:val="24"/>
                <w:szCs w:val="24"/>
              </w:rPr>
              <w:t>підтримкою</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lang w:val="en-US"/>
              </w:rPr>
              <w:t>РоЕ</w:t>
            </w:r>
            <w:proofErr w:type="spellEnd"/>
            <w:r w:rsidRPr="004748F1">
              <w:rPr>
                <w:rFonts w:ascii="Times New Roman" w:hAnsi="Times New Roman" w:cs="Times New Roman"/>
                <w:sz w:val="24"/>
                <w:szCs w:val="24"/>
              </w:rPr>
              <w:t>;</w:t>
            </w:r>
          </w:p>
          <w:p w14:paraId="58AC50D2" w14:textId="77777777" w:rsidR="00C556C2" w:rsidRPr="004748F1" w:rsidRDefault="00C556C2" w:rsidP="00C556C2">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Колір</w:t>
            </w:r>
            <w:proofErr w:type="spellEnd"/>
            <w:r w:rsidRPr="004748F1">
              <w:rPr>
                <w:rFonts w:ascii="Times New Roman" w:hAnsi="Times New Roman" w:cs="Times New Roman"/>
                <w:sz w:val="24"/>
                <w:szCs w:val="24"/>
              </w:rPr>
              <w:t xml:space="preserve"> корпусу – </w:t>
            </w:r>
            <w:proofErr w:type="spellStart"/>
            <w:r w:rsidRPr="004748F1">
              <w:rPr>
                <w:rFonts w:ascii="Times New Roman" w:hAnsi="Times New Roman" w:cs="Times New Roman"/>
                <w:sz w:val="24"/>
                <w:szCs w:val="24"/>
              </w:rPr>
              <w:t>чорний</w:t>
            </w:r>
            <w:proofErr w:type="spellEnd"/>
            <w:r w:rsidRPr="004748F1">
              <w:rPr>
                <w:rFonts w:ascii="Times New Roman" w:hAnsi="Times New Roman" w:cs="Times New Roman"/>
                <w:sz w:val="24"/>
                <w:szCs w:val="24"/>
              </w:rPr>
              <w:t>;</w:t>
            </w:r>
          </w:p>
          <w:p w14:paraId="65A57FA6" w14:textId="77777777" w:rsidR="00C556C2" w:rsidRPr="00152B4B" w:rsidRDefault="00C556C2" w:rsidP="00C556C2">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152B4B">
              <w:rPr>
                <w:rFonts w:ascii="Times New Roman" w:hAnsi="Times New Roman" w:cs="Times New Roman"/>
                <w:sz w:val="24"/>
                <w:szCs w:val="24"/>
              </w:rPr>
              <w:t>Кількість</w:t>
            </w:r>
            <w:proofErr w:type="spellEnd"/>
            <w:r w:rsidRPr="00152B4B">
              <w:rPr>
                <w:rFonts w:ascii="Times New Roman" w:hAnsi="Times New Roman" w:cs="Times New Roman"/>
                <w:sz w:val="24"/>
                <w:szCs w:val="24"/>
              </w:rPr>
              <w:t xml:space="preserve"> </w:t>
            </w:r>
            <w:proofErr w:type="spellStart"/>
            <w:r w:rsidRPr="00152B4B">
              <w:rPr>
                <w:rFonts w:ascii="Times New Roman" w:hAnsi="Times New Roman" w:cs="Times New Roman"/>
                <w:sz w:val="24"/>
                <w:szCs w:val="24"/>
              </w:rPr>
              <w:t>ліній</w:t>
            </w:r>
            <w:proofErr w:type="spellEnd"/>
            <w:r w:rsidRPr="00152B4B">
              <w:rPr>
                <w:rFonts w:ascii="Times New Roman" w:hAnsi="Times New Roman" w:cs="Times New Roman"/>
                <w:sz w:val="24"/>
                <w:szCs w:val="24"/>
              </w:rPr>
              <w:t xml:space="preserve"> – не </w:t>
            </w:r>
            <w:proofErr w:type="spellStart"/>
            <w:r w:rsidRPr="00152B4B">
              <w:rPr>
                <w:rFonts w:ascii="Times New Roman" w:hAnsi="Times New Roman" w:cs="Times New Roman"/>
                <w:sz w:val="24"/>
                <w:szCs w:val="24"/>
              </w:rPr>
              <w:t>менше</w:t>
            </w:r>
            <w:proofErr w:type="spellEnd"/>
            <w:r w:rsidRPr="00152B4B">
              <w:rPr>
                <w:rFonts w:ascii="Times New Roman" w:hAnsi="Times New Roman" w:cs="Times New Roman"/>
                <w:sz w:val="24"/>
                <w:szCs w:val="24"/>
              </w:rPr>
              <w:t xml:space="preserve"> </w:t>
            </w:r>
            <w:r w:rsidRPr="00152B4B">
              <w:rPr>
                <w:rFonts w:ascii="Times New Roman" w:hAnsi="Times New Roman" w:cs="Times New Roman"/>
                <w:sz w:val="24"/>
                <w:szCs w:val="24"/>
                <w:lang w:val="en-US"/>
              </w:rPr>
              <w:t>46</w:t>
            </w:r>
            <w:r w:rsidRPr="00152B4B">
              <w:rPr>
                <w:rFonts w:ascii="Times New Roman" w:hAnsi="Times New Roman" w:cs="Times New Roman"/>
                <w:sz w:val="24"/>
                <w:szCs w:val="24"/>
              </w:rPr>
              <w:t xml:space="preserve"> (Максимальна </w:t>
            </w:r>
            <w:proofErr w:type="spellStart"/>
            <w:r w:rsidRPr="00152B4B">
              <w:rPr>
                <w:rFonts w:ascii="Times New Roman" w:hAnsi="Times New Roman" w:cs="Times New Roman"/>
                <w:sz w:val="24"/>
                <w:szCs w:val="24"/>
              </w:rPr>
              <w:t>кількість</w:t>
            </w:r>
            <w:proofErr w:type="spellEnd"/>
            <w:r w:rsidRPr="00152B4B">
              <w:rPr>
                <w:rFonts w:ascii="Times New Roman" w:hAnsi="Times New Roman" w:cs="Times New Roman"/>
                <w:sz w:val="24"/>
                <w:szCs w:val="24"/>
              </w:rPr>
              <w:t xml:space="preserve"> </w:t>
            </w:r>
            <w:proofErr w:type="spellStart"/>
            <w:r w:rsidRPr="00152B4B">
              <w:rPr>
                <w:rFonts w:ascii="Times New Roman" w:hAnsi="Times New Roman" w:cs="Times New Roman"/>
                <w:sz w:val="24"/>
                <w:szCs w:val="24"/>
              </w:rPr>
              <w:t>підтримуваних</w:t>
            </w:r>
            <w:proofErr w:type="spellEnd"/>
            <w:r w:rsidRPr="00152B4B">
              <w:rPr>
                <w:rFonts w:ascii="Times New Roman" w:hAnsi="Times New Roman" w:cs="Times New Roman"/>
                <w:sz w:val="24"/>
                <w:szCs w:val="24"/>
              </w:rPr>
              <w:t xml:space="preserve"> </w:t>
            </w:r>
            <w:proofErr w:type="spellStart"/>
            <w:r w:rsidRPr="00152B4B">
              <w:rPr>
                <w:rFonts w:ascii="Times New Roman" w:hAnsi="Times New Roman" w:cs="Times New Roman"/>
                <w:sz w:val="24"/>
                <w:szCs w:val="24"/>
              </w:rPr>
              <w:t>ліній</w:t>
            </w:r>
            <w:proofErr w:type="spellEnd"/>
            <w:r w:rsidRPr="00152B4B">
              <w:rPr>
                <w:rFonts w:ascii="Times New Roman" w:hAnsi="Times New Roman" w:cs="Times New Roman"/>
                <w:sz w:val="24"/>
                <w:szCs w:val="24"/>
              </w:rPr>
              <w:t xml:space="preserve"> та </w:t>
            </w:r>
            <w:proofErr w:type="spellStart"/>
            <w:r w:rsidRPr="00152B4B">
              <w:rPr>
                <w:rFonts w:ascii="Times New Roman" w:hAnsi="Times New Roman" w:cs="Times New Roman"/>
                <w:sz w:val="24"/>
                <w:szCs w:val="24"/>
              </w:rPr>
              <w:t>програмних</w:t>
            </w:r>
            <w:proofErr w:type="spellEnd"/>
            <w:r w:rsidRPr="00152B4B">
              <w:rPr>
                <w:rFonts w:ascii="Times New Roman" w:hAnsi="Times New Roman" w:cs="Times New Roman"/>
                <w:sz w:val="24"/>
                <w:szCs w:val="24"/>
              </w:rPr>
              <w:t xml:space="preserve"> кнопок </w:t>
            </w:r>
            <w:proofErr w:type="spellStart"/>
            <w:r w:rsidRPr="00152B4B">
              <w:rPr>
                <w:rFonts w:ascii="Times New Roman" w:hAnsi="Times New Roman" w:cs="Times New Roman"/>
                <w:sz w:val="24"/>
                <w:szCs w:val="24"/>
              </w:rPr>
              <w:t>ліній</w:t>
            </w:r>
            <w:proofErr w:type="spellEnd"/>
            <w:r w:rsidRPr="00152B4B">
              <w:rPr>
                <w:rFonts w:ascii="Times New Roman" w:hAnsi="Times New Roman" w:cs="Times New Roman"/>
                <w:sz w:val="24"/>
                <w:szCs w:val="24"/>
              </w:rPr>
              <w:t xml:space="preserve"> – не </w:t>
            </w:r>
            <w:proofErr w:type="spellStart"/>
            <w:r w:rsidRPr="00152B4B">
              <w:rPr>
                <w:rFonts w:ascii="Times New Roman" w:hAnsi="Times New Roman" w:cs="Times New Roman"/>
                <w:sz w:val="24"/>
                <w:szCs w:val="24"/>
              </w:rPr>
              <w:t>менше</w:t>
            </w:r>
            <w:proofErr w:type="spellEnd"/>
            <w:r w:rsidRPr="00152B4B">
              <w:rPr>
                <w:rFonts w:ascii="Times New Roman" w:hAnsi="Times New Roman" w:cs="Times New Roman"/>
                <w:sz w:val="24"/>
                <w:szCs w:val="24"/>
              </w:rPr>
              <w:t xml:space="preserve"> 46, </w:t>
            </w:r>
            <w:proofErr w:type="spellStart"/>
            <w:r w:rsidRPr="00152B4B">
              <w:rPr>
                <w:rFonts w:ascii="Times New Roman" w:hAnsi="Times New Roman" w:cs="Times New Roman"/>
                <w:sz w:val="24"/>
                <w:szCs w:val="24"/>
              </w:rPr>
              <w:t>фізичних</w:t>
            </w:r>
            <w:proofErr w:type="spellEnd"/>
            <w:r w:rsidRPr="00152B4B">
              <w:rPr>
                <w:rFonts w:ascii="Times New Roman" w:hAnsi="Times New Roman" w:cs="Times New Roman"/>
                <w:sz w:val="24"/>
                <w:szCs w:val="24"/>
              </w:rPr>
              <w:t xml:space="preserve"> кнопок </w:t>
            </w:r>
            <w:proofErr w:type="spellStart"/>
            <w:r w:rsidRPr="00152B4B">
              <w:rPr>
                <w:rFonts w:ascii="Times New Roman" w:hAnsi="Times New Roman" w:cs="Times New Roman"/>
                <w:sz w:val="24"/>
                <w:szCs w:val="24"/>
              </w:rPr>
              <w:t>ліній</w:t>
            </w:r>
            <w:proofErr w:type="spellEnd"/>
            <w:r w:rsidRPr="00152B4B">
              <w:rPr>
                <w:rFonts w:ascii="Times New Roman" w:hAnsi="Times New Roman" w:cs="Times New Roman"/>
                <w:sz w:val="24"/>
                <w:szCs w:val="24"/>
              </w:rPr>
              <w:t xml:space="preserve"> – не </w:t>
            </w:r>
            <w:proofErr w:type="spellStart"/>
            <w:r w:rsidRPr="00152B4B">
              <w:rPr>
                <w:rFonts w:ascii="Times New Roman" w:hAnsi="Times New Roman" w:cs="Times New Roman"/>
                <w:sz w:val="24"/>
                <w:szCs w:val="24"/>
              </w:rPr>
              <w:t>менше</w:t>
            </w:r>
            <w:proofErr w:type="spellEnd"/>
            <w:r w:rsidRPr="00152B4B">
              <w:rPr>
                <w:rFonts w:ascii="Times New Roman" w:hAnsi="Times New Roman" w:cs="Times New Roman"/>
                <w:sz w:val="24"/>
                <w:szCs w:val="24"/>
              </w:rPr>
              <w:t xml:space="preserve"> 6);</w:t>
            </w:r>
          </w:p>
          <w:p w14:paraId="191EEAB5" w14:textId="77777777" w:rsidR="00C556C2" w:rsidRPr="00152B4B" w:rsidRDefault="00C556C2" w:rsidP="00C556C2">
            <w:pPr>
              <w:pStyle w:val="a3"/>
              <w:numPr>
                <w:ilvl w:val="0"/>
                <w:numId w:val="39"/>
              </w:numPr>
              <w:spacing w:after="0" w:line="240" w:lineRule="auto"/>
              <w:jc w:val="both"/>
              <w:rPr>
                <w:rFonts w:ascii="Times New Roman" w:hAnsi="Times New Roman" w:cs="Times New Roman"/>
                <w:sz w:val="24"/>
                <w:szCs w:val="24"/>
              </w:rPr>
            </w:pPr>
            <w:proofErr w:type="spellStart"/>
            <w:r w:rsidRPr="00152B4B">
              <w:rPr>
                <w:rFonts w:ascii="Times New Roman" w:hAnsi="Times New Roman" w:cs="Times New Roman"/>
                <w:sz w:val="24"/>
                <w:szCs w:val="24"/>
              </w:rPr>
              <w:t>Можливість</w:t>
            </w:r>
            <w:proofErr w:type="spellEnd"/>
            <w:r w:rsidRPr="00152B4B">
              <w:rPr>
                <w:rFonts w:ascii="Times New Roman" w:hAnsi="Times New Roman" w:cs="Times New Roman"/>
                <w:sz w:val="24"/>
                <w:szCs w:val="24"/>
              </w:rPr>
              <w:t xml:space="preserve"> </w:t>
            </w:r>
            <w:proofErr w:type="spellStart"/>
            <w:r w:rsidRPr="00152B4B">
              <w:rPr>
                <w:rFonts w:ascii="Times New Roman" w:hAnsi="Times New Roman" w:cs="Times New Roman"/>
                <w:sz w:val="24"/>
                <w:szCs w:val="24"/>
              </w:rPr>
              <w:t>підключення</w:t>
            </w:r>
            <w:proofErr w:type="spellEnd"/>
            <w:r w:rsidRPr="00152B4B">
              <w:rPr>
                <w:rFonts w:ascii="Times New Roman" w:hAnsi="Times New Roman" w:cs="Times New Roman"/>
                <w:sz w:val="24"/>
                <w:szCs w:val="24"/>
              </w:rPr>
              <w:t xml:space="preserve"> </w:t>
            </w:r>
            <w:proofErr w:type="spellStart"/>
            <w:r w:rsidRPr="00152B4B">
              <w:rPr>
                <w:rFonts w:ascii="Times New Roman" w:hAnsi="Times New Roman" w:cs="Times New Roman"/>
                <w:sz w:val="24"/>
                <w:szCs w:val="24"/>
              </w:rPr>
              <w:t>панелі</w:t>
            </w:r>
            <w:proofErr w:type="spellEnd"/>
            <w:r w:rsidRPr="00152B4B">
              <w:rPr>
                <w:rFonts w:ascii="Times New Roman" w:hAnsi="Times New Roman" w:cs="Times New Roman"/>
                <w:sz w:val="24"/>
                <w:szCs w:val="24"/>
              </w:rPr>
              <w:t xml:space="preserve"> </w:t>
            </w:r>
            <w:proofErr w:type="spellStart"/>
            <w:r w:rsidRPr="00152B4B">
              <w:rPr>
                <w:rFonts w:ascii="Times New Roman" w:hAnsi="Times New Roman" w:cs="Times New Roman"/>
                <w:sz w:val="24"/>
                <w:szCs w:val="24"/>
              </w:rPr>
              <w:t>розширення</w:t>
            </w:r>
            <w:proofErr w:type="spellEnd"/>
            <w:r w:rsidRPr="00152B4B">
              <w:rPr>
                <w:rFonts w:ascii="Times New Roman" w:hAnsi="Times New Roman" w:cs="Times New Roman"/>
                <w:sz w:val="24"/>
                <w:szCs w:val="24"/>
              </w:rPr>
              <w:t xml:space="preserve">, </w:t>
            </w:r>
            <w:proofErr w:type="spellStart"/>
            <w:r w:rsidRPr="00152B4B">
              <w:rPr>
                <w:rFonts w:ascii="Times New Roman" w:hAnsi="Times New Roman" w:cs="Times New Roman"/>
                <w:sz w:val="24"/>
                <w:szCs w:val="24"/>
              </w:rPr>
              <w:t>що</w:t>
            </w:r>
            <w:proofErr w:type="spellEnd"/>
            <w:r w:rsidRPr="00152B4B">
              <w:rPr>
                <w:rFonts w:ascii="Times New Roman" w:hAnsi="Times New Roman" w:cs="Times New Roman"/>
                <w:sz w:val="24"/>
                <w:szCs w:val="24"/>
              </w:rPr>
              <w:t xml:space="preserve"> </w:t>
            </w:r>
            <w:proofErr w:type="spellStart"/>
            <w:r w:rsidRPr="00152B4B">
              <w:rPr>
                <w:rFonts w:ascii="Times New Roman" w:hAnsi="Times New Roman" w:cs="Times New Roman"/>
                <w:sz w:val="24"/>
                <w:szCs w:val="24"/>
              </w:rPr>
              <w:t>забезпечує</w:t>
            </w:r>
            <w:proofErr w:type="spellEnd"/>
            <w:r w:rsidRPr="00152B4B">
              <w:rPr>
                <w:rFonts w:ascii="Times New Roman" w:hAnsi="Times New Roman" w:cs="Times New Roman"/>
                <w:sz w:val="24"/>
                <w:szCs w:val="24"/>
              </w:rPr>
              <w:t xml:space="preserve"> </w:t>
            </w:r>
            <w:proofErr w:type="spellStart"/>
            <w:r w:rsidRPr="00152B4B">
              <w:rPr>
                <w:rFonts w:ascii="Times New Roman" w:hAnsi="Times New Roman" w:cs="Times New Roman"/>
                <w:sz w:val="24"/>
                <w:szCs w:val="24"/>
              </w:rPr>
              <w:t>збільшення</w:t>
            </w:r>
            <w:proofErr w:type="spellEnd"/>
            <w:r w:rsidRPr="00152B4B">
              <w:rPr>
                <w:rFonts w:ascii="Times New Roman" w:hAnsi="Times New Roman" w:cs="Times New Roman"/>
                <w:sz w:val="24"/>
                <w:szCs w:val="24"/>
              </w:rPr>
              <w:t xml:space="preserve"> </w:t>
            </w:r>
            <w:proofErr w:type="spellStart"/>
            <w:r w:rsidRPr="00152B4B">
              <w:rPr>
                <w:rFonts w:ascii="Times New Roman" w:hAnsi="Times New Roman" w:cs="Times New Roman"/>
                <w:sz w:val="24"/>
                <w:szCs w:val="24"/>
              </w:rPr>
              <w:t>кількості</w:t>
            </w:r>
            <w:proofErr w:type="spellEnd"/>
            <w:r w:rsidRPr="00152B4B">
              <w:rPr>
                <w:rFonts w:ascii="Times New Roman" w:hAnsi="Times New Roman" w:cs="Times New Roman"/>
                <w:sz w:val="24"/>
                <w:szCs w:val="24"/>
              </w:rPr>
              <w:t xml:space="preserve"> </w:t>
            </w:r>
            <w:proofErr w:type="spellStart"/>
            <w:r w:rsidRPr="00152B4B">
              <w:rPr>
                <w:rFonts w:ascii="Times New Roman" w:hAnsi="Times New Roman" w:cs="Times New Roman"/>
                <w:sz w:val="24"/>
                <w:szCs w:val="24"/>
              </w:rPr>
              <w:t>фізичних</w:t>
            </w:r>
            <w:proofErr w:type="spellEnd"/>
            <w:r w:rsidRPr="00152B4B">
              <w:rPr>
                <w:rFonts w:ascii="Times New Roman" w:hAnsi="Times New Roman" w:cs="Times New Roman"/>
                <w:sz w:val="24"/>
                <w:szCs w:val="24"/>
              </w:rPr>
              <w:t xml:space="preserve"> кнопок для </w:t>
            </w:r>
            <w:proofErr w:type="spellStart"/>
            <w:r w:rsidRPr="00152B4B">
              <w:rPr>
                <w:rFonts w:ascii="Times New Roman" w:hAnsi="Times New Roman" w:cs="Times New Roman"/>
                <w:sz w:val="24"/>
                <w:szCs w:val="24"/>
              </w:rPr>
              <w:t>ліній</w:t>
            </w:r>
            <w:proofErr w:type="spellEnd"/>
            <w:r w:rsidRPr="00152B4B">
              <w:rPr>
                <w:rFonts w:ascii="Times New Roman" w:hAnsi="Times New Roman" w:cs="Times New Roman"/>
                <w:sz w:val="24"/>
                <w:szCs w:val="24"/>
              </w:rPr>
              <w:t xml:space="preserve"> до 6 + 20 (на 2 </w:t>
            </w:r>
            <w:proofErr w:type="spellStart"/>
            <w:r w:rsidRPr="00152B4B">
              <w:rPr>
                <w:rFonts w:ascii="Times New Roman" w:hAnsi="Times New Roman" w:cs="Times New Roman"/>
                <w:sz w:val="24"/>
                <w:szCs w:val="24"/>
              </w:rPr>
              <w:t>сторінках</w:t>
            </w:r>
            <w:proofErr w:type="spellEnd"/>
            <w:r w:rsidRPr="00152B4B">
              <w:rPr>
                <w:rFonts w:ascii="Times New Roman" w:hAnsi="Times New Roman" w:cs="Times New Roman"/>
                <w:sz w:val="24"/>
                <w:szCs w:val="24"/>
              </w:rPr>
              <w:t>).;</w:t>
            </w:r>
          </w:p>
          <w:p w14:paraId="521EEEB4" w14:textId="77777777" w:rsidR="00C556C2" w:rsidRPr="004D4670" w:rsidRDefault="00C556C2" w:rsidP="00C556C2">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4D4670">
              <w:rPr>
                <w:rFonts w:ascii="Times New Roman" w:hAnsi="Times New Roman" w:cs="Times New Roman"/>
                <w:sz w:val="24"/>
                <w:szCs w:val="24"/>
              </w:rPr>
              <w:t>Екран</w:t>
            </w:r>
            <w:proofErr w:type="spellEnd"/>
            <w:r w:rsidRPr="004D4670">
              <w:rPr>
                <w:rFonts w:ascii="Times New Roman" w:hAnsi="Times New Roman" w:cs="Times New Roman"/>
                <w:sz w:val="24"/>
                <w:szCs w:val="24"/>
              </w:rPr>
              <w:t xml:space="preserve"> не </w:t>
            </w:r>
            <w:proofErr w:type="spellStart"/>
            <w:r w:rsidRPr="004D4670">
              <w:rPr>
                <w:rFonts w:ascii="Times New Roman" w:hAnsi="Times New Roman" w:cs="Times New Roman"/>
                <w:sz w:val="24"/>
                <w:szCs w:val="24"/>
              </w:rPr>
              <w:t>гірше</w:t>
            </w:r>
            <w:proofErr w:type="spellEnd"/>
            <w:r w:rsidRPr="004D4670">
              <w:rPr>
                <w:rFonts w:ascii="Times New Roman" w:hAnsi="Times New Roman" w:cs="Times New Roman"/>
                <w:sz w:val="24"/>
                <w:szCs w:val="24"/>
              </w:rPr>
              <w:t xml:space="preserve"> </w:t>
            </w:r>
            <w:proofErr w:type="spellStart"/>
            <w:r w:rsidRPr="004D4670">
              <w:rPr>
                <w:rFonts w:ascii="Times New Roman" w:hAnsi="Times New Roman" w:cs="Times New Roman"/>
                <w:sz w:val="24"/>
                <w:szCs w:val="24"/>
              </w:rPr>
              <w:t>ніж</w:t>
            </w:r>
            <w:proofErr w:type="spellEnd"/>
            <w:r w:rsidRPr="004D4670">
              <w:rPr>
                <w:rFonts w:ascii="Times New Roman" w:hAnsi="Times New Roman" w:cs="Times New Roman"/>
                <w:sz w:val="24"/>
                <w:szCs w:val="24"/>
              </w:rPr>
              <w:t>:</w:t>
            </w:r>
          </w:p>
          <w:p w14:paraId="07B85E23"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кольоровий</w:t>
            </w:r>
            <w:proofErr w:type="spellEnd"/>
            <w:r w:rsidRPr="004748F1">
              <w:rPr>
                <w:rFonts w:ascii="Times New Roman" w:hAnsi="Times New Roman" w:cs="Times New Roman"/>
                <w:sz w:val="24"/>
                <w:szCs w:val="24"/>
              </w:rPr>
              <w:t>;</w:t>
            </w:r>
          </w:p>
          <w:p w14:paraId="47002A06"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rPr>
              <w:t xml:space="preserve">3.7 </w:t>
            </w:r>
            <w:proofErr w:type="spellStart"/>
            <w:r w:rsidRPr="004748F1">
              <w:rPr>
                <w:rFonts w:ascii="Times New Roman" w:hAnsi="Times New Roman" w:cs="Times New Roman"/>
                <w:sz w:val="24"/>
                <w:szCs w:val="24"/>
              </w:rPr>
              <w:t>дюйми</w:t>
            </w:r>
            <w:proofErr w:type="spellEnd"/>
            <w:r w:rsidRPr="004748F1">
              <w:rPr>
                <w:rFonts w:ascii="Times New Roman" w:hAnsi="Times New Roman" w:cs="Times New Roman"/>
                <w:sz w:val="24"/>
                <w:szCs w:val="24"/>
              </w:rPr>
              <w:t>;</w:t>
            </w:r>
          </w:p>
          <w:p w14:paraId="6C5902B1"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роздільна</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здатність</w:t>
            </w:r>
            <w:proofErr w:type="spellEnd"/>
            <w:r w:rsidRPr="004748F1">
              <w:rPr>
                <w:rFonts w:ascii="Times New Roman" w:hAnsi="Times New Roman" w:cs="Times New Roman"/>
                <w:sz w:val="24"/>
                <w:szCs w:val="24"/>
              </w:rPr>
              <w:t xml:space="preserve"> 480х240;</w:t>
            </w:r>
          </w:p>
          <w:p w14:paraId="2DC92A53" w14:textId="77777777" w:rsidR="00C556C2" w:rsidRPr="004748F1" w:rsidRDefault="00C556C2" w:rsidP="00C556C2">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Робоча</w:t>
            </w:r>
            <w:proofErr w:type="spellEnd"/>
            <w:r w:rsidRPr="004748F1">
              <w:rPr>
                <w:rFonts w:ascii="Times New Roman" w:hAnsi="Times New Roman" w:cs="Times New Roman"/>
                <w:sz w:val="24"/>
                <w:szCs w:val="24"/>
              </w:rPr>
              <w:t xml:space="preserve"> температура </w:t>
            </w:r>
            <w:proofErr w:type="spellStart"/>
            <w:r w:rsidRPr="004748F1">
              <w:rPr>
                <w:rFonts w:ascii="Times New Roman" w:hAnsi="Times New Roman" w:cs="Times New Roman"/>
                <w:sz w:val="24"/>
                <w:szCs w:val="24"/>
              </w:rPr>
              <w:t>від</w:t>
            </w:r>
            <w:proofErr w:type="spellEnd"/>
            <w:r w:rsidRPr="004748F1">
              <w:rPr>
                <w:rFonts w:ascii="Times New Roman" w:hAnsi="Times New Roman" w:cs="Times New Roman"/>
                <w:sz w:val="24"/>
                <w:szCs w:val="24"/>
              </w:rPr>
              <w:t xml:space="preserve"> 0 до 40 °C;</w:t>
            </w:r>
          </w:p>
          <w:p w14:paraId="19698CE5" w14:textId="77777777" w:rsidR="00C556C2" w:rsidRPr="004748F1" w:rsidRDefault="00C556C2" w:rsidP="00C556C2">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Робоча</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вологість</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від</w:t>
            </w:r>
            <w:proofErr w:type="spellEnd"/>
            <w:r w:rsidRPr="004748F1">
              <w:rPr>
                <w:rFonts w:ascii="Times New Roman" w:hAnsi="Times New Roman" w:cs="Times New Roman"/>
                <w:sz w:val="24"/>
                <w:szCs w:val="24"/>
              </w:rPr>
              <w:t xml:space="preserve"> 10 до 90%, без </w:t>
            </w:r>
            <w:proofErr w:type="spellStart"/>
            <w:r w:rsidRPr="004748F1">
              <w:rPr>
                <w:rFonts w:ascii="Times New Roman" w:hAnsi="Times New Roman" w:cs="Times New Roman"/>
                <w:sz w:val="24"/>
                <w:szCs w:val="24"/>
              </w:rPr>
              <w:t>конденсації</w:t>
            </w:r>
            <w:proofErr w:type="spellEnd"/>
            <w:r w:rsidRPr="004748F1">
              <w:rPr>
                <w:rFonts w:ascii="Times New Roman" w:hAnsi="Times New Roman" w:cs="Times New Roman"/>
                <w:sz w:val="24"/>
                <w:szCs w:val="24"/>
              </w:rPr>
              <w:t>;</w:t>
            </w:r>
          </w:p>
          <w:p w14:paraId="014EDF66" w14:textId="77777777" w:rsidR="00C556C2" w:rsidRPr="004748F1" w:rsidRDefault="00C556C2" w:rsidP="00C556C2">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lastRenderedPageBreak/>
              <w:t>Підтримка</w:t>
            </w:r>
            <w:proofErr w:type="spellEnd"/>
            <w:r w:rsidRPr="004748F1">
              <w:rPr>
                <w:rFonts w:ascii="Times New Roman" w:hAnsi="Times New Roman" w:cs="Times New Roman"/>
                <w:sz w:val="24"/>
                <w:szCs w:val="24"/>
              </w:rPr>
              <w:t xml:space="preserve"> мов повинно </w:t>
            </w:r>
            <w:proofErr w:type="spellStart"/>
            <w:r w:rsidRPr="004748F1">
              <w:rPr>
                <w:rFonts w:ascii="Times New Roman" w:hAnsi="Times New Roman" w:cs="Times New Roman"/>
                <w:sz w:val="24"/>
                <w:szCs w:val="24"/>
              </w:rPr>
              <w:t>включати</w:t>
            </w:r>
            <w:proofErr w:type="spellEnd"/>
            <w:r w:rsidRPr="004748F1">
              <w:rPr>
                <w:rFonts w:ascii="Times New Roman" w:hAnsi="Times New Roman" w:cs="Times New Roman"/>
                <w:sz w:val="24"/>
                <w:szCs w:val="24"/>
              </w:rPr>
              <w:t>:</w:t>
            </w:r>
          </w:p>
          <w:p w14:paraId="49DCF3FE"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Українську</w:t>
            </w:r>
            <w:proofErr w:type="spellEnd"/>
            <w:r w:rsidRPr="004748F1">
              <w:rPr>
                <w:rFonts w:ascii="Times New Roman" w:hAnsi="Times New Roman" w:cs="Times New Roman"/>
                <w:sz w:val="24"/>
                <w:szCs w:val="24"/>
              </w:rPr>
              <w:t>;</w:t>
            </w:r>
          </w:p>
          <w:p w14:paraId="3C8929FF"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Англійську</w:t>
            </w:r>
            <w:proofErr w:type="spellEnd"/>
            <w:r w:rsidRPr="004748F1">
              <w:rPr>
                <w:rFonts w:ascii="Times New Roman" w:hAnsi="Times New Roman" w:cs="Times New Roman"/>
                <w:sz w:val="24"/>
                <w:szCs w:val="24"/>
              </w:rPr>
              <w:t>;</w:t>
            </w:r>
          </w:p>
          <w:p w14:paraId="751CEEF4" w14:textId="77777777" w:rsidR="00C556C2" w:rsidRPr="004748F1" w:rsidRDefault="00C556C2" w:rsidP="00C556C2">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Підтримка</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кодеків</w:t>
            </w:r>
            <w:proofErr w:type="spellEnd"/>
            <w:r w:rsidRPr="004748F1">
              <w:rPr>
                <w:rFonts w:ascii="Times New Roman" w:hAnsi="Times New Roman" w:cs="Times New Roman"/>
                <w:sz w:val="24"/>
                <w:szCs w:val="24"/>
              </w:rPr>
              <w:t xml:space="preserve"> та </w:t>
            </w:r>
            <w:proofErr w:type="spellStart"/>
            <w:r w:rsidRPr="004748F1">
              <w:rPr>
                <w:rFonts w:ascii="Times New Roman" w:hAnsi="Times New Roman" w:cs="Times New Roman"/>
                <w:sz w:val="24"/>
                <w:szCs w:val="24"/>
              </w:rPr>
              <w:t>протоколів</w:t>
            </w:r>
            <w:proofErr w:type="spellEnd"/>
            <w:r w:rsidRPr="004748F1">
              <w:rPr>
                <w:rFonts w:ascii="Times New Roman" w:hAnsi="Times New Roman" w:cs="Times New Roman"/>
                <w:sz w:val="24"/>
                <w:szCs w:val="24"/>
              </w:rPr>
              <w:t>:</w:t>
            </w:r>
          </w:p>
          <w:p w14:paraId="7208063E"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OPUS;</w:t>
            </w:r>
          </w:p>
          <w:p w14:paraId="38E45F40"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G.722;</w:t>
            </w:r>
          </w:p>
          <w:p w14:paraId="2C26F54A"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G.722.2;</w:t>
            </w:r>
          </w:p>
          <w:p w14:paraId="6D9CE5F5"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lang w:val="en-US"/>
              </w:rPr>
              <w:t>iSAC</w:t>
            </w:r>
            <w:proofErr w:type="spellEnd"/>
            <w:r w:rsidRPr="004748F1">
              <w:rPr>
                <w:rFonts w:ascii="Times New Roman" w:hAnsi="Times New Roman" w:cs="Times New Roman"/>
                <w:sz w:val="24"/>
                <w:szCs w:val="24"/>
                <w:lang w:val="en-US"/>
              </w:rPr>
              <w:t>;</w:t>
            </w:r>
          </w:p>
          <w:p w14:paraId="372ECC2F"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G.711</w:t>
            </w:r>
            <w:r w:rsidRPr="004748F1">
              <w:rPr>
                <w:rFonts w:ascii="Times New Roman" w:hAnsi="Times New Roman" w:cs="Times New Roman"/>
                <w:sz w:val="24"/>
                <w:szCs w:val="24"/>
              </w:rPr>
              <w:t xml:space="preserve"> </w:t>
            </w:r>
            <w:r w:rsidRPr="004748F1">
              <w:rPr>
                <w:rFonts w:ascii="Times New Roman" w:hAnsi="Times New Roman" w:cs="Times New Roman"/>
                <w:sz w:val="24"/>
                <w:szCs w:val="24"/>
                <w:lang w:val="en-US"/>
              </w:rPr>
              <w:t>(a-law/μ-law);</w:t>
            </w:r>
          </w:p>
          <w:p w14:paraId="195BFB5F"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G.729a/b;</w:t>
            </w:r>
          </w:p>
          <w:p w14:paraId="78C72C3F"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lang w:val="en-US"/>
              </w:rPr>
              <w:t>iLBC</w:t>
            </w:r>
            <w:proofErr w:type="spellEnd"/>
            <w:r w:rsidRPr="004748F1">
              <w:rPr>
                <w:rFonts w:ascii="Times New Roman" w:hAnsi="Times New Roman" w:cs="Times New Roman"/>
                <w:sz w:val="24"/>
                <w:szCs w:val="24"/>
                <w:lang w:val="en-US"/>
              </w:rPr>
              <w:t>;</w:t>
            </w:r>
          </w:p>
          <w:p w14:paraId="0BF96AB2" w14:textId="77777777" w:rsidR="00C556C2" w:rsidRPr="004748F1" w:rsidRDefault="00C556C2" w:rsidP="00E95534">
            <w:pPr>
              <w:spacing w:after="0" w:line="240" w:lineRule="auto"/>
              <w:ind w:firstLine="567"/>
              <w:jc w:val="both"/>
              <w:rPr>
                <w:rFonts w:ascii="Times New Roman" w:hAnsi="Times New Roman" w:cs="Times New Roman"/>
                <w:sz w:val="24"/>
                <w:szCs w:val="24"/>
                <w:lang w:val="en-US"/>
              </w:rPr>
            </w:pPr>
          </w:p>
          <w:p w14:paraId="7A7EE13D" w14:textId="77777777" w:rsidR="00C556C2" w:rsidRPr="004748F1" w:rsidRDefault="00C556C2" w:rsidP="00C556C2">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Наявність</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повнодуплексного</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гучномовця</w:t>
            </w:r>
            <w:proofErr w:type="spellEnd"/>
            <w:r w:rsidRPr="004748F1">
              <w:rPr>
                <w:rFonts w:ascii="Times New Roman" w:hAnsi="Times New Roman" w:cs="Times New Roman"/>
                <w:sz w:val="24"/>
                <w:szCs w:val="24"/>
              </w:rPr>
              <w:t>;</w:t>
            </w:r>
          </w:p>
          <w:p w14:paraId="7093D24D" w14:textId="77777777" w:rsidR="00C556C2" w:rsidRPr="004748F1" w:rsidRDefault="00C556C2" w:rsidP="00C556C2">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Аудіо</w:t>
            </w:r>
            <w:proofErr w:type="spellEnd"/>
            <w:r w:rsidRPr="004748F1">
              <w:rPr>
                <w:rFonts w:ascii="Times New Roman" w:hAnsi="Times New Roman" w:cs="Times New Roman"/>
                <w:sz w:val="24"/>
                <w:szCs w:val="24"/>
              </w:rPr>
              <w:t xml:space="preserve"> не </w:t>
            </w:r>
            <w:proofErr w:type="spellStart"/>
            <w:r w:rsidRPr="004748F1">
              <w:rPr>
                <w:rFonts w:ascii="Times New Roman" w:hAnsi="Times New Roman" w:cs="Times New Roman"/>
                <w:sz w:val="24"/>
                <w:szCs w:val="24"/>
              </w:rPr>
              <w:t>гірше</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ніж</w:t>
            </w:r>
            <w:proofErr w:type="spellEnd"/>
            <w:r w:rsidRPr="004748F1">
              <w:rPr>
                <w:rFonts w:ascii="Times New Roman" w:hAnsi="Times New Roman" w:cs="Times New Roman"/>
                <w:sz w:val="24"/>
                <w:szCs w:val="24"/>
              </w:rPr>
              <w:t>:</w:t>
            </w:r>
          </w:p>
          <w:p w14:paraId="71F7B899"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rPr>
              <w:t xml:space="preserve">частотна характеристика </w:t>
            </w:r>
            <w:r w:rsidRPr="004748F1">
              <w:rPr>
                <w:rFonts w:ascii="Times New Roman" w:hAnsi="Times New Roman" w:cs="Times New Roman"/>
                <w:spacing w:val="-17"/>
                <w:sz w:val="24"/>
                <w:szCs w:val="24"/>
              </w:rPr>
              <w:t>150–20 000</w:t>
            </w:r>
            <w:r w:rsidRPr="004748F1">
              <w:rPr>
                <w:rFonts w:ascii="Times New Roman" w:hAnsi="Times New Roman" w:cs="Times New Roman"/>
                <w:sz w:val="24"/>
                <w:szCs w:val="24"/>
              </w:rPr>
              <w:t xml:space="preserve"> Гц з </w:t>
            </w:r>
            <w:proofErr w:type="spellStart"/>
            <w:r w:rsidRPr="004748F1">
              <w:rPr>
                <w:rFonts w:ascii="Times New Roman" w:hAnsi="Times New Roman" w:cs="Times New Roman"/>
                <w:sz w:val="24"/>
                <w:szCs w:val="24"/>
              </w:rPr>
              <w:t>підтримкою</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повного</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діапазону</w:t>
            </w:r>
            <w:proofErr w:type="spellEnd"/>
            <w:r w:rsidRPr="004748F1">
              <w:rPr>
                <w:rFonts w:ascii="Times New Roman" w:hAnsi="Times New Roman" w:cs="Times New Roman"/>
                <w:sz w:val="24"/>
                <w:szCs w:val="24"/>
              </w:rPr>
              <w:t>;</w:t>
            </w:r>
          </w:p>
          <w:p w14:paraId="4771C3B0"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rPr>
              <w:t>AEC (</w:t>
            </w:r>
            <w:proofErr w:type="spellStart"/>
            <w:r w:rsidRPr="004748F1">
              <w:rPr>
                <w:rFonts w:ascii="Times New Roman" w:hAnsi="Times New Roman" w:cs="Times New Roman"/>
                <w:sz w:val="24"/>
                <w:szCs w:val="24"/>
              </w:rPr>
              <w:t>акустичне</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ехо-подавлення</w:t>
            </w:r>
            <w:proofErr w:type="spellEnd"/>
            <w:r w:rsidRPr="004748F1">
              <w:rPr>
                <w:rFonts w:ascii="Times New Roman" w:hAnsi="Times New Roman" w:cs="Times New Roman"/>
                <w:sz w:val="24"/>
                <w:szCs w:val="24"/>
              </w:rPr>
              <w:t>);</w:t>
            </w:r>
          </w:p>
          <w:p w14:paraId="726D0562"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rPr>
              <w:t>BGN (</w:t>
            </w:r>
            <w:proofErr w:type="spellStart"/>
            <w:r w:rsidRPr="004748F1">
              <w:rPr>
                <w:rFonts w:ascii="Times New Roman" w:hAnsi="Times New Roman" w:cs="Times New Roman"/>
                <w:sz w:val="24"/>
                <w:szCs w:val="24"/>
              </w:rPr>
              <w:t>зменшення</w:t>
            </w:r>
            <w:proofErr w:type="spellEnd"/>
            <w:r w:rsidRPr="004748F1">
              <w:rPr>
                <w:rFonts w:ascii="Times New Roman" w:hAnsi="Times New Roman" w:cs="Times New Roman"/>
                <w:sz w:val="24"/>
                <w:szCs w:val="24"/>
              </w:rPr>
              <w:t xml:space="preserve"> фонового шуму);</w:t>
            </w:r>
          </w:p>
          <w:p w14:paraId="5B74879F"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rPr>
              <w:t>AGC (</w:t>
            </w:r>
            <w:proofErr w:type="spellStart"/>
            <w:r w:rsidRPr="004748F1">
              <w:rPr>
                <w:rFonts w:ascii="Times New Roman" w:hAnsi="Times New Roman" w:cs="Times New Roman"/>
                <w:sz w:val="24"/>
                <w:szCs w:val="24"/>
              </w:rPr>
              <w:t>автоматичне</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регулювання</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посилення</w:t>
            </w:r>
            <w:proofErr w:type="spellEnd"/>
            <w:r w:rsidRPr="004748F1">
              <w:rPr>
                <w:rFonts w:ascii="Times New Roman" w:hAnsi="Times New Roman" w:cs="Times New Roman"/>
                <w:sz w:val="24"/>
                <w:szCs w:val="24"/>
              </w:rPr>
              <w:t>);</w:t>
            </w:r>
          </w:p>
          <w:p w14:paraId="2083C4E4"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rPr>
              <w:t>CNG (</w:t>
            </w:r>
            <w:proofErr w:type="spellStart"/>
            <w:r w:rsidRPr="004748F1">
              <w:rPr>
                <w:rFonts w:ascii="Times New Roman" w:hAnsi="Times New Roman" w:cs="Times New Roman"/>
                <w:sz w:val="24"/>
                <w:szCs w:val="24"/>
              </w:rPr>
              <w:t>створення</w:t>
            </w:r>
            <w:proofErr w:type="spellEnd"/>
            <w:r w:rsidRPr="004748F1">
              <w:rPr>
                <w:rFonts w:ascii="Times New Roman" w:hAnsi="Times New Roman" w:cs="Times New Roman"/>
                <w:sz w:val="24"/>
                <w:szCs w:val="24"/>
              </w:rPr>
              <w:t xml:space="preserve"> комфортного шуму);</w:t>
            </w:r>
          </w:p>
          <w:p w14:paraId="7A252868"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rPr>
              <w:t>VAD (</w:t>
            </w:r>
            <w:proofErr w:type="spellStart"/>
            <w:r w:rsidRPr="004748F1">
              <w:rPr>
                <w:rFonts w:ascii="Times New Roman" w:hAnsi="Times New Roman" w:cs="Times New Roman"/>
                <w:sz w:val="24"/>
                <w:szCs w:val="24"/>
              </w:rPr>
              <w:t>виявлення</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голосової</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активності</w:t>
            </w:r>
            <w:proofErr w:type="spellEnd"/>
            <w:r w:rsidRPr="004748F1">
              <w:rPr>
                <w:rFonts w:ascii="Times New Roman" w:hAnsi="Times New Roman" w:cs="Times New Roman"/>
                <w:sz w:val="24"/>
                <w:szCs w:val="24"/>
              </w:rPr>
              <w:t>);</w:t>
            </w:r>
          </w:p>
          <w:p w14:paraId="7E8C05DA"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придушення</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тиші</w:t>
            </w:r>
            <w:proofErr w:type="spellEnd"/>
            <w:r w:rsidRPr="004748F1">
              <w:rPr>
                <w:rFonts w:ascii="Times New Roman" w:hAnsi="Times New Roman" w:cs="Times New Roman"/>
                <w:sz w:val="24"/>
                <w:szCs w:val="24"/>
              </w:rPr>
              <w:t>;</w:t>
            </w:r>
          </w:p>
          <w:p w14:paraId="5CC987EF"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захист</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від</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акустичного</w:t>
            </w:r>
            <w:proofErr w:type="spellEnd"/>
            <w:r w:rsidRPr="004748F1">
              <w:rPr>
                <w:rFonts w:ascii="Times New Roman" w:hAnsi="Times New Roman" w:cs="Times New Roman"/>
                <w:sz w:val="24"/>
                <w:szCs w:val="24"/>
              </w:rPr>
              <w:t xml:space="preserve"> шоку (трубка / </w:t>
            </w:r>
            <w:proofErr w:type="spellStart"/>
            <w:r w:rsidRPr="004748F1">
              <w:rPr>
                <w:rFonts w:ascii="Times New Roman" w:hAnsi="Times New Roman" w:cs="Times New Roman"/>
                <w:sz w:val="24"/>
                <w:szCs w:val="24"/>
              </w:rPr>
              <w:t>гарнітура</w:t>
            </w:r>
            <w:proofErr w:type="spellEnd"/>
            <w:r w:rsidRPr="004748F1">
              <w:rPr>
                <w:rFonts w:ascii="Times New Roman" w:hAnsi="Times New Roman" w:cs="Times New Roman"/>
                <w:sz w:val="24"/>
                <w:szCs w:val="24"/>
              </w:rPr>
              <w:t>);</w:t>
            </w:r>
          </w:p>
          <w:p w14:paraId="3A70D2E3"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приховування</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втрати</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пакетів</w:t>
            </w:r>
            <w:proofErr w:type="spellEnd"/>
            <w:r w:rsidRPr="004748F1">
              <w:rPr>
                <w:rFonts w:ascii="Times New Roman" w:hAnsi="Times New Roman" w:cs="Times New Roman"/>
                <w:sz w:val="24"/>
                <w:szCs w:val="24"/>
              </w:rPr>
              <w:t>;</w:t>
            </w:r>
          </w:p>
          <w:p w14:paraId="155719FF"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адаптивний</w:t>
            </w:r>
            <w:proofErr w:type="spellEnd"/>
            <w:r w:rsidRPr="004748F1">
              <w:rPr>
                <w:rFonts w:ascii="Times New Roman" w:hAnsi="Times New Roman" w:cs="Times New Roman"/>
                <w:sz w:val="24"/>
                <w:szCs w:val="24"/>
              </w:rPr>
              <w:t xml:space="preserve"> буфер джиттеру;</w:t>
            </w:r>
          </w:p>
          <w:p w14:paraId="498D02B5"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двотональна</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багаточастотна</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генерація</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тонів</w:t>
            </w:r>
            <w:proofErr w:type="spellEnd"/>
            <w:r w:rsidRPr="004748F1">
              <w:rPr>
                <w:rFonts w:ascii="Times New Roman" w:hAnsi="Times New Roman" w:cs="Times New Roman"/>
                <w:sz w:val="24"/>
                <w:szCs w:val="24"/>
              </w:rPr>
              <w:t xml:space="preserve"> (DTMF) (RFC 2833 і </w:t>
            </w:r>
            <w:proofErr w:type="spellStart"/>
            <w:r w:rsidRPr="004748F1">
              <w:rPr>
                <w:rFonts w:ascii="Times New Roman" w:hAnsi="Times New Roman" w:cs="Times New Roman"/>
                <w:sz w:val="24"/>
                <w:szCs w:val="24"/>
              </w:rPr>
              <w:t>внутрішньосмугова</w:t>
            </w:r>
            <w:proofErr w:type="spellEnd"/>
            <w:r w:rsidRPr="004748F1">
              <w:rPr>
                <w:rFonts w:ascii="Times New Roman" w:hAnsi="Times New Roman" w:cs="Times New Roman"/>
                <w:sz w:val="24"/>
                <w:szCs w:val="24"/>
              </w:rPr>
              <w:t>);</w:t>
            </w:r>
          </w:p>
          <w:p w14:paraId="41ADC700"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аудіо</w:t>
            </w:r>
            <w:proofErr w:type="spellEnd"/>
            <w:r w:rsidRPr="004748F1">
              <w:rPr>
                <w:rFonts w:ascii="Times New Roman" w:hAnsi="Times New Roman" w:cs="Times New Roman"/>
                <w:sz w:val="24"/>
                <w:szCs w:val="24"/>
              </w:rPr>
              <w:t xml:space="preserve"> </w:t>
            </w:r>
            <w:r w:rsidRPr="004748F1">
              <w:rPr>
                <w:rFonts w:ascii="Times New Roman" w:hAnsi="Times New Roman" w:cs="Times New Roman"/>
                <w:sz w:val="24"/>
                <w:szCs w:val="24"/>
                <w:lang w:val="en-US"/>
              </w:rPr>
              <w:t>Cisco</w:t>
            </w:r>
            <w:r w:rsidRPr="004748F1">
              <w:rPr>
                <w:rFonts w:ascii="Times New Roman" w:hAnsi="Times New Roman" w:cs="Times New Roman"/>
                <w:sz w:val="24"/>
                <w:szCs w:val="24"/>
              </w:rPr>
              <w:t xml:space="preserve"> </w:t>
            </w:r>
            <w:r w:rsidRPr="004748F1">
              <w:rPr>
                <w:rFonts w:ascii="Times New Roman" w:hAnsi="Times New Roman" w:cs="Times New Roman"/>
                <w:sz w:val="24"/>
                <w:szCs w:val="24"/>
                <w:lang w:val="en-US"/>
              </w:rPr>
              <w:t>HD</w:t>
            </w:r>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сумісне</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зі</w:t>
            </w:r>
            <w:proofErr w:type="spellEnd"/>
            <w:r w:rsidRPr="004748F1">
              <w:rPr>
                <w:rFonts w:ascii="Times New Roman" w:hAnsi="Times New Roman" w:cs="Times New Roman"/>
                <w:sz w:val="24"/>
                <w:szCs w:val="24"/>
              </w:rPr>
              <w:t xml:space="preserve"> стандартами:</w:t>
            </w:r>
          </w:p>
          <w:p w14:paraId="42B81E65" w14:textId="77777777" w:rsidR="00C556C2" w:rsidRPr="004748F1" w:rsidRDefault="00C556C2" w:rsidP="00C556C2">
            <w:pPr>
              <w:pStyle w:val="a3"/>
              <w:numPr>
                <w:ilvl w:val="2"/>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rPr>
              <w:t>TIA-810/920</w:t>
            </w:r>
            <w:r w:rsidRPr="004748F1">
              <w:rPr>
                <w:rFonts w:ascii="Times New Roman" w:hAnsi="Times New Roman" w:cs="Times New Roman"/>
                <w:sz w:val="24"/>
                <w:szCs w:val="24"/>
                <w:lang w:val="en-US"/>
              </w:rPr>
              <w:t>;</w:t>
            </w:r>
          </w:p>
          <w:p w14:paraId="2C72E8E7" w14:textId="77777777" w:rsidR="00C556C2" w:rsidRPr="004748F1" w:rsidRDefault="00C556C2" w:rsidP="00C556C2">
            <w:pPr>
              <w:pStyle w:val="a3"/>
              <w:numPr>
                <w:ilvl w:val="2"/>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rPr>
              <w:t>ETSI ES 202 737/738/739/740</w:t>
            </w:r>
            <w:r w:rsidRPr="004748F1">
              <w:rPr>
                <w:rFonts w:ascii="Times New Roman" w:hAnsi="Times New Roman" w:cs="Times New Roman"/>
                <w:sz w:val="24"/>
                <w:szCs w:val="24"/>
                <w:lang w:val="en-US"/>
              </w:rPr>
              <w:t>;</w:t>
            </w:r>
          </w:p>
          <w:p w14:paraId="4F5DA216"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Cisco Smart Audio:</w:t>
            </w:r>
          </w:p>
          <w:p w14:paraId="561FFA5C" w14:textId="77777777" w:rsidR="00C556C2" w:rsidRPr="004748F1" w:rsidRDefault="00C556C2" w:rsidP="00C556C2">
            <w:pPr>
              <w:pStyle w:val="a3"/>
              <w:numPr>
                <w:ilvl w:val="2"/>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Видалення</w:t>
            </w:r>
            <w:proofErr w:type="spellEnd"/>
            <w:r w:rsidRPr="004748F1">
              <w:rPr>
                <w:rFonts w:ascii="Times New Roman" w:hAnsi="Times New Roman" w:cs="Times New Roman"/>
                <w:sz w:val="24"/>
                <w:szCs w:val="24"/>
              </w:rPr>
              <w:t xml:space="preserve"> фонового шуму та голосу на </w:t>
            </w:r>
            <w:proofErr w:type="spellStart"/>
            <w:r w:rsidRPr="004748F1">
              <w:rPr>
                <w:rFonts w:ascii="Times New Roman" w:hAnsi="Times New Roman" w:cs="Times New Roman"/>
                <w:sz w:val="24"/>
                <w:szCs w:val="24"/>
              </w:rPr>
              <w:t>стороні</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відправника</w:t>
            </w:r>
            <w:proofErr w:type="spellEnd"/>
            <w:r w:rsidRPr="004748F1">
              <w:rPr>
                <w:rFonts w:ascii="Times New Roman" w:hAnsi="Times New Roman" w:cs="Times New Roman"/>
                <w:sz w:val="24"/>
                <w:szCs w:val="24"/>
              </w:rPr>
              <w:t xml:space="preserve"> на </w:t>
            </w:r>
            <w:proofErr w:type="spellStart"/>
            <w:r w:rsidRPr="004748F1">
              <w:rPr>
                <w:rFonts w:ascii="Times New Roman" w:hAnsi="Times New Roman" w:cs="Times New Roman"/>
                <w:sz w:val="24"/>
                <w:szCs w:val="24"/>
              </w:rPr>
              <w:t>основі</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звичайного</w:t>
            </w:r>
            <w:proofErr w:type="spellEnd"/>
            <w:r w:rsidRPr="004748F1">
              <w:rPr>
                <w:rFonts w:ascii="Times New Roman" w:hAnsi="Times New Roman" w:cs="Times New Roman"/>
                <w:sz w:val="24"/>
                <w:szCs w:val="24"/>
              </w:rPr>
              <w:t xml:space="preserve"> та штучного </w:t>
            </w:r>
            <w:proofErr w:type="spellStart"/>
            <w:r w:rsidRPr="004748F1">
              <w:rPr>
                <w:rFonts w:ascii="Times New Roman" w:hAnsi="Times New Roman" w:cs="Times New Roman"/>
                <w:sz w:val="24"/>
                <w:szCs w:val="24"/>
              </w:rPr>
              <w:t>інтелекту</w:t>
            </w:r>
            <w:proofErr w:type="spellEnd"/>
            <w:r w:rsidRPr="004748F1">
              <w:rPr>
                <w:rFonts w:ascii="Times New Roman" w:hAnsi="Times New Roman" w:cs="Times New Roman"/>
                <w:sz w:val="24"/>
                <w:szCs w:val="24"/>
              </w:rPr>
              <w:t>;</w:t>
            </w:r>
          </w:p>
          <w:p w14:paraId="23D4897E"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підтримка</w:t>
            </w:r>
            <w:proofErr w:type="spellEnd"/>
            <w:r w:rsidRPr="004748F1">
              <w:rPr>
                <w:rFonts w:ascii="Times New Roman" w:hAnsi="Times New Roman" w:cs="Times New Roman"/>
                <w:sz w:val="24"/>
                <w:szCs w:val="24"/>
              </w:rPr>
              <w:t xml:space="preserve"> ультразвуку;</w:t>
            </w:r>
          </w:p>
          <w:p w14:paraId="2BAB7A18"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сумісність</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із</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слуховими</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апаратами</w:t>
            </w:r>
            <w:proofErr w:type="spellEnd"/>
            <w:r w:rsidRPr="004748F1">
              <w:rPr>
                <w:rFonts w:ascii="Times New Roman" w:hAnsi="Times New Roman" w:cs="Times New Roman"/>
                <w:sz w:val="24"/>
                <w:szCs w:val="24"/>
              </w:rPr>
              <w:t xml:space="preserve"> HAC (HAC - </w:t>
            </w:r>
            <w:r w:rsidRPr="004748F1">
              <w:rPr>
                <w:rFonts w:ascii="Times New Roman" w:hAnsi="Times New Roman" w:cs="Times New Roman"/>
                <w:sz w:val="24"/>
                <w:szCs w:val="24"/>
                <w:lang w:val="en-US"/>
              </w:rPr>
              <w:t>Hearing</w:t>
            </w:r>
            <w:r w:rsidRPr="004748F1">
              <w:rPr>
                <w:rFonts w:ascii="Times New Roman" w:hAnsi="Times New Roman" w:cs="Times New Roman"/>
                <w:sz w:val="24"/>
                <w:szCs w:val="24"/>
              </w:rPr>
              <w:t xml:space="preserve"> </w:t>
            </w:r>
            <w:r w:rsidRPr="004748F1">
              <w:rPr>
                <w:rFonts w:ascii="Times New Roman" w:hAnsi="Times New Roman" w:cs="Times New Roman"/>
                <w:sz w:val="24"/>
                <w:szCs w:val="24"/>
                <w:lang w:val="en-US"/>
              </w:rPr>
              <w:t>Aid</w:t>
            </w:r>
            <w:r w:rsidRPr="004748F1">
              <w:rPr>
                <w:rFonts w:ascii="Times New Roman" w:hAnsi="Times New Roman" w:cs="Times New Roman"/>
                <w:sz w:val="24"/>
                <w:szCs w:val="24"/>
              </w:rPr>
              <w:t xml:space="preserve"> </w:t>
            </w:r>
            <w:r w:rsidRPr="004748F1">
              <w:rPr>
                <w:rFonts w:ascii="Times New Roman" w:hAnsi="Times New Roman" w:cs="Times New Roman"/>
                <w:sz w:val="24"/>
                <w:szCs w:val="24"/>
                <w:lang w:val="en-US"/>
              </w:rPr>
              <w:t>Compatible</w:t>
            </w:r>
            <w:r w:rsidRPr="004748F1">
              <w:rPr>
                <w:rFonts w:ascii="Times New Roman" w:hAnsi="Times New Roman" w:cs="Times New Roman"/>
                <w:sz w:val="24"/>
                <w:szCs w:val="24"/>
              </w:rPr>
              <w:t>);</w:t>
            </w:r>
          </w:p>
          <w:p w14:paraId="6C77C3F5" w14:textId="77777777" w:rsidR="00C556C2" w:rsidRPr="004748F1" w:rsidRDefault="00C556C2" w:rsidP="00C556C2">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Наявність</w:t>
            </w:r>
            <w:proofErr w:type="spellEnd"/>
            <w:r w:rsidRPr="004748F1">
              <w:rPr>
                <w:rFonts w:ascii="Times New Roman" w:hAnsi="Times New Roman" w:cs="Times New Roman"/>
                <w:sz w:val="24"/>
                <w:szCs w:val="24"/>
              </w:rPr>
              <w:t xml:space="preserve"> кнопок:</w:t>
            </w:r>
          </w:p>
          <w:p w14:paraId="49A574A8"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Action;</w:t>
            </w:r>
          </w:p>
          <w:p w14:paraId="6B79252C"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Calendar;</w:t>
            </w:r>
          </w:p>
          <w:p w14:paraId="21940884"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Favorite;</w:t>
            </w:r>
          </w:p>
          <w:p w14:paraId="4717696C"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Hold;</w:t>
            </w:r>
          </w:p>
          <w:p w14:paraId="68343A49"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Resume;</w:t>
            </w:r>
          </w:p>
          <w:p w14:paraId="36ACEB7F"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Transfer;</w:t>
            </w:r>
          </w:p>
          <w:p w14:paraId="22D32CF9"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Conference;</w:t>
            </w:r>
          </w:p>
          <w:p w14:paraId="1A710B06"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Application;</w:t>
            </w:r>
          </w:p>
          <w:p w14:paraId="7DC0B25A"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Directory;</w:t>
            </w:r>
          </w:p>
          <w:p w14:paraId="64872A58"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Standard keypad;</w:t>
            </w:r>
          </w:p>
          <w:p w14:paraId="3070515B"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Volume-control toggle key;</w:t>
            </w:r>
          </w:p>
          <w:p w14:paraId="5FEDCC4D"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Speakerphone;</w:t>
            </w:r>
          </w:p>
          <w:p w14:paraId="40C3814F"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Headset;</w:t>
            </w:r>
          </w:p>
          <w:p w14:paraId="27449DA6"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Mute;</w:t>
            </w:r>
          </w:p>
          <w:p w14:paraId="0E60BD01"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Navigation;</w:t>
            </w:r>
          </w:p>
          <w:p w14:paraId="303F7EB8"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Select;</w:t>
            </w:r>
          </w:p>
          <w:p w14:paraId="0EED2AE5"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lastRenderedPageBreak/>
              <w:t>Page</w:t>
            </w:r>
            <w:r w:rsidRPr="004748F1">
              <w:rPr>
                <w:rFonts w:ascii="Times New Roman" w:hAnsi="Times New Roman" w:cs="Times New Roman"/>
                <w:sz w:val="24"/>
                <w:szCs w:val="24"/>
              </w:rPr>
              <w:t xml:space="preserve"> </w:t>
            </w:r>
            <w:r w:rsidRPr="004748F1">
              <w:rPr>
                <w:rFonts w:ascii="Times New Roman" w:hAnsi="Times New Roman" w:cs="Times New Roman"/>
                <w:sz w:val="24"/>
                <w:szCs w:val="24"/>
                <w:lang w:val="en-US"/>
              </w:rPr>
              <w:t>keys</w:t>
            </w:r>
            <w:r w:rsidRPr="004748F1">
              <w:rPr>
                <w:rFonts w:ascii="Times New Roman" w:hAnsi="Times New Roman" w:cs="Times New Roman"/>
                <w:sz w:val="24"/>
                <w:szCs w:val="24"/>
              </w:rPr>
              <w:t xml:space="preserve"> (при </w:t>
            </w:r>
            <w:proofErr w:type="spellStart"/>
            <w:r w:rsidRPr="004748F1">
              <w:rPr>
                <w:rFonts w:ascii="Times New Roman" w:hAnsi="Times New Roman" w:cs="Times New Roman"/>
                <w:sz w:val="24"/>
                <w:szCs w:val="24"/>
              </w:rPr>
              <w:t>наявності</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клавішної</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панелі</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розширення</w:t>
            </w:r>
            <w:proofErr w:type="spellEnd"/>
            <w:r w:rsidRPr="004748F1">
              <w:rPr>
                <w:rFonts w:ascii="Times New Roman" w:hAnsi="Times New Roman" w:cs="Times New Roman"/>
                <w:sz w:val="24"/>
                <w:szCs w:val="24"/>
              </w:rPr>
              <w:t>);</w:t>
            </w:r>
          </w:p>
          <w:p w14:paraId="3B9342B2" w14:textId="77777777" w:rsidR="00C556C2" w:rsidRPr="004748F1" w:rsidRDefault="00C556C2" w:rsidP="00C556C2">
            <w:pPr>
              <w:pStyle w:val="a3"/>
              <w:numPr>
                <w:ilvl w:val="0"/>
                <w:numId w:val="40"/>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Можливість</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підключення</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гарнітури</w:t>
            </w:r>
            <w:proofErr w:type="spellEnd"/>
            <w:r w:rsidRPr="004748F1">
              <w:rPr>
                <w:rFonts w:ascii="Times New Roman" w:hAnsi="Times New Roman" w:cs="Times New Roman"/>
                <w:sz w:val="24"/>
                <w:szCs w:val="24"/>
              </w:rPr>
              <w:t xml:space="preserve"> за </w:t>
            </w:r>
            <w:proofErr w:type="spellStart"/>
            <w:r w:rsidRPr="004748F1">
              <w:rPr>
                <w:rFonts w:ascii="Times New Roman" w:hAnsi="Times New Roman" w:cs="Times New Roman"/>
                <w:sz w:val="24"/>
                <w:szCs w:val="24"/>
              </w:rPr>
              <w:t>допомогою</w:t>
            </w:r>
            <w:proofErr w:type="spellEnd"/>
            <w:r w:rsidRPr="004748F1">
              <w:rPr>
                <w:rFonts w:ascii="Times New Roman" w:hAnsi="Times New Roman" w:cs="Times New Roman"/>
                <w:sz w:val="24"/>
                <w:szCs w:val="24"/>
              </w:rPr>
              <w:t xml:space="preserve"> </w:t>
            </w:r>
            <w:r w:rsidRPr="004748F1">
              <w:rPr>
                <w:rFonts w:ascii="Times New Roman" w:hAnsi="Times New Roman" w:cs="Times New Roman"/>
                <w:sz w:val="24"/>
                <w:szCs w:val="24"/>
                <w:lang w:val="en-US"/>
              </w:rPr>
              <w:t>RJ</w:t>
            </w:r>
            <w:r w:rsidRPr="004748F1">
              <w:rPr>
                <w:rFonts w:ascii="Times New Roman" w:hAnsi="Times New Roman" w:cs="Times New Roman"/>
                <w:sz w:val="24"/>
                <w:szCs w:val="24"/>
              </w:rPr>
              <w:t>-9;</w:t>
            </w:r>
          </w:p>
          <w:p w14:paraId="1B7286A6" w14:textId="77777777" w:rsidR="00C556C2" w:rsidRPr="004748F1" w:rsidRDefault="00C556C2" w:rsidP="00C556C2">
            <w:pPr>
              <w:pStyle w:val="a3"/>
              <w:numPr>
                <w:ilvl w:val="0"/>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rPr>
              <w:t xml:space="preserve">На </w:t>
            </w:r>
            <w:proofErr w:type="spellStart"/>
            <w:r w:rsidRPr="004748F1">
              <w:rPr>
                <w:rFonts w:ascii="Times New Roman" w:hAnsi="Times New Roman" w:cs="Times New Roman"/>
                <w:sz w:val="24"/>
                <w:szCs w:val="24"/>
              </w:rPr>
              <w:t>функціональних</w:t>
            </w:r>
            <w:proofErr w:type="spellEnd"/>
            <w:r w:rsidRPr="004748F1">
              <w:rPr>
                <w:rFonts w:ascii="Times New Roman" w:hAnsi="Times New Roman" w:cs="Times New Roman"/>
                <w:sz w:val="24"/>
                <w:szCs w:val="24"/>
              </w:rPr>
              <w:t xml:space="preserve"> кнопках </w:t>
            </w:r>
            <w:proofErr w:type="spellStart"/>
            <w:r w:rsidRPr="004748F1">
              <w:rPr>
                <w:rFonts w:ascii="Times New Roman" w:hAnsi="Times New Roman" w:cs="Times New Roman"/>
                <w:sz w:val="24"/>
                <w:szCs w:val="24"/>
              </w:rPr>
              <w:t>повинні</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підтримуватися</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функції</w:t>
            </w:r>
            <w:proofErr w:type="spellEnd"/>
            <w:r w:rsidRPr="004748F1">
              <w:rPr>
                <w:rFonts w:ascii="Times New Roman" w:hAnsi="Times New Roman" w:cs="Times New Roman"/>
                <w:sz w:val="24"/>
                <w:szCs w:val="24"/>
              </w:rPr>
              <w:t>:</w:t>
            </w:r>
          </w:p>
          <w:p w14:paraId="13A45BEF"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Caller ID;</w:t>
            </w:r>
          </w:p>
          <w:p w14:paraId="23679A32"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Call waiting;</w:t>
            </w:r>
          </w:p>
          <w:p w14:paraId="589336BF"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Call hold/resume;</w:t>
            </w:r>
          </w:p>
          <w:p w14:paraId="22A81B46"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Music on Hold (MoH);</w:t>
            </w:r>
          </w:p>
          <w:p w14:paraId="262B16C3"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Mute/unmute;</w:t>
            </w:r>
          </w:p>
          <w:p w14:paraId="5E14F182"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Call forward;</w:t>
            </w:r>
          </w:p>
          <w:p w14:paraId="6481EAAE"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Do not disturb;</w:t>
            </w:r>
          </w:p>
          <w:p w14:paraId="671508F9"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proofErr w:type="gramStart"/>
            <w:r w:rsidRPr="004748F1">
              <w:rPr>
                <w:rFonts w:ascii="Times New Roman" w:hAnsi="Times New Roman" w:cs="Times New Roman"/>
                <w:sz w:val="24"/>
                <w:szCs w:val="24"/>
                <w:lang w:val="en-US"/>
              </w:rPr>
              <w:t>Call park</w:t>
            </w:r>
            <w:proofErr w:type="gramEnd"/>
            <w:r w:rsidRPr="004748F1">
              <w:rPr>
                <w:rFonts w:ascii="Times New Roman" w:hAnsi="Times New Roman" w:cs="Times New Roman"/>
                <w:sz w:val="24"/>
                <w:szCs w:val="24"/>
                <w:lang w:val="en-US"/>
              </w:rPr>
              <w:t>;</w:t>
            </w:r>
          </w:p>
          <w:p w14:paraId="2D062AA6"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Call pickup;</w:t>
            </w:r>
          </w:p>
          <w:p w14:paraId="609EF540"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Transfer;</w:t>
            </w:r>
          </w:p>
          <w:p w14:paraId="4D337503"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Conference;</w:t>
            </w:r>
          </w:p>
          <w:p w14:paraId="4A1CC8FC"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Speed dial;</w:t>
            </w:r>
          </w:p>
          <w:p w14:paraId="4D573DAB"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Busy Lamp Field (BLF);</w:t>
            </w:r>
          </w:p>
          <w:p w14:paraId="26E5A5F6"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Recording;</w:t>
            </w:r>
          </w:p>
          <w:p w14:paraId="531C83DD"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 xml:space="preserve">Barge and </w:t>
            </w:r>
            <w:proofErr w:type="spellStart"/>
            <w:r w:rsidRPr="004748F1">
              <w:rPr>
                <w:rFonts w:ascii="Times New Roman" w:hAnsi="Times New Roman" w:cs="Times New Roman"/>
                <w:sz w:val="24"/>
                <w:szCs w:val="24"/>
                <w:lang w:val="en-US"/>
              </w:rPr>
              <w:t>cBarge</w:t>
            </w:r>
            <w:proofErr w:type="spellEnd"/>
            <w:r w:rsidRPr="004748F1">
              <w:rPr>
                <w:rFonts w:ascii="Times New Roman" w:hAnsi="Times New Roman" w:cs="Times New Roman"/>
                <w:sz w:val="24"/>
                <w:szCs w:val="24"/>
                <w:lang w:val="en-US"/>
              </w:rPr>
              <w:t xml:space="preserve"> (conference barge);</w:t>
            </w:r>
          </w:p>
          <w:p w14:paraId="07FBA9A7"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Paging;</w:t>
            </w:r>
          </w:p>
          <w:p w14:paraId="5CA82284"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Extension Mobility and EMCC;</w:t>
            </w:r>
          </w:p>
          <w:p w14:paraId="3940FA4B"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Hunt group;</w:t>
            </w:r>
          </w:p>
          <w:p w14:paraId="0CCEEF02"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Unifor</w:t>
            </w:r>
            <w:r w:rsidRPr="004748F1">
              <w:rPr>
                <w:rFonts w:ascii="Times New Roman" w:hAnsi="Times New Roman" w:cs="Times New Roman"/>
                <w:spacing w:val="-17"/>
                <w:sz w:val="24"/>
                <w:szCs w:val="24"/>
                <w:lang w:val="en-US"/>
              </w:rPr>
              <w:t>m R</w:t>
            </w:r>
            <w:r w:rsidRPr="004748F1">
              <w:rPr>
                <w:rFonts w:ascii="Times New Roman" w:hAnsi="Times New Roman" w:cs="Times New Roman"/>
                <w:sz w:val="24"/>
                <w:szCs w:val="24"/>
                <w:lang w:val="en-US"/>
              </w:rPr>
              <w:t>esource Identifie</w:t>
            </w:r>
            <w:r w:rsidRPr="004748F1">
              <w:rPr>
                <w:rFonts w:ascii="Times New Roman" w:hAnsi="Times New Roman" w:cs="Times New Roman"/>
                <w:spacing w:val="-17"/>
                <w:sz w:val="24"/>
                <w:szCs w:val="24"/>
                <w:lang w:val="en-US"/>
              </w:rPr>
              <w:t>r (URI)</w:t>
            </w:r>
            <w:r w:rsidRPr="004748F1">
              <w:rPr>
                <w:rFonts w:ascii="Times New Roman" w:hAnsi="Times New Roman" w:cs="Times New Roman"/>
                <w:sz w:val="24"/>
                <w:szCs w:val="24"/>
                <w:lang w:val="en-US"/>
              </w:rPr>
              <w:t xml:space="preserve"> dialing;</w:t>
            </w:r>
          </w:p>
          <w:p w14:paraId="79B3D872"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CMS mute sync;</w:t>
            </w:r>
          </w:p>
          <w:p w14:paraId="03837A83"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Voicemail;</w:t>
            </w:r>
          </w:p>
          <w:p w14:paraId="65FFB90C"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Shared line;</w:t>
            </w:r>
          </w:p>
          <w:p w14:paraId="1E6AE9D0"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Privacy;</w:t>
            </w:r>
          </w:p>
          <w:p w14:paraId="06988BFC"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Local call history;</w:t>
            </w:r>
          </w:p>
          <w:p w14:paraId="253EF799"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Remote call history;</w:t>
            </w:r>
          </w:p>
          <w:p w14:paraId="7BAD7322"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Directory search;</w:t>
            </w:r>
          </w:p>
          <w:p w14:paraId="4826D54A"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Favorite contacts;</w:t>
            </w:r>
          </w:p>
          <w:p w14:paraId="14D14E21"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Adjustable ring tones and volume levels;</w:t>
            </w:r>
          </w:p>
          <w:p w14:paraId="3CAEFE16"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Adjustable display brightness;</w:t>
            </w:r>
          </w:p>
          <w:p w14:paraId="20567161"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Time and date display;</w:t>
            </w:r>
          </w:p>
          <w:p w14:paraId="2F48527B"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Time zone settings;</w:t>
            </w:r>
          </w:p>
          <w:p w14:paraId="04911406"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E.911;</w:t>
            </w:r>
          </w:p>
          <w:p w14:paraId="4CB9EDC4"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Intercom;</w:t>
            </w:r>
          </w:p>
          <w:p w14:paraId="13E34BE7"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CAL;</w:t>
            </w:r>
          </w:p>
          <w:p w14:paraId="11E38C47"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Help desk on favorite button;</w:t>
            </w:r>
          </w:p>
          <w:p w14:paraId="61892B79"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Anti-spam;</w:t>
            </w:r>
          </w:p>
          <w:p w14:paraId="6655BD30"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Hoteling;</w:t>
            </w:r>
          </w:p>
          <w:p w14:paraId="0247BA6D"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Flexible seating;</w:t>
            </w:r>
          </w:p>
          <w:p w14:paraId="14C78EDD"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MRA;</w:t>
            </w:r>
          </w:p>
          <w:p w14:paraId="46C06EA8" w14:textId="77777777" w:rsidR="00C556C2" w:rsidRPr="004748F1" w:rsidRDefault="00C556C2" w:rsidP="00C556C2">
            <w:pPr>
              <w:pStyle w:val="a3"/>
              <w:numPr>
                <w:ilvl w:val="1"/>
                <w:numId w:val="40"/>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Voice feedback;</w:t>
            </w:r>
          </w:p>
          <w:p w14:paraId="5F62009D" w14:textId="77777777" w:rsidR="00C556C2" w:rsidRPr="004748F1" w:rsidRDefault="00C556C2" w:rsidP="00C556C2">
            <w:pPr>
              <w:pStyle w:val="a3"/>
              <w:numPr>
                <w:ilvl w:val="0"/>
                <w:numId w:val="41"/>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Підтримка</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функцій</w:t>
            </w:r>
            <w:proofErr w:type="spellEnd"/>
            <w:r w:rsidRPr="004748F1">
              <w:rPr>
                <w:rFonts w:ascii="Times New Roman" w:hAnsi="Times New Roman" w:cs="Times New Roman"/>
                <w:sz w:val="24"/>
                <w:szCs w:val="24"/>
              </w:rPr>
              <w:t xml:space="preserve"> </w:t>
            </w:r>
            <w:r w:rsidRPr="004748F1">
              <w:rPr>
                <w:rFonts w:ascii="Times New Roman" w:hAnsi="Times New Roman" w:cs="Times New Roman"/>
                <w:sz w:val="24"/>
                <w:szCs w:val="24"/>
                <w:lang w:val="en-US"/>
              </w:rPr>
              <w:t>Webex:</w:t>
            </w:r>
          </w:p>
          <w:p w14:paraId="4DBE8237" w14:textId="77777777" w:rsidR="00C556C2" w:rsidRPr="004748F1" w:rsidRDefault="00C556C2" w:rsidP="00C556C2">
            <w:pPr>
              <w:pStyle w:val="a3"/>
              <w:numPr>
                <w:ilvl w:val="1"/>
                <w:numId w:val="41"/>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Webex unified call history;</w:t>
            </w:r>
          </w:p>
          <w:p w14:paraId="20966980" w14:textId="77777777" w:rsidR="00C556C2" w:rsidRPr="004748F1" w:rsidRDefault="00C556C2" w:rsidP="00C556C2">
            <w:pPr>
              <w:pStyle w:val="a3"/>
              <w:numPr>
                <w:ilvl w:val="1"/>
                <w:numId w:val="41"/>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Webex unified directory;</w:t>
            </w:r>
          </w:p>
          <w:p w14:paraId="455A0E18" w14:textId="77777777" w:rsidR="00C556C2" w:rsidRPr="004748F1" w:rsidRDefault="00C556C2" w:rsidP="00C556C2">
            <w:pPr>
              <w:pStyle w:val="a3"/>
              <w:numPr>
                <w:ilvl w:val="1"/>
                <w:numId w:val="41"/>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Calendar;</w:t>
            </w:r>
          </w:p>
          <w:p w14:paraId="2ADB8A35" w14:textId="77777777" w:rsidR="00C556C2" w:rsidRPr="004748F1" w:rsidRDefault="00C556C2" w:rsidP="00C556C2">
            <w:pPr>
              <w:pStyle w:val="a3"/>
              <w:numPr>
                <w:ilvl w:val="1"/>
                <w:numId w:val="41"/>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 xml:space="preserve">OBTP (One Button </w:t>
            </w:r>
            <w:proofErr w:type="gramStart"/>
            <w:r w:rsidRPr="004748F1">
              <w:rPr>
                <w:rFonts w:ascii="Times New Roman" w:hAnsi="Times New Roman" w:cs="Times New Roman"/>
                <w:sz w:val="24"/>
                <w:szCs w:val="24"/>
                <w:lang w:val="en-US"/>
              </w:rPr>
              <w:t>To</w:t>
            </w:r>
            <w:proofErr w:type="gramEnd"/>
            <w:r w:rsidRPr="004748F1">
              <w:rPr>
                <w:rFonts w:ascii="Times New Roman" w:hAnsi="Times New Roman" w:cs="Times New Roman"/>
                <w:sz w:val="24"/>
                <w:szCs w:val="24"/>
                <w:lang w:val="en-US"/>
              </w:rPr>
              <w:t xml:space="preserve"> Push) - One button to join Webex meetings;</w:t>
            </w:r>
          </w:p>
          <w:p w14:paraId="4351E4C7" w14:textId="77777777" w:rsidR="00C556C2" w:rsidRPr="004748F1" w:rsidRDefault="00C556C2" w:rsidP="00C556C2">
            <w:pPr>
              <w:pStyle w:val="a3"/>
              <w:numPr>
                <w:ilvl w:val="1"/>
                <w:numId w:val="41"/>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Hot desking;</w:t>
            </w:r>
          </w:p>
          <w:p w14:paraId="37C271BF" w14:textId="77777777" w:rsidR="00C556C2" w:rsidRPr="004748F1" w:rsidRDefault="00C556C2" w:rsidP="00C556C2">
            <w:pPr>
              <w:pStyle w:val="a3"/>
              <w:numPr>
                <w:ilvl w:val="1"/>
                <w:numId w:val="41"/>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Remote Reboot and Factory Reset;</w:t>
            </w:r>
          </w:p>
          <w:p w14:paraId="399282DB" w14:textId="77777777" w:rsidR="00C556C2" w:rsidRPr="004748F1" w:rsidRDefault="00C556C2" w:rsidP="00C556C2">
            <w:pPr>
              <w:pStyle w:val="a3"/>
              <w:numPr>
                <w:ilvl w:val="1"/>
                <w:numId w:val="41"/>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Metrics for analytics and debugging.</w:t>
            </w:r>
          </w:p>
        </w:tc>
      </w:tr>
      <w:tr w:rsidR="00C556C2" w:rsidRPr="004748F1" w14:paraId="01782637" w14:textId="77777777" w:rsidTr="00E95534">
        <w:trPr>
          <w:trHeight w:val="20"/>
        </w:trPr>
        <w:tc>
          <w:tcPr>
            <w:tcW w:w="591" w:type="dxa"/>
            <w:tcBorders>
              <w:top w:val="single" w:sz="8" w:space="0" w:color="000000"/>
              <w:left w:val="single" w:sz="8" w:space="0" w:color="000000"/>
              <w:bottom w:val="single" w:sz="8" w:space="0" w:color="000000"/>
              <w:right w:val="single" w:sz="8" w:space="0" w:color="000000"/>
            </w:tcBorders>
          </w:tcPr>
          <w:p w14:paraId="1BDE2556" w14:textId="77777777" w:rsidR="00C556C2" w:rsidRPr="004748F1" w:rsidRDefault="00C556C2" w:rsidP="00E95534">
            <w:pPr>
              <w:spacing w:after="0" w:line="240" w:lineRule="auto"/>
              <w:rPr>
                <w:rFonts w:ascii="Times New Roman" w:eastAsia="Times New Roman" w:hAnsi="Times New Roman" w:cs="Times New Roman"/>
                <w:b/>
                <w:sz w:val="24"/>
                <w:szCs w:val="24"/>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344B119C" w14:textId="77777777" w:rsidR="00C556C2" w:rsidRPr="004748F1" w:rsidRDefault="00C556C2" w:rsidP="00E95534">
            <w:pPr>
              <w:spacing w:after="0" w:line="240" w:lineRule="auto"/>
              <w:rPr>
                <w:rFonts w:ascii="Times New Roman" w:hAnsi="Times New Roman" w:cs="Times New Roman"/>
                <w:sz w:val="24"/>
                <w:szCs w:val="24"/>
              </w:rPr>
            </w:pPr>
            <w:r w:rsidRPr="004748F1">
              <w:rPr>
                <w:rFonts w:ascii="Times New Roman" w:eastAsia="Times New Roman" w:hAnsi="Times New Roman" w:cs="Times New Roman"/>
                <w:b/>
                <w:sz w:val="24"/>
                <w:szCs w:val="24"/>
              </w:rPr>
              <w:t>Підтримка стандартів та протоколів</w:t>
            </w:r>
          </w:p>
        </w:tc>
        <w:tc>
          <w:tcPr>
            <w:tcW w:w="6309" w:type="dxa"/>
            <w:gridSpan w:val="3"/>
            <w:tcBorders>
              <w:top w:val="single" w:sz="8" w:space="0" w:color="000000"/>
              <w:left w:val="single" w:sz="8" w:space="0" w:color="000000"/>
              <w:bottom w:val="single" w:sz="8" w:space="0" w:color="000000"/>
              <w:right w:val="single" w:sz="8" w:space="0" w:color="000000"/>
            </w:tcBorders>
            <w:vAlign w:val="center"/>
          </w:tcPr>
          <w:p w14:paraId="3EEF5E72" w14:textId="77777777" w:rsidR="00C556C2" w:rsidRPr="004748F1" w:rsidRDefault="00C556C2" w:rsidP="00C556C2">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Мережеві</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функції</w:t>
            </w:r>
            <w:proofErr w:type="spellEnd"/>
            <w:r w:rsidRPr="004748F1">
              <w:rPr>
                <w:rFonts w:ascii="Times New Roman" w:hAnsi="Times New Roman" w:cs="Times New Roman"/>
                <w:sz w:val="24"/>
                <w:szCs w:val="24"/>
              </w:rPr>
              <w:t>:</w:t>
            </w:r>
          </w:p>
          <w:p w14:paraId="00070DEA"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Session Initiation Protocol (SIP) for signaling;</w:t>
            </w:r>
          </w:p>
          <w:p w14:paraId="29AD7CF6"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Session Description Protocol (SDP);</w:t>
            </w:r>
          </w:p>
          <w:p w14:paraId="7F9FB09F"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IPv4 and IPv6;</w:t>
            </w:r>
          </w:p>
          <w:p w14:paraId="2C47C7A3"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IPv6 Ready logo and USGv6 R1 compliant;</w:t>
            </w:r>
          </w:p>
          <w:p w14:paraId="58C28610"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Ethernet 802.1x supplicant options:</w:t>
            </w:r>
          </w:p>
          <w:p w14:paraId="399E0973" w14:textId="77777777" w:rsidR="00C556C2" w:rsidRPr="004748F1" w:rsidRDefault="00C556C2" w:rsidP="00C556C2">
            <w:pPr>
              <w:pStyle w:val="a3"/>
              <w:numPr>
                <w:ilvl w:val="2"/>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Extensible Authentication Protocol-Flexible Authentication via Secure Tunneling (EAP-FAST);</w:t>
            </w:r>
          </w:p>
          <w:p w14:paraId="7EDD615B" w14:textId="77777777" w:rsidR="00C556C2" w:rsidRPr="004748F1" w:rsidRDefault="00C556C2" w:rsidP="00C556C2">
            <w:pPr>
              <w:pStyle w:val="a3"/>
              <w:numPr>
                <w:ilvl w:val="2"/>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Extensible Authentication Protocol-Transport Layer Security (EAP-TLS);</w:t>
            </w:r>
          </w:p>
          <w:p w14:paraId="0DECE56F"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Dynamic Host Configuration Protocol (DHCP) client or static configuration;</w:t>
            </w:r>
          </w:p>
          <w:p w14:paraId="542A9316"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Gratuitous Address Resolution Protocol (GARP);</w:t>
            </w:r>
          </w:p>
          <w:p w14:paraId="0059A2F0"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Domain Name System (DNS);</w:t>
            </w:r>
          </w:p>
          <w:p w14:paraId="09CC92E7"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Trivial File Transfer Protocol (TFTP);</w:t>
            </w:r>
          </w:p>
          <w:p w14:paraId="082C66DD"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Secure HTTP (HTTPS);</w:t>
            </w:r>
          </w:p>
          <w:p w14:paraId="2A72DDF4"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VLAN;</w:t>
            </w:r>
          </w:p>
          <w:p w14:paraId="13B9B4A2"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Real-Time Transport Protocol (RTP);</w:t>
            </w:r>
          </w:p>
          <w:p w14:paraId="56537960"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Real-Time Control Protocol (RTCP);</w:t>
            </w:r>
          </w:p>
          <w:p w14:paraId="5B643F80"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Cisco Discovery Protocol;</w:t>
            </w:r>
          </w:p>
          <w:p w14:paraId="2FE4F35C"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LLDP (including LLDP Media Endpoint Discovery [LLDP-</w:t>
            </w:r>
            <w:proofErr w:type="gramStart"/>
            <w:r w:rsidRPr="004748F1">
              <w:rPr>
                <w:rFonts w:ascii="Times New Roman" w:hAnsi="Times New Roman" w:cs="Times New Roman"/>
                <w:sz w:val="24"/>
                <w:szCs w:val="24"/>
                <w:lang w:val="en-US"/>
              </w:rPr>
              <w:t>MED])</w:t>
            </w:r>
            <w:proofErr w:type="gramEnd"/>
            <w:r w:rsidRPr="004748F1">
              <w:rPr>
                <w:rFonts w:ascii="Times New Roman" w:hAnsi="Times New Roman" w:cs="Times New Roman"/>
                <w:sz w:val="24"/>
                <w:szCs w:val="24"/>
                <w:lang w:val="en-US"/>
              </w:rPr>
              <w:t>;</w:t>
            </w:r>
          </w:p>
          <w:p w14:paraId="7D58CC70"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Switch speed auto-negotiation;</w:t>
            </w:r>
          </w:p>
          <w:p w14:paraId="52A7D17C"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Span to PC;</w:t>
            </w:r>
          </w:p>
          <w:p w14:paraId="0B1C5200" w14:textId="77777777" w:rsidR="00C556C2" w:rsidRPr="004748F1" w:rsidRDefault="00C556C2" w:rsidP="00C556C2">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4748F1">
              <w:rPr>
                <w:rFonts w:ascii="Times New Roman" w:hAnsi="Times New Roman" w:cs="Times New Roman"/>
                <w:sz w:val="24"/>
                <w:szCs w:val="24"/>
              </w:rPr>
              <w:t>Функції</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інформаційної</w:t>
            </w:r>
            <w:proofErr w:type="spellEnd"/>
            <w:r w:rsidRPr="004748F1">
              <w:rPr>
                <w:rFonts w:ascii="Times New Roman" w:hAnsi="Times New Roman" w:cs="Times New Roman"/>
                <w:sz w:val="24"/>
                <w:szCs w:val="24"/>
              </w:rPr>
              <w:t xml:space="preserve"> </w:t>
            </w:r>
            <w:proofErr w:type="spellStart"/>
            <w:r w:rsidRPr="004748F1">
              <w:rPr>
                <w:rFonts w:ascii="Times New Roman" w:hAnsi="Times New Roman" w:cs="Times New Roman"/>
                <w:sz w:val="24"/>
                <w:szCs w:val="24"/>
              </w:rPr>
              <w:t>безпеки</w:t>
            </w:r>
            <w:proofErr w:type="spellEnd"/>
            <w:r w:rsidRPr="004748F1">
              <w:rPr>
                <w:rFonts w:ascii="Times New Roman" w:hAnsi="Times New Roman" w:cs="Times New Roman"/>
                <w:sz w:val="24"/>
                <w:szCs w:val="24"/>
              </w:rPr>
              <w:t>:</w:t>
            </w:r>
          </w:p>
          <w:p w14:paraId="58827635"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Secure boot;</w:t>
            </w:r>
          </w:p>
          <w:p w14:paraId="1FFDAF8A"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SIP OAuth;</w:t>
            </w:r>
          </w:p>
          <w:p w14:paraId="62440444"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Secure credential storage;</w:t>
            </w:r>
          </w:p>
          <w:p w14:paraId="66649B50"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Device authentication;</w:t>
            </w:r>
          </w:p>
          <w:p w14:paraId="3CA73A82"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Configuration file authentication and encryption;</w:t>
            </w:r>
          </w:p>
          <w:p w14:paraId="767C5D06"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Image authentication;</w:t>
            </w:r>
          </w:p>
          <w:p w14:paraId="1C099A2E"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Random bit generation;</w:t>
            </w:r>
          </w:p>
          <w:p w14:paraId="376C98E0"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Secure Unique Device Identifier (SUDI);</w:t>
            </w:r>
          </w:p>
          <w:p w14:paraId="5C318BC3"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Signaling authentication and encryption using TLS;</w:t>
            </w:r>
          </w:p>
          <w:p w14:paraId="73CB8F21"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Media authentication and encryption using SRTP;</w:t>
            </w:r>
          </w:p>
          <w:p w14:paraId="633ED647"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HTTPS for client and server;</w:t>
            </w:r>
          </w:p>
          <w:p w14:paraId="7CAF5435"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Configurable minimum TLS version;</w:t>
            </w:r>
          </w:p>
          <w:p w14:paraId="6D3E5D1A"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Local Phone Unlock Password;</w:t>
            </w:r>
          </w:p>
          <w:p w14:paraId="0C86A55C"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Trusted Platform Module 2.0;</w:t>
            </w:r>
          </w:p>
          <w:p w14:paraId="24827817"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Security-Enhanced Linux;</w:t>
            </w:r>
          </w:p>
          <w:p w14:paraId="3C45D0A4"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FIPS 140-2 and UCR 2013 compliant;</w:t>
            </w:r>
          </w:p>
          <w:p w14:paraId="5D61E597"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TLS 1.3;</w:t>
            </w:r>
          </w:p>
          <w:p w14:paraId="0FB1ACAC"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Secure erase;</w:t>
            </w:r>
          </w:p>
          <w:p w14:paraId="2E39FBA8" w14:textId="77777777" w:rsidR="00C556C2" w:rsidRPr="004748F1" w:rsidRDefault="00C556C2" w:rsidP="00C556C2">
            <w:pPr>
              <w:pStyle w:val="a3"/>
              <w:numPr>
                <w:ilvl w:val="1"/>
                <w:numId w:val="39"/>
              </w:numPr>
              <w:spacing w:after="0" w:line="240" w:lineRule="auto"/>
              <w:ind w:left="0" w:firstLine="567"/>
              <w:jc w:val="both"/>
              <w:rPr>
                <w:rFonts w:ascii="Times New Roman" w:hAnsi="Times New Roman" w:cs="Times New Roman"/>
                <w:sz w:val="24"/>
                <w:szCs w:val="24"/>
              </w:rPr>
            </w:pPr>
            <w:r w:rsidRPr="004748F1">
              <w:rPr>
                <w:rFonts w:ascii="Times New Roman" w:hAnsi="Times New Roman" w:cs="Times New Roman"/>
                <w:sz w:val="24"/>
                <w:szCs w:val="24"/>
                <w:lang w:val="en-US"/>
              </w:rPr>
              <w:t>On device Firewall.</w:t>
            </w:r>
          </w:p>
        </w:tc>
      </w:tr>
      <w:tr w:rsidR="00C556C2" w:rsidRPr="004748F1" w14:paraId="2D523142" w14:textId="77777777" w:rsidTr="00E95534">
        <w:trPr>
          <w:trHeight w:val="20"/>
        </w:trPr>
        <w:tc>
          <w:tcPr>
            <w:tcW w:w="591" w:type="dxa"/>
            <w:tcBorders>
              <w:top w:val="single" w:sz="8" w:space="0" w:color="000000"/>
              <w:left w:val="single" w:sz="8" w:space="0" w:color="000000"/>
              <w:bottom w:val="single" w:sz="8" w:space="0" w:color="000000"/>
              <w:right w:val="single" w:sz="8" w:space="0" w:color="000000"/>
            </w:tcBorders>
          </w:tcPr>
          <w:p w14:paraId="795EB8B6" w14:textId="77777777" w:rsidR="00C556C2" w:rsidRPr="004748F1" w:rsidRDefault="00C556C2" w:rsidP="00E95534">
            <w:pPr>
              <w:spacing w:after="0" w:line="240" w:lineRule="auto"/>
              <w:rPr>
                <w:rFonts w:ascii="Times New Roman" w:eastAsia="Times New Roman" w:hAnsi="Times New Roman" w:cs="Times New Roman"/>
                <w:b/>
                <w:sz w:val="24"/>
                <w:szCs w:val="24"/>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41E108D1" w14:textId="77777777" w:rsidR="00C556C2" w:rsidRPr="004748F1" w:rsidRDefault="00C556C2" w:rsidP="00E95534">
            <w:pPr>
              <w:spacing w:after="0" w:line="240" w:lineRule="auto"/>
              <w:rPr>
                <w:rFonts w:ascii="Times New Roman" w:hAnsi="Times New Roman" w:cs="Times New Roman"/>
                <w:sz w:val="24"/>
                <w:szCs w:val="24"/>
              </w:rPr>
            </w:pPr>
            <w:r w:rsidRPr="004748F1">
              <w:rPr>
                <w:rFonts w:ascii="Times New Roman" w:eastAsia="Times New Roman" w:hAnsi="Times New Roman" w:cs="Times New Roman"/>
                <w:b/>
                <w:sz w:val="24"/>
                <w:szCs w:val="24"/>
              </w:rPr>
              <w:t>Сервісна підтримка</w:t>
            </w:r>
          </w:p>
        </w:tc>
        <w:tc>
          <w:tcPr>
            <w:tcW w:w="6309" w:type="dxa"/>
            <w:gridSpan w:val="3"/>
            <w:tcBorders>
              <w:top w:val="single" w:sz="8" w:space="0" w:color="000000"/>
              <w:left w:val="single" w:sz="8" w:space="0" w:color="000000"/>
              <w:bottom w:val="single" w:sz="8" w:space="0" w:color="000000"/>
              <w:right w:val="single" w:sz="8" w:space="0" w:color="000000"/>
            </w:tcBorders>
            <w:vAlign w:val="center"/>
          </w:tcPr>
          <w:p w14:paraId="711C121D" w14:textId="77777777" w:rsidR="00C556C2" w:rsidRPr="004748F1" w:rsidRDefault="00C556C2" w:rsidP="00C556C2">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4748F1">
              <w:rPr>
                <w:rFonts w:ascii="Times New Roman" w:eastAsia="Times New Roman" w:hAnsi="Times New Roman" w:cs="Times New Roman"/>
                <w:sz w:val="24"/>
                <w:szCs w:val="24"/>
              </w:rPr>
              <w:t>Сервісна підписки повинна мати строк дії не менше ніж 12 місяців;</w:t>
            </w:r>
          </w:p>
          <w:p w14:paraId="5CEFDAB8" w14:textId="77777777" w:rsidR="00C556C2" w:rsidRPr="004748F1" w:rsidRDefault="00C556C2" w:rsidP="00C556C2">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4748F1">
              <w:rPr>
                <w:rFonts w:ascii="Times New Roman" w:eastAsia="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w:t>
            </w:r>
            <w:proofErr w:type="spellStart"/>
            <w:r w:rsidRPr="004748F1">
              <w:rPr>
                <w:rFonts w:ascii="Times New Roman" w:eastAsia="Times New Roman" w:hAnsi="Times New Roman" w:cs="Times New Roman"/>
                <w:sz w:val="24"/>
                <w:szCs w:val="24"/>
              </w:rPr>
              <w:t>мікрокоду</w:t>
            </w:r>
            <w:proofErr w:type="spellEnd"/>
            <w:r w:rsidRPr="004748F1">
              <w:rPr>
                <w:rFonts w:ascii="Times New Roman" w:eastAsia="Times New Roman" w:hAnsi="Times New Roman" w:cs="Times New Roman"/>
                <w:sz w:val="24"/>
                <w:szCs w:val="24"/>
              </w:rPr>
              <w:t xml:space="preserve"> системи і версій встановленого програмного забезпечення;</w:t>
            </w:r>
          </w:p>
          <w:p w14:paraId="78A6AC2B" w14:textId="77777777" w:rsidR="00C556C2" w:rsidRPr="004748F1" w:rsidRDefault="00C556C2" w:rsidP="00C556C2">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4748F1">
              <w:rPr>
                <w:rFonts w:ascii="Times New Roman" w:eastAsia="Times New Roman" w:hAnsi="Times New Roman" w:cs="Times New Roman"/>
                <w:sz w:val="24"/>
                <w:szCs w:val="24"/>
              </w:rPr>
              <w:lastRenderedPageBreak/>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w:t>
            </w:r>
            <w:proofErr w:type="spellStart"/>
            <w:r w:rsidRPr="004748F1">
              <w:rPr>
                <w:rFonts w:ascii="Times New Roman" w:eastAsia="Times New Roman" w:hAnsi="Times New Roman" w:cs="Times New Roman"/>
                <w:sz w:val="24"/>
                <w:szCs w:val="24"/>
              </w:rPr>
              <w:t>мікрокодів</w:t>
            </w:r>
            <w:proofErr w:type="spellEnd"/>
            <w:r w:rsidRPr="004748F1">
              <w:rPr>
                <w:rFonts w:ascii="Times New Roman" w:eastAsia="Times New Roman" w:hAnsi="Times New Roman" w:cs="Times New Roman"/>
                <w:sz w:val="24"/>
                <w:szCs w:val="24"/>
              </w:rPr>
              <w:t xml:space="preserve"> пристроїв;</w:t>
            </w:r>
          </w:p>
          <w:p w14:paraId="2D27D9F8" w14:textId="77777777" w:rsidR="00C556C2" w:rsidRPr="004748F1" w:rsidRDefault="00C556C2" w:rsidP="00C556C2">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4748F1">
              <w:rPr>
                <w:rFonts w:ascii="Times New Roman" w:eastAsia="Times New Roman" w:hAnsi="Times New Roman" w:cs="Times New Roman"/>
                <w:sz w:val="24"/>
                <w:szCs w:val="24"/>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6CE1CBBE" w14:textId="77777777" w:rsidR="00C556C2" w:rsidRPr="004748F1" w:rsidRDefault="00C556C2" w:rsidP="00C556C2">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4748F1">
              <w:rPr>
                <w:rFonts w:ascii="Times New Roman" w:eastAsia="Times New Roman" w:hAnsi="Times New Roman" w:cs="Times New Roman"/>
                <w:sz w:val="24"/>
                <w:szCs w:val="24"/>
              </w:rPr>
              <w:t>Постійний (24х7) авторизований доступ до сайту виробника.</w:t>
            </w:r>
          </w:p>
        </w:tc>
      </w:tr>
    </w:tbl>
    <w:p w14:paraId="453886EB" w14:textId="77777777" w:rsidR="00C556C2" w:rsidRPr="0040031A" w:rsidRDefault="00C556C2" w:rsidP="00C556C2">
      <w:pPr>
        <w:spacing w:after="0" w:line="240" w:lineRule="auto"/>
        <w:ind w:right="-1" w:firstLine="737"/>
        <w:jc w:val="center"/>
        <w:rPr>
          <w:rFonts w:ascii="Times New Roman" w:eastAsia="Calibri" w:hAnsi="Times New Roman" w:cs="Times New Roman"/>
          <w:b/>
          <w:sz w:val="24"/>
          <w:szCs w:val="24"/>
          <w:lang w:eastAsia="ru-RU"/>
        </w:rPr>
      </w:pPr>
    </w:p>
    <w:p w14:paraId="249CCC53" w14:textId="77777777" w:rsidR="00C556C2" w:rsidRPr="0040031A" w:rsidRDefault="00C556C2" w:rsidP="00C556C2">
      <w:pPr>
        <w:spacing w:after="0" w:line="240" w:lineRule="auto"/>
        <w:ind w:firstLine="263"/>
        <w:jc w:val="both"/>
        <w:rPr>
          <w:rFonts w:ascii="Times New Roman" w:hAnsi="Times New Roman" w:cs="Times New Roman"/>
          <w:i/>
          <w:sz w:val="24"/>
          <w:szCs w:val="24"/>
        </w:rPr>
      </w:pPr>
      <w:r w:rsidRPr="0040031A">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E5755A9" w14:textId="77777777" w:rsidR="00C556C2" w:rsidRPr="0040031A" w:rsidRDefault="00C556C2" w:rsidP="00C556C2">
      <w:pPr>
        <w:spacing w:after="0" w:line="240" w:lineRule="auto"/>
        <w:ind w:firstLine="263"/>
        <w:jc w:val="both"/>
        <w:rPr>
          <w:rFonts w:ascii="Times New Roman" w:hAnsi="Times New Roman" w:cs="Times New Roman"/>
          <w:i/>
          <w:sz w:val="24"/>
          <w:szCs w:val="24"/>
        </w:rPr>
      </w:pPr>
      <w:r w:rsidRPr="0040031A">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77DEF23" w14:textId="77777777" w:rsidR="00C556C2" w:rsidRPr="0040031A" w:rsidRDefault="00C556C2" w:rsidP="00C556C2">
      <w:pPr>
        <w:spacing w:after="0" w:line="240" w:lineRule="auto"/>
        <w:jc w:val="both"/>
        <w:rPr>
          <w:rFonts w:ascii="Times New Roman" w:hAnsi="Times New Roman" w:cs="Times New Roman"/>
          <w:i/>
          <w:sz w:val="24"/>
          <w:szCs w:val="24"/>
        </w:rPr>
      </w:pPr>
      <w:r w:rsidRPr="0040031A">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54BFB23" w14:textId="77777777" w:rsidR="00C556C2" w:rsidRPr="0040031A" w:rsidRDefault="00C556C2" w:rsidP="00C556C2">
      <w:pPr>
        <w:spacing w:after="0" w:line="240" w:lineRule="auto"/>
        <w:ind w:firstLine="567"/>
        <w:jc w:val="both"/>
        <w:rPr>
          <w:rFonts w:ascii="Times New Roman" w:hAnsi="Times New Roman" w:cs="Times New Roman"/>
          <w:bCs/>
          <w:i/>
          <w:iCs/>
          <w:sz w:val="24"/>
          <w:szCs w:val="24"/>
        </w:rPr>
      </w:pPr>
      <w:r w:rsidRPr="0040031A">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C4B83E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556C2">
        <w:rPr>
          <w:rFonts w:ascii="Times New Roman" w:eastAsia="Times New Roman" w:hAnsi="Times New Roman" w:cs="Times New Roman"/>
          <w:sz w:val="24"/>
          <w:szCs w:val="24"/>
          <w:lang w:eastAsia="ru-RU"/>
        </w:rPr>
        <w:t>794 976,00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C556C2">
        <w:rPr>
          <w:rFonts w:ascii="Times New Roman" w:eastAsia="Times New Roman" w:hAnsi="Times New Roman" w:cs="Times New Roman"/>
          <w:sz w:val="24"/>
          <w:szCs w:val="24"/>
          <w:lang w:eastAsia="ru-RU"/>
        </w:rPr>
        <w:t>сімсот дев’яносто чотири тисячі дев’ятсот сімдесят шість</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494AD" w14:textId="77777777" w:rsidR="00957D49" w:rsidRDefault="00957D49">
      <w:pPr>
        <w:spacing w:after="0" w:line="240" w:lineRule="auto"/>
      </w:pPr>
      <w:r>
        <w:separator/>
      </w:r>
    </w:p>
  </w:endnote>
  <w:endnote w:type="continuationSeparator" w:id="0">
    <w:p w14:paraId="308A9F40" w14:textId="77777777" w:rsidR="00957D49" w:rsidRDefault="0095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9C6B" w14:textId="77777777" w:rsidR="00957D49" w:rsidRDefault="00957D49">
      <w:pPr>
        <w:spacing w:after="0" w:line="240" w:lineRule="auto"/>
      </w:pPr>
      <w:r>
        <w:separator/>
      </w:r>
    </w:p>
  </w:footnote>
  <w:footnote w:type="continuationSeparator" w:id="0">
    <w:p w14:paraId="190D96EB" w14:textId="77777777" w:rsidR="00957D49" w:rsidRDefault="00957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3819DD"/>
    <w:multiLevelType w:val="multilevel"/>
    <w:tmpl w:val="D3501F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D6C12E8"/>
    <w:multiLevelType w:val="multilevel"/>
    <w:tmpl w:val="FA9A7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E7002AC"/>
    <w:multiLevelType w:val="multilevel"/>
    <w:tmpl w:val="57CCAD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77C13DC"/>
    <w:multiLevelType w:val="multilevel"/>
    <w:tmpl w:val="3B5A72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EAB69CF"/>
    <w:multiLevelType w:val="multilevel"/>
    <w:tmpl w:val="75A6BD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9"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8"/>
  </w:num>
  <w:num w:numId="3" w16cid:durableId="556090777">
    <w:abstractNumId w:val="18"/>
  </w:num>
  <w:num w:numId="4" w16cid:durableId="1865628638">
    <w:abstractNumId w:val="26"/>
  </w:num>
  <w:num w:numId="5" w16cid:durableId="522862248">
    <w:abstractNumId w:val="32"/>
  </w:num>
  <w:num w:numId="6" w16cid:durableId="1128400551">
    <w:abstractNumId w:val="13"/>
  </w:num>
  <w:num w:numId="7" w16cid:durableId="1549879148">
    <w:abstractNumId w:val="21"/>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6"/>
  </w:num>
  <w:num w:numId="13" w16cid:durableId="502626488">
    <w:abstractNumId w:val="36"/>
  </w:num>
  <w:num w:numId="14" w16cid:durableId="1996909732">
    <w:abstractNumId w:val="34"/>
  </w:num>
  <w:num w:numId="15" w16cid:durableId="2090689452">
    <w:abstractNumId w:val="14"/>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7"/>
  </w:num>
  <w:num w:numId="26" w16cid:durableId="83501982">
    <w:abstractNumId w:val="20"/>
  </w:num>
  <w:num w:numId="27" w16cid:durableId="897714752">
    <w:abstractNumId w:val="38"/>
  </w:num>
  <w:num w:numId="28" w16cid:durableId="1340739716">
    <w:abstractNumId w:val="30"/>
  </w:num>
  <w:num w:numId="29" w16cid:durableId="1303923221">
    <w:abstractNumId w:val="10"/>
  </w:num>
  <w:num w:numId="30" w16cid:durableId="563369717">
    <w:abstractNumId w:val="7"/>
  </w:num>
  <w:num w:numId="31" w16cid:durableId="1640304287">
    <w:abstractNumId w:val="27"/>
  </w:num>
  <w:num w:numId="32" w16cid:durableId="992947525">
    <w:abstractNumId w:val="33"/>
  </w:num>
  <w:num w:numId="33" w16cid:durableId="517935318">
    <w:abstractNumId w:val="19"/>
  </w:num>
  <w:num w:numId="34" w16cid:durableId="165441230">
    <w:abstractNumId w:val="11"/>
  </w:num>
  <w:num w:numId="35" w16cid:durableId="2119257652">
    <w:abstractNumId w:val="39"/>
  </w:num>
  <w:num w:numId="36" w16cid:durableId="1737513576">
    <w:abstractNumId w:val="29"/>
  </w:num>
  <w:num w:numId="37" w16cid:durableId="926421158">
    <w:abstractNumId w:val="37"/>
  </w:num>
  <w:num w:numId="38" w16cid:durableId="1524395289">
    <w:abstractNumId w:val="24"/>
  </w:num>
  <w:num w:numId="39" w16cid:durableId="1149859572">
    <w:abstractNumId w:val="23"/>
  </w:num>
  <w:num w:numId="40" w16cid:durableId="2071071018">
    <w:abstractNumId w:val="22"/>
  </w:num>
  <w:num w:numId="41" w16cid:durableId="1566984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10662"/>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E4358"/>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3108F"/>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0E34"/>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872E4"/>
    <w:rsid w:val="008909A3"/>
    <w:rsid w:val="008D4BA3"/>
    <w:rsid w:val="008F6ABC"/>
    <w:rsid w:val="00904765"/>
    <w:rsid w:val="00920A2E"/>
    <w:rsid w:val="00945052"/>
    <w:rsid w:val="0094712E"/>
    <w:rsid w:val="00957D49"/>
    <w:rsid w:val="009656F2"/>
    <w:rsid w:val="009A3150"/>
    <w:rsid w:val="009D1AE9"/>
    <w:rsid w:val="009D2593"/>
    <w:rsid w:val="009E0135"/>
    <w:rsid w:val="009E4E31"/>
    <w:rsid w:val="00A15F47"/>
    <w:rsid w:val="00A20E61"/>
    <w:rsid w:val="00A52138"/>
    <w:rsid w:val="00AC0933"/>
    <w:rsid w:val="00AC6621"/>
    <w:rsid w:val="00AD72C6"/>
    <w:rsid w:val="00AF3F5D"/>
    <w:rsid w:val="00B0193C"/>
    <w:rsid w:val="00B02667"/>
    <w:rsid w:val="00B05D8C"/>
    <w:rsid w:val="00B10F8D"/>
    <w:rsid w:val="00B2511F"/>
    <w:rsid w:val="00B50719"/>
    <w:rsid w:val="00B56048"/>
    <w:rsid w:val="00B873C2"/>
    <w:rsid w:val="00B87ECB"/>
    <w:rsid w:val="00BA2C84"/>
    <w:rsid w:val="00BA612B"/>
    <w:rsid w:val="00BC0CA7"/>
    <w:rsid w:val="00BD1F30"/>
    <w:rsid w:val="00BE44D5"/>
    <w:rsid w:val="00BE5D0B"/>
    <w:rsid w:val="00C324DD"/>
    <w:rsid w:val="00C556C2"/>
    <w:rsid w:val="00C65313"/>
    <w:rsid w:val="00C665CD"/>
    <w:rsid w:val="00C66F3C"/>
    <w:rsid w:val="00C92558"/>
    <w:rsid w:val="00CC015E"/>
    <w:rsid w:val="00CC0C05"/>
    <w:rsid w:val="00CD0EC0"/>
    <w:rsid w:val="00CD210E"/>
    <w:rsid w:val="00CD40DE"/>
    <w:rsid w:val="00CF3B29"/>
    <w:rsid w:val="00D13D9F"/>
    <w:rsid w:val="00D20155"/>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BC0CA7"/>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Pages>
  <Words>5982</Words>
  <Characters>3411</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214</cp:revision>
  <dcterms:created xsi:type="dcterms:W3CDTF">2022-11-01T12:47:00Z</dcterms:created>
  <dcterms:modified xsi:type="dcterms:W3CDTF">2026-05-12T07:23:00Z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