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15D2331F"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030D5E" w:rsidRPr="00030D5E">
        <w:rPr>
          <w:b w:val="0"/>
          <w:bCs w:val="0"/>
          <w:spacing w:val="1"/>
          <w:sz w:val="24"/>
          <w:szCs w:val="24"/>
        </w:rPr>
        <w:t>Послуга з доопрацювання 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 за кодом CPV за ЄЗС ДК 021:2015 – 72260000-5 «Послуги, пов’язані з програмним забезпеченням»</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0E24D347"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030D5E">
        <w:rPr>
          <w:rFonts w:ascii="Times New Roman" w:hAnsi="Times New Roman" w:cs="Times New Roman"/>
          <w:sz w:val="24"/>
          <w:szCs w:val="24"/>
        </w:rPr>
        <w:t>5</w:t>
      </w:r>
      <w:r w:rsidR="001944C8">
        <w:rPr>
          <w:rFonts w:ascii="Times New Roman" w:hAnsi="Times New Roman" w:cs="Times New Roman"/>
          <w:sz w:val="24"/>
          <w:szCs w:val="24"/>
        </w:rPr>
        <w:t>-</w:t>
      </w:r>
      <w:r w:rsidR="00030D5E">
        <w:rPr>
          <w:rFonts w:ascii="Times New Roman" w:hAnsi="Times New Roman" w:cs="Times New Roman"/>
          <w:sz w:val="24"/>
          <w:szCs w:val="24"/>
        </w:rPr>
        <w:t>12</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C71656">
        <w:rPr>
          <w:rFonts w:ascii="Times New Roman" w:hAnsi="Times New Roman" w:cs="Times New Roman"/>
          <w:sz w:val="24"/>
          <w:szCs w:val="24"/>
        </w:rPr>
        <w:t>97</w:t>
      </w:r>
      <w:r w:rsidR="00030D5E">
        <w:rPr>
          <w:rFonts w:ascii="Times New Roman" w:hAnsi="Times New Roman" w:cs="Times New Roman"/>
          <w:sz w:val="24"/>
          <w:szCs w:val="24"/>
        </w:rPr>
        <w:t>26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2D6D196F" w:rsidR="0086417F" w:rsidRPr="00030D5E"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030D5E" w:rsidRPr="00030D5E">
        <w:rPr>
          <w:b w:val="0"/>
          <w:bCs w:val="0"/>
          <w:spacing w:val="1"/>
          <w:sz w:val="24"/>
          <w:szCs w:val="24"/>
        </w:rPr>
        <w:t>Послуга з доопрацювання 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 за кодом CPV за ЄЗС ДК 021:2015 – 72260000-5 «Послуги, пов’язані з програмним забезпеченням»</w:t>
      </w:r>
    </w:p>
    <w:p w14:paraId="5190A112" w14:textId="77777777" w:rsidR="00C71656" w:rsidRDefault="00C71656" w:rsidP="00FC2730">
      <w:pPr>
        <w:spacing w:after="0" w:line="240" w:lineRule="auto"/>
        <w:ind w:firstLine="357"/>
        <w:jc w:val="center"/>
        <w:rPr>
          <w:rFonts w:ascii="Times New Roman" w:hAnsi="Times New Roman" w:cs="Times New Roman"/>
          <w:b/>
          <w:color w:val="000000"/>
          <w:sz w:val="24"/>
          <w:szCs w:val="24"/>
        </w:rPr>
      </w:pPr>
    </w:p>
    <w:tbl>
      <w:tblPr>
        <w:tblW w:w="101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5844"/>
        <w:gridCol w:w="1629"/>
        <w:gridCol w:w="1831"/>
      </w:tblGrid>
      <w:tr w:rsidR="00030D5E" w:rsidRPr="00030D5E" w14:paraId="6D31E426" w14:textId="77777777" w:rsidTr="00030D5E">
        <w:trPr>
          <w:trHeight w:val="248"/>
        </w:trPr>
        <w:tc>
          <w:tcPr>
            <w:tcW w:w="816" w:type="dxa"/>
            <w:noWrap/>
            <w:vAlign w:val="center"/>
            <w:hideMark/>
          </w:tcPr>
          <w:p w14:paraId="43E0DA3C" w14:textId="77777777" w:rsidR="00030D5E" w:rsidRPr="00030D5E" w:rsidRDefault="00030D5E" w:rsidP="00030D5E">
            <w:pPr>
              <w:spacing w:after="0" w:line="240" w:lineRule="auto"/>
              <w:jc w:val="center"/>
              <w:rPr>
                <w:rFonts w:ascii="Times New Roman" w:hAnsi="Times New Roman" w:cs="Times New Roman"/>
                <w:b/>
                <w:bCs/>
                <w:sz w:val="24"/>
                <w:szCs w:val="24"/>
              </w:rPr>
            </w:pPr>
            <w:r w:rsidRPr="00030D5E">
              <w:rPr>
                <w:rFonts w:ascii="Times New Roman" w:hAnsi="Times New Roman" w:cs="Times New Roman"/>
                <w:b/>
                <w:bCs/>
                <w:sz w:val="24"/>
                <w:szCs w:val="24"/>
              </w:rPr>
              <w:t>№</w:t>
            </w:r>
          </w:p>
        </w:tc>
        <w:tc>
          <w:tcPr>
            <w:tcW w:w="5844" w:type="dxa"/>
            <w:vAlign w:val="center"/>
            <w:hideMark/>
          </w:tcPr>
          <w:p w14:paraId="2420FDF3" w14:textId="77777777" w:rsidR="00030D5E" w:rsidRPr="00030D5E" w:rsidRDefault="00030D5E" w:rsidP="00030D5E">
            <w:pPr>
              <w:spacing w:after="0" w:line="240" w:lineRule="auto"/>
              <w:jc w:val="center"/>
              <w:rPr>
                <w:rFonts w:ascii="Times New Roman" w:hAnsi="Times New Roman" w:cs="Times New Roman"/>
                <w:b/>
                <w:bCs/>
                <w:sz w:val="24"/>
                <w:szCs w:val="24"/>
              </w:rPr>
            </w:pPr>
            <w:r w:rsidRPr="00030D5E">
              <w:rPr>
                <w:rFonts w:ascii="Times New Roman" w:hAnsi="Times New Roman" w:cs="Times New Roman"/>
                <w:b/>
                <w:bCs/>
                <w:sz w:val="24"/>
                <w:szCs w:val="24"/>
              </w:rPr>
              <w:t>Найменування послуг</w:t>
            </w:r>
          </w:p>
        </w:tc>
        <w:tc>
          <w:tcPr>
            <w:tcW w:w="1629" w:type="dxa"/>
            <w:vAlign w:val="center"/>
            <w:hideMark/>
          </w:tcPr>
          <w:p w14:paraId="20BB1810" w14:textId="77777777" w:rsidR="00030D5E" w:rsidRPr="00030D5E" w:rsidRDefault="00030D5E" w:rsidP="00030D5E">
            <w:pPr>
              <w:spacing w:after="0" w:line="240" w:lineRule="auto"/>
              <w:jc w:val="center"/>
              <w:rPr>
                <w:rFonts w:ascii="Times New Roman" w:hAnsi="Times New Roman" w:cs="Times New Roman"/>
                <w:b/>
                <w:bCs/>
                <w:sz w:val="24"/>
                <w:szCs w:val="24"/>
              </w:rPr>
            </w:pPr>
            <w:r w:rsidRPr="00030D5E">
              <w:rPr>
                <w:rFonts w:ascii="Times New Roman" w:hAnsi="Times New Roman" w:cs="Times New Roman"/>
                <w:b/>
                <w:bCs/>
                <w:sz w:val="24"/>
                <w:szCs w:val="24"/>
              </w:rPr>
              <w:t>Од. виміру</w:t>
            </w:r>
          </w:p>
        </w:tc>
        <w:tc>
          <w:tcPr>
            <w:tcW w:w="1831" w:type="dxa"/>
            <w:vAlign w:val="center"/>
            <w:hideMark/>
          </w:tcPr>
          <w:p w14:paraId="4496EDE9" w14:textId="77777777" w:rsidR="00030D5E" w:rsidRPr="00030D5E" w:rsidRDefault="00030D5E" w:rsidP="00030D5E">
            <w:pPr>
              <w:spacing w:after="0" w:line="240" w:lineRule="auto"/>
              <w:jc w:val="center"/>
              <w:rPr>
                <w:rFonts w:ascii="Times New Roman" w:hAnsi="Times New Roman" w:cs="Times New Roman"/>
                <w:b/>
                <w:bCs/>
                <w:sz w:val="24"/>
                <w:szCs w:val="24"/>
              </w:rPr>
            </w:pPr>
            <w:r w:rsidRPr="00030D5E">
              <w:rPr>
                <w:rFonts w:ascii="Times New Roman" w:hAnsi="Times New Roman" w:cs="Times New Roman"/>
                <w:b/>
                <w:bCs/>
                <w:sz w:val="24"/>
                <w:szCs w:val="24"/>
              </w:rPr>
              <w:t>Кількість</w:t>
            </w:r>
          </w:p>
        </w:tc>
      </w:tr>
      <w:tr w:rsidR="00030D5E" w:rsidRPr="00030D5E" w14:paraId="484EA3C1" w14:textId="77777777" w:rsidTr="00030D5E">
        <w:trPr>
          <w:trHeight w:val="339"/>
        </w:trPr>
        <w:tc>
          <w:tcPr>
            <w:tcW w:w="816" w:type="dxa"/>
            <w:noWrap/>
            <w:vAlign w:val="center"/>
          </w:tcPr>
          <w:p w14:paraId="2E0A8436" w14:textId="77777777" w:rsidR="00030D5E" w:rsidRPr="00030D5E" w:rsidRDefault="00030D5E" w:rsidP="00030D5E">
            <w:pPr>
              <w:spacing w:after="0" w:line="240" w:lineRule="auto"/>
              <w:jc w:val="center"/>
              <w:rPr>
                <w:rFonts w:ascii="Times New Roman" w:hAnsi="Times New Roman" w:cs="Times New Roman"/>
                <w:bCs/>
                <w:sz w:val="24"/>
                <w:szCs w:val="24"/>
              </w:rPr>
            </w:pPr>
            <w:r w:rsidRPr="00030D5E">
              <w:rPr>
                <w:rFonts w:ascii="Times New Roman" w:hAnsi="Times New Roman" w:cs="Times New Roman"/>
                <w:bCs/>
                <w:sz w:val="24"/>
                <w:szCs w:val="24"/>
              </w:rPr>
              <w:t>1</w:t>
            </w:r>
          </w:p>
        </w:tc>
        <w:tc>
          <w:tcPr>
            <w:tcW w:w="5844" w:type="dxa"/>
            <w:vAlign w:val="center"/>
          </w:tcPr>
          <w:p w14:paraId="647ECF93" w14:textId="77777777" w:rsidR="00030D5E" w:rsidRPr="00030D5E" w:rsidRDefault="00030D5E" w:rsidP="00030D5E">
            <w:pPr>
              <w:spacing w:after="0" w:line="240" w:lineRule="auto"/>
              <w:outlineLvl w:val="1"/>
              <w:rPr>
                <w:rFonts w:ascii="Times New Roman" w:hAnsi="Times New Roman" w:cs="Times New Roman"/>
                <w:bCs/>
                <w:spacing w:val="1"/>
                <w:sz w:val="24"/>
                <w:szCs w:val="24"/>
              </w:rPr>
            </w:pPr>
            <w:r w:rsidRPr="00030D5E">
              <w:rPr>
                <w:rFonts w:ascii="Times New Roman" w:hAnsi="Times New Roman" w:cs="Times New Roman"/>
                <w:bCs/>
                <w:spacing w:val="1"/>
                <w:sz w:val="24"/>
                <w:szCs w:val="24"/>
              </w:rPr>
              <w:t>Доопрацювання 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w:t>
            </w:r>
          </w:p>
        </w:tc>
        <w:tc>
          <w:tcPr>
            <w:tcW w:w="1629" w:type="dxa"/>
            <w:vAlign w:val="center"/>
          </w:tcPr>
          <w:p w14:paraId="6FEE30F0" w14:textId="77777777" w:rsidR="00030D5E" w:rsidRPr="00030D5E" w:rsidRDefault="00030D5E" w:rsidP="00030D5E">
            <w:pPr>
              <w:spacing w:after="0" w:line="240" w:lineRule="auto"/>
              <w:jc w:val="center"/>
              <w:rPr>
                <w:rFonts w:ascii="Times New Roman" w:hAnsi="Times New Roman" w:cs="Times New Roman"/>
                <w:bCs/>
                <w:sz w:val="24"/>
                <w:szCs w:val="24"/>
              </w:rPr>
            </w:pPr>
            <w:r w:rsidRPr="00030D5E">
              <w:rPr>
                <w:rFonts w:ascii="Times New Roman" w:hAnsi="Times New Roman" w:cs="Times New Roman"/>
                <w:bCs/>
                <w:kern w:val="2"/>
                <w:sz w:val="24"/>
                <w:szCs w:val="24"/>
                <w14:ligatures w14:val="standardContextual"/>
              </w:rPr>
              <w:t>послуга</w:t>
            </w:r>
          </w:p>
        </w:tc>
        <w:tc>
          <w:tcPr>
            <w:tcW w:w="1831" w:type="dxa"/>
            <w:vAlign w:val="center"/>
          </w:tcPr>
          <w:p w14:paraId="1FD84EAA" w14:textId="77777777" w:rsidR="00030D5E" w:rsidRPr="00030D5E" w:rsidRDefault="00030D5E" w:rsidP="00030D5E">
            <w:pPr>
              <w:spacing w:after="0" w:line="240" w:lineRule="auto"/>
              <w:jc w:val="center"/>
              <w:rPr>
                <w:rFonts w:ascii="Times New Roman" w:hAnsi="Times New Roman" w:cs="Times New Roman"/>
                <w:bCs/>
                <w:sz w:val="24"/>
                <w:szCs w:val="24"/>
              </w:rPr>
            </w:pPr>
            <w:r w:rsidRPr="00030D5E">
              <w:rPr>
                <w:rFonts w:ascii="Times New Roman" w:eastAsia="Times New Roman" w:hAnsi="Times New Roman" w:cs="Times New Roman"/>
                <w:bCs/>
                <w:kern w:val="2"/>
                <w:sz w:val="24"/>
                <w:szCs w:val="24"/>
                <w:lang w:val="en-US"/>
                <w14:ligatures w14:val="standardContextual"/>
              </w:rPr>
              <w:t>1</w:t>
            </w:r>
          </w:p>
        </w:tc>
      </w:tr>
    </w:tbl>
    <w:p w14:paraId="0BECEE58" w14:textId="77777777" w:rsidR="00030D5E" w:rsidRPr="00030D5E" w:rsidRDefault="00030D5E" w:rsidP="00030D5E">
      <w:pPr>
        <w:spacing w:after="0" w:line="240" w:lineRule="auto"/>
        <w:ind w:right="-1"/>
        <w:jc w:val="center"/>
        <w:rPr>
          <w:rFonts w:ascii="Times New Roman" w:eastAsia="Calibri" w:hAnsi="Times New Roman" w:cs="Times New Roman"/>
          <w:b/>
          <w:sz w:val="24"/>
          <w:szCs w:val="24"/>
          <w:lang w:eastAsia="ru-RU"/>
        </w:rPr>
      </w:pPr>
    </w:p>
    <w:p w14:paraId="2D785C24" w14:textId="77777777" w:rsidR="00030D5E" w:rsidRPr="00030D5E" w:rsidRDefault="00030D5E" w:rsidP="00030D5E">
      <w:pPr>
        <w:spacing w:after="0" w:line="240" w:lineRule="auto"/>
        <w:contextualSpacing/>
        <w:jc w:val="center"/>
        <w:rPr>
          <w:rFonts w:ascii="Times New Roman" w:hAnsi="Times New Roman" w:cs="Times New Roman"/>
          <w:sz w:val="24"/>
          <w:szCs w:val="24"/>
          <w:lang w:eastAsia="ja-JP"/>
        </w:rPr>
      </w:pPr>
      <w:r w:rsidRPr="00030D5E">
        <w:rPr>
          <w:rFonts w:ascii="Times New Roman" w:hAnsi="Times New Roman" w:cs="Times New Roman"/>
          <w:b/>
          <w:bCs/>
          <w:sz w:val="24"/>
          <w:szCs w:val="24"/>
        </w:rPr>
        <w:t>ТЕХНІЧНІ ВИМОГИ</w:t>
      </w:r>
    </w:p>
    <w:p w14:paraId="7D739DF3" w14:textId="77777777" w:rsidR="00030D5E" w:rsidRPr="00030D5E" w:rsidRDefault="00030D5E" w:rsidP="00030D5E">
      <w:pPr>
        <w:spacing w:after="0" w:line="240" w:lineRule="auto"/>
        <w:ind w:firstLine="567"/>
        <w:contextualSpacing/>
        <w:jc w:val="center"/>
        <w:rPr>
          <w:rFonts w:ascii="Times New Roman" w:hAnsi="Times New Roman" w:cs="Times New Roman"/>
          <w:b/>
          <w:bCs/>
          <w:sz w:val="24"/>
          <w:szCs w:val="24"/>
        </w:rPr>
      </w:pPr>
      <w:r w:rsidRPr="00030D5E">
        <w:rPr>
          <w:rFonts w:ascii="Times New Roman" w:hAnsi="Times New Roman" w:cs="Times New Roman"/>
          <w:b/>
          <w:bCs/>
          <w:sz w:val="24"/>
          <w:szCs w:val="24"/>
        </w:rPr>
        <w:t xml:space="preserve"> з доопрацювання 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w:t>
      </w:r>
    </w:p>
    <w:p w14:paraId="577F816A" w14:textId="77777777" w:rsidR="00030D5E" w:rsidRPr="00030D5E" w:rsidRDefault="00030D5E" w:rsidP="00030D5E">
      <w:pPr>
        <w:spacing w:after="0" w:line="240" w:lineRule="auto"/>
        <w:ind w:firstLine="703"/>
        <w:contextualSpacing/>
        <w:jc w:val="center"/>
        <w:rPr>
          <w:rFonts w:ascii="Times New Roman" w:hAnsi="Times New Roman" w:cs="Times New Roman"/>
          <w:b/>
          <w:bCs/>
          <w:sz w:val="24"/>
          <w:szCs w:val="24"/>
        </w:rPr>
      </w:pPr>
    </w:p>
    <w:p w14:paraId="2D18507C" w14:textId="77777777" w:rsidR="00030D5E" w:rsidRDefault="00030D5E" w:rsidP="00030D5E">
      <w:pPr>
        <w:spacing w:after="0" w:line="240" w:lineRule="auto"/>
        <w:ind w:firstLine="703"/>
        <w:contextualSpacing/>
        <w:jc w:val="center"/>
        <w:rPr>
          <w:rFonts w:ascii="Times New Roman" w:hAnsi="Times New Roman" w:cs="Times New Roman"/>
          <w:b/>
          <w:bCs/>
          <w:color w:val="000000"/>
          <w:sz w:val="24"/>
          <w:szCs w:val="24"/>
        </w:rPr>
      </w:pPr>
      <w:r w:rsidRPr="00030D5E">
        <w:rPr>
          <w:rFonts w:ascii="Times New Roman" w:hAnsi="Times New Roman" w:cs="Times New Roman"/>
          <w:b/>
          <w:bCs/>
          <w:color w:val="000000"/>
          <w:sz w:val="24"/>
          <w:szCs w:val="24"/>
        </w:rPr>
        <w:t>Київ 2026</w:t>
      </w:r>
    </w:p>
    <w:p w14:paraId="2F5471E6" w14:textId="77777777" w:rsidR="00030D5E" w:rsidRPr="00030D5E" w:rsidRDefault="00030D5E" w:rsidP="00030D5E">
      <w:pPr>
        <w:spacing w:after="0" w:line="240" w:lineRule="auto"/>
        <w:ind w:firstLine="703"/>
        <w:contextualSpacing/>
        <w:jc w:val="center"/>
        <w:rPr>
          <w:rFonts w:ascii="Times New Roman" w:hAnsi="Times New Roman" w:cs="Times New Roman"/>
          <w:b/>
          <w:bCs/>
          <w:color w:val="000000"/>
          <w:sz w:val="24"/>
          <w:szCs w:val="24"/>
        </w:rPr>
      </w:pPr>
    </w:p>
    <w:p w14:paraId="18D4615E" w14:textId="77777777" w:rsidR="00030D5E" w:rsidRPr="00030D5E" w:rsidRDefault="00030D5E" w:rsidP="00030D5E">
      <w:pPr>
        <w:tabs>
          <w:tab w:val="left" w:pos="284"/>
        </w:tabs>
        <w:spacing w:after="0" w:line="240" w:lineRule="auto"/>
        <w:ind w:left="709"/>
        <w:contextualSpacing/>
        <w:jc w:val="center"/>
        <w:rPr>
          <w:rFonts w:ascii="Times New Roman" w:hAnsi="Times New Roman" w:cs="Times New Roman"/>
          <w:b/>
          <w:sz w:val="24"/>
          <w:szCs w:val="24"/>
        </w:rPr>
      </w:pPr>
      <w:r w:rsidRPr="00030D5E">
        <w:rPr>
          <w:rFonts w:ascii="Times New Roman" w:hAnsi="Times New Roman" w:cs="Times New Roman"/>
          <w:b/>
          <w:sz w:val="24"/>
          <w:szCs w:val="24"/>
        </w:rPr>
        <w:t>1. ЗАГАЛЬНІ ВІДОМОСТІ ПРО ЗМІСТ ПОСЛУГ</w:t>
      </w:r>
    </w:p>
    <w:p w14:paraId="26A80F18" w14:textId="77777777" w:rsidR="00030D5E" w:rsidRPr="00030D5E" w:rsidRDefault="00030D5E" w:rsidP="00030D5E">
      <w:pPr>
        <w:pStyle w:val="a3"/>
        <w:widowControl w:val="0"/>
        <w:spacing w:after="0" w:line="240" w:lineRule="auto"/>
        <w:ind w:left="0"/>
        <w:jc w:val="both"/>
        <w:rPr>
          <w:rFonts w:ascii="Times New Roman" w:hAnsi="Times New Roman" w:cs="Times New Roman"/>
          <w:sz w:val="24"/>
          <w:szCs w:val="24"/>
        </w:rPr>
      </w:pPr>
    </w:p>
    <w:p w14:paraId="1857CB30" w14:textId="77777777" w:rsidR="00030D5E" w:rsidRPr="00030D5E" w:rsidRDefault="00030D5E" w:rsidP="00030D5E">
      <w:pPr>
        <w:tabs>
          <w:tab w:val="left" w:pos="1134"/>
        </w:tabs>
        <w:spacing w:after="0" w:line="240" w:lineRule="auto"/>
        <w:ind w:left="567"/>
        <w:contextualSpacing/>
        <w:jc w:val="both"/>
        <w:rPr>
          <w:rFonts w:ascii="Times New Roman" w:hAnsi="Times New Roman" w:cs="Times New Roman"/>
          <w:b/>
          <w:bCs/>
          <w:sz w:val="24"/>
          <w:szCs w:val="24"/>
        </w:rPr>
      </w:pPr>
      <w:bookmarkStart w:id="0" w:name="n279"/>
      <w:bookmarkEnd w:id="0"/>
      <w:r w:rsidRPr="00030D5E">
        <w:rPr>
          <w:rFonts w:ascii="Times New Roman" w:hAnsi="Times New Roman" w:cs="Times New Roman"/>
          <w:b/>
          <w:bCs/>
          <w:sz w:val="24"/>
          <w:szCs w:val="24"/>
        </w:rPr>
        <w:t>1.1. Повне найменування об’єкта інформатизації</w:t>
      </w:r>
    </w:p>
    <w:p w14:paraId="7B1A9E24" w14:textId="77777777" w:rsidR="00030D5E" w:rsidRPr="00030D5E" w:rsidRDefault="00030D5E" w:rsidP="00030D5E">
      <w:pPr>
        <w:spacing w:after="0" w:line="240" w:lineRule="auto"/>
        <w:ind w:firstLine="567"/>
        <w:contextualSpacing/>
        <w:jc w:val="both"/>
        <w:rPr>
          <w:rFonts w:ascii="Times New Roman" w:hAnsi="Times New Roman" w:cs="Times New Roman"/>
          <w:iCs/>
          <w:sz w:val="24"/>
          <w:szCs w:val="24"/>
          <w:lang w:eastAsia="ja-JP"/>
        </w:rPr>
      </w:pPr>
      <w:bookmarkStart w:id="1" w:name="_Hlk195259922"/>
      <w:r w:rsidRPr="00030D5E">
        <w:rPr>
          <w:rFonts w:ascii="Times New Roman" w:hAnsi="Times New Roman" w:cs="Times New Roman"/>
          <w:color w:val="000000"/>
          <w:sz w:val="24"/>
          <w:szCs w:val="24"/>
        </w:rPr>
        <w:t xml:space="preserve">Функціональна підсистема </w:t>
      </w:r>
      <w:bookmarkEnd w:id="1"/>
      <w:r w:rsidRPr="00030D5E">
        <w:rPr>
          <w:rFonts w:ascii="Times New Roman" w:hAnsi="Times New Roman" w:cs="Times New Roman"/>
          <w:color w:val="000000"/>
          <w:sz w:val="24"/>
          <w:szCs w:val="24"/>
        </w:rPr>
        <w:t>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w:t>
      </w:r>
      <w:r w:rsidRPr="00030D5E">
        <w:rPr>
          <w:rFonts w:ascii="Times New Roman" w:hAnsi="Times New Roman" w:cs="Times New Roman"/>
          <w:iCs/>
          <w:sz w:val="24"/>
          <w:szCs w:val="24"/>
          <w:lang w:eastAsia="ja-JP"/>
        </w:rPr>
        <w:t>.</w:t>
      </w:r>
    </w:p>
    <w:p w14:paraId="4731C3A3" w14:textId="77777777" w:rsidR="00030D5E" w:rsidRPr="00030D5E" w:rsidRDefault="00030D5E" w:rsidP="00030D5E">
      <w:pPr>
        <w:pStyle w:val="a3"/>
        <w:widowControl w:val="0"/>
        <w:spacing w:after="0" w:line="240" w:lineRule="auto"/>
        <w:ind w:left="0"/>
        <w:jc w:val="both"/>
        <w:rPr>
          <w:rFonts w:ascii="Times New Roman" w:hAnsi="Times New Roman" w:cs="Times New Roman"/>
          <w:sz w:val="24"/>
          <w:szCs w:val="24"/>
          <w:lang w:eastAsia="ru-RU"/>
        </w:rPr>
      </w:pPr>
    </w:p>
    <w:p w14:paraId="5B2B2818" w14:textId="77777777" w:rsidR="00030D5E" w:rsidRPr="00030D5E" w:rsidRDefault="00030D5E" w:rsidP="00030D5E">
      <w:pPr>
        <w:pStyle w:val="a3"/>
        <w:widowControl w:val="0"/>
        <w:numPr>
          <w:ilvl w:val="1"/>
          <w:numId w:val="38"/>
        </w:numPr>
        <w:tabs>
          <w:tab w:val="left" w:pos="426"/>
          <w:tab w:val="left" w:pos="1134"/>
        </w:tabs>
        <w:suppressAutoHyphens w:val="0"/>
        <w:spacing w:after="0" w:line="240" w:lineRule="auto"/>
        <w:ind w:left="0" w:firstLine="709"/>
        <w:rPr>
          <w:rFonts w:ascii="Times New Roman" w:hAnsi="Times New Roman" w:cs="Times New Roman"/>
          <w:b/>
          <w:bCs/>
          <w:sz w:val="24"/>
          <w:szCs w:val="24"/>
        </w:rPr>
      </w:pPr>
      <w:r w:rsidRPr="00030D5E">
        <w:rPr>
          <w:rFonts w:ascii="Times New Roman" w:hAnsi="Times New Roman" w:cs="Times New Roman"/>
          <w:b/>
          <w:bCs/>
          <w:sz w:val="24"/>
          <w:szCs w:val="24"/>
        </w:rPr>
        <w:t xml:space="preserve"> </w:t>
      </w:r>
      <w:proofErr w:type="spellStart"/>
      <w:r w:rsidRPr="00030D5E">
        <w:rPr>
          <w:rFonts w:ascii="Times New Roman" w:hAnsi="Times New Roman" w:cs="Times New Roman"/>
          <w:b/>
          <w:bCs/>
          <w:sz w:val="24"/>
          <w:szCs w:val="24"/>
        </w:rPr>
        <w:t>Перелік</w:t>
      </w:r>
      <w:proofErr w:type="spellEnd"/>
      <w:r w:rsidRPr="00030D5E">
        <w:rPr>
          <w:rFonts w:ascii="Times New Roman" w:hAnsi="Times New Roman" w:cs="Times New Roman"/>
          <w:b/>
          <w:bCs/>
          <w:sz w:val="24"/>
          <w:szCs w:val="24"/>
        </w:rPr>
        <w:t xml:space="preserve"> </w:t>
      </w:r>
      <w:proofErr w:type="spellStart"/>
      <w:r w:rsidRPr="00030D5E">
        <w:rPr>
          <w:rFonts w:ascii="Times New Roman" w:hAnsi="Times New Roman" w:cs="Times New Roman"/>
          <w:b/>
          <w:bCs/>
          <w:sz w:val="24"/>
          <w:szCs w:val="24"/>
        </w:rPr>
        <w:t>умовних</w:t>
      </w:r>
      <w:proofErr w:type="spellEnd"/>
      <w:r w:rsidRPr="00030D5E">
        <w:rPr>
          <w:rFonts w:ascii="Times New Roman" w:hAnsi="Times New Roman" w:cs="Times New Roman"/>
          <w:b/>
          <w:bCs/>
          <w:sz w:val="24"/>
          <w:szCs w:val="24"/>
        </w:rPr>
        <w:t xml:space="preserve"> </w:t>
      </w:r>
      <w:proofErr w:type="spellStart"/>
      <w:r w:rsidRPr="00030D5E">
        <w:rPr>
          <w:rFonts w:ascii="Times New Roman" w:hAnsi="Times New Roman" w:cs="Times New Roman"/>
          <w:b/>
          <w:bCs/>
          <w:sz w:val="24"/>
          <w:szCs w:val="24"/>
        </w:rPr>
        <w:t>скорочень</w:t>
      </w:r>
      <w:proofErr w:type="spellEnd"/>
    </w:p>
    <w:p w14:paraId="21ADFF6E" w14:textId="77777777" w:rsidR="00030D5E" w:rsidRPr="00030D5E" w:rsidRDefault="00030D5E" w:rsidP="00030D5E">
      <w:pPr>
        <w:pStyle w:val="a3"/>
        <w:widowControl w:val="0"/>
        <w:tabs>
          <w:tab w:val="left" w:pos="426"/>
          <w:tab w:val="left" w:pos="1134"/>
        </w:tabs>
        <w:spacing w:after="0" w:line="240" w:lineRule="auto"/>
        <w:ind w:left="709"/>
        <w:rPr>
          <w:rFonts w:ascii="Times New Roman" w:hAnsi="Times New Roman" w:cs="Times New Roman"/>
          <w:b/>
          <w:bCs/>
          <w:sz w:val="24"/>
          <w:szCs w:val="24"/>
        </w:rPr>
      </w:pPr>
    </w:p>
    <w:tbl>
      <w:tblPr>
        <w:tblW w:w="5000" w:type="pct"/>
        <w:jc w:val="center"/>
        <w:tblBorders>
          <w:top w:val="single" w:sz="4" w:space="0" w:color="000001"/>
          <w:left w:val="single" w:sz="4" w:space="0" w:color="000001"/>
          <w:bottom w:val="single" w:sz="4" w:space="0" w:color="000001"/>
          <w:insideH w:val="single" w:sz="4" w:space="0" w:color="000001"/>
        </w:tblBorders>
        <w:tblLayout w:type="fixed"/>
        <w:tblLook w:val="0000" w:firstRow="0" w:lastRow="0" w:firstColumn="0" w:lastColumn="0" w:noHBand="0" w:noVBand="0"/>
      </w:tblPr>
      <w:tblGrid>
        <w:gridCol w:w="1498"/>
        <w:gridCol w:w="8129"/>
      </w:tblGrid>
      <w:tr w:rsidR="00030D5E" w:rsidRPr="00030D5E" w14:paraId="78903592" w14:textId="77777777" w:rsidTr="00C76153">
        <w:trPr>
          <w:tblHeader/>
          <w:jc w:val="center"/>
        </w:trPr>
        <w:tc>
          <w:tcPr>
            <w:tcW w:w="1498"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88" w:type="dxa"/>
            </w:tcMar>
            <w:vAlign w:val="center"/>
          </w:tcPr>
          <w:p w14:paraId="2B2CE937" w14:textId="77777777" w:rsidR="00030D5E" w:rsidRPr="00030D5E" w:rsidRDefault="00030D5E" w:rsidP="00030D5E">
            <w:pPr>
              <w:spacing w:after="0" w:line="240" w:lineRule="auto"/>
              <w:contextualSpacing/>
              <w:jc w:val="center"/>
              <w:rPr>
                <w:rFonts w:ascii="Times New Roman" w:hAnsi="Times New Roman" w:cs="Times New Roman"/>
                <w:sz w:val="24"/>
                <w:szCs w:val="24"/>
              </w:rPr>
            </w:pPr>
            <w:r w:rsidRPr="00030D5E">
              <w:rPr>
                <w:rFonts w:ascii="Times New Roman" w:hAnsi="Times New Roman" w:cs="Times New Roman"/>
                <w:b/>
                <w:sz w:val="24"/>
                <w:szCs w:val="24"/>
                <w:lang w:eastAsia="ru-RU" w:bidi="he-IL"/>
              </w:rPr>
              <w:lastRenderedPageBreak/>
              <w:t>Терміни та скорочення</w:t>
            </w:r>
          </w:p>
        </w:tc>
        <w:tc>
          <w:tcPr>
            <w:tcW w:w="8130"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88" w:type="dxa"/>
            </w:tcMar>
            <w:vAlign w:val="center"/>
          </w:tcPr>
          <w:p w14:paraId="74FBBD0B" w14:textId="77777777" w:rsidR="00030D5E" w:rsidRPr="00030D5E" w:rsidRDefault="00030D5E" w:rsidP="00030D5E">
            <w:pPr>
              <w:spacing w:after="0" w:line="240" w:lineRule="auto"/>
              <w:contextualSpacing/>
              <w:jc w:val="center"/>
              <w:rPr>
                <w:rFonts w:ascii="Times New Roman" w:hAnsi="Times New Roman" w:cs="Times New Roman"/>
                <w:sz w:val="24"/>
                <w:szCs w:val="24"/>
              </w:rPr>
            </w:pPr>
            <w:r w:rsidRPr="00030D5E">
              <w:rPr>
                <w:rFonts w:ascii="Times New Roman" w:hAnsi="Times New Roman" w:cs="Times New Roman"/>
                <w:b/>
                <w:sz w:val="24"/>
                <w:szCs w:val="24"/>
                <w:lang w:eastAsia="ru-RU" w:bidi="he-IL"/>
              </w:rPr>
              <w:t>Визначення</w:t>
            </w:r>
          </w:p>
        </w:tc>
      </w:tr>
      <w:tr w:rsidR="00030D5E" w:rsidRPr="00030D5E" w14:paraId="203DC404" w14:textId="77777777" w:rsidTr="00C76153">
        <w:trPr>
          <w:jc w:val="center"/>
        </w:trPr>
        <w:tc>
          <w:tcPr>
            <w:tcW w:w="1498" w:type="dxa"/>
            <w:tcBorders>
              <w:top w:val="single" w:sz="4" w:space="0" w:color="000001"/>
              <w:left w:val="single" w:sz="4" w:space="0" w:color="000001"/>
              <w:bottom w:val="single" w:sz="4" w:space="0" w:color="000001"/>
              <w:right w:val="single" w:sz="4" w:space="0" w:color="000001"/>
            </w:tcBorders>
            <w:tcMar>
              <w:left w:w="88" w:type="dxa"/>
            </w:tcMar>
            <w:vAlign w:val="center"/>
          </w:tcPr>
          <w:p w14:paraId="4F641581" w14:textId="77777777" w:rsidR="00030D5E" w:rsidRPr="00030D5E" w:rsidRDefault="00030D5E" w:rsidP="00030D5E">
            <w:pPr>
              <w:spacing w:after="0" w:line="240" w:lineRule="auto"/>
              <w:contextualSpacing/>
              <w:rPr>
                <w:rFonts w:ascii="Times New Roman" w:hAnsi="Times New Roman" w:cs="Times New Roman"/>
                <w:sz w:val="24"/>
                <w:szCs w:val="24"/>
              </w:rPr>
            </w:pPr>
            <w:r w:rsidRPr="00030D5E">
              <w:rPr>
                <w:rFonts w:ascii="Times New Roman" w:hAnsi="Times New Roman" w:cs="Times New Roman"/>
                <w:sz w:val="24"/>
                <w:szCs w:val="24"/>
              </w:rPr>
              <w:t>МВС</w:t>
            </w:r>
          </w:p>
        </w:tc>
        <w:tc>
          <w:tcPr>
            <w:tcW w:w="8130" w:type="dxa"/>
            <w:tcBorders>
              <w:top w:val="single" w:sz="4" w:space="0" w:color="000001"/>
              <w:left w:val="single" w:sz="4" w:space="0" w:color="000001"/>
              <w:bottom w:val="single" w:sz="4" w:space="0" w:color="000001"/>
              <w:right w:val="single" w:sz="4" w:space="0" w:color="000001"/>
            </w:tcBorders>
            <w:tcMar>
              <w:left w:w="88" w:type="dxa"/>
            </w:tcMar>
            <w:vAlign w:val="center"/>
          </w:tcPr>
          <w:p w14:paraId="4D99CC41" w14:textId="77777777" w:rsidR="00030D5E" w:rsidRPr="00030D5E" w:rsidRDefault="00030D5E" w:rsidP="00030D5E">
            <w:pPr>
              <w:spacing w:after="0" w:line="240" w:lineRule="auto"/>
              <w:contextualSpacing/>
              <w:jc w:val="both"/>
              <w:rPr>
                <w:rFonts w:ascii="Times New Roman" w:hAnsi="Times New Roman" w:cs="Times New Roman"/>
                <w:sz w:val="24"/>
                <w:szCs w:val="24"/>
              </w:rPr>
            </w:pPr>
            <w:r w:rsidRPr="00030D5E">
              <w:rPr>
                <w:rFonts w:ascii="Times New Roman" w:hAnsi="Times New Roman" w:cs="Times New Roman"/>
                <w:sz w:val="24"/>
                <w:szCs w:val="24"/>
              </w:rPr>
              <w:t>Міністерство внутрішніх справ</w:t>
            </w:r>
          </w:p>
        </w:tc>
      </w:tr>
      <w:tr w:rsidR="00030D5E" w:rsidRPr="00030D5E" w14:paraId="074728B2" w14:textId="77777777" w:rsidTr="00C76153">
        <w:trPr>
          <w:jc w:val="center"/>
        </w:trPr>
        <w:tc>
          <w:tcPr>
            <w:tcW w:w="1498" w:type="dxa"/>
            <w:tcBorders>
              <w:top w:val="single" w:sz="4" w:space="0" w:color="000001"/>
              <w:left w:val="single" w:sz="4" w:space="0" w:color="000001"/>
              <w:bottom w:val="single" w:sz="4" w:space="0" w:color="000001"/>
              <w:right w:val="single" w:sz="4" w:space="0" w:color="000001"/>
            </w:tcBorders>
            <w:tcMar>
              <w:left w:w="88" w:type="dxa"/>
            </w:tcMar>
            <w:vAlign w:val="center"/>
          </w:tcPr>
          <w:p w14:paraId="7C957E3A" w14:textId="77777777" w:rsidR="00030D5E" w:rsidRPr="00030D5E" w:rsidRDefault="00030D5E" w:rsidP="00030D5E">
            <w:pPr>
              <w:spacing w:after="0" w:line="240" w:lineRule="auto"/>
              <w:contextualSpacing/>
              <w:rPr>
                <w:rFonts w:ascii="Times New Roman" w:hAnsi="Times New Roman" w:cs="Times New Roman"/>
                <w:sz w:val="24"/>
                <w:szCs w:val="24"/>
              </w:rPr>
            </w:pPr>
            <w:r w:rsidRPr="00030D5E">
              <w:rPr>
                <w:rFonts w:ascii="Times New Roman" w:hAnsi="Times New Roman" w:cs="Times New Roman"/>
                <w:sz w:val="24"/>
                <w:szCs w:val="24"/>
              </w:rPr>
              <w:t>ДУ ЦІТ МВС України,</w:t>
            </w:r>
          </w:p>
          <w:p w14:paraId="0E1880CB" w14:textId="77777777" w:rsidR="00030D5E" w:rsidRPr="00030D5E" w:rsidRDefault="00030D5E" w:rsidP="00030D5E">
            <w:pPr>
              <w:spacing w:after="0" w:line="240" w:lineRule="auto"/>
              <w:contextualSpacing/>
              <w:rPr>
                <w:rFonts w:ascii="Times New Roman" w:hAnsi="Times New Roman" w:cs="Times New Roman"/>
                <w:sz w:val="24"/>
                <w:szCs w:val="24"/>
              </w:rPr>
            </w:pPr>
            <w:r w:rsidRPr="00030D5E">
              <w:rPr>
                <w:rFonts w:ascii="Times New Roman" w:hAnsi="Times New Roman" w:cs="Times New Roman"/>
                <w:sz w:val="24"/>
                <w:szCs w:val="24"/>
              </w:rPr>
              <w:t>Замовник</w:t>
            </w:r>
          </w:p>
        </w:tc>
        <w:tc>
          <w:tcPr>
            <w:tcW w:w="8130" w:type="dxa"/>
            <w:tcBorders>
              <w:top w:val="single" w:sz="4" w:space="0" w:color="000001"/>
              <w:left w:val="single" w:sz="4" w:space="0" w:color="000001"/>
              <w:bottom w:val="single" w:sz="4" w:space="0" w:color="000001"/>
              <w:right w:val="single" w:sz="4" w:space="0" w:color="000001"/>
            </w:tcBorders>
            <w:tcMar>
              <w:left w:w="88" w:type="dxa"/>
            </w:tcMar>
            <w:vAlign w:val="center"/>
          </w:tcPr>
          <w:p w14:paraId="5D1199D3" w14:textId="77777777" w:rsidR="00030D5E" w:rsidRPr="00030D5E" w:rsidRDefault="00030D5E" w:rsidP="00030D5E">
            <w:pPr>
              <w:spacing w:after="0" w:line="240" w:lineRule="auto"/>
              <w:contextualSpacing/>
              <w:jc w:val="both"/>
              <w:rPr>
                <w:rFonts w:ascii="Times New Roman" w:hAnsi="Times New Roman" w:cs="Times New Roman"/>
                <w:sz w:val="24"/>
                <w:szCs w:val="24"/>
              </w:rPr>
            </w:pPr>
            <w:r w:rsidRPr="00030D5E">
              <w:rPr>
                <w:rFonts w:ascii="Times New Roman" w:hAnsi="Times New Roman" w:cs="Times New Roman"/>
                <w:color w:val="000000"/>
                <w:sz w:val="24"/>
                <w:szCs w:val="24"/>
              </w:rPr>
              <w:t>Державна установа «Центр інфраструктури та технологій Міністерства внутрішніх справ України»</w:t>
            </w:r>
          </w:p>
        </w:tc>
      </w:tr>
      <w:tr w:rsidR="00030D5E" w:rsidRPr="00030D5E" w14:paraId="312AA8AB" w14:textId="77777777" w:rsidTr="00C76153">
        <w:trPr>
          <w:jc w:val="center"/>
        </w:trPr>
        <w:tc>
          <w:tcPr>
            <w:tcW w:w="1498" w:type="dxa"/>
            <w:tcBorders>
              <w:top w:val="single" w:sz="4" w:space="0" w:color="000001"/>
              <w:left w:val="single" w:sz="4" w:space="0" w:color="000001"/>
              <w:bottom w:val="single" w:sz="4" w:space="0" w:color="000001"/>
              <w:right w:val="single" w:sz="4" w:space="0" w:color="000001"/>
            </w:tcBorders>
            <w:tcMar>
              <w:left w:w="88" w:type="dxa"/>
            </w:tcMar>
            <w:vAlign w:val="center"/>
          </w:tcPr>
          <w:p w14:paraId="4FF0DD80" w14:textId="77777777" w:rsidR="00030D5E" w:rsidRPr="00030D5E" w:rsidRDefault="00030D5E" w:rsidP="00030D5E">
            <w:pPr>
              <w:spacing w:after="0" w:line="240" w:lineRule="auto"/>
              <w:contextualSpacing/>
              <w:rPr>
                <w:rFonts w:ascii="Times New Roman" w:hAnsi="Times New Roman" w:cs="Times New Roman"/>
                <w:sz w:val="24"/>
                <w:szCs w:val="24"/>
              </w:rPr>
            </w:pPr>
            <w:r w:rsidRPr="00030D5E">
              <w:rPr>
                <w:rFonts w:ascii="Times New Roman" w:hAnsi="Times New Roman" w:cs="Times New Roman"/>
                <w:sz w:val="24"/>
                <w:szCs w:val="24"/>
              </w:rPr>
              <w:t>ЗІС</w:t>
            </w:r>
          </w:p>
        </w:tc>
        <w:tc>
          <w:tcPr>
            <w:tcW w:w="8130" w:type="dxa"/>
            <w:tcBorders>
              <w:top w:val="single" w:sz="4" w:space="0" w:color="000001"/>
              <w:left w:val="single" w:sz="4" w:space="0" w:color="000001"/>
              <w:bottom w:val="single" w:sz="4" w:space="0" w:color="000001"/>
              <w:right w:val="single" w:sz="4" w:space="0" w:color="000001"/>
            </w:tcBorders>
            <w:tcMar>
              <w:left w:w="88" w:type="dxa"/>
            </w:tcMar>
            <w:vAlign w:val="center"/>
          </w:tcPr>
          <w:p w14:paraId="666E511D" w14:textId="77777777" w:rsidR="00030D5E" w:rsidRPr="00030D5E" w:rsidRDefault="00030D5E" w:rsidP="00030D5E">
            <w:pPr>
              <w:spacing w:after="0" w:line="240" w:lineRule="auto"/>
              <w:contextualSpacing/>
              <w:jc w:val="both"/>
              <w:rPr>
                <w:rFonts w:ascii="Times New Roman" w:hAnsi="Times New Roman" w:cs="Times New Roman"/>
                <w:sz w:val="24"/>
                <w:szCs w:val="24"/>
              </w:rPr>
            </w:pPr>
            <w:r w:rsidRPr="00030D5E">
              <w:rPr>
                <w:rFonts w:ascii="Times New Roman" w:hAnsi="Times New Roman" w:cs="Times New Roman"/>
                <w:sz w:val="24"/>
                <w:szCs w:val="24"/>
              </w:rPr>
              <w:t>Зовнішня інформаційна система</w:t>
            </w:r>
          </w:p>
        </w:tc>
      </w:tr>
      <w:tr w:rsidR="00030D5E" w:rsidRPr="00030D5E" w14:paraId="0D9C319F" w14:textId="77777777" w:rsidTr="00C76153">
        <w:trPr>
          <w:jc w:val="center"/>
        </w:trPr>
        <w:tc>
          <w:tcPr>
            <w:tcW w:w="1498" w:type="dxa"/>
            <w:tcBorders>
              <w:top w:val="single" w:sz="4" w:space="0" w:color="000001"/>
              <w:left w:val="single" w:sz="4" w:space="0" w:color="000001"/>
              <w:bottom w:val="single" w:sz="4" w:space="0" w:color="000001"/>
              <w:right w:val="single" w:sz="4" w:space="0" w:color="000001"/>
            </w:tcBorders>
            <w:tcMar>
              <w:left w:w="88" w:type="dxa"/>
            </w:tcMar>
            <w:vAlign w:val="center"/>
          </w:tcPr>
          <w:p w14:paraId="4C956783" w14:textId="77777777" w:rsidR="00030D5E" w:rsidRPr="00030D5E" w:rsidRDefault="00030D5E" w:rsidP="00030D5E">
            <w:pPr>
              <w:spacing w:after="0" w:line="240" w:lineRule="auto"/>
              <w:contextualSpacing/>
              <w:rPr>
                <w:rFonts w:ascii="Times New Roman" w:hAnsi="Times New Roman" w:cs="Times New Roman"/>
                <w:sz w:val="24"/>
                <w:szCs w:val="24"/>
              </w:rPr>
            </w:pPr>
            <w:r w:rsidRPr="00030D5E">
              <w:rPr>
                <w:rFonts w:ascii="Times New Roman" w:hAnsi="Times New Roman" w:cs="Times New Roman"/>
                <w:sz w:val="24"/>
                <w:szCs w:val="24"/>
              </w:rPr>
              <w:t>IКC</w:t>
            </w:r>
          </w:p>
        </w:tc>
        <w:tc>
          <w:tcPr>
            <w:tcW w:w="8130" w:type="dxa"/>
            <w:tcBorders>
              <w:top w:val="single" w:sz="4" w:space="0" w:color="000001"/>
              <w:left w:val="single" w:sz="4" w:space="0" w:color="000001"/>
              <w:bottom w:val="single" w:sz="4" w:space="0" w:color="000001"/>
              <w:right w:val="single" w:sz="4" w:space="0" w:color="000001"/>
            </w:tcBorders>
            <w:tcMar>
              <w:left w:w="88" w:type="dxa"/>
            </w:tcMar>
            <w:vAlign w:val="center"/>
          </w:tcPr>
          <w:p w14:paraId="1AB0D9B2" w14:textId="77777777" w:rsidR="00030D5E" w:rsidRPr="00030D5E" w:rsidRDefault="00030D5E" w:rsidP="00030D5E">
            <w:pPr>
              <w:spacing w:after="0" w:line="240" w:lineRule="auto"/>
              <w:contextualSpacing/>
              <w:jc w:val="both"/>
              <w:rPr>
                <w:rFonts w:ascii="Times New Roman" w:hAnsi="Times New Roman" w:cs="Times New Roman"/>
                <w:sz w:val="24"/>
                <w:szCs w:val="24"/>
              </w:rPr>
            </w:pPr>
            <w:r w:rsidRPr="00030D5E">
              <w:rPr>
                <w:rFonts w:ascii="Times New Roman" w:hAnsi="Times New Roman" w:cs="Times New Roman"/>
                <w:sz w:val="24"/>
                <w:szCs w:val="24"/>
              </w:rPr>
              <w:t>Інформаційно-комунікаційна система</w:t>
            </w:r>
          </w:p>
        </w:tc>
      </w:tr>
      <w:tr w:rsidR="00030D5E" w:rsidRPr="00030D5E" w14:paraId="0567ABC7" w14:textId="77777777" w:rsidTr="00C76153">
        <w:trPr>
          <w:jc w:val="center"/>
        </w:trPr>
        <w:tc>
          <w:tcPr>
            <w:tcW w:w="1498" w:type="dxa"/>
            <w:tcBorders>
              <w:top w:val="single" w:sz="4" w:space="0" w:color="000001"/>
              <w:left w:val="single" w:sz="4" w:space="0" w:color="000001"/>
              <w:bottom w:val="single" w:sz="4" w:space="0" w:color="000001"/>
              <w:right w:val="single" w:sz="4" w:space="0" w:color="000001"/>
            </w:tcBorders>
            <w:tcMar>
              <w:left w:w="88" w:type="dxa"/>
            </w:tcMar>
            <w:vAlign w:val="center"/>
          </w:tcPr>
          <w:p w14:paraId="3C285DD4" w14:textId="77777777" w:rsidR="00030D5E" w:rsidRPr="00030D5E" w:rsidRDefault="00030D5E" w:rsidP="00030D5E">
            <w:pPr>
              <w:spacing w:after="0" w:line="240" w:lineRule="auto"/>
              <w:contextualSpacing/>
              <w:rPr>
                <w:rFonts w:ascii="Times New Roman" w:hAnsi="Times New Roman" w:cs="Times New Roman"/>
                <w:sz w:val="24"/>
                <w:szCs w:val="24"/>
              </w:rPr>
            </w:pPr>
            <w:r w:rsidRPr="00030D5E">
              <w:rPr>
                <w:rFonts w:ascii="Times New Roman" w:hAnsi="Times New Roman" w:cs="Times New Roman"/>
                <w:sz w:val="24"/>
                <w:szCs w:val="24"/>
              </w:rPr>
              <w:t>ІКС СФАП, Система</w:t>
            </w:r>
          </w:p>
        </w:tc>
        <w:tc>
          <w:tcPr>
            <w:tcW w:w="8130" w:type="dxa"/>
            <w:tcBorders>
              <w:top w:val="single" w:sz="4" w:space="0" w:color="000001"/>
              <w:left w:val="single" w:sz="4" w:space="0" w:color="000001"/>
              <w:bottom w:val="single" w:sz="4" w:space="0" w:color="000001"/>
              <w:right w:val="single" w:sz="4" w:space="0" w:color="000001"/>
            </w:tcBorders>
            <w:tcMar>
              <w:left w:w="88" w:type="dxa"/>
            </w:tcMar>
            <w:vAlign w:val="center"/>
          </w:tcPr>
          <w:p w14:paraId="73A46947" w14:textId="77777777" w:rsidR="00030D5E" w:rsidRPr="00030D5E" w:rsidRDefault="00030D5E" w:rsidP="00030D5E">
            <w:pPr>
              <w:spacing w:after="0" w:line="240" w:lineRule="auto"/>
              <w:contextualSpacing/>
              <w:jc w:val="both"/>
              <w:rPr>
                <w:rFonts w:ascii="Times New Roman" w:hAnsi="Times New Roman" w:cs="Times New Roman"/>
                <w:sz w:val="24"/>
                <w:szCs w:val="24"/>
              </w:rPr>
            </w:pPr>
            <w:r w:rsidRPr="00030D5E">
              <w:rPr>
                <w:rFonts w:ascii="Times New Roman" w:hAnsi="Times New Roman" w:cs="Times New Roman"/>
                <w:sz w:val="24"/>
                <w:szCs w:val="24"/>
              </w:rPr>
              <w:t>Інформаційно-комунікаційна система</w:t>
            </w:r>
            <w:r w:rsidRPr="00030D5E">
              <w:rPr>
                <w:rFonts w:ascii="Times New Roman" w:hAnsi="Times New Roman" w:cs="Times New Roman"/>
                <w:color w:val="000000"/>
                <w:sz w:val="24"/>
                <w:szCs w:val="24"/>
              </w:rPr>
              <w:t xml:space="preserve"> «Система фіксації адміністративних правопорушень у сфері забезпечення безпеки дорожнього руху в автоматичному режимі», </w:t>
            </w:r>
            <w:r w:rsidRPr="00030D5E">
              <w:rPr>
                <w:rFonts w:ascii="Times New Roman" w:hAnsi="Times New Roman" w:cs="Times New Roman"/>
                <w:sz w:val="24"/>
                <w:szCs w:val="24"/>
                <w:lang w:eastAsia="ru-RU"/>
              </w:rPr>
              <w:t xml:space="preserve">що створена на базі комп’ютерної програми «Програмне забезпечення комплексу </w:t>
            </w:r>
            <w:proofErr w:type="spellStart"/>
            <w:r w:rsidRPr="00030D5E">
              <w:rPr>
                <w:rFonts w:ascii="Times New Roman" w:hAnsi="Times New Roman" w:cs="Times New Roman"/>
                <w:sz w:val="24"/>
                <w:szCs w:val="24"/>
                <w:lang w:eastAsia="ru-RU"/>
              </w:rPr>
              <w:t>відеофіксації</w:t>
            </w:r>
            <w:proofErr w:type="spellEnd"/>
            <w:r w:rsidRPr="00030D5E">
              <w:rPr>
                <w:rFonts w:ascii="Times New Roman" w:hAnsi="Times New Roman" w:cs="Times New Roman"/>
                <w:sz w:val="24"/>
                <w:szCs w:val="24"/>
                <w:lang w:eastAsia="ru-RU"/>
              </w:rPr>
              <w:t xml:space="preserve"> з розпізнаванням номерних знаків та перевіркою за розшуковими реєстрами ВІДЕОКОНТРОЛЬ-Рубіж»</w:t>
            </w:r>
          </w:p>
        </w:tc>
      </w:tr>
      <w:tr w:rsidR="00030D5E" w:rsidRPr="00030D5E" w14:paraId="0C6C9B65" w14:textId="77777777" w:rsidTr="00C76153">
        <w:trPr>
          <w:jc w:val="center"/>
        </w:trPr>
        <w:tc>
          <w:tcPr>
            <w:tcW w:w="1498" w:type="dxa"/>
            <w:tcBorders>
              <w:top w:val="single" w:sz="4" w:space="0" w:color="000001"/>
              <w:left w:val="single" w:sz="4" w:space="0" w:color="000001"/>
              <w:bottom w:val="single" w:sz="4" w:space="0" w:color="000001"/>
              <w:right w:val="single" w:sz="4" w:space="0" w:color="000001"/>
            </w:tcBorders>
            <w:tcMar>
              <w:left w:w="88" w:type="dxa"/>
            </w:tcMar>
            <w:vAlign w:val="center"/>
          </w:tcPr>
          <w:p w14:paraId="7535A2D1" w14:textId="77777777" w:rsidR="00030D5E" w:rsidRPr="00030D5E" w:rsidRDefault="00030D5E" w:rsidP="00030D5E">
            <w:pPr>
              <w:spacing w:after="0" w:line="240" w:lineRule="auto"/>
              <w:contextualSpacing/>
              <w:rPr>
                <w:rFonts w:ascii="Times New Roman" w:hAnsi="Times New Roman" w:cs="Times New Roman"/>
                <w:sz w:val="24"/>
                <w:szCs w:val="24"/>
              </w:rPr>
            </w:pPr>
            <w:r w:rsidRPr="00030D5E">
              <w:rPr>
                <w:rFonts w:ascii="Times New Roman" w:hAnsi="Times New Roman" w:cs="Times New Roman"/>
                <w:sz w:val="24"/>
                <w:szCs w:val="24"/>
              </w:rPr>
              <w:t>КЕП</w:t>
            </w:r>
          </w:p>
        </w:tc>
        <w:tc>
          <w:tcPr>
            <w:tcW w:w="8130" w:type="dxa"/>
            <w:tcBorders>
              <w:top w:val="single" w:sz="4" w:space="0" w:color="000001"/>
              <w:left w:val="single" w:sz="4" w:space="0" w:color="000001"/>
              <w:bottom w:val="single" w:sz="4" w:space="0" w:color="000001"/>
              <w:right w:val="single" w:sz="4" w:space="0" w:color="000001"/>
            </w:tcBorders>
            <w:tcMar>
              <w:left w:w="88" w:type="dxa"/>
            </w:tcMar>
            <w:vAlign w:val="center"/>
          </w:tcPr>
          <w:p w14:paraId="25B42E9A" w14:textId="77777777" w:rsidR="00030D5E" w:rsidRPr="00030D5E" w:rsidRDefault="00030D5E" w:rsidP="00030D5E">
            <w:pPr>
              <w:spacing w:after="0" w:line="240" w:lineRule="auto"/>
              <w:contextualSpacing/>
              <w:jc w:val="both"/>
              <w:rPr>
                <w:rFonts w:ascii="Times New Roman" w:hAnsi="Times New Roman" w:cs="Times New Roman"/>
                <w:sz w:val="24"/>
                <w:szCs w:val="24"/>
              </w:rPr>
            </w:pPr>
            <w:r w:rsidRPr="00030D5E">
              <w:rPr>
                <w:rFonts w:ascii="Times New Roman" w:hAnsi="Times New Roman" w:cs="Times New Roman"/>
                <w:sz w:val="24"/>
                <w:szCs w:val="24"/>
              </w:rPr>
              <w:t>Кваліфікований електронний підпис</w:t>
            </w:r>
          </w:p>
        </w:tc>
      </w:tr>
      <w:tr w:rsidR="00030D5E" w:rsidRPr="00030D5E" w14:paraId="6D895FD0" w14:textId="77777777" w:rsidTr="00C76153">
        <w:trPr>
          <w:jc w:val="center"/>
        </w:trPr>
        <w:tc>
          <w:tcPr>
            <w:tcW w:w="1498" w:type="dxa"/>
            <w:tcBorders>
              <w:top w:val="single" w:sz="4" w:space="0" w:color="000001"/>
              <w:left w:val="single" w:sz="4" w:space="0" w:color="000001"/>
              <w:bottom w:val="single" w:sz="4" w:space="0" w:color="000001"/>
              <w:right w:val="single" w:sz="4" w:space="0" w:color="000001"/>
            </w:tcBorders>
            <w:tcMar>
              <w:left w:w="88" w:type="dxa"/>
            </w:tcMar>
            <w:vAlign w:val="center"/>
          </w:tcPr>
          <w:p w14:paraId="3D92362D" w14:textId="77777777" w:rsidR="00030D5E" w:rsidRPr="00030D5E" w:rsidRDefault="00030D5E" w:rsidP="00030D5E">
            <w:pPr>
              <w:spacing w:after="0" w:line="240" w:lineRule="auto"/>
              <w:contextualSpacing/>
              <w:rPr>
                <w:rFonts w:ascii="Times New Roman" w:hAnsi="Times New Roman" w:cs="Times New Roman"/>
                <w:sz w:val="24"/>
                <w:szCs w:val="24"/>
              </w:rPr>
            </w:pPr>
            <w:r w:rsidRPr="00030D5E">
              <w:rPr>
                <w:rFonts w:ascii="Times New Roman" w:hAnsi="Times New Roman" w:cs="Times New Roman"/>
                <w:sz w:val="24"/>
                <w:szCs w:val="24"/>
              </w:rPr>
              <w:t>ПЗ</w:t>
            </w:r>
          </w:p>
        </w:tc>
        <w:tc>
          <w:tcPr>
            <w:tcW w:w="8130" w:type="dxa"/>
            <w:tcBorders>
              <w:top w:val="single" w:sz="4" w:space="0" w:color="000001"/>
              <w:left w:val="single" w:sz="4" w:space="0" w:color="000001"/>
              <w:bottom w:val="single" w:sz="4" w:space="0" w:color="000001"/>
              <w:right w:val="single" w:sz="4" w:space="0" w:color="000001"/>
            </w:tcBorders>
            <w:tcMar>
              <w:left w:w="88" w:type="dxa"/>
            </w:tcMar>
            <w:vAlign w:val="center"/>
          </w:tcPr>
          <w:p w14:paraId="2D3536F0" w14:textId="77777777" w:rsidR="00030D5E" w:rsidRPr="00030D5E" w:rsidRDefault="00030D5E" w:rsidP="00030D5E">
            <w:pPr>
              <w:spacing w:after="0" w:line="240" w:lineRule="auto"/>
              <w:contextualSpacing/>
              <w:jc w:val="both"/>
              <w:rPr>
                <w:rFonts w:ascii="Times New Roman" w:hAnsi="Times New Roman" w:cs="Times New Roman"/>
                <w:sz w:val="24"/>
                <w:szCs w:val="24"/>
              </w:rPr>
            </w:pPr>
            <w:r w:rsidRPr="00030D5E">
              <w:rPr>
                <w:rFonts w:ascii="Times New Roman" w:hAnsi="Times New Roman" w:cs="Times New Roman"/>
                <w:sz w:val="24"/>
                <w:szCs w:val="24"/>
              </w:rPr>
              <w:t>Програмне забезпечення</w:t>
            </w:r>
          </w:p>
        </w:tc>
      </w:tr>
      <w:tr w:rsidR="00030D5E" w:rsidRPr="00030D5E" w14:paraId="11DE2573" w14:textId="77777777" w:rsidTr="00C76153">
        <w:trPr>
          <w:jc w:val="center"/>
        </w:trPr>
        <w:tc>
          <w:tcPr>
            <w:tcW w:w="1498" w:type="dxa"/>
            <w:tcBorders>
              <w:top w:val="single" w:sz="4" w:space="0" w:color="000001"/>
              <w:left w:val="single" w:sz="4" w:space="0" w:color="000001"/>
              <w:bottom w:val="single" w:sz="4" w:space="0" w:color="000001"/>
              <w:right w:val="single" w:sz="4" w:space="0" w:color="000001"/>
            </w:tcBorders>
            <w:tcMar>
              <w:left w:w="88" w:type="dxa"/>
            </w:tcMar>
            <w:vAlign w:val="center"/>
          </w:tcPr>
          <w:p w14:paraId="4A2DAB78" w14:textId="77777777" w:rsidR="00030D5E" w:rsidRPr="00030D5E" w:rsidRDefault="00030D5E" w:rsidP="00030D5E">
            <w:pPr>
              <w:spacing w:after="0" w:line="240" w:lineRule="auto"/>
              <w:contextualSpacing/>
              <w:rPr>
                <w:rFonts w:ascii="Times New Roman" w:hAnsi="Times New Roman" w:cs="Times New Roman"/>
                <w:sz w:val="24"/>
                <w:szCs w:val="24"/>
              </w:rPr>
            </w:pPr>
            <w:r w:rsidRPr="00030D5E">
              <w:rPr>
                <w:rFonts w:ascii="Times New Roman" w:hAnsi="Times New Roman" w:cs="Times New Roman"/>
                <w:sz w:val="24"/>
                <w:szCs w:val="24"/>
              </w:rPr>
              <w:t>ПДР</w:t>
            </w:r>
          </w:p>
        </w:tc>
        <w:tc>
          <w:tcPr>
            <w:tcW w:w="8130" w:type="dxa"/>
            <w:tcBorders>
              <w:top w:val="single" w:sz="4" w:space="0" w:color="000001"/>
              <w:left w:val="single" w:sz="4" w:space="0" w:color="000001"/>
              <w:bottom w:val="single" w:sz="4" w:space="0" w:color="000001"/>
              <w:right w:val="single" w:sz="4" w:space="0" w:color="000001"/>
            </w:tcBorders>
            <w:tcMar>
              <w:left w:w="88" w:type="dxa"/>
            </w:tcMar>
            <w:vAlign w:val="center"/>
          </w:tcPr>
          <w:p w14:paraId="5517ECA4" w14:textId="77777777" w:rsidR="00030D5E" w:rsidRPr="00030D5E" w:rsidRDefault="00030D5E" w:rsidP="00030D5E">
            <w:pPr>
              <w:spacing w:after="0" w:line="240" w:lineRule="auto"/>
              <w:contextualSpacing/>
              <w:jc w:val="both"/>
              <w:rPr>
                <w:rFonts w:ascii="Times New Roman" w:hAnsi="Times New Roman" w:cs="Times New Roman"/>
                <w:sz w:val="24"/>
                <w:szCs w:val="24"/>
              </w:rPr>
            </w:pPr>
            <w:r w:rsidRPr="00030D5E">
              <w:rPr>
                <w:rFonts w:ascii="Times New Roman" w:hAnsi="Times New Roman" w:cs="Times New Roman"/>
                <w:sz w:val="24"/>
                <w:szCs w:val="24"/>
              </w:rPr>
              <w:t>Правила дорожнього руху</w:t>
            </w:r>
          </w:p>
        </w:tc>
      </w:tr>
      <w:tr w:rsidR="00030D5E" w:rsidRPr="00030D5E" w14:paraId="384407F2" w14:textId="77777777" w:rsidTr="00C76153">
        <w:trPr>
          <w:jc w:val="center"/>
        </w:trPr>
        <w:tc>
          <w:tcPr>
            <w:tcW w:w="1498" w:type="dxa"/>
            <w:tcBorders>
              <w:top w:val="single" w:sz="4" w:space="0" w:color="000001"/>
              <w:left w:val="single" w:sz="4" w:space="0" w:color="000001"/>
              <w:bottom w:val="single" w:sz="4" w:space="0" w:color="000001"/>
            </w:tcBorders>
            <w:tcMar>
              <w:left w:w="88" w:type="dxa"/>
            </w:tcMar>
            <w:vAlign w:val="center"/>
          </w:tcPr>
          <w:p w14:paraId="124F6666" w14:textId="77777777" w:rsidR="00030D5E" w:rsidRPr="00030D5E" w:rsidRDefault="00030D5E" w:rsidP="00030D5E">
            <w:pPr>
              <w:spacing w:after="0" w:line="240" w:lineRule="auto"/>
              <w:contextualSpacing/>
              <w:rPr>
                <w:rFonts w:ascii="Times New Roman" w:hAnsi="Times New Roman" w:cs="Times New Roman"/>
                <w:sz w:val="24"/>
                <w:szCs w:val="24"/>
              </w:rPr>
            </w:pPr>
            <w:r w:rsidRPr="00030D5E">
              <w:rPr>
                <w:rFonts w:ascii="Times New Roman" w:hAnsi="Times New Roman" w:cs="Times New Roman"/>
                <w:sz w:val="24"/>
                <w:szCs w:val="24"/>
              </w:rPr>
              <w:t>ТЗ</w:t>
            </w:r>
          </w:p>
        </w:tc>
        <w:tc>
          <w:tcPr>
            <w:tcW w:w="8130" w:type="dxa"/>
            <w:tcBorders>
              <w:top w:val="single" w:sz="4" w:space="0" w:color="000001"/>
              <w:left w:val="single" w:sz="4" w:space="0" w:color="000001"/>
              <w:bottom w:val="single" w:sz="4" w:space="0" w:color="000001"/>
              <w:right w:val="single" w:sz="4" w:space="0" w:color="000001"/>
            </w:tcBorders>
            <w:tcMar>
              <w:left w:w="88" w:type="dxa"/>
            </w:tcMar>
            <w:vAlign w:val="center"/>
          </w:tcPr>
          <w:p w14:paraId="0B1824AF" w14:textId="77777777" w:rsidR="00030D5E" w:rsidRPr="00030D5E" w:rsidRDefault="00030D5E" w:rsidP="00030D5E">
            <w:pPr>
              <w:spacing w:after="0" w:line="240" w:lineRule="auto"/>
              <w:contextualSpacing/>
              <w:jc w:val="both"/>
              <w:rPr>
                <w:rFonts w:ascii="Times New Roman" w:hAnsi="Times New Roman" w:cs="Times New Roman"/>
                <w:sz w:val="24"/>
                <w:szCs w:val="24"/>
              </w:rPr>
            </w:pPr>
            <w:r w:rsidRPr="00030D5E">
              <w:rPr>
                <w:rFonts w:ascii="Times New Roman" w:hAnsi="Times New Roman" w:cs="Times New Roman"/>
                <w:sz w:val="24"/>
                <w:szCs w:val="24"/>
              </w:rPr>
              <w:t>Транспортний засіб</w:t>
            </w:r>
          </w:p>
        </w:tc>
      </w:tr>
      <w:tr w:rsidR="00030D5E" w:rsidRPr="00030D5E" w14:paraId="39773B82" w14:textId="77777777" w:rsidTr="00C76153">
        <w:trPr>
          <w:trHeight w:val="283"/>
          <w:jc w:val="center"/>
        </w:trPr>
        <w:tc>
          <w:tcPr>
            <w:tcW w:w="1498" w:type="dxa"/>
            <w:tcBorders>
              <w:top w:val="single" w:sz="4" w:space="0" w:color="000001"/>
              <w:left w:val="single" w:sz="4" w:space="0" w:color="000001"/>
              <w:bottom w:val="single" w:sz="4" w:space="0" w:color="000001"/>
            </w:tcBorders>
            <w:tcMar>
              <w:left w:w="88" w:type="dxa"/>
            </w:tcMar>
            <w:vAlign w:val="center"/>
          </w:tcPr>
          <w:p w14:paraId="24F19580" w14:textId="77777777" w:rsidR="00030D5E" w:rsidRPr="00030D5E" w:rsidRDefault="00030D5E" w:rsidP="00030D5E">
            <w:pPr>
              <w:spacing w:after="0" w:line="240" w:lineRule="auto"/>
              <w:contextualSpacing/>
              <w:rPr>
                <w:rFonts w:ascii="Times New Roman" w:hAnsi="Times New Roman" w:cs="Times New Roman"/>
                <w:sz w:val="24"/>
                <w:szCs w:val="24"/>
              </w:rPr>
            </w:pPr>
            <w:r w:rsidRPr="00030D5E">
              <w:rPr>
                <w:rFonts w:ascii="Times New Roman" w:hAnsi="Times New Roman" w:cs="Times New Roman"/>
                <w:sz w:val="24"/>
                <w:szCs w:val="24"/>
              </w:rPr>
              <w:t>API</w:t>
            </w:r>
          </w:p>
        </w:tc>
        <w:tc>
          <w:tcPr>
            <w:tcW w:w="8130" w:type="dxa"/>
            <w:tcBorders>
              <w:top w:val="single" w:sz="4" w:space="0" w:color="000001"/>
              <w:left w:val="single" w:sz="4" w:space="0" w:color="000001"/>
              <w:bottom w:val="single" w:sz="4" w:space="0" w:color="000001"/>
              <w:right w:val="single" w:sz="4" w:space="0" w:color="000001"/>
            </w:tcBorders>
            <w:tcMar>
              <w:left w:w="88" w:type="dxa"/>
            </w:tcMar>
            <w:vAlign w:val="center"/>
          </w:tcPr>
          <w:p w14:paraId="63010705" w14:textId="77777777" w:rsidR="00030D5E" w:rsidRPr="00030D5E" w:rsidRDefault="00030D5E" w:rsidP="00030D5E">
            <w:pPr>
              <w:spacing w:after="0" w:line="240" w:lineRule="auto"/>
              <w:contextualSpacing/>
              <w:jc w:val="both"/>
              <w:rPr>
                <w:rFonts w:ascii="Times New Roman" w:hAnsi="Times New Roman" w:cs="Times New Roman"/>
                <w:sz w:val="24"/>
                <w:szCs w:val="24"/>
              </w:rPr>
            </w:pPr>
            <w:proofErr w:type="spellStart"/>
            <w:r w:rsidRPr="00030D5E">
              <w:rPr>
                <w:rFonts w:ascii="Times New Roman" w:hAnsi="Times New Roman" w:cs="Times New Roman"/>
                <w:sz w:val="24"/>
                <w:szCs w:val="24"/>
              </w:rPr>
              <w:t>Application</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Programming</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Interface</w:t>
            </w:r>
            <w:proofErr w:type="spellEnd"/>
            <w:r w:rsidRPr="00030D5E">
              <w:rPr>
                <w:rFonts w:ascii="Times New Roman" w:hAnsi="Times New Roman" w:cs="Times New Roman"/>
                <w:sz w:val="24"/>
                <w:szCs w:val="24"/>
              </w:rPr>
              <w:t xml:space="preserve"> (Прикладний програмний інтерфейс)</w:t>
            </w:r>
          </w:p>
        </w:tc>
      </w:tr>
      <w:tr w:rsidR="00030D5E" w:rsidRPr="00030D5E" w14:paraId="0E87C0BA" w14:textId="77777777" w:rsidTr="00C76153">
        <w:trPr>
          <w:trHeight w:val="283"/>
          <w:jc w:val="center"/>
        </w:trPr>
        <w:tc>
          <w:tcPr>
            <w:tcW w:w="1498" w:type="dxa"/>
            <w:tcBorders>
              <w:top w:val="single" w:sz="4" w:space="0" w:color="000001"/>
              <w:left w:val="single" w:sz="4" w:space="0" w:color="000001"/>
              <w:bottom w:val="single" w:sz="4" w:space="0" w:color="000001"/>
            </w:tcBorders>
            <w:tcMar>
              <w:left w:w="88" w:type="dxa"/>
            </w:tcMar>
            <w:vAlign w:val="center"/>
          </w:tcPr>
          <w:p w14:paraId="2E32CB43" w14:textId="77777777" w:rsidR="00030D5E" w:rsidRPr="00030D5E" w:rsidRDefault="00030D5E" w:rsidP="00030D5E">
            <w:pPr>
              <w:spacing w:after="0" w:line="240" w:lineRule="auto"/>
              <w:contextualSpacing/>
              <w:rPr>
                <w:rFonts w:ascii="Times New Roman" w:hAnsi="Times New Roman" w:cs="Times New Roman"/>
                <w:sz w:val="24"/>
                <w:szCs w:val="24"/>
              </w:rPr>
            </w:pPr>
            <w:r w:rsidRPr="00030D5E">
              <w:rPr>
                <w:rFonts w:ascii="Times New Roman" w:hAnsi="Times New Roman" w:cs="Times New Roman"/>
                <w:sz w:val="24"/>
                <w:szCs w:val="24"/>
              </w:rPr>
              <w:t>HTTPS</w:t>
            </w:r>
          </w:p>
        </w:tc>
        <w:tc>
          <w:tcPr>
            <w:tcW w:w="8130" w:type="dxa"/>
            <w:tcBorders>
              <w:top w:val="single" w:sz="4" w:space="0" w:color="000001"/>
              <w:left w:val="single" w:sz="4" w:space="0" w:color="000001"/>
              <w:bottom w:val="single" w:sz="4" w:space="0" w:color="000001"/>
              <w:right w:val="single" w:sz="4" w:space="0" w:color="000001"/>
            </w:tcBorders>
            <w:tcMar>
              <w:left w:w="88" w:type="dxa"/>
            </w:tcMar>
            <w:vAlign w:val="center"/>
          </w:tcPr>
          <w:p w14:paraId="6DAC856E" w14:textId="77777777" w:rsidR="00030D5E" w:rsidRPr="00030D5E" w:rsidRDefault="00030D5E" w:rsidP="00030D5E">
            <w:pPr>
              <w:spacing w:after="0" w:line="240" w:lineRule="auto"/>
              <w:contextualSpacing/>
              <w:jc w:val="both"/>
              <w:rPr>
                <w:rFonts w:ascii="Times New Roman" w:hAnsi="Times New Roman" w:cs="Times New Roman"/>
                <w:sz w:val="24"/>
                <w:szCs w:val="24"/>
              </w:rPr>
            </w:pPr>
            <w:r w:rsidRPr="00030D5E">
              <w:rPr>
                <w:rFonts w:ascii="Times New Roman" w:hAnsi="Times New Roman" w:cs="Times New Roman"/>
                <w:sz w:val="24"/>
                <w:szCs w:val="24"/>
              </w:rPr>
              <w:t>Зашифроване з’єднання HTTP</w:t>
            </w:r>
          </w:p>
        </w:tc>
      </w:tr>
      <w:tr w:rsidR="00030D5E" w:rsidRPr="00030D5E" w14:paraId="138575A8" w14:textId="77777777" w:rsidTr="00C76153">
        <w:trPr>
          <w:trHeight w:val="283"/>
          <w:jc w:val="center"/>
        </w:trPr>
        <w:tc>
          <w:tcPr>
            <w:tcW w:w="1498" w:type="dxa"/>
            <w:tcBorders>
              <w:top w:val="single" w:sz="4" w:space="0" w:color="000001"/>
              <w:left w:val="single" w:sz="4" w:space="0" w:color="000001"/>
              <w:bottom w:val="single" w:sz="4" w:space="0" w:color="000001"/>
            </w:tcBorders>
            <w:tcMar>
              <w:left w:w="88" w:type="dxa"/>
            </w:tcMar>
            <w:vAlign w:val="center"/>
          </w:tcPr>
          <w:p w14:paraId="08F96B7A" w14:textId="77777777" w:rsidR="00030D5E" w:rsidRPr="00030D5E" w:rsidRDefault="00030D5E" w:rsidP="00030D5E">
            <w:pPr>
              <w:spacing w:after="0" w:line="240" w:lineRule="auto"/>
              <w:contextualSpacing/>
              <w:rPr>
                <w:rFonts w:ascii="Times New Roman" w:hAnsi="Times New Roman" w:cs="Times New Roman"/>
                <w:sz w:val="24"/>
                <w:szCs w:val="24"/>
              </w:rPr>
            </w:pPr>
            <w:r w:rsidRPr="00030D5E">
              <w:rPr>
                <w:rFonts w:ascii="Times New Roman" w:hAnsi="Times New Roman" w:cs="Times New Roman"/>
                <w:sz w:val="24"/>
                <w:szCs w:val="24"/>
              </w:rPr>
              <w:t>NDA</w:t>
            </w:r>
          </w:p>
        </w:tc>
        <w:tc>
          <w:tcPr>
            <w:tcW w:w="8130" w:type="dxa"/>
            <w:tcBorders>
              <w:top w:val="single" w:sz="4" w:space="0" w:color="000001"/>
              <w:left w:val="single" w:sz="4" w:space="0" w:color="000001"/>
              <w:bottom w:val="single" w:sz="4" w:space="0" w:color="000001"/>
              <w:right w:val="single" w:sz="4" w:space="0" w:color="000001"/>
            </w:tcBorders>
            <w:tcMar>
              <w:left w:w="88" w:type="dxa"/>
            </w:tcMar>
            <w:vAlign w:val="center"/>
          </w:tcPr>
          <w:p w14:paraId="639CDADE" w14:textId="77777777" w:rsidR="00030D5E" w:rsidRPr="00030D5E" w:rsidRDefault="00030D5E" w:rsidP="00030D5E">
            <w:pPr>
              <w:spacing w:after="0" w:line="240" w:lineRule="auto"/>
              <w:contextualSpacing/>
              <w:jc w:val="both"/>
              <w:rPr>
                <w:rFonts w:ascii="Times New Roman" w:hAnsi="Times New Roman" w:cs="Times New Roman"/>
                <w:sz w:val="24"/>
                <w:szCs w:val="24"/>
              </w:rPr>
            </w:pPr>
            <w:proofErr w:type="spellStart"/>
            <w:r w:rsidRPr="00030D5E">
              <w:rPr>
                <w:rFonts w:ascii="Times New Roman" w:hAnsi="Times New Roman" w:cs="Times New Roman"/>
                <w:sz w:val="24"/>
                <w:szCs w:val="24"/>
              </w:rPr>
              <w:t>Non-disclosure</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agreement</w:t>
            </w:r>
            <w:proofErr w:type="spellEnd"/>
            <w:r w:rsidRPr="00030D5E">
              <w:rPr>
                <w:rFonts w:ascii="Times New Roman" w:hAnsi="Times New Roman" w:cs="Times New Roman"/>
                <w:sz w:val="24"/>
                <w:szCs w:val="24"/>
              </w:rPr>
              <w:t xml:space="preserve"> (Угода про конфіденційність)</w:t>
            </w:r>
          </w:p>
        </w:tc>
      </w:tr>
      <w:tr w:rsidR="00030D5E" w:rsidRPr="00030D5E" w14:paraId="758BDA9D" w14:textId="77777777" w:rsidTr="00C76153">
        <w:trPr>
          <w:trHeight w:val="283"/>
          <w:jc w:val="center"/>
        </w:trPr>
        <w:tc>
          <w:tcPr>
            <w:tcW w:w="1498" w:type="dxa"/>
            <w:tcBorders>
              <w:top w:val="single" w:sz="4" w:space="0" w:color="000001"/>
              <w:left w:val="single" w:sz="4" w:space="0" w:color="000001"/>
              <w:bottom w:val="single" w:sz="4" w:space="0" w:color="000001"/>
            </w:tcBorders>
            <w:tcMar>
              <w:left w:w="88" w:type="dxa"/>
            </w:tcMar>
            <w:vAlign w:val="center"/>
          </w:tcPr>
          <w:p w14:paraId="01FF5CF1" w14:textId="77777777" w:rsidR="00030D5E" w:rsidRPr="00030D5E" w:rsidRDefault="00030D5E" w:rsidP="00030D5E">
            <w:pPr>
              <w:spacing w:after="0" w:line="240" w:lineRule="auto"/>
              <w:contextualSpacing/>
              <w:rPr>
                <w:rFonts w:ascii="Times New Roman" w:hAnsi="Times New Roman" w:cs="Times New Roman"/>
                <w:sz w:val="24"/>
                <w:szCs w:val="24"/>
              </w:rPr>
            </w:pPr>
            <w:r w:rsidRPr="00030D5E">
              <w:rPr>
                <w:rFonts w:ascii="Times New Roman" w:hAnsi="Times New Roman" w:cs="Times New Roman"/>
                <w:sz w:val="24"/>
                <w:szCs w:val="24"/>
              </w:rPr>
              <w:t>SSL/TLS</w:t>
            </w:r>
          </w:p>
        </w:tc>
        <w:tc>
          <w:tcPr>
            <w:tcW w:w="8130" w:type="dxa"/>
            <w:tcBorders>
              <w:top w:val="single" w:sz="4" w:space="0" w:color="000001"/>
              <w:left w:val="single" w:sz="4" w:space="0" w:color="000001"/>
              <w:bottom w:val="single" w:sz="4" w:space="0" w:color="000001"/>
              <w:right w:val="single" w:sz="4" w:space="0" w:color="000001"/>
            </w:tcBorders>
            <w:tcMar>
              <w:left w:w="88" w:type="dxa"/>
            </w:tcMar>
            <w:vAlign w:val="center"/>
          </w:tcPr>
          <w:p w14:paraId="3C9D31CA" w14:textId="77777777" w:rsidR="00030D5E" w:rsidRPr="00030D5E" w:rsidRDefault="00030D5E" w:rsidP="00030D5E">
            <w:pPr>
              <w:spacing w:after="0" w:line="240" w:lineRule="auto"/>
              <w:contextualSpacing/>
              <w:jc w:val="both"/>
              <w:rPr>
                <w:rFonts w:ascii="Times New Roman" w:hAnsi="Times New Roman" w:cs="Times New Roman"/>
                <w:sz w:val="24"/>
                <w:szCs w:val="24"/>
              </w:rPr>
            </w:pPr>
            <w:proofErr w:type="spellStart"/>
            <w:r w:rsidRPr="00030D5E">
              <w:rPr>
                <w:rFonts w:ascii="Times New Roman" w:hAnsi="Times New Roman" w:cs="Times New Roman"/>
                <w:sz w:val="24"/>
                <w:szCs w:val="24"/>
              </w:rPr>
              <w:t>Secure</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Socket</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Layer</w:t>
            </w:r>
            <w:proofErr w:type="spellEnd"/>
            <w:r w:rsidRPr="00030D5E">
              <w:rPr>
                <w:rFonts w:ascii="Times New Roman" w:hAnsi="Times New Roman" w:cs="Times New Roman"/>
                <w:sz w:val="24"/>
                <w:szCs w:val="24"/>
              </w:rPr>
              <w:t> / </w:t>
            </w:r>
            <w:proofErr w:type="spellStart"/>
            <w:r w:rsidRPr="00030D5E">
              <w:rPr>
                <w:rFonts w:ascii="Times New Roman" w:hAnsi="Times New Roman" w:cs="Times New Roman"/>
                <w:sz w:val="24"/>
                <w:szCs w:val="24"/>
              </w:rPr>
              <w:t>Transport</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Layer</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Security</w:t>
            </w:r>
            <w:proofErr w:type="spellEnd"/>
            <w:r w:rsidRPr="00030D5E">
              <w:rPr>
                <w:rFonts w:ascii="Times New Roman" w:hAnsi="Times New Roman" w:cs="Times New Roman"/>
                <w:sz w:val="24"/>
                <w:szCs w:val="24"/>
              </w:rPr>
              <w:t xml:space="preserve"> (Рівень захищених </w:t>
            </w:r>
            <w:proofErr w:type="spellStart"/>
            <w:r w:rsidRPr="00030D5E">
              <w:rPr>
                <w:rFonts w:ascii="Times New Roman" w:hAnsi="Times New Roman" w:cs="Times New Roman"/>
                <w:sz w:val="24"/>
                <w:szCs w:val="24"/>
              </w:rPr>
              <w:t>сокетів</w:t>
            </w:r>
            <w:proofErr w:type="spellEnd"/>
            <w:r w:rsidRPr="00030D5E">
              <w:rPr>
                <w:rFonts w:ascii="Times New Roman" w:hAnsi="Times New Roman" w:cs="Times New Roman"/>
                <w:sz w:val="24"/>
                <w:szCs w:val="24"/>
              </w:rPr>
              <w:t> / Протокол захисту транспортного рівня)</w:t>
            </w:r>
          </w:p>
        </w:tc>
      </w:tr>
      <w:tr w:rsidR="00030D5E" w:rsidRPr="00030D5E" w14:paraId="08D97D3E" w14:textId="77777777" w:rsidTr="00C76153">
        <w:trPr>
          <w:trHeight w:val="283"/>
          <w:jc w:val="center"/>
        </w:trPr>
        <w:tc>
          <w:tcPr>
            <w:tcW w:w="1498" w:type="dxa"/>
            <w:tcBorders>
              <w:top w:val="single" w:sz="4" w:space="0" w:color="000001"/>
              <w:left w:val="single" w:sz="4" w:space="0" w:color="000001"/>
              <w:bottom w:val="single" w:sz="4" w:space="0" w:color="000001"/>
            </w:tcBorders>
            <w:tcMar>
              <w:left w:w="88" w:type="dxa"/>
            </w:tcMar>
            <w:vAlign w:val="center"/>
          </w:tcPr>
          <w:p w14:paraId="114EADC7" w14:textId="77777777" w:rsidR="00030D5E" w:rsidRPr="00030D5E" w:rsidRDefault="00030D5E" w:rsidP="00030D5E">
            <w:pPr>
              <w:spacing w:after="0" w:line="240" w:lineRule="auto"/>
              <w:contextualSpacing/>
              <w:rPr>
                <w:rFonts w:ascii="Times New Roman" w:hAnsi="Times New Roman" w:cs="Times New Roman"/>
                <w:sz w:val="24"/>
                <w:szCs w:val="24"/>
              </w:rPr>
            </w:pPr>
            <w:r w:rsidRPr="00030D5E">
              <w:rPr>
                <w:rFonts w:ascii="Times New Roman" w:hAnsi="Times New Roman" w:cs="Times New Roman"/>
                <w:sz w:val="24"/>
                <w:szCs w:val="24"/>
              </w:rPr>
              <w:t>UI/UX</w:t>
            </w:r>
          </w:p>
        </w:tc>
        <w:tc>
          <w:tcPr>
            <w:tcW w:w="8130" w:type="dxa"/>
            <w:tcBorders>
              <w:top w:val="single" w:sz="4" w:space="0" w:color="000001"/>
              <w:left w:val="single" w:sz="4" w:space="0" w:color="000001"/>
              <w:bottom w:val="single" w:sz="4" w:space="0" w:color="000001"/>
              <w:right w:val="single" w:sz="4" w:space="0" w:color="000001"/>
            </w:tcBorders>
            <w:tcMar>
              <w:left w:w="88" w:type="dxa"/>
            </w:tcMar>
            <w:vAlign w:val="center"/>
          </w:tcPr>
          <w:p w14:paraId="126D5EC6" w14:textId="77777777" w:rsidR="00030D5E" w:rsidRPr="00030D5E" w:rsidRDefault="00030D5E" w:rsidP="00030D5E">
            <w:pPr>
              <w:spacing w:after="0" w:line="240" w:lineRule="auto"/>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User </w:t>
            </w:r>
            <w:proofErr w:type="spellStart"/>
            <w:r w:rsidRPr="00030D5E">
              <w:rPr>
                <w:rFonts w:ascii="Times New Roman" w:hAnsi="Times New Roman" w:cs="Times New Roman"/>
                <w:sz w:val="24"/>
                <w:szCs w:val="24"/>
              </w:rPr>
              <w:t>Interface</w:t>
            </w:r>
            <w:proofErr w:type="spellEnd"/>
            <w:r w:rsidRPr="00030D5E">
              <w:rPr>
                <w:rFonts w:ascii="Times New Roman" w:hAnsi="Times New Roman" w:cs="Times New Roman"/>
                <w:sz w:val="24"/>
                <w:szCs w:val="24"/>
              </w:rPr>
              <w:t xml:space="preserve"> / User </w:t>
            </w:r>
            <w:proofErr w:type="spellStart"/>
            <w:r w:rsidRPr="00030D5E">
              <w:rPr>
                <w:rFonts w:ascii="Times New Roman" w:hAnsi="Times New Roman" w:cs="Times New Roman"/>
                <w:sz w:val="24"/>
                <w:szCs w:val="24"/>
              </w:rPr>
              <w:t>Experience</w:t>
            </w:r>
            <w:proofErr w:type="spellEnd"/>
            <w:r w:rsidRPr="00030D5E">
              <w:rPr>
                <w:rFonts w:ascii="Times New Roman" w:hAnsi="Times New Roman" w:cs="Times New Roman"/>
                <w:sz w:val="24"/>
                <w:szCs w:val="24"/>
              </w:rPr>
              <w:t xml:space="preserve"> (Користувацький інтерфейс / Користувацький досвід)</w:t>
            </w:r>
          </w:p>
        </w:tc>
      </w:tr>
      <w:tr w:rsidR="00030D5E" w:rsidRPr="00030D5E" w14:paraId="5FDFF087" w14:textId="77777777" w:rsidTr="00C76153">
        <w:trPr>
          <w:trHeight w:val="283"/>
          <w:jc w:val="center"/>
        </w:trPr>
        <w:tc>
          <w:tcPr>
            <w:tcW w:w="1498" w:type="dxa"/>
            <w:tcBorders>
              <w:top w:val="single" w:sz="4" w:space="0" w:color="000001"/>
              <w:left w:val="single" w:sz="4" w:space="0" w:color="000001"/>
              <w:bottom w:val="single" w:sz="4" w:space="0" w:color="000001"/>
            </w:tcBorders>
            <w:tcMar>
              <w:left w:w="88" w:type="dxa"/>
            </w:tcMar>
            <w:vAlign w:val="center"/>
          </w:tcPr>
          <w:p w14:paraId="1AA6668D" w14:textId="77777777" w:rsidR="00030D5E" w:rsidRPr="00030D5E" w:rsidRDefault="00030D5E" w:rsidP="00030D5E">
            <w:pPr>
              <w:spacing w:after="0" w:line="240" w:lineRule="auto"/>
              <w:contextualSpacing/>
              <w:rPr>
                <w:rFonts w:ascii="Times New Roman" w:hAnsi="Times New Roman" w:cs="Times New Roman"/>
                <w:sz w:val="24"/>
                <w:szCs w:val="24"/>
              </w:rPr>
            </w:pPr>
            <w:r w:rsidRPr="00030D5E">
              <w:rPr>
                <w:rFonts w:ascii="Times New Roman" w:hAnsi="Times New Roman" w:cs="Times New Roman"/>
                <w:sz w:val="24"/>
                <w:szCs w:val="24"/>
              </w:rPr>
              <w:t>CAPTCHA </w:t>
            </w:r>
          </w:p>
        </w:tc>
        <w:tc>
          <w:tcPr>
            <w:tcW w:w="8130" w:type="dxa"/>
            <w:tcBorders>
              <w:top w:val="single" w:sz="4" w:space="0" w:color="000001"/>
              <w:left w:val="single" w:sz="4" w:space="0" w:color="000001"/>
              <w:bottom w:val="single" w:sz="4" w:space="0" w:color="000001"/>
              <w:right w:val="single" w:sz="4" w:space="0" w:color="000001"/>
            </w:tcBorders>
            <w:tcMar>
              <w:left w:w="88" w:type="dxa"/>
            </w:tcMar>
            <w:vAlign w:val="center"/>
          </w:tcPr>
          <w:p w14:paraId="7CB8FD72" w14:textId="77777777" w:rsidR="00030D5E" w:rsidRPr="00030D5E" w:rsidRDefault="00030D5E" w:rsidP="00030D5E">
            <w:pPr>
              <w:spacing w:after="0" w:line="240" w:lineRule="auto"/>
              <w:contextualSpacing/>
              <w:jc w:val="both"/>
              <w:rPr>
                <w:rFonts w:ascii="Times New Roman" w:hAnsi="Times New Roman" w:cs="Times New Roman"/>
                <w:sz w:val="24"/>
                <w:szCs w:val="24"/>
              </w:rPr>
            </w:pPr>
            <w:proofErr w:type="spellStart"/>
            <w:r w:rsidRPr="00030D5E">
              <w:rPr>
                <w:rFonts w:ascii="Times New Roman" w:hAnsi="Times New Roman" w:cs="Times New Roman"/>
                <w:sz w:val="24"/>
                <w:szCs w:val="24"/>
              </w:rPr>
              <w:t>Completely</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Automated</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Public</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Turing</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test</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to</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tell</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Computers</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and</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Humans</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Apart</w:t>
            </w:r>
            <w:proofErr w:type="spellEnd"/>
            <w:r w:rsidRPr="00030D5E">
              <w:rPr>
                <w:rFonts w:ascii="Times New Roman" w:hAnsi="Times New Roman" w:cs="Times New Roman"/>
                <w:sz w:val="24"/>
                <w:szCs w:val="24"/>
              </w:rPr>
              <w:t xml:space="preserve"> (тест для розрізнення між людиною та комп’ютером)</w:t>
            </w:r>
          </w:p>
        </w:tc>
      </w:tr>
      <w:tr w:rsidR="00030D5E" w:rsidRPr="00030D5E" w14:paraId="7AEE2874" w14:textId="77777777" w:rsidTr="00C76153">
        <w:trPr>
          <w:trHeight w:val="283"/>
          <w:jc w:val="center"/>
        </w:trPr>
        <w:tc>
          <w:tcPr>
            <w:tcW w:w="1498" w:type="dxa"/>
            <w:tcBorders>
              <w:top w:val="single" w:sz="4" w:space="0" w:color="000001"/>
              <w:left w:val="single" w:sz="4" w:space="0" w:color="000001"/>
              <w:bottom w:val="single" w:sz="4" w:space="0" w:color="000001"/>
            </w:tcBorders>
            <w:tcMar>
              <w:left w:w="88" w:type="dxa"/>
            </w:tcMar>
            <w:vAlign w:val="center"/>
          </w:tcPr>
          <w:p w14:paraId="2D1B5D76" w14:textId="77777777" w:rsidR="00030D5E" w:rsidRPr="00030D5E" w:rsidRDefault="00030D5E" w:rsidP="00030D5E">
            <w:pPr>
              <w:spacing w:after="0" w:line="240" w:lineRule="auto"/>
              <w:contextualSpacing/>
              <w:rPr>
                <w:rFonts w:ascii="Times New Roman" w:hAnsi="Times New Roman" w:cs="Times New Roman"/>
                <w:sz w:val="24"/>
                <w:szCs w:val="24"/>
              </w:rPr>
            </w:pPr>
            <w:proofErr w:type="spellStart"/>
            <w:r w:rsidRPr="00030D5E">
              <w:rPr>
                <w:rFonts w:ascii="Times New Roman" w:hAnsi="Times New Roman" w:cs="Times New Roman"/>
                <w:sz w:val="24"/>
                <w:szCs w:val="24"/>
              </w:rPr>
              <w:t>rate</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limiting</w:t>
            </w:r>
            <w:proofErr w:type="spellEnd"/>
          </w:p>
        </w:tc>
        <w:tc>
          <w:tcPr>
            <w:tcW w:w="8130" w:type="dxa"/>
            <w:tcBorders>
              <w:top w:val="single" w:sz="4" w:space="0" w:color="000001"/>
              <w:left w:val="single" w:sz="4" w:space="0" w:color="000001"/>
              <w:bottom w:val="single" w:sz="4" w:space="0" w:color="000001"/>
              <w:right w:val="single" w:sz="4" w:space="0" w:color="000001"/>
            </w:tcBorders>
            <w:tcMar>
              <w:left w:w="88" w:type="dxa"/>
            </w:tcMar>
            <w:vAlign w:val="center"/>
          </w:tcPr>
          <w:p w14:paraId="0DDD395C" w14:textId="77777777" w:rsidR="00030D5E" w:rsidRPr="00030D5E" w:rsidRDefault="00030D5E" w:rsidP="00030D5E">
            <w:pPr>
              <w:spacing w:after="0" w:line="240" w:lineRule="auto"/>
              <w:contextualSpacing/>
              <w:rPr>
                <w:rFonts w:ascii="Times New Roman" w:hAnsi="Times New Roman" w:cs="Times New Roman"/>
                <w:sz w:val="24"/>
                <w:szCs w:val="24"/>
              </w:rPr>
            </w:pPr>
            <w:r w:rsidRPr="00030D5E">
              <w:rPr>
                <w:rFonts w:ascii="Times New Roman" w:hAnsi="Times New Roman" w:cs="Times New Roman"/>
                <w:sz w:val="24"/>
                <w:szCs w:val="24"/>
              </w:rPr>
              <w:t>Механізм контролю мережевого трафіку</w:t>
            </w:r>
          </w:p>
        </w:tc>
      </w:tr>
      <w:tr w:rsidR="00030D5E" w:rsidRPr="00030D5E" w14:paraId="1CD26B8C" w14:textId="77777777" w:rsidTr="00C76153">
        <w:trPr>
          <w:trHeight w:val="283"/>
          <w:jc w:val="center"/>
        </w:trPr>
        <w:tc>
          <w:tcPr>
            <w:tcW w:w="1498" w:type="dxa"/>
            <w:tcBorders>
              <w:top w:val="single" w:sz="4" w:space="0" w:color="000001"/>
              <w:left w:val="single" w:sz="4" w:space="0" w:color="000001"/>
              <w:bottom w:val="single" w:sz="4" w:space="0" w:color="000001"/>
            </w:tcBorders>
            <w:tcMar>
              <w:left w:w="88" w:type="dxa"/>
            </w:tcMar>
            <w:vAlign w:val="center"/>
          </w:tcPr>
          <w:p w14:paraId="1D92E686" w14:textId="77777777" w:rsidR="00030D5E" w:rsidRPr="00030D5E" w:rsidRDefault="00030D5E" w:rsidP="00030D5E">
            <w:pPr>
              <w:spacing w:after="0" w:line="240" w:lineRule="auto"/>
              <w:contextualSpacing/>
              <w:rPr>
                <w:rFonts w:ascii="Times New Roman" w:hAnsi="Times New Roman" w:cs="Times New Roman"/>
                <w:sz w:val="24"/>
                <w:szCs w:val="24"/>
              </w:rPr>
            </w:pPr>
            <w:r w:rsidRPr="00030D5E">
              <w:rPr>
                <w:rFonts w:ascii="Times New Roman" w:hAnsi="Times New Roman" w:cs="Times New Roman"/>
                <w:sz w:val="24"/>
                <w:szCs w:val="24"/>
              </w:rPr>
              <w:t>АРМ</w:t>
            </w:r>
          </w:p>
        </w:tc>
        <w:tc>
          <w:tcPr>
            <w:tcW w:w="8130" w:type="dxa"/>
            <w:tcBorders>
              <w:top w:val="single" w:sz="4" w:space="0" w:color="000001"/>
              <w:left w:val="single" w:sz="4" w:space="0" w:color="000001"/>
              <w:bottom w:val="single" w:sz="4" w:space="0" w:color="000001"/>
              <w:right w:val="single" w:sz="4" w:space="0" w:color="000001"/>
            </w:tcBorders>
            <w:tcMar>
              <w:left w:w="88" w:type="dxa"/>
            </w:tcMar>
            <w:vAlign w:val="center"/>
          </w:tcPr>
          <w:p w14:paraId="27A26A3D" w14:textId="77777777" w:rsidR="00030D5E" w:rsidRPr="00030D5E" w:rsidRDefault="00030D5E" w:rsidP="00030D5E">
            <w:pPr>
              <w:spacing w:after="0" w:line="240" w:lineRule="auto"/>
              <w:contextualSpacing/>
              <w:rPr>
                <w:rFonts w:ascii="Times New Roman" w:hAnsi="Times New Roman" w:cs="Times New Roman"/>
                <w:sz w:val="24"/>
                <w:szCs w:val="24"/>
              </w:rPr>
            </w:pPr>
            <w:r w:rsidRPr="00030D5E">
              <w:rPr>
                <w:rFonts w:ascii="Times New Roman" w:hAnsi="Times New Roman" w:cs="Times New Roman"/>
                <w:sz w:val="24"/>
                <w:szCs w:val="24"/>
              </w:rPr>
              <w:t>Автоматизоване робоче місце</w:t>
            </w:r>
          </w:p>
        </w:tc>
      </w:tr>
      <w:tr w:rsidR="00030D5E" w:rsidRPr="00030D5E" w14:paraId="55E8343E" w14:textId="77777777" w:rsidTr="00C76153">
        <w:trPr>
          <w:trHeight w:val="283"/>
          <w:jc w:val="center"/>
        </w:trPr>
        <w:tc>
          <w:tcPr>
            <w:tcW w:w="1498" w:type="dxa"/>
            <w:tcBorders>
              <w:top w:val="single" w:sz="4" w:space="0" w:color="000001"/>
              <w:left w:val="single" w:sz="4" w:space="0" w:color="000001"/>
              <w:bottom w:val="single" w:sz="4" w:space="0" w:color="000001"/>
            </w:tcBorders>
            <w:tcMar>
              <w:left w:w="88" w:type="dxa"/>
            </w:tcMar>
            <w:vAlign w:val="center"/>
          </w:tcPr>
          <w:p w14:paraId="4F7494FA" w14:textId="77777777" w:rsidR="00030D5E" w:rsidRPr="00030D5E" w:rsidRDefault="00030D5E" w:rsidP="00030D5E">
            <w:pPr>
              <w:spacing w:after="0" w:line="240" w:lineRule="auto"/>
              <w:contextualSpacing/>
              <w:rPr>
                <w:rFonts w:ascii="Times New Roman" w:hAnsi="Times New Roman" w:cs="Times New Roman"/>
                <w:sz w:val="24"/>
                <w:szCs w:val="24"/>
              </w:rPr>
            </w:pPr>
            <w:r w:rsidRPr="00030D5E">
              <w:rPr>
                <w:rFonts w:ascii="Times New Roman" w:hAnsi="Times New Roman" w:cs="Times New Roman"/>
                <w:sz w:val="24"/>
                <w:szCs w:val="24"/>
              </w:rPr>
              <w:t>ОТГ</w:t>
            </w:r>
          </w:p>
        </w:tc>
        <w:tc>
          <w:tcPr>
            <w:tcW w:w="8130" w:type="dxa"/>
            <w:tcBorders>
              <w:top w:val="single" w:sz="4" w:space="0" w:color="000001"/>
              <w:left w:val="single" w:sz="4" w:space="0" w:color="000001"/>
              <w:bottom w:val="single" w:sz="4" w:space="0" w:color="000001"/>
              <w:right w:val="single" w:sz="4" w:space="0" w:color="000001"/>
            </w:tcBorders>
            <w:tcMar>
              <w:left w:w="88" w:type="dxa"/>
            </w:tcMar>
            <w:vAlign w:val="center"/>
          </w:tcPr>
          <w:p w14:paraId="468420B9" w14:textId="77777777" w:rsidR="00030D5E" w:rsidRPr="00030D5E" w:rsidRDefault="00030D5E" w:rsidP="00030D5E">
            <w:pPr>
              <w:spacing w:after="0" w:line="240" w:lineRule="auto"/>
              <w:contextualSpacing/>
              <w:rPr>
                <w:rFonts w:ascii="Times New Roman" w:hAnsi="Times New Roman" w:cs="Times New Roman"/>
                <w:sz w:val="24"/>
                <w:szCs w:val="24"/>
              </w:rPr>
            </w:pPr>
            <w:r w:rsidRPr="00030D5E">
              <w:rPr>
                <w:rFonts w:ascii="Times New Roman" w:hAnsi="Times New Roman" w:cs="Times New Roman"/>
                <w:sz w:val="24"/>
                <w:szCs w:val="24"/>
              </w:rPr>
              <w:t>Об’єднана територіальна громада</w:t>
            </w:r>
          </w:p>
        </w:tc>
      </w:tr>
      <w:tr w:rsidR="00030D5E" w:rsidRPr="00030D5E" w14:paraId="43409E14" w14:textId="77777777" w:rsidTr="00C76153">
        <w:trPr>
          <w:trHeight w:val="283"/>
          <w:jc w:val="center"/>
        </w:trPr>
        <w:tc>
          <w:tcPr>
            <w:tcW w:w="1498" w:type="dxa"/>
            <w:tcBorders>
              <w:top w:val="single" w:sz="4" w:space="0" w:color="000001"/>
              <w:left w:val="single" w:sz="4" w:space="0" w:color="000001"/>
              <w:bottom w:val="single" w:sz="4" w:space="0" w:color="000001"/>
            </w:tcBorders>
            <w:tcMar>
              <w:left w:w="88" w:type="dxa"/>
            </w:tcMar>
            <w:vAlign w:val="center"/>
          </w:tcPr>
          <w:p w14:paraId="482922F6" w14:textId="77777777" w:rsidR="00030D5E" w:rsidRPr="00030D5E" w:rsidRDefault="00030D5E" w:rsidP="00030D5E">
            <w:pPr>
              <w:spacing w:after="0" w:line="240" w:lineRule="auto"/>
              <w:contextualSpacing/>
              <w:rPr>
                <w:rFonts w:ascii="Times New Roman" w:hAnsi="Times New Roman" w:cs="Times New Roman"/>
                <w:sz w:val="24"/>
                <w:szCs w:val="24"/>
              </w:rPr>
            </w:pPr>
            <w:r w:rsidRPr="00030D5E">
              <w:rPr>
                <w:rFonts w:ascii="Times New Roman" w:hAnsi="Times New Roman" w:cs="Times New Roman"/>
                <w:sz w:val="24"/>
                <w:szCs w:val="24"/>
              </w:rPr>
              <w:t>ЄДРТЗ</w:t>
            </w:r>
          </w:p>
        </w:tc>
        <w:tc>
          <w:tcPr>
            <w:tcW w:w="8130" w:type="dxa"/>
            <w:tcBorders>
              <w:top w:val="single" w:sz="4" w:space="0" w:color="000001"/>
              <w:left w:val="single" w:sz="4" w:space="0" w:color="000001"/>
              <w:bottom w:val="single" w:sz="4" w:space="0" w:color="000001"/>
              <w:right w:val="single" w:sz="4" w:space="0" w:color="000001"/>
            </w:tcBorders>
            <w:tcMar>
              <w:left w:w="88" w:type="dxa"/>
            </w:tcMar>
            <w:vAlign w:val="center"/>
          </w:tcPr>
          <w:p w14:paraId="6D2F1B8B" w14:textId="77777777" w:rsidR="00030D5E" w:rsidRPr="00030D5E" w:rsidRDefault="00030D5E" w:rsidP="00030D5E">
            <w:pPr>
              <w:spacing w:after="0" w:line="240" w:lineRule="auto"/>
              <w:contextualSpacing/>
              <w:rPr>
                <w:rFonts w:ascii="Times New Roman" w:hAnsi="Times New Roman" w:cs="Times New Roman"/>
                <w:sz w:val="24"/>
                <w:szCs w:val="24"/>
              </w:rPr>
            </w:pPr>
            <w:r w:rsidRPr="00030D5E">
              <w:rPr>
                <w:rFonts w:ascii="Times New Roman" w:hAnsi="Times New Roman" w:cs="Times New Roman"/>
                <w:sz w:val="24"/>
                <w:szCs w:val="24"/>
              </w:rPr>
              <w:t>Єдиний державний реєстр транспортних засобів</w:t>
            </w:r>
          </w:p>
        </w:tc>
      </w:tr>
      <w:tr w:rsidR="00030D5E" w:rsidRPr="00030D5E" w14:paraId="7F81C6E3" w14:textId="77777777" w:rsidTr="00C76153">
        <w:trPr>
          <w:trHeight w:val="283"/>
          <w:jc w:val="center"/>
        </w:trPr>
        <w:tc>
          <w:tcPr>
            <w:tcW w:w="1498" w:type="dxa"/>
            <w:tcBorders>
              <w:top w:val="single" w:sz="4" w:space="0" w:color="000001"/>
              <w:left w:val="single" w:sz="4" w:space="0" w:color="000001"/>
              <w:bottom w:val="single" w:sz="4" w:space="0" w:color="000001"/>
            </w:tcBorders>
            <w:tcMar>
              <w:left w:w="88" w:type="dxa"/>
            </w:tcMar>
            <w:vAlign w:val="center"/>
          </w:tcPr>
          <w:p w14:paraId="20FD4567" w14:textId="77777777" w:rsidR="00030D5E" w:rsidRPr="00030D5E" w:rsidRDefault="00030D5E" w:rsidP="00030D5E">
            <w:pPr>
              <w:spacing w:after="0" w:line="240" w:lineRule="auto"/>
              <w:contextualSpacing/>
              <w:rPr>
                <w:rFonts w:ascii="Times New Roman" w:hAnsi="Times New Roman" w:cs="Times New Roman"/>
                <w:sz w:val="24"/>
                <w:szCs w:val="24"/>
              </w:rPr>
            </w:pPr>
            <w:r w:rsidRPr="00030D5E">
              <w:rPr>
                <w:rFonts w:ascii="Times New Roman" w:hAnsi="Times New Roman" w:cs="Times New Roman"/>
                <w:sz w:val="24"/>
                <w:szCs w:val="24"/>
              </w:rPr>
              <w:t>ЄДР</w:t>
            </w:r>
          </w:p>
        </w:tc>
        <w:tc>
          <w:tcPr>
            <w:tcW w:w="8130" w:type="dxa"/>
            <w:tcBorders>
              <w:top w:val="single" w:sz="4" w:space="0" w:color="000001"/>
              <w:left w:val="single" w:sz="4" w:space="0" w:color="000001"/>
              <w:bottom w:val="single" w:sz="4" w:space="0" w:color="000001"/>
              <w:right w:val="single" w:sz="4" w:space="0" w:color="000001"/>
            </w:tcBorders>
            <w:tcMar>
              <w:left w:w="88" w:type="dxa"/>
            </w:tcMar>
            <w:vAlign w:val="center"/>
          </w:tcPr>
          <w:p w14:paraId="2F5C359E" w14:textId="77777777" w:rsidR="00030D5E" w:rsidRPr="00030D5E" w:rsidRDefault="00030D5E" w:rsidP="00030D5E">
            <w:pPr>
              <w:spacing w:after="0" w:line="240" w:lineRule="auto"/>
              <w:contextualSpacing/>
              <w:rPr>
                <w:rFonts w:ascii="Times New Roman" w:hAnsi="Times New Roman" w:cs="Times New Roman"/>
                <w:sz w:val="24"/>
                <w:szCs w:val="24"/>
              </w:rPr>
            </w:pPr>
            <w:r w:rsidRPr="00030D5E">
              <w:rPr>
                <w:rFonts w:ascii="Times New Roman" w:hAnsi="Times New Roman" w:cs="Times New Roman"/>
                <w:sz w:val="24"/>
                <w:szCs w:val="24"/>
              </w:rPr>
              <w:t>Єдиний державний реєстр юридичних осіб, фізичних осіб-підприємців та громадських формувань</w:t>
            </w:r>
          </w:p>
        </w:tc>
      </w:tr>
      <w:tr w:rsidR="00030D5E" w:rsidRPr="00030D5E" w14:paraId="630F2924" w14:textId="77777777" w:rsidTr="00C76153">
        <w:trPr>
          <w:trHeight w:val="283"/>
          <w:jc w:val="center"/>
        </w:trPr>
        <w:tc>
          <w:tcPr>
            <w:tcW w:w="1498" w:type="dxa"/>
            <w:tcBorders>
              <w:top w:val="single" w:sz="4" w:space="0" w:color="000001"/>
              <w:left w:val="single" w:sz="4" w:space="0" w:color="000001"/>
              <w:bottom w:val="single" w:sz="4" w:space="0" w:color="000001"/>
            </w:tcBorders>
            <w:tcMar>
              <w:left w:w="88" w:type="dxa"/>
            </w:tcMar>
            <w:vAlign w:val="center"/>
          </w:tcPr>
          <w:p w14:paraId="30B7E029" w14:textId="77777777" w:rsidR="00030D5E" w:rsidRPr="00030D5E" w:rsidRDefault="00030D5E" w:rsidP="00030D5E">
            <w:pPr>
              <w:spacing w:after="0" w:line="240" w:lineRule="auto"/>
              <w:rPr>
                <w:rFonts w:ascii="Times New Roman" w:hAnsi="Times New Roman" w:cs="Times New Roman"/>
                <w:sz w:val="24"/>
                <w:szCs w:val="24"/>
              </w:rPr>
            </w:pPr>
            <w:r w:rsidRPr="00030D5E">
              <w:rPr>
                <w:rFonts w:ascii="Times New Roman" w:hAnsi="Times New Roman" w:cs="Times New Roman"/>
                <w:sz w:val="24"/>
                <w:szCs w:val="24"/>
              </w:rPr>
              <w:t>РАП</w:t>
            </w:r>
          </w:p>
        </w:tc>
        <w:tc>
          <w:tcPr>
            <w:tcW w:w="8130" w:type="dxa"/>
            <w:tcBorders>
              <w:top w:val="single" w:sz="4" w:space="0" w:color="000001"/>
              <w:left w:val="single" w:sz="4" w:space="0" w:color="000001"/>
              <w:bottom w:val="single" w:sz="4" w:space="0" w:color="000001"/>
              <w:right w:val="single" w:sz="4" w:space="0" w:color="000001"/>
            </w:tcBorders>
            <w:tcMar>
              <w:left w:w="88" w:type="dxa"/>
            </w:tcMar>
            <w:vAlign w:val="center"/>
          </w:tcPr>
          <w:p w14:paraId="191F5BBD" w14:textId="77777777" w:rsidR="00030D5E" w:rsidRPr="00030D5E" w:rsidRDefault="00030D5E" w:rsidP="00030D5E">
            <w:pPr>
              <w:spacing w:after="0" w:line="240" w:lineRule="auto"/>
              <w:rPr>
                <w:rFonts w:ascii="Times New Roman" w:hAnsi="Times New Roman" w:cs="Times New Roman"/>
                <w:sz w:val="24"/>
                <w:szCs w:val="24"/>
              </w:rPr>
            </w:pPr>
            <w:r w:rsidRPr="00030D5E">
              <w:rPr>
                <w:rFonts w:ascii="Times New Roman" w:hAnsi="Times New Roman" w:cs="Times New Roman"/>
                <w:sz w:val="24"/>
                <w:szCs w:val="24"/>
              </w:rPr>
              <w:t>Реєстр адміністративних правопорушень</w:t>
            </w:r>
          </w:p>
        </w:tc>
      </w:tr>
    </w:tbl>
    <w:p w14:paraId="57AA2EDB" w14:textId="77777777" w:rsidR="00030D5E" w:rsidRPr="00030D5E" w:rsidRDefault="00030D5E" w:rsidP="00030D5E">
      <w:pPr>
        <w:spacing w:after="0" w:line="240" w:lineRule="auto"/>
        <w:rPr>
          <w:rFonts w:ascii="Times New Roman" w:hAnsi="Times New Roman" w:cs="Times New Roman"/>
          <w:sz w:val="24"/>
          <w:szCs w:val="24"/>
        </w:rPr>
      </w:pPr>
    </w:p>
    <w:p w14:paraId="36D46D2A" w14:textId="77777777" w:rsidR="00030D5E" w:rsidRPr="00030D5E" w:rsidRDefault="00030D5E" w:rsidP="00030D5E">
      <w:pPr>
        <w:spacing w:after="0" w:line="240" w:lineRule="auto"/>
        <w:rPr>
          <w:rFonts w:ascii="Times New Roman" w:hAnsi="Times New Roman" w:cs="Times New Roman"/>
          <w:sz w:val="24"/>
          <w:szCs w:val="24"/>
        </w:rPr>
      </w:pPr>
    </w:p>
    <w:p w14:paraId="0E6CA36D" w14:textId="77777777" w:rsidR="00030D5E" w:rsidRPr="00030D5E" w:rsidRDefault="00030D5E" w:rsidP="00030D5E">
      <w:pPr>
        <w:tabs>
          <w:tab w:val="left" w:pos="1134"/>
        </w:tabs>
        <w:spacing w:after="0" w:line="240" w:lineRule="auto"/>
        <w:ind w:left="567"/>
        <w:contextualSpacing/>
        <w:jc w:val="both"/>
        <w:rPr>
          <w:rFonts w:ascii="Times New Roman" w:hAnsi="Times New Roman" w:cs="Times New Roman"/>
          <w:b/>
          <w:bCs/>
          <w:sz w:val="24"/>
          <w:szCs w:val="24"/>
        </w:rPr>
      </w:pPr>
      <w:bookmarkStart w:id="2" w:name="n280"/>
      <w:bookmarkEnd w:id="2"/>
      <w:r w:rsidRPr="00030D5E">
        <w:rPr>
          <w:rFonts w:ascii="Times New Roman" w:hAnsi="Times New Roman" w:cs="Times New Roman"/>
          <w:b/>
          <w:bCs/>
          <w:sz w:val="24"/>
          <w:szCs w:val="24"/>
        </w:rPr>
        <w:t>1.3. Найменування сторін</w:t>
      </w:r>
    </w:p>
    <w:p w14:paraId="78C644CA" w14:textId="77777777" w:rsidR="00030D5E" w:rsidRPr="00030D5E" w:rsidRDefault="00030D5E" w:rsidP="00030D5E">
      <w:pPr>
        <w:pStyle w:val="a3"/>
        <w:widowControl w:val="0"/>
        <w:spacing w:after="0" w:line="240" w:lineRule="auto"/>
        <w:ind w:left="0" w:firstLine="567"/>
        <w:jc w:val="both"/>
        <w:rPr>
          <w:rFonts w:ascii="Times New Roman" w:hAnsi="Times New Roman" w:cs="Times New Roman"/>
          <w:sz w:val="24"/>
          <w:szCs w:val="24"/>
        </w:rPr>
      </w:pPr>
      <w:proofErr w:type="spellStart"/>
      <w:r w:rsidRPr="00030D5E">
        <w:rPr>
          <w:rFonts w:ascii="Times New Roman" w:hAnsi="Times New Roman" w:cs="Times New Roman"/>
          <w:sz w:val="24"/>
          <w:szCs w:val="24"/>
        </w:rPr>
        <w:t>Замовником</w:t>
      </w:r>
      <w:proofErr w:type="spellEnd"/>
      <w:r w:rsidRPr="00030D5E">
        <w:rPr>
          <w:rFonts w:ascii="Times New Roman" w:hAnsi="Times New Roman" w:cs="Times New Roman"/>
          <w:sz w:val="24"/>
          <w:szCs w:val="24"/>
        </w:rPr>
        <w:t xml:space="preserve"> </w:t>
      </w:r>
      <w:bookmarkStart w:id="3" w:name="_Hlk197425216"/>
      <w:proofErr w:type="spellStart"/>
      <w:r w:rsidRPr="00030D5E">
        <w:rPr>
          <w:rFonts w:ascii="Times New Roman" w:hAnsi="Times New Roman" w:cs="Times New Roman"/>
          <w:sz w:val="24"/>
          <w:szCs w:val="24"/>
        </w:rPr>
        <w:t>доопрацювання</w:t>
      </w:r>
      <w:bookmarkEnd w:id="3"/>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модернізації</w:t>
      </w:r>
      <w:proofErr w:type="spellEnd"/>
      <w:r w:rsidRPr="00030D5E">
        <w:rPr>
          <w:rFonts w:ascii="Times New Roman" w:hAnsi="Times New Roman" w:cs="Times New Roman"/>
          <w:sz w:val="24"/>
          <w:szCs w:val="24"/>
        </w:rPr>
        <w:t xml:space="preserve">) ІКС СФАП є </w:t>
      </w:r>
      <w:proofErr w:type="spellStart"/>
      <w:r w:rsidRPr="00030D5E">
        <w:rPr>
          <w:rFonts w:ascii="Times New Roman" w:hAnsi="Times New Roman" w:cs="Times New Roman"/>
          <w:color w:val="000000" w:themeColor="text1"/>
          <w:sz w:val="24"/>
          <w:szCs w:val="24"/>
        </w:rPr>
        <w:t>Державна</w:t>
      </w:r>
      <w:proofErr w:type="spellEnd"/>
      <w:r w:rsidRPr="00030D5E">
        <w:rPr>
          <w:rFonts w:ascii="Times New Roman" w:hAnsi="Times New Roman" w:cs="Times New Roman"/>
          <w:color w:val="000000" w:themeColor="text1"/>
          <w:sz w:val="24"/>
          <w:szCs w:val="24"/>
        </w:rPr>
        <w:t xml:space="preserve"> </w:t>
      </w:r>
      <w:proofErr w:type="spellStart"/>
      <w:r w:rsidRPr="00030D5E">
        <w:rPr>
          <w:rFonts w:ascii="Times New Roman" w:hAnsi="Times New Roman" w:cs="Times New Roman"/>
          <w:color w:val="000000" w:themeColor="text1"/>
          <w:sz w:val="24"/>
          <w:szCs w:val="24"/>
        </w:rPr>
        <w:t>установа</w:t>
      </w:r>
      <w:proofErr w:type="spellEnd"/>
      <w:r w:rsidRPr="00030D5E">
        <w:rPr>
          <w:rFonts w:ascii="Times New Roman" w:hAnsi="Times New Roman" w:cs="Times New Roman"/>
          <w:color w:val="000000" w:themeColor="text1"/>
          <w:sz w:val="24"/>
          <w:szCs w:val="24"/>
        </w:rPr>
        <w:t xml:space="preserve"> «Центр </w:t>
      </w:r>
      <w:proofErr w:type="spellStart"/>
      <w:r w:rsidRPr="00030D5E">
        <w:rPr>
          <w:rFonts w:ascii="Times New Roman" w:hAnsi="Times New Roman" w:cs="Times New Roman"/>
          <w:color w:val="000000" w:themeColor="text1"/>
          <w:sz w:val="24"/>
          <w:szCs w:val="24"/>
        </w:rPr>
        <w:t>інфраструктури</w:t>
      </w:r>
      <w:proofErr w:type="spellEnd"/>
      <w:r w:rsidRPr="00030D5E">
        <w:rPr>
          <w:rFonts w:ascii="Times New Roman" w:hAnsi="Times New Roman" w:cs="Times New Roman"/>
          <w:color w:val="000000" w:themeColor="text1"/>
          <w:sz w:val="24"/>
          <w:szCs w:val="24"/>
        </w:rPr>
        <w:t xml:space="preserve"> та </w:t>
      </w:r>
      <w:proofErr w:type="spellStart"/>
      <w:r w:rsidRPr="00030D5E">
        <w:rPr>
          <w:rFonts w:ascii="Times New Roman" w:hAnsi="Times New Roman" w:cs="Times New Roman"/>
          <w:color w:val="000000" w:themeColor="text1"/>
          <w:sz w:val="24"/>
          <w:szCs w:val="24"/>
        </w:rPr>
        <w:t>технологій</w:t>
      </w:r>
      <w:proofErr w:type="spellEnd"/>
      <w:r w:rsidRPr="00030D5E">
        <w:rPr>
          <w:rFonts w:ascii="Times New Roman" w:hAnsi="Times New Roman" w:cs="Times New Roman"/>
          <w:color w:val="000000" w:themeColor="text1"/>
          <w:sz w:val="24"/>
          <w:szCs w:val="24"/>
        </w:rPr>
        <w:t xml:space="preserve"> </w:t>
      </w:r>
      <w:proofErr w:type="spellStart"/>
      <w:r w:rsidRPr="00030D5E">
        <w:rPr>
          <w:rFonts w:ascii="Times New Roman" w:hAnsi="Times New Roman" w:cs="Times New Roman"/>
          <w:color w:val="000000" w:themeColor="text1"/>
          <w:sz w:val="24"/>
          <w:szCs w:val="24"/>
        </w:rPr>
        <w:t>Міністерства</w:t>
      </w:r>
      <w:proofErr w:type="spellEnd"/>
      <w:r w:rsidRPr="00030D5E">
        <w:rPr>
          <w:rFonts w:ascii="Times New Roman" w:hAnsi="Times New Roman" w:cs="Times New Roman"/>
          <w:color w:val="000000" w:themeColor="text1"/>
          <w:sz w:val="24"/>
          <w:szCs w:val="24"/>
        </w:rPr>
        <w:t xml:space="preserve"> </w:t>
      </w:r>
      <w:proofErr w:type="spellStart"/>
      <w:r w:rsidRPr="00030D5E">
        <w:rPr>
          <w:rFonts w:ascii="Times New Roman" w:hAnsi="Times New Roman" w:cs="Times New Roman"/>
          <w:color w:val="000000" w:themeColor="text1"/>
          <w:sz w:val="24"/>
          <w:szCs w:val="24"/>
        </w:rPr>
        <w:t>внутрішніх</w:t>
      </w:r>
      <w:proofErr w:type="spellEnd"/>
      <w:r w:rsidRPr="00030D5E">
        <w:rPr>
          <w:rFonts w:ascii="Times New Roman" w:hAnsi="Times New Roman" w:cs="Times New Roman"/>
          <w:color w:val="000000" w:themeColor="text1"/>
          <w:sz w:val="24"/>
          <w:szCs w:val="24"/>
        </w:rPr>
        <w:t xml:space="preserve"> справ </w:t>
      </w:r>
      <w:proofErr w:type="spellStart"/>
      <w:r w:rsidRPr="00030D5E">
        <w:rPr>
          <w:rFonts w:ascii="Times New Roman" w:hAnsi="Times New Roman" w:cs="Times New Roman"/>
          <w:color w:val="000000" w:themeColor="text1"/>
          <w:sz w:val="24"/>
          <w:szCs w:val="24"/>
        </w:rPr>
        <w:t>України</w:t>
      </w:r>
      <w:proofErr w:type="spellEnd"/>
      <w:r w:rsidRPr="00030D5E">
        <w:rPr>
          <w:rFonts w:ascii="Times New Roman" w:hAnsi="Times New Roman" w:cs="Times New Roman"/>
          <w:color w:val="000000" w:themeColor="text1"/>
          <w:sz w:val="24"/>
          <w:szCs w:val="24"/>
        </w:rPr>
        <w:t>»</w:t>
      </w:r>
      <w:r w:rsidRPr="00030D5E">
        <w:rPr>
          <w:rFonts w:ascii="Times New Roman" w:hAnsi="Times New Roman" w:cs="Times New Roman"/>
          <w:sz w:val="24"/>
          <w:szCs w:val="24"/>
        </w:rPr>
        <w:t>.</w:t>
      </w:r>
    </w:p>
    <w:p w14:paraId="694A026D" w14:textId="77777777" w:rsidR="00030D5E" w:rsidRPr="00030D5E" w:rsidRDefault="00030D5E" w:rsidP="00030D5E">
      <w:pPr>
        <w:pStyle w:val="a3"/>
        <w:widowControl w:val="0"/>
        <w:spacing w:after="0" w:line="240" w:lineRule="auto"/>
        <w:ind w:left="0" w:firstLine="567"/>
        <w:jc w:val="both"/>
        <w:rPr>
          <w:rFonts w:ascii="Times New Roman" w:hAnsi="Times New Roman" w:cs="Times New Roman"/>
          <w:sz w:val="24"/>
          <w:szCs w:val="24"/>
        </w:rPr>
      </w:pPr>
      <w:proofErr w:type="spellStart"/>
      <w:r w:rsidRPr="00030D5E">
        <w:rPr>
          <w:rFonts w:ascii="Times New Roman" w:hAnsi="Times New Roman" w:cs="Times New Roman"/>
          <w:sz w:val="24"/>
          <w:szCs w:val="24"/>
        </w:rPr>
        <w:t>Виконавець</w:t>
      </w:r>
      <w:proofErr w:type="spellEnd"/>
      <w:r w:rsidRPr="00030D5E">
        <w:rPr>
          <w:rFonts w:ascii="Times New Roman" w:hAnsi="Times New Roman" w:cs="Times New Roman"/>
          <w:sz w:val="24"/>
          <w:szCs w:val="24"/>
        </w:rPr>
        <w:t xml:space="preserve"> буде </w:t>
      </w:r>
      <w:proofErr w:type="spellStart"/>
      <w:r w:rsidRPr="00030D5E">
        <w:rPr>
          <w:rFonts w:ascii="Times New Roman" w:hAnsi="Times New Roman" w:cs="Times New Roman"/>
          <w:sz w:val="24"/>
          <w:szCs w:val="24"/>
        </w:rPr>
        <w:t>визначений</w:t>
      </w:r>
      <w:proofErr w:type="spellEnd"/>
      <w:r w:rsidRPr="00030D5E">
        <w:rPr>
          <w:rFonts w:ascii="Times New Roman" w:hAnsi="Times New Roman" w:cs="Times New Roman"/>
          <w:sz w:val="24"/>
          <w:szCs w:val="24"/>
        </w:rPr>
        <w:t xml:space="preserve"> за результатом </w:t>
      </w:r>
      <w:proofErr w:type="spellStart"/>
      <w:r w:rsidRPr="00030D5E">
        <w:rPr>
          <w:rFonts w:ascii="Times New Roman" w:hAnsi="Times New Roman" w:cs="Times New Roman"/>
          <w:sz w:val="24"/>
          <w:szCs w:val="24"/>
        </w:rPr>
        <w:t>проведення</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закупівлі</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послуг</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відповідно</w:t>
      </w:r>
      <w:proofErr w:type="spellEnd"/>
      <w:r w:rsidRPr="00030D5E">
        <w:rPr>
          <w:rFonts w:ascii="Times New Roman" w:hAnsi="Times New Roman" w:cs="Times New Roman"/>
          <w:sz w:val="24"/>
          <w:szCs w:val="24"/>
        </w:rPr>
        <w:t xml:space="preserve"> до </w:t>
      </w:r>
      <w:proofErr w:type="spellStart"/>
      <w:r w:rsidRPr="00030D5E">
        <w:rPr>
          <w:rFonts w:ascii="Times New Roman" w:hAnsi="Times New Roman" w:cs="Times New Roman"/>
          <w:sz w:val="24"/>
          <w:szCs w:val="24"/>
        </w:rPr>
        <w:t>вимог</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законодавства</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України</w:t>
      </w:r>
      <w:proofErr w:type="spellEnd"/>
      <w:r w:rsidRPr="00030D5E">
        <w:rPr>
          <w:rFonts w:ascii="Times New Roman" w:hAnsi="Times New Roman" w:cs="Times New Roman"/>
          <w:sz w:val="24"/>
          <w:szCs w:val="24"/>
        </w:rPr>
        <w:t xml:space="preserve"> у </w:t>
      </w:r>
      <w:proofErr w:type="spellStart"/>
      <w:r w:rsidRPr="00030D5E">
        <w:rPr>
          <w:rFonts w:ascii="Times New Roman" w:hAnsi="Times New Roman" w:cs="Times New Roman"/>
          <w:sz w:val="24"/>
          <w:szCs w:val="24"/>
        </w:rPr>
        <w:t>сфері</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публічних</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закупівель</w:t>
      </w:r>
      <w:proofErr w:type="spellEnd"/>
      <w:r w:rsidRPr="00030D5E">
        <w:rPr>
          <w:rFonts w:ascii="Times New Roman" w:hAnsi="Times New Roman" w:cs="Times New Roman"/>
          <w:sz w:val="24"/>
          <w:szCs w:val="24"/>
        </w:rPr>
        <w:t>.</w:t>
      </w:r>
    </w:p>
    <w:p w14:paraId="574BF1FA" w14:textId="77777777" w:rsidR="00030D5E" w:rsidRPr="00030D5E" w:rsidRDefault="00030D5E" w:rsidP="00030D5E">
      <w:pPr>
        <w:pStyle w:val="a3"/>
        <w:widowControl w:val="0"/>
        <w:spacing w:after="0" w:line="240" w:lineRule="auto"/>
        <w:ind w:left="0"/>
        <w:jc w:val="both"/>
        <w:rPr>
          <w:rFonts w:ascii="Times New Roman" w:hAnsi="Times New Roman" w:cs="Times New Roman"/>
          <w:b/>
          <w:bCs/>
          <w:sz w:val="24"/>
          <w:szCs w:val="24"/>
        </w:rPr>
      </w:pPr>
    </w:p>
    <w:p w14:paraId="178EF09E" w14:textId="77777777" w:rsidR="00030D5E" w:rsidRPr="00030D5E" w:rsidRDefault="00030D5E" w:rsidP="00030D5E">
      <w:pPr>
        <w:pStyle w:val="a3"/>
        <w:widowControl w:val="0"/>
        <w:numPr>
          <w:ilvl w:val="1"/>
          <w:numId w:val="37"/>
        </w:numPr>
        <w:tabs>
          <w:tab w:val="left" w:pos="426"/>
          <w:tab w:val="left" w:pos="993"/>
        </w:tabs>
        <w:suppressAutoHyphens w:val="0"/>
        <w:spacing w:after="0" w:line="240" w:lineRule="auto"/>
        <w:ind w:right="-285"/>
        <w:rPr>
          <w:rFonts w:ascii="Times New Roman" w:hAnsi="Times New Roman" w:cs="Times New Roman"/>
          <w:b/>
          <w:bCs/>
          <w:spacing w:val="-1"/>
          <w:sz w:val="24"/>
          <w:szCs w:val="24"/>
        </w:rPr>
      </w:pPr>
      <w:bookmarkStart w:id="4" w:name="n281"/>
      <w:bookmarkEnd w:id="4"/>
      <w:r w:rsidRPr="00030D5E">
        <w:rPr>
          <w:rFonts w:ascii="Times New Roman" w:hAnsi="Times New Roman" w:cs="Times New Roman"/>
          <w:b/>
          <w:bCs/>
          <w:sz w:val="24"/>
          <w:szCs w:val="24"/>
        </w:rPr>
        <w:t xml:space="preserve"> </w:t>
      </w:r>
      <w:proofErr w:type="spellStart"/>
      <w:r w:rsidRPr="00030D5E">
        <w:rPr>
          <w:rFonts w:ascii="Times New Roman" w:hAnsi="Times New Roman" w:cs="Times New Roman"/>
          <w:b/>
          <w:bCs/>
          <w:spacing w:val="-1"/>
          <w:sz w:val="24"/>
          <w:szCs w:val="24"/>
        </w:rPr>
        <w:t>Перелік</w:t>
      </w:r>
      <w:proofErr w:type="spellEnd"/>
      <w:r w:rsidRPr="00030D5E">
        <w:rPr>
          <w:rFonts w:ascii="Times New Roman" w:hAnsi="Times New Roman" w:cs="Times New Roman"/>
          <w:b/>
          <w:bCs/>
          <w:spacing w:val="-1"/>
          <w:sz w:val="24"/>
          <w:szCs w:val="24"/>
        </w:rPr>
        <w:t xml:space="preserve"> </w:t>
      </w:r>
      <w:proofErr w:type="spellStart"/>
      <w:r w:rsidRPr="00030D5E">
        <w:rPr>
          <w:rFonts w:ascii="Times New Roman" w:hAnsi="Times New Roman" w:cs="Times New Roman"/>
          <w:b/>
          <w:bCs/>
          <w:spacing w:val="-1"/>
          <w:sz w:val="24"/>
          <w:szCs w:val="24"/>
        </w:rPr>
        <w:t>документів</w:t>
      </w:r>
      <w:proofErr w:type="spellEnd"/>
      <w:r w:rsidRPr="00030D5E">
        <w:rPr>
          <w:rFonts w:ascii="Times New Roman" w:hAnsi="Times New Roman" w:cs="Times New Roman"/>
          <w:b/>
          <w:bCs/>
          <w:spacing w:val="-1"/>
          <w:sz w:val="24"/>
          <w:szCs w:val="24"/>
        </w:rPr>
        <w:t xml:space="preserve">, </w:t>
      </w:r>
      <w:proofErr w:type="spellStart"/>
      <w:r w:rsidRPr="00030D5E">
        <w:rPr>
          <w:rFonts w:ascii="Times New Roman" w:hAnsi="Times New Roman" w:cs="Times New Roman"/>
          <w:b/>
          <w:bCs/>
          <w:spacing w:val="-1"/>
          <w:sz w:val="24"/>
          <w:szCs w:val="24"/>
        </w:rPr>
        <w:t>які</w:t>
      </w:r>
      <w:proofErr w:type="spellEnd"/>
      <w:r w:rsidRPr="00030D5E">
        <w:rPr>
          <w:rFonts w:ascii="Times New Roman" w:hAnsi="Times New Roman" w:cs="Times New Roman"/>
          <w:b/>
          <w:bCs/>
          <w:spacing w:val="-1"/>
          <w:sz w:val="24"/>
          <w:szCs w:val="24"/>
        </w:rPr>
        <w:t xml:space="preserve"> </w:t>
      </w:r>
      <w:proofErr w:type="spellStart"/>
      <w:r w:rsidRPr="00030D5E">
        <w:rPr>
          <w:rFonts w:ascii="Times New Roman" w:hAnsi="Times New Roman" w:cs="Times New Roman"/>
          <w:b/>
          <w:bCs/>
          <w:spacing w:val="-1"/>
          <w:sz w:val="24"/>
          <w:szCs w:val="24"/>
        </w:rPr>
        <w:t>має</w:t>
      </w:r>
      <w:proofErr w:type="spellEnd"/>
      <w:r w:rsidRPr="00030D5E">
        <w:rPr>
          <w:rFonts w:ascii="Times New Roman" w:hAnsi="Times New Roman" w:cs="Times New Roman"/>
          <w:b/>
          <w:bCs/>
          <w:spacing w:val="-1"/>
          <w:sz w:val="24"/>
          <w:szCs w:val="24"/>
        </w:rPr>
        <w:t xml:space="preserve"> бути </w:t>
      </w:r>
      <w:proofErr w:type="spellStart"/>
      <w:r w:rsidRPr="00030D5E">
        <w:rPr>
          <w:rFonts w:ascii="Times New Roman" w:hAnsi="Times New Roman" w:cs="Times New Roman"/>
          <w:b/>
          <w:bCs/>
          <w:spacing w:val="-1"/>
          <w:sz w:val="24"/>
          <w:szCs w:val="24"/>
        </w:rPr>
        <w:t>враховано</w:t>
      </w:r>
      <w:proofErr w:type="spellEnd"/>
      <w:r w:rsidRPr="00030D5E">
        <w:rPr>
          <w:rFonts w:ascii="Times New Roman" w:hAnsi="Times New Roman" w:cs="Times New Roman"/>
          <w:b/>
          <w:bCs/>
          <w:spacing w:val="-1"/>
          <w:sz w:val="24"/>
          <w:szCs w:val="24"/>
        </w:rPr>
        <w:t xml:space="preserve"> </w:t>
      </w:r>
      <w:proofErr w:type="spellStart"/>
      <w:r w:rsidRPr="00030D5E">
        <w:rPr>
          <w:rFonts w:ascii="Times New Roman" w:hAnsi="Times New Roman" w:cs="Times New Roman"/>
          <w:b/>
          <w:bCs/>
          <w:spacing w:val="-1"/>
          <w:sz w:val="24"/>
          <w:szCs w:val="24"/>
        </w:rPr>
        <w:t>під</w:t>
      </w:r>
      <w:proofErr w:type="spellEnd"/>
      <w:r w:rsidRPr="00030D5E">
        <w:rPr>
          <w:rFonts w:ascii="Times New Roman" w:hAnsi="Times New Roman" w:cs="Times New Roman"/>
          <w:b/>
          <w:bCs/>
          <w:spacing w:val="-1"/>
          <w:sz w:val="24"/>
          <w:szCs w:val="24"/>
        </w:rPr>
        <w:t xml:space="preserve"> час </w:t>
      </w:r>
      <w:proofErr w:type="spellStart"/>
      <w:r w:rsidRPr="00030D5E">
        <w:rPr>
          <w:rFonts w:ascii="Times New Roman" w:hAnsi="Times New Roman" w:cs="Times New Roman"/>
          <w:b/>
          <w:bCs/>
          <w:spacing w:val="-1"/>
          <w:sz w:val="24"/>
          <w:szCs w:val="24"/>
        </w:rPr>
        <w:t>доопрацювання</w:t>
      </w:r>
      <w:proofErr w:type="spellEnd"/>
    </w:p>
    <w:p w14:paraId="61B1AD58"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Доопрацювання ІКС СФАП повинно відповідати вимогам </w:t>
      </w:r>
      <w:r w:rsidRPr="00030D5E">
        <w:rPr>
          <w:rFonts w:ascii="Times New Roman" w:hAnsi="Times New Roman" w:cs="Times New Roman"/>
          <w:color w:val="000000" w:themeColor="text1"/>
          <w:sz w:val="24"/>
          <w:szCs w:val="24"/>
        </w:rPr>
        <w:t>чинних нормативно-правових актів, стандартів і документів</w:t>
      </w:r>
      <w:r w:rsidRPr="00030D5E">
        <w:rPr>
          <w:rFonts w:ascii="Times New Roman" w:hAnsi="Times New Roman" w:cs="Times New Roman"/>
          <w:sz w:val="24"/>
          <w:szCs w:val="24"/>
        </w:rPr>
        <w:t>, а саме:</w:t>
      </w:r>
    </w:p>
    <w:p w14:paraId="785401E6" w14:textId="77777777" w:rsidR="00030D5E" w:rsidRPr="00030D5E" w:rsidRDefault="00030D5E" w:rsidP="00030D5E">
      <w:pPr>
        <w:pBdr>
          <w:top w:val="none" w:sz="0" w:space="0" w:color="000000"/>
          <w:left w:val="none" w:sz="0" w:space="0" w:color="000000"/>
          <w:bottom w:val="none" w:sz="0" w:space="0" w:color="000000"/>
          <w:right w:val="none" w:sz="0" w:space="0" w:color="000000"/>
          <w:between w:val="none" w:sz="0" w:space="0" w:color="000000"/>
        </w:pBdr>
        <w:spacing w:after="0" w:line="240" w:lineRule="auto"/>
        <w:ind w:left="567"/>
        <w:contextualSpacing/>
        <w:jc w:val="both"/>
        <w:rPr>
          <w:rFonts w:ascii="Times New Roman" w:hAnsi="Times New Roman" w:cs="Times New Roman"/>
          <w:color w:val="000000"/>
          <w:sz w:val="24"/>
          <w:szCs w:val="24"/>
        </w:rPr>
      </w:pPr>
      <w:r w:rsidRPr="00030D5E">
        <w:rPr>
          <w:rFonts w:ascii="Times New Roman" w:hAnsi="Times New Roman" w:cs="Times New Roman"/>
          <w:color w:val="000000"/>
          <w:sz w:val="24"/>
          <w:szCs w:val="24"/>
        </w:rPr>
        <w:t>Кодексу України про адміністративні правопорушення;</w:t>
      </w:r>
    </w:p>
    <w:p w14:paraId="49D9DB33" w14:textId="77777777" w:rsidR="00030D5E" w:rsidRPr="00030D5E" w:rsidRDefault="00030D5E" w:rsidP="00030D5E">
      <w:pPr>
        <w:pBdr>
          <w:top w:val="none" w:sz="0" w:space="0" w:color="000000"/>
          <w:left w:val="none" w:sz="0" w:space="0" w:color="000000"/>
          <w:bottom w:val="none" w:sz="0" w:space="0" w:color="000000"/>
          <w:right w:val="none" w:sz="0" w:space="0" w:color="000000"/>
          <w:between w:val="none" w:sz="0" w:space="0" w:color="000000"/>
        </w:pBdr>
        <w:tabs>
          <w:tab w:val="left" w:pos="1068"/>
          <w:tab w:val="left" w:pos="1134"/>
        </w:tabs>
        <w:spacing w:after="0" w:line="240" w:lineRule="auto"/>
        <w:ind w:firstLine="567"/>
        <w:contextualSpacing/>
        <w:jc w:val="both"/>
        <w:rPr>
          <w:rFonts w:ascii="Times New Roman" w:hAnsi="Times New Roman" w:cs="Times New Roman"/>
          <w:sz w:val="24"/>
          <w:szCs w:val="24"/>
        </w:rPr>
      </w:pPr>
      <w:bookmarkStart w:id="5" w:name="_Hlk197421337"/>
      <w:r w:rsidRPr="00030D5E">
        <w:rPr>
          <w:rFonts w:ascii="Times New Roman" w:hAnsi="Times New Roman" w:cs="Times New Roman"/>
          <w:color w:val="000000"/>
          <w:sz w:val="24"/>
          <w:szCs w:val="24"/>
        </w:rPr>
        <w:t>Законам України:</w:t>
      </w:r>
    </w:p>
    <w:p w14:paraId="45BB1D1A" w14:textId="77777777" w:rsidR="00030D5E" w:rsidRPr="00030D5E" w:rsidRDefault="00030D5E" w:rsidP="00030D5E">
      <w:pPr>
        <w:pBdr>
          <w:top w:val="none" w:sz="0" w:space="0" w:color="000000"/>
          <w:left w:val="none" w:sz="0" w:space="0" w:color="000000"/>
          <w:bottom w:val="none" w:sz="0" w:space="0" w:color="000000"/>
          <w:right w:val="none" w:sz="0" w:space="0" w:color="000000"/>
          <w:between w:val="none" w:sz="0" w:space="0" w:color="000000"/>
        </w:pBdr>
        <w:spacing w:after="0" w:line="240" w:lineRule="auto"/>
        <w:ind w:left="567"/>
        <w:contextualSpacing/>
        <w:jc w:val="both"/>
        <w:rPr>
          <w:rFonts w:ascii="Times New Roman" w:hAnsi="Times New Roman" w:cs="Times New Roman"/>
          <w:sz w:val="24"/>
          <w:szCs w:val="24"/>
        </w:rPr>
      </w:pPr>
      <w:r w:rsidRPr="00030D5E">
        <w:rPr>
          <w:rFonts w:ascii="Times New Roman" w:hAnsi="Times New Roman" w:cs="Times New Roman"/>
          <w:sz w:val="24"/>
          <w:szCs w:val="24"/>
        </w:rPr>
        <w:t>«Про інформацію»;</w:t>
      </w:r>
    </w:p>
    <w:p w14:paraId="365845AA" w14:textId="77777777" w:rsidR="00030D5E" w:rsidRPr="00030D5E" w:rsidRDefault="00030D5E" w:rsidP="00030D5E">
      <w:pPr>
        <w:pBdr>
          <w:top w:val="none" w:sz="0" w:space="0" w:color="000000"/>
          <w:left w:val="none" w:sz="0" w:space="0" w:color="000000"/>
          <w:bottom w:val="none" w:sz="0" w:space="0" w:color="000000"/>
          <w:right w:val="none" w:sz="0" w:space="0" w:color="000000"/>
          <w:between w:val="none" w:sz="0" w:space="0" w:color="000000"/>
        </w:pBdr>
        <w:spacing w:after="0" w:line="240" w:lineRule="auto"/>
        <w:ind w:left="567"/>
        <w:contextualSpacing/>
        <w:jc w:val="both"/>
        <w:rPr>
          <w:rFonts w:ascii="Times New Roman" w:hAnsi="Times New Roman" w:cs="Times New Roman"/>
          <w:sz w:val="24"/>
          <w:szCs w:val="24"/>
        </w:rPr>
      </w:pPr>
      <w:r w:rsidRPr="00030D5E">
        <w:rPr>
          <w:rFonts w:ascii="Times New Roman" w:hAnsi="Times New Roman" w:cs="Times New Roman"/>
          <w:sz w:val="24"/>
          <w:szCs w:val="24"/>
        </w:rPr>
        <w:t>«Про захист персональних даних»;</w:t>
      </w:r>
    </w:p>
    <w:p w14:paraId="73754EB7" w14:textId="77777777" w:rsidR="00030D5E" w:rsidRPr="00030D5E" w:rsidRDefault="00030D5E" w:rsidP="00030D5E">
      <w:pPr>
        <w:pBdr>
          <w:top w:val="none" w:sz="0" w:space="0" w:color="000000"/>
          <w:left w:val="none" w:sz="0" w:space="0" w:color="000000"/>
          <w:bottom w:val="none" w:sz="0" w:space="0" w:color="000000"/>
          <w:right w:val="none" w:sz="0" w:space="0" w:color="000000"/>
          <w:between w:val="none" w:sz="0" w:space="0" w:color="000000"/>
        </w:pBdr>
        <w:spacing w:after="0" w:line="240" w:lineRule="auto"/>
        <w:ind w:left="567"/>
        <w:contextualSpacing/>
        <w:jc w:val="both"/>
        <w:rPr>
          <w:rFonts w:ascii="Times New Roman" w:hAnsi="Times New Roman" w:cs="Times New Roman"/>
          <w:sz w:val="24"/>
          <w:szCs w:val="24"/>
        </w:rPr>
      </w:pPr>
      <w:r w:rsidRPr="00030D5E">
        <w:rPr>
          <w:rFonts w:ascii="Times New Roman" w:hAnsi="Times New Roman" w:cs="Times New Roman"/>
          <w:color w:val="000000" w:themeColor="text1"/>
          <w:sz w:val="24"/>
          <w:szCs w:val="24"/>
        </w:rPr>
        <w:t>«Про захист інформації в інформаційно-комунікаційних системах»;</w:t>
      </w:r>
    </w:p>
    <w:p w14:paraId="7659B904" w14:textId="77777777" w:rsidR="00030D5E" w:rsidRPr="00030D5E" w:rsidRDefault="00030D5E" w:rsidP="00030D5E">
      <w:pPr>
        <w:pBdr>
          <w:top w:val="none" w:sz="0" w:space="0" w:color="000000"/>
          <w:left w:val="none" w:sz="0" w:space="0" w:color="000000"/>
          <w:bottom w:val="none" w:sz="0" w:space="0" w:color="000000"/>
          <w:right w:val="none" w:sz="0" w:space="0" w:color="000000"/>
          <w:between w:val="none" w:sz="0" w:space="0" w:color="000000"/>
        </w:pBdr>
        <w:spacing w:after="0" w:line="240" w:lineRule="auto"/>
        <w:ind w:left="567"/>
        <w:contextualSpacing/>
        <w:jc w:val="both"/>
        <w:rPr>
          <w:rFonts w:ascii="Times New Roman" w:hAnsi="Times New Roman" w:cs="Times New Roman"/>
          <w:sz w:val="24"/>
          <w:szCs w:val="24"/>
        </w:rPr>
      </w:pPr>
      <w:r w:rsidRPr="00030D5E">
        <w:rPr>
          <w:rFonts w:ascii="Times New Roman" w:hAnsi="Times New Roman" w:cs="Times New Roman"/>
          <w:sz w:val="24"/>
          <w:szCs w:val="24"/>
        </w:rPr>
        <w:t>«Про доступ до публічної інформації»;</w:t>
      </w:r>
    </w:p>
    <w:p w14:paraId="6B1BB614" w14:textId="77777777" w:rsidR="00030D5E" w:rsidRPr="00030D5E" w:rsidRDefault="00030D5E" w:rsidP="00030D5E">
      <w:pPr>
        <w:pBdr>
          <w:top w:val="none" w:sz="0" w:space="0" w:color="000000"/>
          <w:left w:val="none" w:sz="0" w:space="0" w:color="000000"/>
          <w:bottom w:val="none" w:sz="0" w:space="0" w:color="000000"/>
          <w:right w:val="none" w:sz="0" w:space="0" w:color="000000"/>
          <w:between w:val="none" w:sz="0" w:space="0" w:color="000000"/>
        </w:pBdr>
        <w:spacing w:after="0" w:line="240" w:lineRule="auto"/>
        <w:ind w:left="567"/>
        <w:contextualSpacing/>
        <w:jc w:val="both"/>
        <w:rPr>
          <w:rFonts w:ascii="Times New Roman" w:hAnsi="Times New Roman" w:cs="Times New Roman"/>
          <w:sz w:val="24"/>
          <w:szCs w:val="24"/>
        </w:rPr>
      </w:pPr>
      <w:r w:rsidRPr="00030D5E">
        <w:rPr>
          <w:rFonts w:ascii="Times New Roman" w:hAnsi="Times New Roman" w:cs="Times New Roman"/>
          <w:sz w:val="24"/>
          <w:szCs w:val="24"/>
        </w:rPr>
        <w:t>«Про електронну ідентифікацію та електронні довірчі послуги»;</w:t>
      </w:r>
    </w:p>
    <w:p w14:paraId="2124FF33" w14:textId="77777777" w:rsidR="00030D5E" w:rsidRPr="00030D5E" w:rsidRDefault="00030D5E" w:rsidP="00030D5E">
      <w:pPr>
        <w:pBdr>
          <w:top w:val="none" w:sz="0" w:space="0" w:color="000000"/>
          <w:left w:val="none" w:sz="0" w:space="0" w:color="000000"/>
          <w:bottom w:val="none" w:sz="0" w:space="0" w:color="000000"/>
          <w:right w:val="none" w:sz="0" w:space="0" w:color="000000"/>
          <w:between w:val="none" w:sz="0" w:space="0" w:color="000000"/>
        </w:pBdr>
        <w:spacing w:after="0" w:line="240" w:lineRule="auto"/>
        <w:ind w:left="567"/>
        <w:contextualSpacing/>
        <w:jc w:val="both"/>
        <w:rPr>
          <w:rFonts w:ascii="Times New Roman" w:hAnsi="Times New Roman" w:cs="Times New Roman"/>
          <w:sz w:val="24"/>
          <w:szCs w:val="24"/>
        </w:rPr>
      </w:pPr>
      <w:r w:rsidRPr="00030D5E">
        <w:rPr>
          <w:rFonts w:ascii="Times New Roman" w:hAnsi="Times New Roman" w:cs="Times New Roman"/>
          <w:color w:val="000000" w:themeColor="text1"/>
          <w:sz w:val="24"/>
          <w:szCs w:val="24"/>
        </w:rPr>
        <w:t>«Про електронні документи та електронний документообіг»;</w:t>
      </w:r>
    </w:p>
    <w:p w14:paraId="235F0A97" w14:textId="77777777" w:rsidR="00030D5E" w:rsidRPr="00030D5E" w:rsidRDefault="00030D5E" w:rsidP="00030D5E">
      <w:pPr>
        <w:pBdr>
          <w:top w:val="none" w:sz="0" w:space="0" w:color="000000"/>
          <w:left w:val="none" w:sz="0" w:space="0" w:color="000000"/>
          <w:bottom w:val="none" w:sz="0" w:space="0" w:color="000000"/>
          <w:right w:val="none" w:sz="0" w:space="0" w:color="000000"/>
          <w:between w:val="none" w:sz="0" w:space="0" w:color="000000"/>
        </w:pBdr>
        <w:spacing w:after="0" w:line="240" w:lineRule="auto"/>
        <w:ind w:left="567"/>
        <w:contextualSpacing/>
        <w:jc w:val="both"/>
        <w:rPr>
          <w:rFonts w:ascii="Times New Roman" w:hAnsi="Times New Roman" w:cs="Times New Roman"/>
          <w:sz w:val="24"/>
          <w:szCs w:val="24"/>
        </w:rPr>
      </w:pPr>
      <w:r w:rsidRPr="00030D5E">
        <w:rPr>
          <w:rFonts w:ascii="Times New Roman" w:hAnsi="Times New Roman" w:cs="Times New Roman"/>
          <w:sz w:val="24"/>
          <w:szCs w:val="24"/>
        </w:rPr>
        <w:lastRenderedPageBreak/>
        <w:t>«Про дорожній рух»;</w:t>
      </w:r>
    </w:p>
    <w:p w14:paraId="10260C23" w14:textId="77777777" w:rsidR="00030D5E" w:rsidRPr="00030D5E" w:rsidRDefault="00030D5E" w:rsidP="00030D5E">
      <w:pPr>
        <w:pBdr>
          <w:top w:val="none" w:sz="0" w:space="0" w:color="000000"/>
          <w:left w:val="none" w:sz="0" w:space="0" w:color="000000"/>
          <w:bottom w:val="none" w:sz="0" w:space="0" w:color="000000"/>
          <w:right w:val="none" w:sz="0" w:space="0" w:color="000000"/>
          <w:between w:val="none" w:sz="0" w:space="0" w:color="000000"/>
        </w:pBdr>
        <w:spacing w:after="0" w:line="240" w:lineRule="auto"/>
        <w:ind w:left="567"/>
        <w:contextualSpacing/>
        <w:jc w:val="both"/>
        <w:rPr>
          <w:rFonts w:ascii="Times New Roman" w:hAnsi="Times New Roman" w:cs="Times New Roman"/>
          <w:sz w:val="24"/>
          <w:szCs w:val="24"/>
        </w:rPr>
      </w:pPr>
      <w:r w:rsidRPr="00030D5E">
        <w:rPr>
          <w:rFonts w:ascii="Times New Roman" w:hAnsi="Times New Roman" w:cs="Times New Roman"/>
          <w:sz w:val="24"/>
          <w:szCs w:val="24"/>
        </w:rPr>
        <w:t>«Про Національну поліцію України»;</w:t>
      </w:r>
    </w:p>
    <w:p w14:paraId="1EAC66EB" w14:textId="77777777" w:rsidR="00030D5E" w:rsidRPr="00030D5E" w:rsidRDefault="00030D5E" w:rsidP="00030D5E">
      <w:pPr>
        <w:pBdr>
          <w:top w:val="none" w:sz="0" w:space="0" w:color="000000"/>
          <w:left w:val="none" w:sz="0" w:space="0" w:color="000000"/>
          <w:bottom w:val="none" w:sz="0" w:space="0" w:color="000000"/>
          <w:right w:val="none" w:sz="0" w:space="0" w:color="000000"/>
          <w:between w:val="none" w:sz="0" w:space="0" w:color="000000"/>
        </w:pBdr>
        <w:spacing w:after="0" w:line="240" w:lineRule="auto"/>
        <w:ind w:left="567"/>
        <w:contextualSpacing/>
        <w:jc w:val="both"/>
        <w:rPr>
          <w:rFonts w:ascii="Times New Roman" w:hAnsi="Times New Roman" w:cs="Times New Roman"/>
          <w:sz w:val="24"/>
          <w:szCs w:val="24"/>
        </w:rPr>
      </w:pPr>
      <w:r w:rsidRPr="00030D5E">
        <w:rPr>
          <w:rFonts w:ascii="Times New Roman" w:hAnsi="Times New Roman" w:cs="Times New Roman"/>
          <w:color w:val="000000" w:themeColor="text1"/>
          <w:sz w:val="24"/>
          <w:szCs w:val="24"/>
        </w:rPr>
        <w:t>«Про Національну програму інформатизації»;</w:t>
      </w:r>
    </w:p>
    <w:p w14:paraId="56F514CB" w14:textId="77777777" w:rsidR="00030D5E" w:rsidRPr="00030D5E" w:rsidRDefault="00030D5E" w:rsidP="00030D5E">
      <w:pPr>
        <w:pBdr>
          <w:top w:val="none" w:sz="0" w:space="0" w:color="000000"/>
          <w:left w:val="none" w:sz="0" w:space="0" w:color="000000"/>
          <w:bottom w:val="none" w:sz="0" w:space="0" w:color="000000"/>
          <w:right w:val="none" w:sz="0" w:space="0" w:color="000000"/>
          <w:between w:val="none" w:sz="0" w:space="0" w:color="000000"/>
        </w:pBdr>
        <w:spacing w:after="0" w:line="240" w:lineRule="auto"/>
        <w:ind w:left="567"/>
        <w:contextualSpacing/>
        <w:jc w:val="both"/>
        <w:rPr>
          <w:rFonts w:ascii="Times New Roman" w:hAnsi="Times New Roman" w:cs="Times New Roman"/>
          <w:sz w:val="24"/>
          <w:szCs w:val="24"/>
        </w:rPr>
      </w:pPr>
      <w:r w:rsidRPr="00030D5E">
        <w:rPr>
          <w:rFonts w:ascii="Times New Roman" w:hAnsi="Times New Roman" w:cs="Times New Roman"/>
          <w:sz w:val="24"/>
          <w:szCs w:val="24"/>
        </w:rPr>
        <w:t>«Про автомобільний транспорт»;</w:t>
      </w:r>
    </w:p>
    <w:p w14:paraId="132B9E45" w14:textId="77777777" w:rsidR="00030D5E" w:rsidRPr="00030D5E" w:rsidRDefault="00030D5E" w:rsidP="00030D5E">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«Про внесення змін до деяких законодавчих актів України щодо вдосконалення регулювання відносин у сфері забезпечення безпеки дорожнього руху»;</w:t>
      </w:r>
      <w:bookmarkEnd w:id="5"/>
    </w:p>
    <w:p w14:paraId="0B636D79"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постановам Кабінету Міністрів України:</w:t>
      </w:r>
    </w:p>
    <w:p w14:paraId="006B7B79"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від 07 вересня 1998 року № 1388 «Про затвердження Порядку державної реєстрації (перереєстрації), зняття з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мотоколясок, інших прирівняних до них транспортних засобів та мопедів»;</w:t>
      </w:r>
    </w:p>
    <w:p w14:paraId="366C937F"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від 10 жовтня 2001 року № 1306 «Про Правила дорожнього руху»;</w:t>
      </w:r>
    </w:p>
    <w:p w14:paraId="7E632E00"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від 29 березня 2006 року № 373 «Про затвердження Правил забезпечення захисту інформації в інформаційних, електронних комунікаційних та інформаційно-комунікаційних системах»;</w:t>
      </w:r>
    </w:p>
    <w:p w14:paraId="3DE8AA84"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від 27 січня 2010 року № 55 «Про впорядкування транслітерації українського алфавіту латиницею»;</w:t>
      </w:r>
    </w:p>
    <w:p w14:paraId="21E24ED0"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від 28 жовтня 2015 року № 878 «Про затвердження Положення про Міністерство внутрішніх справ України»;</w:t>
      </w:r>
    </w:p>
    <w:p w14:paraId="01F658A2"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від 10 листопада 2017 року № 833 «Про функціонування системи фіксації адміністративних правопорушень у сфері забезпечення безпеки дорожнього руху в автоматичному режимі»;</w:t>
      </w:r>
    </w:p>
    <w:p w14:paraId="62B2F4E0"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від 14 листопада 2018 року № 1024 «Про затвердження Положення про єдину інформаційну систему Міністерства внутрішніх справ та переліку пріоритетних електронних інформаційних ресурсів її суб’єктів»;</w:t>
      </w:r>
    </w:p>
    <w:p w14:paraId="06690DCC"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від 21 лютого 2025 року № 205 «Деякі питання створення, адміністрування та забезпечення функціонування засобу інформатизації»;</w:t>
      </w:r>
    </w:p>
    <w:p w14:paraId="0742FC1E"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від 14 листопада 2018 року № 984 «Про затвердження Порядку безоплатного надання (у тому числі через Інтернет) інформації про адміністративне правопорушення у сфері забезпечення безпеки дорожнього руху, зафіксоване в автоматичному режимі, та про порушення правил зупинки, стоянки, паркування транспортних засобів, зафіксоване в режимі фотозйомки (відеозапису), особам, за якими зареєстровані транспортні засоби, та/або безпосереднім користувачам таких транспортних засобів»;</w:t>
      </w:r>
    </w:p>
    <w:p w14:paraId="2FCEB66F"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відомчим нормативно-правовим та організаційно-розпорядчим актам:</w:t>
      </w:r>
    </w:p>
    <w:p w14:paraId="28398842"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наказам Міністерства внутрішніх справ України:</w:t>
      </w:r>
    </w:p>
    <w:p w14:paraId="422D0DD7"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від 06 квітня 2020 року № 326 «Про затвердження деяких нормативно-правових актів у сфері забезпечення безпеки дорожнього руху в автоматичному режимі»;</w:t>
      </w:r>
    </w:p>
    <w:p w14:paraId="5578BDFB"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від 13 січня 2020 року № 13 «Про затвердження Інструкції з оформлення поліцейськими матеріалів про адміністративні правопорушення у сфері забезпечення безпеки дорожнього руху, зафіксовані в автоматичному режимі», зареєстрованому в Міністерстві юстиції України 03 лютого 2020 року за № 113/34396;</w:t>
      </w:r>
    </w:p>
    <w:p w14:paraId="141D2DF6"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від 04 липня 2016 року № 596 «Про затвердження Положення про єдину цифрову відомчу електронну комунікаційну мережу МВС», зареєстрованому в Міністерстві юстиції України 28 липня 2016 року за № 1055/29185;</w:t>
      </w:r>
    </w:p>
    <w:p w14:paraId="3E78FFCC"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від 02 березня 2021 року № 166 «Про деякі питання номерних знаків транспортних засобів»;</w:t>
      </w:r>
    </w:p>
    <w:p w14:paraId="42FA0F40"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наказу Адміністрації Державної служби спеціального зв’язку та захисту інформації України від 26 березня 2007 року № 45 «Про затвердження Порядку оновлення антивірусних програмних засобів, які мають позитивний експертний висновок за результатами державної експертизи у сфері технічного захисту інформації», зареєстрованому в Міністерстві юстиції України 10 квітня 2007 року за № 320/13587;</w:t>
      </w:r>
    </w:p>
    <w:p w14:paraId="0E27D16F"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наказу Адміністрації Державної служби спеціального зв’язку та захисту інформації України від 16 травня 2007 року № 93 «Про затвердження Положення про державну експертизу у сфері технічного захисту інформації» (зі змінами та доповненнями), зареєстрованому в Міністерстві юстиції України 16 липня 2007 року за № 820/14087;</w:t>
      </w:r>
    </w:p>
    <w:p w14:paraId="289A583B"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lastRenderedPageBreak/>
        <w:t>нормативним документам у галузі стандартизації:</w:t>
      </w:r>
    </w:p>
    <w:p w14:paraId="44379F28"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ДСТУ ISO 10005:2019 (ISO 10005:2018, IDT) Управління якістю. Настанови щодо програм якості; </w:t>
      </w:r>
    </w:p>
    <w:p w14:paraId="24E1A590"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ДСТУ ISO 10006:2018 (ISO 10006:2017, IDT) Управління якістю. Настанови щодо управління якістю в </w:t>
      </w:r>
      <w:proofErr w:type="spellStart"/>
      <w:r w:rsidRPr="00030D5E">
        <w:rPr>
          <w:rFonts w:ascii="Times New Roman" w:hAnsi="Times New Roman" w:cs="Times New Roman"/>
          <w:sz w:val="24"/>
          <w:szCs w:val="24"/>
        </w:rPr>
        <w:t>проектах</w:t>
      </w:r>
      <w:proofErr w:type="spellEnd"/>
      <w:r w:rsidRPr="00030D5E">
        <w:rPr>
          <w:rFonts w:ascii="Times New Roman" w:hAnsi="Times New Roman" w:cs="Times New Roman"/>
          <w:sz w:val="24"/>
          <w:szCs w:val="24"/>
        </w:rPr>
        <w:t xml:space="preserve">; </w:t>
      </w:r>
    </w:p>
    <w:p w14:paraId="7F994B97"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ДСТУ ISO 10017:2023 Управління якістю. Настанови щодо застосування статистичних методів відповідно до ISO 9001:2015. (ISO 10017:2021, IDT); </w:t>
      </w:r>
    </w:p>
    <w:p w14:paraId="36F5EE98"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ДСТУ ISO/IEC 15026-1:2017 (ISO/IEC 15026-1:2013, IDT) Інженерія систем і програмних засобів. Гарантії стосовно систем і програмних засобів. Частина 1. Поняття та основні терміни; </w:t>
      </w:r>
    </w:p>
    <w:p w14:paraId="13CF181C"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ДСТУ ISO/IEC 15026-2:2018 (ISO/IEC 15026-2:2011, IDT) Інженерія систем і програмних засобів. Гарантії стосовно систем і програмних засобів. Частина 2. Сценарій гарантування; </w:t>
      </w:r>
    </w:p>
    <w:p w14:paraId="0ADCAA50"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ДСТУ ISO/IEC 15026-3:2018 (ISO/IEC 15026-3:2015, IDT) Інженерія систем і програмних засобів. Гарантії стосовно систем і програмних засобів. Частина 3. Рівні цілісності системи; </w:t>
      </w:r>
    </w:p>
    <w:p w14:paraId="4E7E851F"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ДСТУ ISO/IEC 15026-4:2018 (ISO/IEC 15026-4:2012, IDT) Інженерія систем і програмних засобів. Гарантії стосовно систем і програмних засобів. Частина 4. Гарантування в життєвому циклі; </w:t>
      </w:r>
    </w:p>
    <w:p w14:paraId="66C5C9BB"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ДСТУ ISO/IEC/IEEE 15288:2025 (ISO/IEC/IEEE 15288:2023, IDT) Інженерія систем і програмних засобів. Процеси життєвого циклу систем; </w:t>
      </w:r>
    </w:p>
    <w:p w14:paraId="4CD8F21C"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ДСТУ ISO/IEC/IEEE 15289:2019 (ISO/IEC/IEEE 15289:2017, IDT) Інженерія систем і програмних засобів. Уміст інформаційних об’єктів життєвого циклу (документації); </w:t>
      </w:r>
    </w:p>
    <w:p w14:paraId="39CCFA95"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ДСТУ ISO/IEC TR 19759:2016 (ISO/IEC TR 19759:2015, IDT) Програмна інженерія. Настанова щодо ядра знань програмної інженерії (</w:t>
      </w:r>
      <w:proofErr w:type="spellStart"/>
      <w:r w:rsidRPr="00030D5E">
        <w:rPr>
          <w:rFonts w:ascii="Times New Roman" w:hAnsi="Times New Roman" w:cs="Times New Roman"/>
          <w:sz w:val="24"/>
          <w:szCs w:val="24"/>
        </w:rPr>
        <w:t>SWEBoK</w:t>
      </w:r>
      <w:proofErr w:type="spellEnd"/>
      <w:r w:rsidRPr="00030D5E">
        <w:rPr>
          <w:rFonts w:ascii="Times New Roman" w:hAnsi="Times New Roman" w:cs="Times New Roman"/>
          <w:sz w:val="24"/>
          <w:szCs w:val="24"/>
        </w:rPr>
        <w:t xml:space="preserve"> V.3); </w:t>
      </w:r>
    </w:p>
    <w:p w14:paraId="07B5FAE0"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ДСТУ ISO/IEC/IEEE 24765:2018 (ISO/IEC/IEEE 24765:2017, IDT) Інженерія систем і програмних засобів. Словник термінів; </w:t>
      </w:r>
    </w:p>
    <w:p w14:paraId="6B66278F"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ДСТУ ISO/IEC/IEEE 24748-4:2018 (ISO/IEC/IEEE 24748-4:2016, IDT) Інженерія систем і програмних засобів. Керування життєвим циклом. Частина 4. Інженерне </w:t>
      </w:r>
      <w:proofErr w:type="spellStart"/>
      <w:r w:rsidRPr="00030D5E">
        <w:rPr>
          <w:rFonts w:ascii="Times New Roman" w:hAnsi="Times New Roman" w:cs="Times New Roman"/>
          <w:sz w:val="24"/>
          <w:szCs w:val="24"/>
        </w:rPr>
        <w:t>проектування</w:t>
      </w:r>
      <w:proofErr w:type="spellEnd"/>
      <w:r w:rsidRPr="00030D5E">
        <w:rPr>
          <w:rFonts w:ascii="Times New Roman" w:hAnsi="Times New Roman" w:cs="Times New Roman"/>
          <w:sz w:val="24"/>
          <w:szCs w:val="24"/>
        </w:rPr>
        <w:t xml:space="preserve"> систем; </w:t>
      </w:r>
    </w:p>
    <w:p w14:paraId="49087E07"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ДСТУ ISO/IEC 25010:2016 (ISO/IEC 25010:2011, IDT) Інженерія систем і програмних засобів. Вимоги до якості систем і програмних засобів та її оцінювання (</w:t>
      </w:r>
      <w:proofErr w:type="spellStart"/>
      <w:r w:rsidRPr="00030D5E">
        <w:rPr>
          <w:rFonts w:ascii="Times New Roman" w:hAnsi="Times New Roman" w:cs="Times New Roman"/>
          <w:sz w:val="24"/>
          <w:szCs w:val="24"/>
        </w:rPr>
        <w:t>SQuaRE</w:t>
      </w:r>
      <w:proofErr w:type="spellEnd"/>
      <w:r w:rsidRPr="00030D5E">
        <w:rPr>
          <w:rFonts w:ascii="Times New Roman" w:hAnsi="Times New Roman" w:cs="Times New Roman"/>
          <w:sz w:val="24"/>
          <w:szCs w:val="24"/>
        </w:rPr>
        <w:t xml:space="preserve">). Моделі якості системи та програмних засобів; </w:t>
      </w:r>
    </w:p>
    <w:p w14:paraId="65D7ADBB"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ДСТУ ISO/IEC 25021:2016 (ISO/IEC 25021:2012, IDT) Інженерія систем і програмних засобів. Вимоги до якості систем і програмних засобів та її оцінювання (</w:t>
      </w:r>
      <w:proofErr w:type="spellStart"/>
      <w:r w:rsidRPr="00030D5E">
        <w:rPr>
          <w:rFonts w:ascii="Times New Roman" w:hAnsi="Times New Roman" w:cs="Times New Roman"/>
          <w:sz w:val="24"/>
          <w:szCs w:val="24"/>
        </w:rPr>
        <w:t>SQuaRE</w:t>
      </w:r>
      <w:proofErr w:type="spellEnd"/>
      <w:r w:rsidRPr="00030D5E">
        <w:rPr>
          <w:rFonts w:ascii="Times New Roman" w:hAnsi="Times New Roman" w:cs="Times New Roman"/>
          <w:sz w:val="24"/>
          <w:szCs w:val="24"/>
        </w:rPr>
        <w:t xml:space="preserve">). Елементи показника якості; </w:t>
      </w:r>
    </w:p>
    <w:p w14:paraId="1E30BAF3"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ДСТУ ISO/IEC 25023:2019 (ISO/IEC 25023:2016, IDT) Інженерія систем і програмних засобів. Вимоги до якості систем програмних засобів та їхнього оцінювання (</w:t>
      </w:r>
      <w:proofErr w:type="spellStart"/>
      <w:r w:rsidRPr="00030D5E">
        <w:rPr>
          <w:rFonts w:ascii="Times New Roman" w:hAnsi="Times New Roman" w:cs="Times New Roman"/>
          <w:sz w:val="24"/>
          <w:szCs w:val="24"/>
        </w:rPr>
        <w:t>SQuaRE</w:t>
      </w:r>
      <w:proofErr w:type="spellEnd"/>
      <w:r w:rsidRPr="00030D5E">
        <w:rPr>
          <w:rFonts w:ascii="Times New Roman" w:hAnsi="Times New Roman" w:cs="Times New Roman"/>
          <w:sz w:val="24"/>
          <w:szCs w:val="24"/>
        </w:rPr>
        <w:t>). Вимірювання якості систем та програмних продуктів;</w:t>
      </w:r>
    </w:p>
    <w:p w14:paraId="4E80B1DA"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ДСТУ ISO/IEC 25041:2016 (ISO/IEC 25041:2012, IDT) Інженерія систем і програмних засобів. Вимоги до якості систем і програмних засобів та її оцінювання (</w:t>
      </w:r>
      <w:proofErr w:type="spellStart"/>
      <w:r w:rsidRPr="00030D5E">
        <w:rPr>
          <w:rFonts w:ascii="Times New Roman" w:hAnsi="Times New Roman" w:cs="Times New Roman"/>
          <w:sz w:val="24"/>
          <w:szCs w:val="24"/>
        </w:rPr>
        <w:t>SQuaRE</w:t>
      </w:r>
      <w:proofErr w:type="spellEnd"/>
      <w:r w:rsidRPr="00030D5E">
        <w:rPr>
          <w:rFonts w:ascii="Times New Roman" w:hAnsi="Times New Roman" w:cs="Times New Roman"/>
          <w:sz w:val="24"/>
          <w:szCs w:val="24"/>
        </w:rPr>
        <w:t xml:space="preserve">). Настанова з оцінювання для розробників, </w:t>
      </w:r>
      <w:proofErr w:type="spellStart"/>
      <w:r w:rsidRPr="00030D5E">
        <w:rPr>
          <w:rFonts w:ascii="Times New Roman" w:hAnsi="Times New Roman" w:cs="Times New Roman"/>
          <w:sz w:val="24"/>
          <w:szCs w:val="24"/>
        </w:rPr>
        <w:t>придбавачів</w:t>
      </w:r>
      <w:proofErr w:type="spellEnd"/>
      <w:r w:rsidRPr="00030D5E">
        <w:rPr>
          <w:rFonts w:ascii="Times New Roman" w:hAnsi="Times New Roman" w:cs="Times New Roman"/>
          <w:sz w:val="24"/>
          <w:szCs w:val="24"/>
        </w:rPr>
        <w:t xml:space="preserve"> і незалежних оцінювачів; </w:t>
      </w:r>
    </w:p>
    <w:p w14:paraId="3A33CD2A"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ДСТУ ISO/IEC 25051:2016 (ISO/IEC 25051:2014, IDT) Інженерія систем і програмних засобів. Вимоги до якості систем і програмних засобів та її оцінювання (</w:t>
      </w:r>
      <w:proofErr w:type="spellStart"/>
      <w:r w:rsidRPr="00030D5E">
        <w:rPr>
          <w:rFonts w:ascii="Times New Roman" w:hAnsi="Times New Roman" w:cs="Times New Roman"/>
          <w:sz w:val="24"/>
          <w:szCs w:val="24"/>
        </w:rPr>
        <w:t>SQuaRE</w:t>
      </w:r>
      <w:proofErr w:type="spellEnd"/>
      <w:r w:rsidRPr="00030D5E">
        <w:rPr>
          <w:rFonts w:ascii="Times New Roman" w:hAnsi="Times New Roman" w:cs="Times New Roman"/>
          <w:sz w:val="24"/>
          <w:szCs w:val="24"/>
        </w:rPr>
        <w:t xml:space="preserve">). Вимоги до якості готового для застосування програмного продукту (RUSP) та інструкції щодо його тестування; </w:t>
      </w:r>
    </w:p>
    <w:p w14:paraId="70529D58"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ДСТУ ISO/IEC/IEEE 26511:2015 Розробка систем і програмного забезпечення. Вимоги до керування документацією користувача (ІSO/ІEC/ІEEE 26511:2011, ІDT); </w:t>
      </w:r>
    </w:p>
    <w:p w14:paraId="2C6B380C"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ДСТУ ISO/IEC IEEE 26512:2018 (ISO/IEC IEEE 26512:2018, IDT) Інженерія систем та програмних засобів. Вимоги до </w:t>
      </w:r>
      <w:proofErr w:type="spellStart"/>
      <w:r w:rsidRPr="00030D5E">
        <w:rPr>
          <w:rFonts w:ascii="Times New Roman" w:hAnsi="Times New Roman" w:cs="Times New Roman"/>
          <w:sz w:val="24"/>
          <w:szCs w:val="24"/>
        </w:rPr>
        <w:t>придбавачів</w:t>
      </w:r>
      <w:proofErr w:type="spellEnd"/>
      <w:r w:rsidRPr="00030D5E">
        <w:rPr>
          <w:rFonts w:ascii="Times New Roman" w:hAnsi="Times New Roman" w:cs="Times New Roman"/>
          <w:sz w:val="24"/>
          <w:szCs w:val="24"/>
        </w:rPr>
        <w:t xml:space="preserve"> і постачальників інформації для користувачів;</w:t>
      </w:r>
    </w:p>
    <w:p w14:paraId="28520099"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ДСТУ ISO/IEC/IEEE 26513:2019 (ISO/IEC/IEEE 26513:2017, IDT) Інженерія систем і програмних засобів. Вимоги до </w:t>
      </w:r>
      <w:proofErr w:type="spellStart"/>
      <w:r w:rsidRPr="00030D5E">
        <w:rPr>
          <w:rFonts w:ascii="Times New Roman" w:hAnsi="Times New Roman" w:cs="Times New Roman"/>
          <w:sz w:val="24"/>
          <w:szCs w:val="24"/>
        </w:rPr>
        <w:t>тестувальників</w:t>
      </w:r>
      <w:proofErr w:type="spellEnd"/>
      <w:r w:rsidRPr="00030D5E">
        <w:rPr>
          <w:rFonts w:ascii="Times New Roman" w:hAnsi="Times New Roman" w:cs="Times New Roman"/>
          <w:sz w:val="24"/>
          <w:szCs w:val="24"/>
        </w:rPr>
        <w:t xml:space="preserve"> та оглядачів інформації для користувачів; </w:t>
      </w:r>
    </w:p>
    <w:p w14:paraId="6CEDB80F"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ДСТУ ISO/IEC/IEEE 26515:2018 (ISO/IEC/IEEE 26515:2011, IDT) Інженерія систем і програмних засобів. Розроблення документації користувача в гнучкому середовищі; </w:t>
      </w:r>
    </w:p>
    <w:p w14:paraId="76BB066A"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ДСТУ ISO/IEC/IEEE 26531:2015 Розробка систем і програмного забезпечення. Керування контентом для документування керування життєвим циклом продуктів, користувачів і послуг (ІSO/ІEC/ІEEE 26531:2015, ІDT); </w:t>
      </w:r>
    </w:p>
    <w:p w14:paraId="7FF21128"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ДСТУ 8604:2015 Дизайн і ергономіка. Робоче місце для виконання робіт у положенні сидячи. Загальні ергономічні вимоги;</w:t>
      </w:r>
    </w:p>
    <w:p w14:paraId="04892718"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lastRenderedPageBreak/>
        <w:t xml:space="preserve">ДСТУ ISO/IEC/IEEE 29119-1:2017 (ISO/IEC/IEEE 29119-1:2013, IDT) Інженерія систем і програмних засобів. Тестування програмних засобів. Частина 1. Поняття та визначення; </w:t>
      </w:r>
    </w:p>
    <w:p w14:paraId="1CAD6510"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ДСТУ ISO/IEC/IEEE 29119-2:2017 (ISO/IEC/IEEE 29119-2:2013, IDT) Інженерія систем і програмних засобів. Тестування програмних засобів. Частина 2. Процеси тестування; </w:t>
      </w:r>
    </w:p>
    <w:p w14:paraId="430AEA22"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ДСТУ ISO/IEC/IEEE 29119-3:2017 (ISO/IEC/IEEE 29119-3:2013, IDT) Інженерія систем і програмних засобів. Тестування програмних засобів. Частина 3. Документація тестування; </w:t>
      </w:r>
    </w:p>
    <w:p w14:paraId="14C4F398"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ДСТУ ISO/IEC/IEEE 29119-4:2017 (ISO/IEC/IEEE 29119-4:2015, IDT) Інженерія систем і програмних засобів. Тестування програмних засобів. Частина 4. Методики тестування; </w:t>
      </w:r>
    </w:p>
    <w:p w14:paraId="62C1CE81"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ДСТУ ISO/IEC/IEEE 29119-5:2018 (ISO/IEC/IEEE 29119-5:2016, IDT) Інженерія програмних засобів і систем. Тестування програмних засобів. Частина 5. Тестування на основі ключових слів; </w:t>
      </w:r>
    </w:p>
    <w:p w14:paraId="401C2539"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ДСТУ ISO/IEC 20246:2018 (ISO/IEC 20246:2017, IDT) Інженерія систем і програмних засобів. Рецензування розроблюваних програмних засобів; </w:t>
      </w:r>
    </w:p>
    <w:p w14:paraId="12CCC6F0"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ДСТУ ISO/IEC 25010:2016 (ISO/IEC 25010:2011, IDT) Інженерія систем і програмних засобів. Вимоги до якості систем і програмних засобів та її оцінювання (</w:t>
      </w:r>
      <w:proofErr w:type="spellStart"/>
      <w:r w:rsidRPr="00030D5E">
        <w:rPr>
          <w:rFonts w:ascii="Times New Roman" w:hAnsi="Times New Roman" w:cs="Times New Roman"/>
          <w:sz w:val="24"/>
          <w:szCs w:val="24"/>
        </w:rPr>
        <w:t>SQuaRE</w:t>
      </w:r>
      <w:proofErr w:type="spellEnd"/>
      <w:r w:rsidRPr="00030D5E">
        <w:rPr>
          <w:rFonts w:ascii="Times New Roman" w:hAnsi="Times New Roman" w:cs="Times New Roman"/>
          <w:sz w:val="24"/>
          <w:szCs w:val="24"/>
        </w:rPr>
        <w:t xml:space="preserve">). Моделі якості системи та програмних засобів; </w:t>
      </w:r>
    </w:p>
    <w:p w14:paraId="54F8A6C0"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ДСТУ ISO/IEC 90003:2006 Програмна інженерія. Настанови щодо застосування ІSO 9001:2000 до програмного забезпечення (ІSO/ІEC 90003:2004, ІDT); </w:t>
      </w:r>
    </w:p>
    <w:p w14:paraId="6221EB1D"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ДСТУ ISO/IEC/IEEE 42010:2018 (ISO/IEC/IEEE 42010:2011, IDT) Інженерія систем і програмних засобів. Опис архітектури; </w:t>
      </w:r>
    </w:p>
    <w:p w14:paraId="4A45AFCB"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ДСТУ ISO/IEC/IEEE 12207:2018 (ISO/IEC/IEEE 12207:2017, IDT) Інженерія систем і програмних засобів. Процеси життєвого циклу програмних засобів; </w:t>
      </w:r>
    </w:p>
    <w:p w14:paraId="6E75ED0A"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ДСТУ EN 301 549:2022 (EN 301 549 V3.2.1 (2021-03), IDT) Інформаційні технології. Вимоги щодо доступності продуктів та послуг ІКТ.</w:t>
      </w:r>
    </w:p>
    <w:p w14:paraId="3D1380DC" w14:textId="77777777" w:rsidR="00030D5E" w:rsidRPr="00030D5E" w:rsidRDefault="00030D5E" w:rsidP="00030D5E">
      <w:pPr>
        <w:spacing w:after="0" w:line="240" w:lineRule="auto"/>
        <w:contextualSpacing/>
        <w:jc w:val="both"/>
        <w:rPr>
          <w:rFonts w:ascii="Times New Roman" w:hAnsi="Times New Roman" w:cs="Times New Roman"/>
          <w:sz w:val="24"/>
          <w:szCs w:val="24"/>
        </w:rPr>
      </w:pPr>
    </w:p>
    <w:p w14:paraId="304344E0" w14:textId="77777777" w:rsidR="00030D5E" w:rsidRPr="00030D5E" w:rsidRDefault="00030D5E" w:rsidP="00030D5E">
      <w:pPr>
        <w:pStyle w:val="a3"/>
        <w:widowControl w:val="0"/>
        <w:tabs>
          <w:tab w:val="left" w:pos="284"/>
        </w:tabs>
        <w:spacing w:after="0" w:line="240" w:lineRule="auto"/>
        <w:ind w:left="0"/>
        <w:jc w:val="center"/>
        <w:rPr>
          <w:rFonts w:ascii="Times New Roman" w:hAnsi="Times New Roman" w:cs="Times New Roman"/>
          <w:b/>
          <w:bCs/>
          <w:sz w:val="24"/>
          <w:szCs w:val="24"/>
        </w:rPr>
      </w:pPr>
      <w:bookmarkStart w:id="6" w:name="n282"/>
      <w:bookmarkEnd w:id="6"/>
      <w:r w:rsidRPr="00030D5E">
        <w:rPr>
          <w:rFonts w:ascii="Times New Roman" w:hAnsi="Times New Roman" w:cs="Times New Roman"/>
          <w:b/>
          <w:bCs/>
          <w:sz w:val="24"/>
          <w:szCs w:val="24"/>
        </w:rPr>
        <w:t>2.</w:t>
      </w:r>
      <w:r w:rsidRPr="00030D5E">
        <w:rPr>
          <w:rFonts w:ascii="Times New Roman" w:hAnsi="Times New Roman" w:cs="Times New Roman"/>
          <w:b/>
          <w:bCs/>
          <w:sz w:val="24"/>
          <w:szCs w:val="24"/>
        </w:rPr>
        <w:tab/>
        <w:t>ПРИЗНАЧЕННЯ ТА ЦІЛІ ІНФОРМАТИЗАЦІЇ</w:t>
      </w:r>
    </w:p>
    <w:p w14:paraId="1FB60DC2" w14:textId="77777777" w:rsidR="00030D5E" w:rsidRPr="00030D5E" w:rsidRDefault="00030D5E" w:rsidP="00030D5E">
      <w:pPr>
        <w:pStyle w:val="a3"/>
        <w:widowControl w:val="0"/>
        <w:spacing w:after="0" w:line="240" w:lineRule="auto"/>
        <w:ind w:left="0"/>
        <w:jc w:val="both"/>
        <w:rPr>
          <w:rFonts w:ascii="Times New Roman" w:hAnsi="Times New Roman" w:cs="Times New Roman"/>
          <w:b/>
          <w:bCs/>
          <w:sz w:val="24"/>
          <w:szCs w:val="24"/>
        </w:rPr>
      </w:pPr>
    </w:p>
    <w:p w14:paraId="263A90CA" w14:textId="77777777" w:rsidR="00030D5E" w:rsidRPr="00030D5E" w:rsidRDefault="00030D5E" w:rsidP="00030D5E">
      <w:pPr>
        <w:tabs>
          <w:tab w:val="left" w:pos="1134"/>
        </w:tabs>
        <w:spacing w:after="0" w:line="240" w:lineRule="auto"/>
        <w:ind w:left="567"/>
        <w:contextualSpacing/>
        <w:jc w:val="both"/>
        <w:rPr>
          <w:rFonts w:ascii="Times New Roman" w:hAnsi="Times New Roman" w:cs="Times New Roman"/>
          <w:b/>
          <w:bCs/>
          <w:sz w:val="24"/>
          <w:szCs w:val="24"/>
        </w:rPr>
      </w:pPr>
      <w:bookmarkStart w:id="7" w:name="n283"/>
      <w:bookmarkEnd w:id="7"/>
      <w:r w:rsidRPr="00030D5E">
        <w:rPr>
          <w:rFonts w:ascii="Times New Roman" w:hAnsi="Times New Roman" w:cs="Times New Roman"/>
          <w:b/>
          <w:bCs/>
          <w:sz w:val="24"/>
          <w:szCs w:val="24"/>
        </w:rPr>
        <w:t>2.1. Призначення</w:t>
      </w:r>
    </w:p>
    <w:p w14:paraId="2FD14989" w14:textId="77777777" w:rsidR="00030D5E" w:rsidRPr="00030D5E" w:rsidRDefault="00030D5E" w:rsidP="00030D5E">
      <w:pPr>
        <w:tabs>
          <w:tab w:val="left" w:pos="993"/>
          <w:tab w:val="left" w:pos="1080"/>
        </w:tabs>
        <w:spacing w:after="0" w:line="240" w:lineRule="auto"/>
        <w:ind w:firstLine="567"/>
        <w:contextualSpacing/>
        <w:jc w:val="both"/>
        <w:rPr>
          <w:rFonts w:ascii="Times New Roman" w:hAnsi="Times New Roman" w:cs="Times New Roman"/>
          <w:sz w:val="24"/>
          <w:szCs w:val="24"/>
        </w:rPr>
      </w:pPr>
      <w:bookmarkStart w:id="8" w:name="_Hlk196210805"/>
      <w:r w:rsidRPr="00030D5E">
        <w:rPr>
          <w:rFonts w:ascii="Times New Roman" w:hAnsi="Times New Roman" w:cs="Times New Roman"/>
          <w:sz w:val="24"/>
          <w:szCs w:val="24"/>
        </w:rPr>
        <w:t xml:space="preserve">ІКС СФАП </w:t>
      </w:r>
      <w:bookmarkEnd w:id="8"/>
      <w:r w:rsidRPr="00030D5E">
        <w:rPr>
          <w:rFonts w:ascii="Times New Roman" w:hAnsi="Times New Roman" w:cs="Times New Roman"/>
          <w:sz w:val="24"/>
          <w:szCs w:val="24"/>
        </w:rPr>
        <w:t>– це взаємопов’язана сукупність технічних засобів (приладів контролю), програмних і апаратних засобів обробки, отриманих за допомогою технічних засобів (приладів контролю), інформаційних файлів та метаданих, обміну з використанням комунікаційних мереж інформацією, необхідною для реалізації організаційних і процесуальних заходів під час здійснення контролю за дотриманням ПДР.</w:t>
      </w:r>
    </w:p>
    <w:p w14:paraId="0AFED06F" w14:textId="77777777" w:rsidR="00030D5E" w:rsidRPr="00030D5E" w:rsidRDefault="00030D5E" w:rsidP="00030D5E">
      <w:pPr>
        <w:tabs>
          <w:tab w:val="left" w:pos="993"/>
          <w:tab w:val="left" w:pos="1080"/>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У складі ІКС СФАП фіксуються порушення ПДР, визначені постановою Кабінету Міністрів України від 10 листопада 2017 року № 833 «Про функціонування системи фіксації адміністративних правопорушень у сфері забезпечення безпеки дорожнього руху в автоматичному режимі».</w:t>
      </w:r>
    </w:p>
    <w:p w14:paraId="6C8EE69F" w14:textId="77777777" w:rsidR="00030D5E" w:rsidRPr="00030D5E" w:rsidRDefault="00030D5E" w:rsidP="00030D5E">
      <w:pPr>
        <w:spacing w:after="0" w:line="240" w:lineRule="auto"/>
        <w:jc w:val="both"/>
        <w:rPr>
          <w:rFonts w:ascii="Times New Roman" w:hAnsi="Times New Roman" w:cs="Times New Roman"/>
          <w:b/>
          <w:bCs/>
          <w:sz w:val="24"/>
          <w:szCs w:val="24"/>
        </w:rPr>
      </w:pPr>
    </w:p>
    <w:p w14:paraId="413259B9" w14:textId="77777777" w:rsidR="00030D5E" w:rsidRPr="00030D5E" w:rsidRDefault="00030D5E" w:rsidP="00030D5E">
      <w:pPr>
        <w:tabs>
          <w:tab w:val="left" w:pos="1134"/>
        </w:tabs>
        <w:spacing w:after="0" w:line="240" w:lineRule="auto"/>
        <w:ind w:left="567"/>
        <w:contextualSpacing/>
        <w:jc w:val="both"/>
        <w:rPr>
          <w:rFonts w:ascii="Times New Roman" w:hAnsi="Times New Roman" w:cs="Times New Roman"/>
          <w:b/>
          <w:bCs/>
          <w:sz w:val="24"/>
          <w:szCs w:val="24"/>
        </w:rPr>
      </w:pPr>
      <w:bookmarkStart w:id="9" w:name="n284"/>
      <w:bookmarkEnd w:id="9"/>
      <w:r w:rsidRPr="00030D5E">
        <w:rPr>
          <w:rFonts w:ascii="Times New Roman" w:hAnsi="Times New Roman" w:cs="Times New Roman"/>
          <w:b/>
          <w:bCs/>
          <w:sz w:val="24"/>
          <w:szCs w:val="24"/>
        </w:rPr>
        <w:t>2.2. Цілі інформатизації</w:t>
      </w:r>
    </w:p>
    <w:p w14:paraId="43A8E0B4"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Цілями </w:t>
      </w:r>
      <w:bookmarkStart w:id="10" w:name="_Hlk197425434"/>
      <w:bookmarkStart w:id="11" w:name="_Hlk196210862"/>
      <w:r w:rsidRPr="00030D5E">
        <w:rPr>
          <w:rFonts w:ascii="Times New Roman" w:hAnsi="Times New Roman" w:cs="Times New Roman"/>
          <w:sz w:val="24"/>
          <w:szCs w:val="24"/>
        </w:rPr>
        <w:t>доопрацювання</w:t>
      </w:r>
      <w:bookmarkEnd w:id="10"/>
      <w:r w:rsidRPr="00030D5E">
        <w:rPr>
          <w:rFonts w:ascii="Times New Roman" w:hAnsi="Times New Roman" w:cs="Times New Roman"/>
          <w:sz w:val="24"/>
          <w:szCs w:val="24"/>
        </w:rPr>
        <w:t xml:space="preserve"> (модернізації) ІКС СФАП </w:t>
      </w:r>
      <w:bookmarkEnd w:id="11"/>
      <w:r w:rsidRPr="00030D5E">
        <w:rPr>
          <w:rFonts w:ascii="Times New Roman" w:hAnsi="Times New Roman" w:cs="Times New Roman"/>
          <w:sz w:val="24"/>
          <w:szCs w:val="24"/>
        </w:rPr>
        <w:t>є:</w:t>
      </w:r>
    </w:p>
    <w:p w14:paraId="40C132B5"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для АРМ Повернення подій – підвищення керованості та прозорості процесів повторної обробки подій шляхом розширення інструментів вибіркового повернення подій за ідентифікаторами та часовими параметрами, збільшення обсягу масових операцій, запровадження можливості виключення подій за визначеними причинами, а також забезпечення відображення статистики результатів повторного розгляду подій з метою аналізу ефективності прийнятих рішень;</w:t>
      </w:r>
    </w:p>
    <w:p w14:paraId="4EC31103"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для АРМ Адміністратора – забезпечення централізованого оперативного контролю за функціонуванням СФАП шляхом впровадження інструментів зведеної та ранкової статистики, конструкторів звітів, автоматизованої розсилки статистичної інформації, повного </w:t>
      </w:r>
      <w:proofErr w:type="spellStart"/>
      <w:r w:rsidRPr="00030D5E">
        <w:rPr>
          <w:rFonts w:ascii="Times New Roman" w:hAnsi="Times New Roman" w:cs="Times New Roman"/>
          <w:sz w:val="24"/>
          <w:szCs w:val="24"/>
        </w:rPr>
        <w:t>логування</w:t>
      </w:r>
      <w:proofErr w:type="spellEnd"/>
      <w:r w:rsidRPr="00030D5E">
        <w:rPr>
          <w:rFonts w:ascii="Times New Roman" w:hAnsi="Times New Roman" w:cs="Times New Roman"/>
          <w:sz w:val="24"/>
          <w:szCs w:val="24"/>
        </w:rPr>
        <w:t xml:space="preserve"> адміністративних дій, а також створення </w:t>
      </w:r>
      <w:proofErr w:type="spellStart"/>
      <w:r w:rsidRPr="00030D5E">
        <w:rPr>
          <w:rFonts w:ascii="Times New Roman" w:hAnsi="Times New Roman" w:cs="Times New Roman"/>
          <w:sz w:val="24"/>
          <w:szCs w:val="24"/>
        </w:rPr>
        <w:t>дашбордів</w:t>
      </w:r>
      <w:proofErr w:type="spellEnd"/>
      <w:r w:rsidRPr="00030D5E">
        <w:rPr>
          <w:rFonts w:ascii="Times New Roman" w:hAnsi="Times New Roman" w:cs="Times New Roman"/>
          <w:sz w:val="24"/>
          <w:szCs w:val="24"/>
        </w:rPr>
        <w:t xml:space="preserve"> моніторингу технічного й операційного стану Системи для своєчасного виявлення збоїв, проблемних ситуацій і підвищення стабільності її роботи;</w:t>
      </w:r>
    </w:p>
    <w:p w14:paraId="2C706FF7"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для АРМ Інспектора та АРМ Інспектора 2-го рівня – підвищення точності, правомірності й ефективності прийняття рішень під час розгляду подій шляхом:</w:t>
      </w:r>
    </w:p>
    <w:p w14:paraId="70842255"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деталізації та уніфікації причин відхилення подій;</w:t>
      </w:r>
    </w:p>
    <w:p w14:paraId="1825FB49"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lastRenderedPageBreak/>
        <w:t>впровадження механізмів автоматичного відхилення подій у разі відсутності або неповноти даних у державних реєстрах;</w:t>
      </w:r>
    </w:p>
    <w:p w14:paraId="0425E249"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автоматичного призупинення обробки подій у разі технічної недоступності зовнішніх інформаційних ресурсів;</w:t>
      </w:r>
    </w:p>
    <w:p w14:paraId="3C66B7ED"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для АРМ Аналітика – забезпечення можливості формування й експорту аналітичних звітів щодо подій, відхилених через неповноту даних у ЄДРТЗ, для подальшого аналізу проблемних транспортних засобів та якості реєстрових даних;</w:t>
      </w:r>
    </w:p>
    <w:p w14:paraId="4BAADBC9"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для АРМ Архів – підвищення контролю за виконанням процесів друку та доставки постанов шляхом впровадження електронних повідомлень про вручення поштових відправлень і забезпечення використання цих даних у звітності й аналітиці.</w:t>
      </w:r>
    </w:p>
    <w:p w14:paraId="74BE7BF1"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Підвищення точності та надійності автоматичної фіксації правопорушень шляхом упровадження повторної перевірки номерних знаків із використанням технологій нейронних мереж, забезпечення прозорості й </w:t>
      </w:r>
      <w:proofErr w:type="spellStart"/>
      <w:r w:rsidRPr="00030D5E">
        <w:rPr>
          <w:rFonts w:ascii="Times New Roman" w:hAnsi="Times New Roman" w:cs="Times New Roman"/>
          <w:sz w:val="24"/>
          <w:szCs w:val="24"/>
        </w:rPr>
        <w:t>аудитності</w:t>
      </w:r>
      <w:proofErr w:type="spellEnd"/>
      <w:r w:rsidRPr="00030D5E">
        <w:rPr>
          <w:rFonts w:ascii="Times New Roman" w:hAnsi="Times New Roman" w:cs="Times New Roman"/>
          <w:sz w:val="24"/>
          <w:szCs w:val="24"/>
        </w:rPr>
        <w:t xml:space="preserve"> таких перевірок, а також розширення інтеграційної взаємодії СФАП із державними реєстрами з метою підвищення якості даних, стабільності процесів і правової захищеності рішень.</w:t>
      </w:r>
    </w:p>
    <w:p w14:paraId="4AA5C928"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Підвищення безпеки, керованості та відповідності СФАП нормативним і технічним вимогам шляхом упровадження автоматизованого механізму очищення даних, актуалізації ролей і прав доступу користувачів відповідно до функціоналу системи.</w:t>
      </w:r>
    </w:p>
    <w:p w14:paraId="5522E011"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p>
    <w:p w14:paraId="35FAD287" w14:textId="77777777" w:rsidR="00030D5E" w:rsidRPr="00030D5E" w:rsidRDefault="00030D5E" w:rsidP="00030D5E">
      <w:pPr>
        <w:pStyle w:val="a3"/>
        <w:widowControl w:val="0"/>
        <w:tabs>
          <w:tab w:val="left" w:pos="284"/>
        </w:tabs>
        <w:spacing w:after="0" w:line="240" w:lineRule="auto"/>
        <w:ind w:left="0"/>
        <w:jc w:val="center"/>
        <w:rPr>
          <w:rFonts w:ascii="Times New Roman" w:hAnsi="Times New Roman" w:cs="Times New Roman"/>
          <w:b/>
          <w:bCs/>
          <w:sz w:val="24"/>
          <w:szCs w:val="24"/>
        </w:rPr>
      </w:pPr>
      <w:bookmarkStart w:id="12" w:name="n285"/>
      <w:bookmarkEnd w:id="12"/>
      <w:r w:rsidRPr="00030D5E">
        <w:rPr>
          <w:rFonts w:ascii="Times New Roman" w:hAnsi="Times New Roman" w:cs="Times New Roman"/>
          <w:b/>
          <w:bCs/>
          <w:sz w:val="24"/>
          <w:szCs w:val="24"/>
        </w:rPr>
        <w:t>3.</w:t>
      </w:r>
      <w:r w:rsidRPr="00030D5E">
        <w:rPr>
          <w:rFonts w:ascii="Times New Roman" w:hAnsi="Times New Roman" w:cs="Times New Roman"/>
          <w:b/>
          <w:bCs/>
          <w:sz w:val="24"/>
          <w:szCs w:val="24"/>
        </w:rPr>
        <w:tab/>
        <w:t>ХАРАКТЕРИСТИКИ ОБ’ЄКТА ІНФОРМАТИЗАЦІЇ</w:t>
      </w:r>
    </w:p>
    <w:p w14:paraId="726B6386" w14:textId="77777777" w:rsidR="00030D5E" w:rsidRPr="00030D5E" w:rsidRDefault="00030D5E" w:rsidP="00030D5E">
      <w:pPr>
        <w:pStyle w:val="a3"/>
        <w:widowControl w:val="0"/>
        <w:tabs>
          <w:tab w:val="left" w:pos="284"/>
        </w:tabs>
        <w:spacing w:after="0" w:line="240" w:lineRule="auto"/>
        <w:ind w:left="0"/>
        <w:jc w:val="center"/>
        <w:rPr>
          <w:rFonts w:ascii="Times New Roman" w:hAnsi="Times New Roman" w:cs="Times New Roman"/>
          <w:b/>
          <w:bCs/>
          <w:sz w:val="24"/>
          <w:szCs w:val="24"/>
        </w:rPr>
      </w:pPr>
    </w:p>
    <w:p w14:paraId="1CD60DC2"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lang w:eastAsia="ru-RU"/>
        </w:rPr>
      </w:pPr>
      <w:r w:rsidRPr="00030D5E">
        <w:rPr>
          <w:rFonts w:ascii="Times New Roman" w:hAnsi="Times New Roman" w:cs="Times New Roman"/>
          <w:sz w:val="24"/>
          <w:szCs w:val="24"/>
          <w:lang w:eastAsia="ru-RU"/>
        </w:rPr>
        <w:t>Характеристики засобів інформатизації, що повинні бути враховані під час доопрацювання (модернізації) ІКС СФАП:</w:t>
      </w:r>
    </w:p>
    <w:p w14:paraId="5ADA8B8A" w14:textId="77777777" w:rsidR="00030D5E" w:rsidRPr="00030D5E" w:rsidRDefault="00030D5E" w:rsidP="00030D5E">
      <w:pPr>
        <w:tabs>
          <w:tab w:val="left" w:pos="993"/>
        </w:tabs>
        <w:autoSpaceDE w:val="0"/>
        <w:autoSpaceDN w:val="0"/>
        <w:spacing w:after="0" w:line="240" w:lineRule="auto"/>
        <w:ind w:right="-2"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ІКС СФАП фізично розгорнуто на технологічному майданчику ДУ ЦІТ МВС України;</w:t>
      </w:r>
    </w:p>
    <w:p w14:paraId="0D281297" w14:textId="77777777" w:rsidR="00030D5E" w:rsidRPr="00030D5E" w:rsidRDefault="00030D5E" w:rsidP="00030D5E">
      <w:pPr>
        <w:tabs>
          <w:tab w:val="left" w:pos="993"/>
        </w:tabs>
        <w:spacing w:after="0" w:line="240" w:lineRule="auto"/>
        <w:ind w:firstLine="567"/>
        <w:contextualSpacing/>
        <w:jc w:val="both"/>
        <w:rPr>
          <w:rFonts w:ascii="Times New Roman" w:hAnsi="Times New Roman" w:cs="Times New Roman"/>
          <w:sz w:val="24"/>
          <w:szCs w:val="24"/>
          <w:lang w:eastAsia="ru-RU"/>
        </w:rPr>
      </w:pPr>
      <w:r w:rsidRPr="00030D5E">
        <w:rPr>
          <w:rFonts w:ascii="Times New Roman" w:hAnsi="Times New Roman" w:cs="Times New Roman"/>
          <w:sz w:val="24"/>
          <w:szCs w:val="24"/>
          <w:lang w:eastAsia="ru-RU"/>
        </w:rPr>
        <w:t>автоматизовані робочі місця працівників, які мають безпосередній доступ до адміністрування ІКС СФАП, розташовані в приміщеннях ДУ ЦІТ МВС </w:t>
      </w:r>
      <w:r w:rsidRPr="00030D5E">
        <w:rPr>
          <w:rFonts w:ascii="Times New Roman" w:hAnsi="Times New Roman" w:cs="Times New Roman"/>
          <w:sz w:val="24"/>
          <w:szCs w:val="24"/>
        </w:rPr>
        <w:t>України</w:t>
      </w:r>
      <w:r w:rsidRPr="00030D5E">
        <w:rPr>
          <w:rFonts w:ascii="Times New Roman" w:hAnsi="Times New Roman" w:cs="Times New Roman"/>
          <w:sz w:val="24"/>
          <w:szCs w:val="24"/>
          <w:lang w:eastAsia="ru-RU"/>
        </w:rPr>
        <w:t>. У межах одного будинку робочі місця підключені до локальної обчислювальної мережі з централізованим під’єднанням до інтернету. Всі бази даних розташовані на відповідних серверах;</w:t>
      </w:r>
    </w:p>
    <w:p w14:paraId="555DDC15" w14:textId="77777777" w:rsidR="00030D5E" w:rsidRPr="00030D5E" w:rsidRDefault="00030D5E" w:rsidP="00030D5E">
      <w:pPr>
        <w:tabs>
          <w:tab w:val="left" w:pos="993"/>
        </w:tabs>
        <w:spacing w:after="0" w:line="240" w:lineRule="auto"/>
        <w:ind w:firstLine="567"/>
        <w:contextualSpacing/>
        <w:jc w:val="both"/>
        <w:rPr>
          <w:rFonts w:ascii="Times New Roman" w:hAnsi="Times New Roman" w:cs="Times New Roman"/>
          <w:sz w:val="24"/>
          <w:szCs w:val="24"/>
          <w:lang w:eastAsia="ru-RU"/>
        </w:rPr>
      </w:pPr>
      <w:r w:rsidRPr="00030D5E">
        <w:rPr>
          <w:rFonts w:ascii="Times New Roman" w:hAnsi="Times New Roman" w:cs="Times New Roman"/>
          <w:sz w:val="24"/>
          <w:szCs w:val="24"/>
          <w:lang w:eastAsia="ru-RU"/>
        </w:rPr>
        <w:t>здійснюється постійне ведення класифікаторів і довідників ІКС СФАП;</w:t>
      </w:r>
    </w:p>
    <w:p w14:paraId="0CD0F86F" w14:textId="77777777" w:rsidR="00030D5E" w:rsidRPr="00030D5E" w:rsidRDefault="00030D5E" w:rsidP="00030D5E">
      <w:pPr>
        <w:tabs>
          <w:tab w:val="left" w:pos="993"/>
        </w:tabs>
        <w:spacing w:after="0" w:line="240" w:lineRule="auto"/>
        <w:ind w:firstLine="567"/>
        <w:contextualSpacing/>
        <w:jc w:val="both"/>
        <w:rPr>
          <w:rFonts w:ascii="Times New Roman" w:hAnsi="Times New Roman" w:cs="Times New Roman"/>
          <w:sz w:val="24"/>
          <w:szCs w:val="24"/>
          <w:lang w:eastAsia="ru-RU"/>
        </w:rPr>
      </w:pPr>
      <w:r w:rsidRPr="00030D5E">
        <w:rPr>
          <w:rFonts w:ascii="Times New Roman" w:hAnsi="Times New Roman" w:cs="Times New Roman"/>
          <w:sz w:val="24"/>
          <w:szCs w:val="24"/>
          <w:lang w:eastAsia="ru-RU"/>
        </w:rPr>
        <w:t>технічна підтримка та супровід ІКС СФАП.</w:t>
      </w:r>
    </w:p>
    <w:p w14:paraId="47D775E4"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lang w:eastAsia="ru-RU"/>
        </w:rPr>
      </w:pPr>
      <w:r w:rsidRPr="00030D5E">
        <w:rPr>
          <w:rFonts w:ascii="Times New Roman" w:hAnsi="Times New Roman" w:cs="Times New Roman"/>
          <w:sz w:val="24"/>
          <w:szCs w:val="24"/>
          <w:lang w:eastAsia="ru-RU"/>
        </w:rPr>
        <w:t>Елементи модернізованої ІКС СФАП повинні функціонувати як додаткові частини в межах діючої ІКС СФАП із використанням єдиного сховища даних для користувачів усіх рівнів ієрархії з різним рівнем доступу до інформації.</w:t>
      </w:r>
    </w:p>
    <w:p w14:paraId="2FD2952E"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lang w:eastAsia="ru-RU"/>
        </w:rPr>
      </w:pPr>
      <w:r w:rsidRPr="00030D5E">
        <w:rPr>
          <w:rFonts w:ascii="Times New Roman" w:hAnsi="Times New Roman" w:cs="Times New Roman"/>
          <w:sz w:val="24"/>
          <w:szCs w:val="24"/>
          <w:lang w:eastAsia="ru-RU"/>
        </w:rPr>
        <w:t xml:space="preserve">Модернізована ІКС СФАП має будуватися на основі </w:t>
      </w:r>
      <w:proofErr w:type="spellStart"/>
      <w:r w:rsidRPr="00030D5E">
        <w:rPr>
          <w:rFonts w:ascii="Times New Roman" w:hAnsi="Times New Roman" w:cs="Times New Roman"/>
          <w:sz w:val="24"/>
          <w:szCs w:val="24"/>
          <w:lang w:eastAsia="ru-RU"/>
        </w:rPr>
        <w:t>трирівневої</w:t>
      </w:r>
      <w:proofErr w:type="spellEnd"/>
      <w:r w:rsidRPr="00030D5E">
        <w:rPr>
          <w:rFonts w:ascii="Times New Roman" w:hAnsi="Times New Roman" w:cs="Times New Roman"/>
          <w:sz w:val="24"/>
          <w:szCs w:val="24"/>
          <w:lang w:eastAsia="ru-RU"/>
        </w:rPr>
        <w:t xml:space="preserve"> клієнт-серверної архітектури, побудованої на сучасних технологіях зберігання, оброблення, аналізу даних і доступу до них, у складі таких рівнів / шарів:</w:t>
      </w:r>
    </w:p>
    <w:p w14:paraId="3CB1C806" w14:textId="77777777" w:rsidR="00030D5E" w:rsidRPr="00030D5E" w:rsidRDefault="00030D5E" w:rsidP="00030D5E">
      <w:pPr>
        <w:tabs>
          <w:tab w:val="left" w:pos="993"/>
        </w:tabs>
        <w:spacing w:after="0" w:line="240" w:lineRule="auto"/>
        <w:ind w:firstLine="567"/>
        <w:contextualSpacing/>
        <w:jc w:val="both"/>
        <w:rPr>
          <w:rFonts w:ascii="Times New Roman" w:hAnsi="Times New Roman" w:cs="Times New Roman"/>
          <w:sz w:val="24"/>
          <w:szCs w:val="24"/>
          <w:lang w:eastAsia="ru-RU"/>
        </w:rPr>
      </w:pPr>
      <w:r w:rsidRPr="00030D5E">
        <w:rPr>
          <w:rFonts w:ascii="Times New Roman" w:hAnsi="Times New Roman" w:cs="Times New Roman"/>
          <w:sz w:val="24"/>
          <w:szCs w:val="24"/>
          <w:lang w:eastAsia="ru-RU"/>
        </w:rPr>
        <w:t>рівень сховища даних (шар даних);</w:t>
      </w:r>
    </w:p>
    <w:p w14:paraId="0B535E82" w14:textId="77777777" w:rsidR="00030D5E" w:rsidRPr="00030D5E" w:rsidRDefault="00030D5E" w:rsidP="00030D5E">
      <w:pPr>
        <w:tabs>
          <w:tab w:val="left" w:pos="993"/>
        </w:tabs>
        <w:spacing w:after="0" w:line="240" w:lineRule="auto"/>
        <w:ind w:firstLine="567"/>
        <w:contextualSpacing/>
        <w:jc w:val="both"/>
        <w:rPr>
          <w:rFonts w:ascii="Times New Roman" w:hAnsi="Times New Roman" w:cs="Times New Roman"/>
          <w:sz w:val="24"/>
          <w:szCs w:val="24"/>
          <w:lang w:eastAsia="ru-RU"/>
        </w:rPr>
      </w:pPr>
      <w:r w:rsidRPr="00030D5E">
        <w:rPr>
          <w:rFonts w:ascii="Times New Roman" w:hAnsi="Times New Roman" w:cs="Times New Roman"/>
          <w:sz w:val="24"/>
          <w:szCs w:val="24"/>
          <w:lang w:eastAsia="ru-RU"/>
        </w:rPr>
        <w:t>рівень сервера застосувань (шар логіки);</w:t>
      </w:r>
    </w:p>
    <w:p w14:paraId="185D49EA" w14:textId="77777777" w:rsidR="00030D5E" w:rsidRPr="00030D5E" w:rsidRDefault="00030D5E" w:rsidP="00030D5E">
      <w:pPr>
        <w:tabs>
          <w:tab w:val="left" w:pos="993"/>
        </w:tabs>
        <w:spacing w:after="0" w:line="240" w:lineRule="auto"/>
        <w:ind w:firstLine="567"/>
        <w:contextualSpacing/>
        <w:jc w:val="both"/>
        <w:rPr>
          <w:rFonts w:ascii="Times New Roman" w:hAnsi="Times New Roman" w:cs="Times New Roman"/>
          <w:sz w:val="24"/>
          <w:szCs w:val="24"/>
          <w:lang w:eastAsia="ru-RU"/>
        </w:rPr>
      </w:pPr>
      <w:r w:rsidRPr="00030D5E">
        <w:rPr>
          <w:rFonts w:ascii="Times New Roman" w:hAnsi="Times New Roman" w:cs="Times New Roman"/>
          <w:sz w:val="24"/>
          <w:szCs w:val="24"/>
          <w:lang w:eastAsia="ru-RU"/>
        </w:rPr>
        <w:t xml:space="preserve">рівень представлення </w:t>
      </w:r>
      <w:proofErr w:type="spellStart"/>
      <w:r w:rsidRPr="00030D5E">
        <w:rPr>
          <w:rFonts w:ascii="Times New Roman" w:hAnsi="Times New Roman" w:cs="Times New Roman"/>
          <w:sz w:val="24"/>
          <w:szCs w:val="24"/>
          <w:lang w:eastAsia="ru-RU"/>
        </w:rPr>
        <w:t>вебсервера</w:t>
      </w:r>
      <w:proofErr w:type="spellEnd"/>
      <w:r w:rsidRPr="00030D5E">
        <w:rPr>
          <w:rFonts w:ascii="Times New Roman" w:hAnsi="Times New Roman" w:cs="Times New Roman"/>
          <w:sz w:val="24"/>
          <w:szCs w:val="24"/>
          <w:lang w:eastAsia="ru-RU"/>
        </w:rPr>
        <w:t xml:space="preserve"> (шар клієнта).</w:t>
      </w:r>
    </w:p>
    <w:p w14:paraId="4DE961AF"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lang w:eastAsia="ru-RU"/>
        </w:rPr>
      </w:pPr>
      <w:r w:rsidRPr="00030D5E">
        <w:rPr>
          <w:rFonts w:ascii="Times New Roman" w:hAnsi="Times New Roman" w:cs="Times New Roman"/>
          <w:sz w:val="24"/>
          <w:szCs w:val="24"/>
          <w:lang w:eastAsia="ru-RU"/>
        </w:rPr>
        <w:t>Рівень сервера застосувань зберігає такі взаємопов’язані компоненти:</w:t>
      </w:r>
    </w:p>
    <w:p w14:paraId="0D5561F3" w14:textId="77777777" w:rsidR="00030D5E" w:rsidRPr="00030D5E" w:rsidRDefault="00030D5E" w:rsidP="00030D5E">
      <w:pPr>
        <w:tabs>
          <w:tab w:val="left" w:pos="993"/>
        </w:tabs>
        <w:spacing w:after="0" w:line="240" w:lineRule="auto"/>
        <w:ind w:firstLine="567"/>
        <w:contextualSpacing/>
        <w:jc w:val="both"/>
        <w:rPr>
          <w:rFonts w:ascii="Times New Roman" w:hAnsi="Times New Roman" w:cs="Times New Roman"/>
          <w:sz w:val="24"/>
          <w:szCs w:val="24"/>
          <w:lang w:eastAsia="ru-RU"/>
        </w:rPr>
      </w:pPr>
      <w:r w:rsidRPr="00030D5E">
        <w:rPr>
          <w:rFonts w:ascii="Times New Roman" w:hAnsi="Times New Roman" w:cs="Times New Roman"/>
          <w:sz w:val="24"/>
          <w:szCs w:val="24"/>
          <w:lang w:eastAsia="ru-RU"/>
        </w:rPr>
        <w:t xml:space="preserve">сервіси загальносистемних засобів і реалізації бізнес-логіки прикладної функціональності; </w:t>
      </w:r>
    </w:p>
    <w:p w14:paraId="1F9B65EB" w14:textId="77777777" w:rsidR="00030D5E" w:rsidRPr="00030D5E" w:rsidRDefault="00030D5E" w:rsidP="00030D5E">
      <w:pPr>
        <w:tabs>
          <w:tab w:val="left" w:pos="993"/>
        </w:tabs>
        <w:spacing w:after="0" w:line="240" w:lineRule="auto"/>
        <w:ind w:firstLine="567"/>
        <w:contextualSpacing/>
        <w:jc w:val="both"/>
        <w:rPr>
          <w:rFonts w:ascii="Times New Roman" w:hAnsi="Times New Roman" w:cs="Times New Roman"/>
          <w:sz w:val="24"/>
          <w:szCs w:val="24"/>
          <w:lang w:eastAsia="ru-RU"/>
        </w:rPr>
      </w:pPr>
      <w:r w:rsidRPr="00030D5E">
        <w:rPr>
          <w:rFonts w:ascii="Times New Roman" w:hAnsi="Times New Roman" w:cs="Times New Roman"/>
          <w:sz w:val="24"/>
          <w:szCs w:val="24"/>
          <w:lang w:eastAsia="ru-RU"/>
        </w:rPr>
        <w:t>сервіси інформаційної взаємодії з іншими компонентами й інформаційними системами.</w:t>
      </w:r>
    </w:p>
    <w:p w14:paraId="27A1BC84"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lang w:eastAsia="ru-RU"/>
        </w:rPr>
      </w:pPr>
      <w:r w:rsidRPr="00030D5E">
        <w:rPr>
          <w:rFonts w:ascii="Times New Roman" w:hAnsi="Times New Roman" w:cs="Times New Roman"/>
          <w:sz w:val="24"/>
          <w:szCs w:val="24"/>
          <w:lang w:eastAsia="ru-RU"/>
        </w:rPr>
        <w:t>Інтерфейс користувача має відповідати сучасним вимогам до побудови подібних інтерфейсів з урахуванням досвіду користувачів і не вимагати додаткових знань у галузі інформаційних технологій. Вимагається наявність зручного інтуїтивно зрозумілого інтерфейсу із системною україномовною підтримкою та відповідним рівнем доступності.</w:t>
      </w:r>
    </w:p>
    <w:p w14:paraId="02C9ED1F" w14:textId="77777777" w:rsidR="00030D5E" w:rsidRPr="00030D5E" w:rsidRDefault="00030D5E" w:rsidP="00030D5E">
      <w:pPr>
        <w:pStyle w:val="a3"/>
        <w:widowControl w:val="0"/>
        <w:tabs>
          <w:tab w:val="left" w:pos="284"/>
        </w:tabs>
        <w:spacing w:after="0" w:line="240" w:lineRule="auto"/>
        <w:ind w:left="0"/>
        <w:jc w:val="center"/>
        <w:rPr>
          <w:rFonts w:ascii="Times New Roman" w:hAnsi="Times New Roman" w:cs="Times New Roman"/>
          <w:b/>
          <w:bCs/>
          <w:sz w:val="24"/>
          <w:szCs w:val="24"/>
        </w:rPr>
      </w:pPr>
      <w:bookmarkStart w:id="13" w:name="n286"/>
      <w:bookmarkEnd w:id="13"/>
    </w:p>
    <w:p w14:paraId="179A7796" w14:textId="77777777" w:rsidR="00030D5E" w:rsidRPr="00030D5E" w:rsidRDefault="00030D5E" w:rsidP="00030D5E">
      <w:pPr>
        <w:pStyle w:val="a3"/>
        <w:widowControl w:val="0"/>
        <w:tabs>
          <w:tab w:val="left" w:pos="284"/>
        </w:tabs>
        <w:spacing w:after="0" w:line="240" w:lineRule="auto"/>
        <w:ind w:left="0"/>
        <w:jc w:val="center"/>
        <w:rPr>
          <w:rFonts w:ascii="Times New Roman" w:eastAsia="Times New Roman" w:hAnsi="Times New Roman" w:cs="Times New Roman"/>
          <w:b/>
          <w:bCs/>
          <w:sz w:val="24"/>
          <w:szCs w:val="24"/>
          <w:lang w:eastAsia="uk-UA"/>
        </w:rPr>
      </w:pPr>
      <w:r w:rsidRPr="00030D5E">
        <w:rPr>
          <w:rFonts w:ascii="Times New Roman" w:hAnsi="Times New Roman" w:cs="Times New Roman"/>
          <w:b/>
          <w:bCs/>
          <w:sz w:val="24"/>
          <w:szCs w:val="24"/>
        </w:rPr>
        <w:t>4.</w:t>
      </w:r>
      <w:r w:rsidRPr="00030D5E">
        <w:rPr>
          <w:rFonts w:ascii="Times New Roman" w:hAnsi="Times New Roman" w:cs="Times New Roman"/>
          <w:b/>
          <w:bCs/>
          <w:sz w:val="24"/>
          <w:szCs w:val="24"/>
        </w:rPr>
        <w:tab/>
      </w:r>
      <w:r w:rsidRPr="00030D5E">
        <w:rPr>
          <w:rFonts w:ascii="Times New Roman" w:eastAsia="Times New Roman" w:hAnsi="Times New Roman" w:cs="Times New Roman"/>
          <w:b/>
          <w:bCs/>
          <w:sz w:val="24"/>
          <w:szCs w:val="24"/>
          <w:lang w:eastAsia="uk-UA"/>
        </w:rPr>
        <w:t>ВИМОГИ ДО ЗАСОБУ ІНФОРМАТИЗАЦІЇ</w:t>
      </w:r>
    </w:p>
    <w:p w14:paraId="1BEA6740" w14:textId="77777777" w:rsidR="00030D5E" w:rsidRPr="00030D5E" w:rsidRDefault="00030D5E" w:rsidP="00030D5E">
      <w:pPr>
        <w:pStyle w:val="a3"/>
        <w:widowControl w:val="0"/>
        <w:tabs>
          <w:tab w:val="left" w:pos="284"/>
        </w:tabs>
        <w:spacing w:after="0" w:line="240" w:lineRule="auto"/>
        <w:ind w:left="0"/>
        <w:jc w:val="center"/>
        <w:rPr>
          <w:rFonts w:ascii="Times New Roman" w:hAnsi="Times New Roman" w:cs="Times New Roman"/>
          <w:b/>
          <w:bCs/>
          <w:sz w:val="24"/>
          <w:szCs w:val="24"/>
        </w:rPr>
      </w:pPr>
    </w:p>
    <w:p w14:paraId="0A87BDBF" w14:textId="77777777" w:rsidR="00030D5E" w:rsidRPr="00030D5E" w:rsidRDefault="00030D5E" w:rsidP="00030D5E">
      <w:pPr>
        <w:tabs>
          <w:tab w:val="left" w:pos="1134"/>
        </w:tabs>
        <w:spacing w:after="0" w:line="240" w:lineRule="auto"/>
        <w:ind w:firstLine="567"/>
        <w:contextualSpacing/>
        <w:jc w:val="both"/>
        <w:rPr>
          <w:rFonts w:ascii="Times New Roman" w:hAnsi="Times New Roman" w:cs="Times New Roman"/>
          <w:sz w:val="24"/>
          <w:szCs w:val="24"/>
        </w:rPr>
      </w:pPr>
      <w:bookmarkStart w:id="14" w:name="n287"/>
      <w:bookmarkEnd w:id="14"/>
      <w:r w:rsidRPr="00030D5E">
        <w:rPr>
          <w:rFonts w:ascii="Times New Roman" w:hAnsi="Times New Roman" w:cs="Times New Roman"/>
          <w:b/>
          <w:bCs/>
          <w:sz w:val="24"/>
          <w:szCs w:val="24"/>
        </w:rPr>
        <w:t>4.1.</w:t>
      </w:r>
      <w:r w:rsidRPr="00030D5E">
        <w:rPr>
          <w:rFonts w:ascii="Times New Roman" w:hAnsi="Times New Roman" w:cs="Times New Roman"/>
          <w:sz w:val="24"/>
          <w:szCs w:val="24"/>
        </w:rPr>
        <w:t> </w:t>
      </w:r>
      <w:r w:rsidRPr="00030D5E">
        <w:rPr>
          <w:rFonts w:ascii="Times New Roman" w:hAnsi="Times New Roman" w:cs="Times New Roman"/>
          <w:b/>
          <w:bCs/>
          <w:sz w:val="24"/>
          <w:szCs w:val="24"/>
        </w:rPr>
        <w:t>Вимоги до структури та функціонування засобу інформатизації</w:t>
      </w:r>
    </w:p>
    <w:p w14:paraId="14870468"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Засоби інформатизації, які доопрацьовуються:</w:t>
      </w:r>
    </w:p>
    <w:p w14:paraId="1AC0D037"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lang w:eastAsia="ru-RU"/>
        </w:rPr>
      </w:pPr>
      <w:r w:rsidRPr="00030D5E">
        <w:rPr>
          <w:rFonts w:ascii="Times New Roman" w:hAnsi="Times New Roman" w:cs="Times New Roman"/>
          <w:sz w:val="24"/>
          <w:szCs w:val="24"/>
          <w:lang w:eastAsia="ru-RU"/>
        </w:rPr>
        <w:lastRenderedPageBreak/>
        <w:t>функціональна підсистема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w:t>
      </w:r>
    </w:p>
    <w:p w14:paraId="72009DED" w14:textId="77777777" w:rsidR="00030D5E" w:rsidRPr="00030D5E" w:rsidRDefault="00030D5E" w:rsidP="00030D5E">
      <w:pPr>
        <w:spacing w:after="0" w:line="240" w:lineRule="auto"/>
        <w:ind w:firstLine="567"/>
        <w:contextualSpacing/>
        <w:jc w:val="both"/>
        <w:rPr>
          <w:rFonts w:ascii="Times New Roman" w:hAnsi="Times New Roman" w:cs="Times New Roman"/>
          <w:iCs/>
          <w:sz w:val="24"/>
          <w:szCs w:val="24"/>
        </w:rPr>
      </w:pPr>
      <w:r w:rsidRPr="00030D5E">
        <w:rPr>
          <w:rFonts w:ascii="Times New Roman" w:hAnsi="Times New Roman" w:cs="Times New Roman"/>
          <w:sz w:val="24"/>
          <w:szCs w:val="24"/>
        </w:rPr>
        <w:t>Доопрацювання</w:t>
      </w:r>
      <w:r w:rsidRPr="00030D5E">
        <w:rPr>
          <w:rFonts w:ascii="Times New Roman" w:hAnsi="Times New Roman" w:cs="Times New Roman"/>
          <w:iCs/>
          <w:sz w:val="24"/>
          <w:szCs w:val="24"/>
        </w:rPr>
        <w:t xml:space="preserve"> ІКС СФАП повинно передбачати технологічну гнучкість, надійність роботи під час подальшої модифікації та розширення функціонального складу, скорочення часу й сукупних витрат на розвиток і підтримку компонентів ІКС СФАП, які досягаються за рахунок реалізації принципів стандартизації та уніфікації, а саме:</w:t>
      </w:r>
    </w:p>
    <w:p w14:paraId="1CB78609" w14:textId="77777777" w:rsidR="00030D5E" w:rsidRPr="00030D5E" w:rsidRDefault="00030D5E" w:rsidP="00030D5E">
      <w:pPr>
        <w:tabs>
          <w:tab w:val="left" w:pos="993"/>
        </w:tabs>
        <w:spacing w:after="0" w:line="240" w:lineRule="auto"/>
        <w:ind w:firstLine="567"/>
        <w:contextualSpacing/>
        <w:jc w:val="both"/>
        <w:rPr>
          <w:rFonts w:ascii="Times New Roman" w:hAnsi="Times New Roman" w:cs="Times New Roman"/>
          <w:iCs/>
          <w:sz w:val="24"/>
          <w:szCs w:val="24"/>
        </w:rPr>
      </w:pPr>
      <w:r w:rsidRPr="00030D5E">
        <w:rPr>
          <w:rFonts w:ascii="Times New Roman" w:hAnsi="Times New Roman" w:cs="Times New Roman"/>
          <w:iCs/>
          <w:sz w:val="24"/>
          <w:szCs w:val="24"/>
        </w:rPr>
        <w:t>уніфікованих правил структурної побудови й організації прикладних програмних компонентів, їх взаємодії між собою;</w:t>
      </w:r>
    </w:p>
    <w:p w14:paraId="479DC157" w14:textId="77777777" w:rsidR="00030D5E" w:rsidRPr="00030D5E" w:rsidRDefault="00030D5E" w:rsidP="00030D5E">
      <w:pPr>
        <w:tabs>
          <w:tab w:val="left" w:pos="993"/>
        </w:tabs>
        <w:spacing w:after="0" w:line="240" w:lineRule="auto"/>
        <w:ind w:firstLine="567"/>
        <w:contextualSpacing/>
        <w:jc w:val="both"/>
        <w:rPr>
          <w:rFonts w:ascii="Times New Roman" w:hAnsi="Times New Roman" w:cs="Times New Roman"/>
          <w:iCs/>
          <w:sz w:val="24"/>
          <w:szCs w:val="24"/>
        </w:rPr>
      </w:pPr>
      <w:r w:rsidRPr="00030D5E">
        <w:rPr>
          <w:rFonts w:ascii="Times New Roman" w:hAnsi="Times New Roman" w:cs="Times New Roman"/>
          <w:iCs/>
          <w:sz w:val="24"/>
          <w:szCs w:val="24"/>
        </w:rPr>
        <w:t>стандартизації вимог до побудови бази даних, формування єдиних вимог до класифікації об’єктів і їх атрибутивного складу;</w:t>
      </w:r>
    </w:p>
    <w:p w14:paraId="0A0EF7AE" w14:textId="77777777" w:rsidR="00030D5E" w:rsidRPr="00030D5E" w:rsidRDefault="00030D5E" w:rsidP="00030D5E">
      <w:pPr>
        <w:tabs>
          <w:tab w:val="left" w:pos="993"/>
        </w:tabs>
        <w:spacing w:after="0" w:line="240" w:lineRule="auto"/>
        <w:ind w:firstLine="567"/>
        <w:contextualSpacing/>
        <w:jc w:val="both"/>
        <w:rPr>
          <w:rFonts w:ascii="Times New Roman" w:hAnsi="Times New Roman" w:cs="Times New Roman"/>
          <w:iCs/>
          <w:sz w:val="24"/>
          <w:szCs w:val="24"/>
        </w:rPr>
      </w:pPr>
      <w:r w:rsidRPr="00030D5E">
        <w:rPr>
          <w:rFonts w:ascii="Times New Roman" w:hAnsi="Times New Roman" w:cs="Times New Roman"/>
          <w:iCs/>
          <w:sz w:val="24"/>
          <w:szCs w:val="24"/>
        </w:rPr>
        <w:t>уніфікації правил побудови інформаційної взаємодії всіх груп користувачів у межах ІКС СФАП;</w:t>
      </w:r>
    </w:p>
    <w:p w14:paraId="7B409637" w14:textId="77777777" w:rsidR="00030D5E" w:rsidRPr="00030D5E" w:rsidRDefault="00030D5E" w:rsidP="00030D5E">
      <w:pPr>
        <w:tabs>
          <w:tab w:val="left" w:pos="993"/>
        </w:tabs>
        <w:spacing w:after="0" w:line="240" w:lineRule="auto"/>
        <w:ind w:firstLine="567"/>
        <w:contextualSpacing/>
        <w:jc w:val="both"/>
        <w:rPr>
          <w:rFonts w:ascii="Times New Roman" w:hAnsi="Times New Roman" w:cs="Times New Roman"/>
          <w:iCs/>
          <w:sz w:val="24"/>
          <w:szCs w:val="24"/>
        </w:rPr>
      </w:pPr>
      <w:r w:rsidRPr="00030D5E">
        <w:rPr>
          <w:rFonts w:ascii="Times New Roman" w:hAnsi="Times New Roman" w:cs="Times New Roman"/>
          <w:iCs/>
          <w:sz w:val="24"/>
          <w:szCs w:val="24"/>
        </w:rPr>
        <w:t>стандартизації вимог до доопрацювання та налаштування ІКС СФАП з урахуванням подальшої інтеграції із ЗІС;</w:t>
      </w:r>
    </w:p>
    <w:p w14:paraId="77CFAB2C" w14:textId="77777777" w:rsidR="00030D5E" w:rsidRPr="00030D5E" w:rsidRDefault="00030D5E" w:rsidP="00030D5E">
      <w:pPr>
        <w:tabs>
          <w:tab w:val="left" w:pos="993"/>
        </w:tabs>
        <w:spacing w:after="0" w:line="240" w:lineRule="auto"/>
        <w:ind w:firstLine="567"/>
        <w:contextualSpacing/>
        <w:jc w:val="both"/>
        <w:rPr>
          <w:rFonts w:ascii="Times New Roman" w:hAnsi="Times New Roman" w:cs="Times New Roman"/>
          <w:iCs/>
          <w:sz w:val="24"/>
          <w:szCs w:val="24"/>
        </w:rPr>
      </w:pPr>
      <w:r w:rsidRPr="00030D5E">
        <w:rPr>
          <w:rFonts w:ascii="Times New Roman" w:hAnsi="Times New Roman" w:cs="Times New Roman"/>
          <w:iCs/>
          <w:sz w:val="24"/>
          <w:szCs w:val="24"/>
        </w:rPr>
        <w:t>уніфікації правил взаємодії та інтеграції із зовнішніми сервісами.</w:t>
      </w:r>
    </w:p>
    <w:p w14:paraId="74E6A61A"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Загалом має бути передбачена сумісність:</w:t>
      </w:r>
    </w:p>
    <w:p w14:paraId="4F7F1BAC" w14:textId="77777777" w:rsidR="00030D5E" w:rsidRPr="00030D5E" w:rsidRDefault="00030D5E" w:rsidP="00030D5E">
      <w:pPr>
        <w:tabs>
          <w:tab w:val="left" w:pos="993"/>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з операційними системами: Microsoft Windows (не нижче версії 10);</w:t>
      </w:r>
    </w:p>
    <w:p w14:paraId="5A55626F" w14:textId="77777777" w:rsidR="00030D5E" w:rsidRPr="00030D5E" w:rsidRDefault="00030D5E" w:rsidP="00030D5E">
      <w:pPr>
        <w:tabs>
          <w:tab w:val="left" w:pos="993"/>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з браузерами: </w:t>
      </w:r>
      <w:proofErr w:type="spellStart"/>
      <w:r w:rsidRPr="00030D5E">
        <w:rPr>
          <w:rFonts w:ascii="Times New Roman" w:hAnsi="Times New Roman" w:cs="Times New Roman"/>
          <w:sz w:val="24"/>
          <w:szCs w:val="24"/>
        </w:rPr>
        <w:t>Google</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Chrome</w:t>
      </w:r>
      <w:proofErr w:type="spellEnd"/>
      <w:r w:rsidRPr="00030D5E">
        <w:rPr>
          <w:rFonts w:ascii="Times New Roman" w:hAnsi="Times New Roman" w:cs="Times New Roman"/>
          <w:sz w:val="24"/>
          <w:szCs w:val="24"/>
        </w:rPr>
        <w:t xml:space="preserve"> (та іншими на базі проєкту </w:t>
      </w:r>
      <w:proofErr w:type="spellStart"/>
      <w:r w:rsidRPr="00030D5E">
        <w:rPr>
          <w:rFonts w:ascii="Times New Roman" w:hAnsi="Times New Roman" w:cs="Times New Roman"/>
          <w:sz w:val="24"/>
          <w:szCs w:val="24"/>
        </w:rPr>
        <w:t>Chromium</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Mozilla</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Firefox</w:t>
      </w:r>
      <w:proofErr w:type="spellEnd"/>
      <w:r w:rsidRPr="00030D5E">
        <w:rPr>
          <w:rFonts w:ascii="Times New Roman" w:hAnsi="Times New Roman" w:cs="Times New Roman"/>
          <w:sz w:val="24"/>
          <w:szCs w:val="24"/>
        </w:rPr>
        <w:t>.</w:t>
      </w:r>
    </w:p>
    <w:p w14:paraId="18AE2B12" w14:textId="77777777" w:rsidR="00030D5E" w:rsidRPr="00030D5E" w:rsidRDefault="00030D5E" w:rsidP="00030D5E">
      <w:pPr>
        <w:spacing w:after="0" w:line="240" w:lineRule="auto"/>
        <w:ind w:firstLine="567"/>
        <w:contextualSpacing/>
        <w:jc w:val="both"/>
        <w:rPr>
          <w:rFonts w:ascii="Times New Roman" w:hAnsi="Times New Roman" w:cs="Times New Roman"/>
          <w:iCs/>
          <w:sz w:val="24"/>
          <w:szCs w:val="24"/>
        </w:rPr>
      </w:pPr>
      <w:r w:rsidRPr="00030D5E">
        <w:rPr>
          <w:rFonts w:ascii="Times New Roman" w:hAnsi="Times New Roman" w:cs="Times New Roman"/>
          <w:sz w:val="24"/>
          <w:szCs w:val="24"/>
        </w:rPr>
        <w:t>Вимагається коректне типізоване відображення інформації в браузерах (</w:t>
      </w:r>
      <w:proofErr w:type="spellStart"/>
      <w:r w:rsidRPr="00030D5E">
        <w:rPr>
          <w:rFonts w:ascii="Times New Roman" w:hAnsi="Times New Roman" w:cs="Times New Roman"/>
          <w:sz w:val="24"/>
          <w:szCs w:val="24"/>
        </w:rPr>
        <w:t>кросбраузерність</w:t>
      </w:r>
      <w:proofErr w:type="spellEnd"/>
      <w:r w:rsidRPr="00030D5E">
        <w:rPr>
          <w:rFonts w:ascii="Times New Roman" w:hAnsi="Times New Roman" w:cs="Times New Roman"/>
          <w:sz w:val="24"/>
          <w:szCs w:val="24"/>
        </w:rPr>
        <w:t>) і доступність для перегляду на різних типах пристроїв.</w:t>
      </w:r>
    </w:p>
    <w:p w14:paraId="6CB716D8" w14:textId="77777777" w:rsidR="00030D5E" w:rsidRPr="00030D5E" w:rsidRDefault="00030D5E" w:rsidP="00030D5E">
      <w:pPr>
        <w:spacing w:after="0" w:line="240" w:lineRule="auto"/>
        <w:contextualSpacing/>
        <w:jc w:val="both"/>
        <w:rPr>
          <w:rFonts w:ascii="Times New Roman" w:hAnsi="Times New Roman" w:cs="Times New Roman"/>
          <w:sz w:val="24"/>
          <w:szCs w:val="24"/>
        </w:rPr>
      </w:pPr>
    </w:p>
    <w:p w14:paraId="46F45D58" w14:textId="77777777" w:rsidR="00030D5E" w:rsidRPr="00030D5E" w:rsidRDefault="00030D5E" w:rsidP="00030D5E">
      <w:pPr>
        <w:tabs>
          <w:tab w:val="left" w:pos="1134"/>
        </w:tabs>
        <w:spacing w:after="0" w:line="240" w:lineRule="auto"/>
        <w:ind w:firstLine="567"/>
        <w:contextualSpacing/>
        <w:jc w:val="both"/>
        <w:rPr>
          <w:rFonts w:ascii="Times New Roman" w:hAnsi="Times New Roman" w:cs="Times New Roman"/>
          <w:b/>
          <w:bCs/>
          <w:sz w:val="24"/>
          <w:szCs w:val="24"/>
        </w:rPr>
      </w:pPr>
      <w:bookmarkStart w:id="15" w:name="n288"/>
      <w:bookmarkEnd w:id="15"/>
      <w:r w:rsidRPr="00030D5E">
        <w:rPr>
          <w:rFonts w:ascii="Times New Roman" w:hAnsi="Times New Roman" w:cs="Times New Roman"/>
          <w:b/>
          <w:bCs/>
          <w:sz w:val="24"/>
          <w:szCs w:val="24"/>
        </w:rPr>
        <w:t>4.2. Вимоги до чисельності та кваліфікації персоналу засобу інформатизації і режиму його роботи</w:t>
      </w:r>
    </w:p>
    <w:p w14:paraId="27ADE2FE"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Рішення щодо кількості персоналу Замовник приймає самостійно залежно від навантаження й операційної необхідності.</w:t>
      </w:r>
    </w:p>
    <w:p w14:paraId="54EA04F0"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Технічна підтримка програмного забезпечення Системи здійснюється на розсуд Замовника – самостійно або за окремими договорами зі спеціалізованими організаціями, підприємствами чи установами.</w:t>
      </w:r>
    </w:p>
    <w:p w14:paraId="30CC3CC9"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p>
    <w:p w14:paraId="2644BD71"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p>
    <w:p w14:paraId="36246A66" w14:textId="77777777" w:rsidR="00030D5E" w:rsidRPr="00030D5E" w:rsidRDefault="00030D5E" w:rsidP="00030D5E">
      <w:pPr>
        <w:tabs>
          <w:tab w:val="left" w:pos="1134"/>
        </w:tabs>
        <w:spacing w:after="0" w:line="240" w:lineRule="auto"/>
        <w:ind w:firstLine="567"/>
        <w:contextualSpacing/>
        <w:jc w:val="both"/>
        <w:rPr>
          <w:rFonts w:ascii="Times New Roman" w:hAnsi="Times New Roman" w:cs="Times New Roman"/>
          <w:b/>
          <w:bCs/>
          <w:sz w:val="24"/>
          <w:szCs w:val="24"/>
        </w:rPr>
      </w:pPr>
      <w:bookmarkStart w:id="16" w:name="n289"/>
      <w:bookmarkEnd w:id="16"/>
      <w:r w:rsidRPr="00030D5E">
        <w:rPr>
          <w:rFonts w:ascii="Times New Roman" w:hAnsi="Times New Roman" w:cs="Times New Roman"/>
          <w:b/>
          <w:bCs/>
          <w:sz w:val="24"/>
          <w:szCs w:val="24"/>
        </w:rPr>
        <w:t>4.3. Вимоги до безпеки</w:t>
      </w:r>
    </w:p>
    <w:p w14:paraId="2E12966F"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При доопрацюванні (модернізації) </w:t>
      </w:r>
      <w:r w:rsidRPr="00030D5E">
        <w:rPr>
          <w:rFonts w:ascii="Times New Roman" w:hAnsi="Times New Roman" w:cs="Times New Roman"/>
          <w:iCs/>
          <w:sz w:val="24"/>
          <w:szCs w:val="24"/>
        </w:rPr>
        <w:t xml:space="preserve">ІКС СФАП </w:t>
      </w:r>
      <w:r w:rsidRPr="00030D5E">
        <w:rPr>
          <w:rFonts w:ascii="Times New Roman" w:hAnsi="Times New Roman" w:cs="Times New Roman"/>
          <w:sz w:val="24"/>
          <w:szCs w:val="24"/>
        </w:rPr>
        <w:t xml:space="preserve">безпека даних має бути забезпечена комплексними методами, які відповідають вимогам законодавства України у сфері захисту інформації. Виконавець гарантує відсутність у розробленому програмному коді будь-яких модулів (підсистем, алгоритмів), які дозволяють </w:t>
      </w:r>
      <w:proofErr w:type="spellStart"/>
      <w:r w:rsidRPr="00030D5E">
        <w:rPr>
          <w:rFonts w:ascii="Times New Roman" w:hAnsi="Times New Roman" w:cs="Times New Roman"/>
          <w:sz w:val="24"/>
          <w:szCs w:val="24"/>
        </w:rPr>
        <w:t>несанкціоновано</w:t>
      </w:r>
      <w:proofErr w:type="spellEnd"/>
      <w:r w:rsidRPr="00030D5E">
        <w:rPr>
          <w:rFonts w:ascii="Times New Roman" w:hAnsi="Times New Roman" w:cs="Times New Roman"/>
          <w:sz w:val="24"/>
          <w:szCs w:val="24"/>
        </w:rPr>
        <w:t xml:space="preserve"> (поза волею Замовника) втручатися в роботу </w:t>
      </w:r>
      <w:r w:rsidRPr="00030D5E">
        <w:rPr>
          <w:rFonts w:ascii="Times New Roman" w:hAnsi="Times New Roman" w:cs="Times New Roman"/>
          <w:iCs/>
          <w:sz w:val="24"/>
          <w:szCs w:val="24"/>
        </w:rPr>
        <w:t>ІКС СФАП</w:t>
      </w:r>
      <w:r w:rsidRPr="00030D5E">
        <w:rPr>
          <w:rFonts w:ascii="Times New Roman" w:hAnsi="Times New Roman" w:cs="Times New Roman"/>
          <w:sz w:val="24"/>
          <w:szCs w:val="24"/>
        </w:rPr>
        <w:t xml:space="preserve">, зчитувати інформацію, що обробляється (зберігається, направляється тощо) за допомогою сервісів (API), зупиняти роботу </w:t>
      </w:r>
      <w:r w:rsidRPr="00030D5E">
        <w:rPr>
          <w:rFonts w:ascii="Times New Roman" w:hAnsi="Times New Roman" w:cs="Times New Roman"/>
          <w:iCs/>
          <w:sz w:val="24"/>
          <w:szCs w:val="24"/>
        </w:rPr>
        <w:t xml:space="preserve">ІКС СФАП </w:t>
      </w:r>
      <w:r w:rsidRPr="00030D5E">
        <w:rPr>
          <w:rFonts w:ascii="Times New Roman" w:hAnsi="Times New Roman" w:cs="Times New Roman"/>
          <w:sz w:val="24"/>
          <w:szCs w:val="24"/>
        </w:rPr>
        <w:t>та/або вчиняти інші дії щодо Системи чи обладнання, на якому вона встановлена.</w:t>
      </w:r>
    </w:p>
    <w:p w14:paraId="1A21EFD3"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p>
    <w:p w14:paraId="22FA40C7" w14:textId="77777777" w:rsidR="00030D5E" w:rsidRPr="00030D5E" w:rsidRDefault="00030D5E" w:rsidP="00030D5E">
      <w:pPr>
        <w:tabs>
          <w:tab w:val="left" w:pos="1134"/>
        </w:tabs>
        <w:spacing w:after="0" w:line="240" w:lineRule="auto"/>
        <w:ind w:firstLine="567"/>
        <w:contextualSpacing/>
        <w:jc w:val="both"/>
        <w:rPr>
          <w:rFonts w:ascii="Times New Roman" w:hAnsi="Times New Roman" w:cs="Times New Roman"/>
          <w:b/>
          <w:bCs/>
          <w:sz w:val="24"/>
          <w:szCs w:val="24"/>
        </w:rPr>
      </w:pPr>
      <w:bookmarkStart w:id="17" w:name="n290"/>
      <w:bookmarkEnd w:id="17"/>
      <w:r w:rsidRPr="00030D5E">
        <w:rPr>
          <w:rFonts w:ascii="Times New Roman" w:hAnsi="Times New Roman" w:cs="Times New Roman"/>
          <w:b/>
          <w:bCs/>
          <w:sz w:val="24"/>
          <w:szCs w:val="24"/>
        </w:rPr>
        <w:t>4.4. Вимоги до ергономіки та технічної естетики</w:t>
      </w:r>
    </w:p>
    <w:p w14:paraId="7593E4F0" w14:textId="77777777" w:rsidR="00030D5E" w:rsidRPr="00030D5E" w:rsidRDefault="00030D5E" w:rsidP="00030D5E">
      <w:pPr>
        <w:spacing w:after="0" w:line="240" w:lineRule="auto"/>
        <w:ind w:firstLine="567"/>
        <w:contextualSpacing/>
        <w:jc w:val="both"/>
        <w:textAlignment w:val="baseline"/>
        <w:rPr>
          <w:rFonts w:ascii="Times New Roman" w:hAnsi="Times New Roman" w:cs="Times New Roman"/>
          <w:sz w:val="24"/>
          <w:szCs w:val="24"/>
        </w:rPr>
      </w:pPr>
      <w:bookmarkStart w:id="18" w:name="n291"/>
      <w:bookmarkEnd w:id="18"/>
      <w:r w:rsidRPr="00030D5E">
        <w:rPr>
          <w:rFonts w:ascii="Times New Roman" w:hAnsi="Times New Roman" w:cs="Times New Roman"/>
          <w:sz w:val="24"/>
          <w:szCs w:val="24"/>
        </w:rPr>
        <w:t xml:space="preserve">Рішення щодо ергономіки має відповідати вимогам технічної естетики й інженерної психології для забезпечення гармонійного зв’язку між параметрами технічних засобів і психофізичними можливостями людини з урахуванням створення єдиного </w:t>
      </w:r>
      <w:proofErr w:type="spellStart"/>
      <w:r w:rsidRPr="00030D5E">
        <w:rPr>
          <w:rFonts w:ascii="Times New Roman" w:hAnsi="Times New Roman" w:cs="Times New Roman"/>
          <w:sz w:val="24"/>
          <w:szCs w:val="24"/>
        </w:rPr>
        <w:t>об’ємно</w:t>
      </w:r>
      <w:proofErr w:type="spellEnd"/>
      <w:r w:rsidRPr="00030D5E">
        <w:rPr>
          <w:rFonts w:ascii="Times New Roman" w:hAnsi="Times New Roman" w:cs="Times New Roman"/>
          <w:sz w:val="24"/>
          <w:szCs w:val="24"/>
        </w:rPr>
        <w:t>-просторового і кольорового рішень відповідно до ДСТУ 8604:2015 Дизайн і ергономіка. Робоче місце для виконання робіт у положенні сидячи. Загальні ергономічні вимоги.</w:t>
      </w:r>
    </w:p>
    <w:p w14:paraId="45C2B270"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Усі екранні форми інтерфейсів користувачів у межах доопрацювання мають бути виконані в єдиному графічному дизайні з однаковим розташуванням основних елементів управління і навігації. Схожі операції повинні виконуватися з використанням ідентичних графічних елементів у повній відповідності до побудови (структури) наявної інформаційної архітектури Системи.</w:t>
      </w:r>
    </w:p>
    <w:p w14:paraId="59445837"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Інтерактивні елементи інтерфейсу, текстові та графічні матеріали мають бути оптимізовані для перегляду на пристроях із високою роздільною здатністю та високою кількістю точок на одиницю виміру площі екрана. </w:t>
      </w:r>
    </w:p>
    <w:p w14:paraId="2DF9148B"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lastRenderedPageBreak/>
        <w:t xml:space="preserve">Верстка графічних матеріалів має передбачати адаптивність дизайну, верстки і сумісність на рівні роботи з найбільш популярними браузерами версій, які офіційно підтримуються їхніми розробниками на момент фактичного надання послуг. Під адаптивністю верстки розуміється реалізація оптимального відображення інформації на </w:t>
      </w:r>
      <w:proofErr w:type="spellStart"/>
      <w:r w:rsidRPr="00030D5E">
        <w:rPr>
          <w:rFonts w:ascii="Times New Roman" w:hAnsi="Times New Roman" w:cs="Times New Roman"/>
          <w:sz w:val="24"/>
          <w:szCs w:val="24"/>
        </w:rPr>
        <w:t>вебсторінках</w:t>
      </w:r>
      <w:proofErr w:type="spellEnd"/>
      <w:r w:rsidRPr="00030D5E">
        <w:rPr>
          <w:rFonts w:ascii="Times New Roman" w:hAnsi="Times New Roman" w:cs="Times New Roman"/>
          <w:sz w:val="24"/>
          <w:szCs w:val="24"/>
        </w:rPr>
        <w:t xml:space="preserve"> і взаємодія користувача з інтерфейсом незалежно від роздільної здатності та формату пристрою, з якого здійснюється перегляд </w:t>
      </w:r>
      <w:proofErr w:type="spellStart"/>
      <w:r w:rsidRPr="00030D5E">
        <w:rPr>
          <w:rFonts w:ascii="Times New Roman" w:hAnsi="Times New Roman" w:cs="Times New Roman"/>
          <w:sz w:val="24"/>
          <w:szCs w:val="24"/>
        </w:rPr>
        <w:t>вебсторінки</w:t>
      </w:r>
      <w:proofErr w:type="spellEnd"/>
      <w:r w:rsidRPr="00030D5E">
        <w:rPr>
          <w:rFonts w:ascii="Times New Roman" w:hAnsi="Times New Roman" w:cs="Times New Roman"/>
          <w:sz w:val="24"/>
          <w:szCs w:val="24"/>
        </w:rPr>
        <w:t xml:space="preserve">. </w:t>
      </w:r>
    </w:p>
    <w:p w14:paraId="4795D4D0"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Сукупність елементів дизайну і шаблони </w:t>
      </w:r>
      <w:proofErr w:type="spellStart"/>
      <w:r w:rsidRPr="00030D5E">
        <w:rPr>
          <w:rFonts w:ascii="Times New Roman" w:hAnsi="Times New Roman" w:cs="Times New Roman"/>
          <w:sz w:val="24"/>
          <w:szCs w:val="24"/>
        </w:rPr>
        <w:t>вебсторінок</w:t>
      </w:r>
      <w:proofErr w:type="spellEnd"/>
      <w:r w:rsidRPr="00030D5E">
        <w:rPr>
          <w:rFonts w:ascii="Times New Roman" w:hAnsi="Times New Roman" w:cs="Times New Roman"/>
          <w:sz w:val="24"/>
          <w:szCs w:val="24"/>
        </w:rPr>
        <w:t xml:space="preserve"> мають </w:t>
      </w:r>
      <w:proofErr w:type="spellStart"/>
      <w:r w:rsidRPr="00030D5E">
        <w:rPr>
          <w:rFonts w:ascii="Times New Roman" w:hAnsi="Times New Roman" w:cs="Times New Roman"/>
          <w:sz w:val="24"/>
          <w:szCs w:val="24"/>
        </w:rPr>
        <w:t>пропорційно</w:t>
      </w:r>
      <w:proofErr w:type="spellEnd"/>
      <w:r w:rsidRPr="00030D5E">
        <w:rPr>
          <w:rFonts w:ascii="Times New Roman" w:hAnsi="Times New Roman" w:cs="Times New Roman"/>
          <w:sz w:val="24"/>
          <w:szCs w:val="24"/>
        </w:rPr>
        <w:t xml:space="preserve"> масштабуватися / видозмінюватися / зміщуватися на екрані пристрою. Реалізація адаптивного рішення повинна виконуватися за рахунок модернізації гнучкої сітки для відображення </w:t>
      </w:r>
      <w:proofErr w:type="spellStart"/>
      <w:r w:rsidRPr="00030D5E">
        <w:rPr>
          <w:rFonts w:ascii="Times New Roman" w:hAnsi="Times New Roman" w:cs="Times New Roman"/>
          <w:sz w:val="24"/>
          <w:szCs w:val="24"/>
        </w:rPr>
        <w:t>вебсторінок</w:t>
      </w:r>
      <w:proofErr w:type="spellEnd"/>
      <w:r w:rsidRPr="00030D5E">
        <w:rPr>
          <w:rFonts w:ascii="Times New Roman" w:hAnsi="Times New Roman" w:cs="Times New Roman"/>
          <w:sz w:val="24"/>
          <w:szCs w:val="24"/>
        </w:rPr>
        <w:t>, механізму гнучких фонових зображень, а також використання стандарту CSS3.</w:t>
      </w:r>
    </w:p>
    <w:p w14:paraId="5A1211DE"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Графічний і структурний дизайн мають бути розроблені з урахуванням різних розмірів вікна браузера. У разі використання розміру вікна менше допустимого необхідно передбачити наявність вертикальної та горизонтальної смуг прокрутки.</w:t>
      </w:r>
    </w:p>
    <w:p w14:paraId="0244577B"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Області натискання вказівним пристроєм введення (маніпулятором «миша») повинні бути достатнього розміру.</w:t>
      </w:r>
    </w:p>
    <w:p w14:paraId="12DCB765"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Рекомендується використовувати області натискання маніпулятором «миша» розміром не менш ніж 10х10 мм. Між областями натискання маніпулятором «миша» рекомендується передбачати як мінімум 10 мм.</w:t>
      </w:r>
    </w:p>
    <w:p w14:paraId="38744987"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Усі інтерактивні елементи мають бути виконані в зручному та зрозумілому представленні з набором відповідних текстових та/або графічних інформаційних підказок.</w:t>
      </w:r>
    </w:p>
    <w:p w14:paraId="6035947C"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Має бути забезпечене зрозуміле і логічне виконання переходів між </w:t>
      </w:r>
      <w:proofErr w:type="spellStart"/>
      <w:r w:rsidRPr="00030D5E">
        <w:rPr>
          <w:rFonts w:ascii="Times New Roman" w:hAnsi="Times New Roman" w:cs="Times New Roman"/>
          <w:sz w:val="24"/>
          <w:szCs w:val="24"/>
        </w:rPr>
        <w:t>вебсторінками</w:t>
      </w:r>
      <w:proofErr w:type="spellEnd"/>
      <w:r w:rsidRPr="00030D5E">
        <w:rPr>
          <w:rFonts w:ascii="Times New Roman" w:hAnsi="Times New Roman" w:cs="Times New Roman"/>
          <w:sz w:val="24"/>
          <w:szCs w:val="24"/>
        </w:rPr>
        <w:t xml:space="preserve"> згідно з інформаційною архітектурою.</w:t>
      </w:r>
    </w:p>
    <w:p w14:paraId="028E4E17"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Мають бути вбудовані механізми </w:t>
      </w:r>
      <w:proofErr w:type="spellStart"/>
      <w:r w:rsidRPr="00030D5E">
        <w:rPr>
          <w:rFonts w:ascii="Times New Roman" w:hAnsi="Times New Roman" w:cs="Times New Roman"/>
          <w:sz w:val="24"/>
          <w:szCs w:val="24"/>
        </w:rPr>
        <w:t>валідації</w:t>
      </w:r>
      <w:proofErr w:type="spellEnd"/>
      <w:r w:rsidRPr="00030D5E">
        <w:rPr>
          <w:rFonts w:ascii="Times New Roman" w:hAnsi="Times New Roman" w:cs="Times New Roman"/>
          <w:sz w:val="24"/>
          <w:szCs w:val="24"/>
        </w:rPr>
        <w:t xml:space="preserve"> значень, що визначаються для окремих полів, комбінацій полів (</w:t>
      </w:r>
      <w:proofErr w:type="spellStart"/>
      <w:r w:rsidRPr="00030D5E">
        <w:rPr>
          <w:rFonts w:ascii="Times New Roman" w:hAnsi="Times New Roman" w:cs="Times New Roman"/>
          <w:sz w:val="24"/>
          <w:szCs w:val="24"/>
        </w:rPr>
        <w:t>контекстно</w:t>
      </w:r>
      <w:proofErr w:type="spellEnd"/>
      <w:r w:rsidRPr="00030D5E">
        <w:rPr>
          <w:rFonts w:ascii="Times New Roman" w:hAnsi="Times New Roman" w:cs="Times New Roman"/>
          <w:sz w:val="24"/>
          <w:szCs w:val="24"/>
        </w:rPr>
        <w:t>-залежний контроль), контролю значень полів за довідниками / класифікаторами, а також відповідно до вже введених даних.</w:t>
      </w:r>
    </w:p>
    <w:p w14:paraId="28567131"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Усі екранні форми інтерфейсу повинні бути виконані в єдиному графічному дизайні з однаковим розташуванням основних елементів управління і навігації.</w:t>
      </w:r>
    </w:p>
    <w:p w14:paraId="17413E6C"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Не допускається застосування часових обмежень щодо виконання функцій навігації та/або інтерактивної взаємодії користувача з інтерфейсом.</w:t>
      </w:r>
    </w:p>
    <w:p w14:paraId="3D0462A4"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Компоненти інтерфейсу та </w:t>
      </w:r>
      <w:proofErr w:type="spellStart"/>
      <w:r w:rsidRPr="00030D5E">
        <w:rPr>
          <w:rFonts w:ascii="Times New Roman" w:hAnsi="Times New Roman" w:cs="Times New Roman"/>
          <w:sz w:val="24"/>
          <w:szCs w:val="24"/>
        </w:rPr>
        <w:t>вебсторінки</w:t>
      </w:r>
      <w:proofErr w:type="spellEnd"/>
      <w:r w:rsidRPr="00030D5E">
        <w:rPr>
          <w:rFonts w:ascii="Times New Roman" w:hAnsi="Times New Roman" w:cs="Times New Roman"/>
          <w:sz w:val="24"/>
          <w:szCs w:val="24"/>
        </w:rPr>
        <w:t xml:space="preserve"> Системи, які потребують змін або </w:t>
      </w:r>
      <w:proofErr w:type="spellStart"/>
      <w:r w:rsidRPr="00030D5E">
        <w:rPr>
          <w:rFonts w:ascii="Times New Roman" w:hAnsi="Times New Roman" w:cs="Times New Roman"/>
          <w:sz w:val="24"/>
          <w:szCs w:val="24"/>
        </w:rPr>
        <w:t>доопрацювань</w:t>
      </w:r>
      <w:proofErr w:type="spellEnd"/>
      <w:r w:rsidRPr="00030D5E">
        <w:rPr>
          <w:rFonts w:ascii="Times New Roman" w:hAnsi="Times New Roman" w:cs="Times New Roman"/>
          <w:sz w:val="24"/>
          <w:szCs w:val="24"/>
        </w:rPr>
        <w:t>, повинні мати однотипні назви й однаковий дизайн.</w:t>
      </w:r>
    </w:p>
    <w:p w14:paraId="6C490A43"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p>
    <w:p w14:paraId="491BA0A1" w14:textId="77777777" w:rsidR="00030D5E" w:rsidRPr="00030D5E" w:rsidRDefault="00030D5E" w:rsidP="00030D5E">
      <w:pPr>
        <w:tabs>
          <w:tab w:val="left" w:pos="1134"/>
        </w:tabs>
        <w:spacing w:after="0" w:line="240" w:lineRule="auto"/>
        <w:ind w:firstLine="567"/>
        <w:contextualSpacing/>
        <w:jc w:val="both"/>
        <w:rPr>
          <w:rFonts w:ascii="Times New Roman" w:hAnsi="Times New Roman" w:cs="Times New Roman"/>
          <w:b/>
          <w:bCs/>
          <w:sz w:val="24"/>
          <w:szCs w:val="24"/>
        </w:rPr>
      </w:pPr>
      <w:r w:rsidRPr="00030D5E">
        <w:rPr>
          <w:rFonts w:ascii="Times New Roman" w:hAnsi="Times New Roman" w:cs="Times New Roman"/>
          <w:b/>
          <w:bCs/>
          <w:sz w:val="24"/>
          <w:szCs w:val="24"/>
        </w:rPr>
        <w:t>4.5. Вимоги до захисту інформації</w:t>
      </w:r>
    </w:p>
    <w:p w14:paraId="43EE16BB"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У межах надання послуг Замовнику з метою запобігання витоку інформації Виконавець повинен підписати Угоду про конфіденційність (NDA).</w:t>
      </w:r>
    </w:p>
    <w:p w14:paraId="1FEAE066"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Взаємодія модернізованої Системи з іншими ІКС не повинна призвести до зміни політики безпеки, технології оброблення інформатизації в інших ІКС та/або необхідності переривання виконання комплексом засобів захисту інформації інших ІКС. Виконавець повинен забезпечити можливість використання засобів криптографічного захисту інформації при виконанні електронної інформаційної взаємодії модернізованої Системи з іншими ІКС. Під час здійснення операцій з оброблення інформації має бути забезпечена її цілісність, повнота і доступність. Відкрита інформація під час оброблення в модернізованій Системі повинна зберігати цілісність, що забезпечується шляхом захисту від несанкціонованих дій, які можуть призвести до її випадкової або умисної модифікації чи знищення, а також доступність, що забезпечується захистом від несанкціонованого блокування доступу до неї. Під час оброблення конфіденційної інформації повинен забезпечуватися її захист від несанкціонованого і неконтрольованого ознайомлення, модифікації, знищення, копіювання, поширення.</w:t>
      </w:r>
    </w:p>
    <w:p w14:paraId="10AF6214"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Захист інформації та </w:t>
      </w:r>
      <w:proofErr w:type="spellStart"/>
      <w:r w:rsidRPr="00030D5E">
        <w:rPr>
          <w:rFonts w:ascii="Times New Roman" w:hAnsi="Times New Roman" w:cs="Times New Roman"/>
          <w:sz w:val="24"/>
          <w:szCs w:val="24"/>
        </w:rPr>
        <w:t>кібербезпека</w:t>
      </w:r>
      <w:proofErr w:type="spellEnd"/>
      <w:r w:rsidRPr="00030D5E">
        <w:rPr>
          <w:rFonts w:ascii="Times New Roman" w:hAnsi="Times New Roman" w:cs="Times New Roman"/>
          <w:sz w:val="24"/>
          <w:szCs w:val="24"/>
        </w:rPr>
        <w:t xml:space="preserve"> засобу інформатизації забезпечуються відповідно до вимог законодавства України у сфері захисту інформації та </w:t>
      </w:r>
      <w:proofErr w:type="spellStart"/>
      <w:r w:rsidRPr="00030D5E">
        <w:rPr>
          <w:rFonts w:ascii="Times New Roman" w:hAnsi="Times New Roman" w:cs="Times New Roman"/>
          <w:sz w:val="24"/>
          <w:szCs w:val="24"/>
        </w:rPr>
        <w:t>кібербезпеки</w:t>
      </w:r>
      <w:proofErr w:type="spellEnd"/>
      <w:r w:rsidRPr="00030D5E">
        <w:rPr>
          <w:rFonts w:ascii="Times New Roman" w:hAnsi="Times New Roman" w:cs="Times New Roman"/>
          <w:sz w:val="24"/>
          <w:szCs w:val="24"/>
        </w:rPr>
        <w:t xml:space="preserve">. </w:t>
      </w:r>
    </w:p>
    <w:p w14:paraId="33525582" w14:textId="77777777" w:rsidR="00030D5E" w:rsidRPr="00030D5E" w:rsidRDefault="00030D5E" w:rsidP="00030D5E">
      <w:pPr>
        <w:tabs>
          <w:tab w:val="left" w:pos="1134"/>
        </w:tabs>
        <w:spacing w:after="0" w:line="240" w:lineRule="auto"/>
        <w:ind w:firstLine="567"/>
        <w:contextualSpacing/>
        <w:jc w:val="both"/>
        <w:rPr>
          <w:rFonts w:ascii="Times New Roman" w:hAnsi="Times New Roman" w:cs="Times New Roman"/>
          <w:b/>
          <w:bCs/>
          <w:sz w:val="24"/>
          <w:szCs w:val="24"/>
        </w:rPr>
      </w:pPr>
    </w:p>
    <w:p w14:paraId="78A73790" w14:textId="77777777" w:rsidR="00030D5E" w:rsidRPr="00030D5E" w:rsidRDefault="00030D5E" w:rsidP="00030D5E">
      <w:pPr>
        <w:tabs>
          <w:tab w:val="left" w:pos="1134"/>
        </w:tabs>
        <w:spacing w:after="0" w:line="240" w:lineRule="auto"/>
        <w:ind w:firstLine="567"/>
        <w:contextualSpacing/>
        <w:jc w:val="both"/>
        <w:rPr>
          <w:rFonts w:ascii="Times New Roman" w:hAnsi="Times New Roman" w:cs="Times New Roman"/>
          <w:b/>
          <w:bCs/>
          <w:sz w:val="24"/>
          <w:szCs w:val="24"/>
        </w:rPr>
      </w:pPr>
      <w:r w:rsidRPr="00030D5E">
        <w:rPr>
          <w:rFonts w:ascii="Times New Roman" w:hAnsi="Times New Roman" w:cs="Times New Roman"/>
          <w:b/>
          <w:bCs/>
          <w:sz w:val="24"/>
          <w:szCs w:val="24"/>
        </w:rPr>
        <w:t>4.6. Вимоги до стандартизації та уніфікації</w:t>
      </w:r>
    </w:p>
    <w:p w14:paraId="420B7943"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bookmarkStart w:id="19" w:name="n293"/>
      <w:bookmarkEnd w:id="19"/>
      <w:r w:rsidRPr="00030D5E">
        <w:rPr>
          <w:rFonts w:ascii="Times New Roman" w:hAnsi="Times New Roman" w:cs="Times New Roman"/>
          <w:sz w:val="24"/>
          <w:szCs w:val="24"/>
        </w:rPr>
        <w:t xml:space="preserve">Стандартизація й уніфікація реалізації функцій модернізованих програмних рішень повинна бути забезпечена за рахунок використання сучасних інструментальних програмних </w:t>
      </w:r>
      <w:r w:rsidRPr="00030D5E">
        <w:rPr>
          <w:rFonts w:ascii="Times New Roman" w:hAnsi="Times New Roman" w:cs="Times New Roman"/>
          <w:sz w:val="24"/>
          <w:szCs w:val="24"/>
        </w:rPr>
        <w:lastRenderedPageBreak/>
        <w:t>засобів, які підтримують єдину технологію проєктування і доопрацювання функціонального, інформаційного та програмного забезпечення систем.</w:t>
      </w:r>
    </w:p>
    <w:p w14:paraId="4D37D32F"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Проєктні рішення з технічного й загального програмного забезпечення модернізованих програмних рішень повинні передбачати вибір сумісних, найбільш інтегрованих програмних і технічних засобів, які відповідають вимогам сучасних міжнародних стандартів «відкритих систем».</w:t>
      </w:r>
    </w:p>
    <w:p w14:paraId="71AD95BA"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p>
    <w:p w14:paraId="2B55F0BD" w14:textId="77777777" w:rsidR="00030D5E" w:rsidRPr="00030D5E" w:rsidRDefault="00030D5E" w:rsidP="00030D5E">
      <w:pPr>
        <w:tabs>
          <w:tab w:val="left" w:pos="1134"/>
        </w:tabs>
        <w:spacing w:after="0" w:line="240" w:lineRule="auto"/>
        <w:ind w:firstLine="567"/>
        <w:contextualSpacing/>
        <w:jc w:val="both"/>
        <w:rPr>
          <w:rFonts w:ascii="Times New Roman" w:hAnsi="Times New Roman" w:cs="Times New Roman"/>
          <w:b/>
          <w:bCs/>
          <w:sz w:val="24"/>
          <w:szCs w:val="24"/>
        </w:rPr>
      </w:pPr>
      <w:r w:rsidRPr="00030D5E">
        <w:rPr>
          <w:rFonts w:ascii="Times New Roman" w:hAnsi="Times New Roman" w:cs="Times New Roman"/>
          <w:b/>
          <w:bCs/>
          <w:sz w:val="24"/>
          <w:szCs w:val="24"/>
        </w:rPr>
        <w:t>4.7. Вимоги до надійності засобу інформатизації та збереженості інформації</w:t>
      </w:r>
    </w:p>
    <w:p w14:paraId="1B01595B"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Надійність модернізованого програмного забезпечення має бути забезпечена за такими напрямами:</w:t>
      </w:r>
    </w:p>
    <w:p w14:paraId="1DCDB19B" w14:textId="77777777" w:rsidR="00030D5E" w:rsidRPr="00030D5E" w:rsidRDefault="00030D5E" w:rsidP="00030D5E">
      <w:pPr>
        <w:tabs>
          <w:tab w:val="left" w:pos="993"/>
        </w:tabs>
        <w:spacing w:after="0" w:line="240" w:lineRule="auto"/>
        <w:ind w:left="567"/>
        <w:contextualSpacing/>
        <w:jc w:val="both"/>
        <w:rPr>
          <w:rFonts w:ascii="Times New Roman" w:hAnsi="Times New Roman" w:cs="Times New Roman"/>
          <w:sz w:val="24"/>
          <w:szCs w:val="24"/>
        </w:rPr>
      </w:pPr>
      <w:r w:rsidRPr="00030D5E">
        <w:rPr>
          <w:rFonts w:ascii="Times New Roman" w:hAnsi="Times New Roman" w:cs="Times New Roman"/>
          <w:sz w:val="24"/>
          <w:szCs w:val="24"/>
        </w:rPr>
        <w:t>забезпечення працездатності програмного рішення;</w:t>
      </w:r>
    </w:p>
    <w:p w14:paraId="77234DF7" w14:textId="77777777" w:rsidR="00030D5E" w:rsidRPr="00030D5E" w:rsidRDefault="00030D5E" w:rsidP="00030D5E">
      <w:pPr>
        <w:tabs>
          <w:tab w:val="left" w:pos="993"/>
        </w:tabs>
        <w:spacing w:after="0" w:line="240" w:lineRule="auto"/>
        <w:ind w:left="567"/>
        <w:contextualSpacing/>
        <w:jc w:val="both"/>
        <w:rPr>
          <w:rFonts w:ascii="Times New Roman" w:hAnsi="Times New Roman" w:cs="Times New Roman"/>
          <w:sz w:val="24"/>
          <w:szCs w:val="24"/>
        </w:rPr>
      </w:pPr>
      <w:r w:rsidRPr="00030D5E">
        <w:rPr>
          <w:rFonts w:ascii="Times New Roman" w:hAnsi="Times New Roman" w:cs="Times New Roman"/>
          <w:sz w:val="24"/>
          <w:szCs w:val="24"/>
        </w:rPr>
        <w:t>збереження даних.</w:t>
      </w:r>
    </w:p>
    <w:p w14:paraId="2072E196"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Збереження працездатності має забезпечувати надійність роботи в разі відмови одного або декількох компонентів за рахунок їх резервування. Під час цього повинна вимагатися мінімальна увага з боку адміністратора щодо реакції на усунення наслідків відмов компонентів, а також має бути забезпечене збереження даних програмно-апаратними засобами.</w:t>
      </w:r>
    </w:p>
    <w:p w14:paraId="7244FDD9"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Збереження даних має забезпечувати збереження цілісності даних у разі програмно-апаратних збоїв, відмов, помилок шляхом використання відповідних програмно-апаратних засобів і рішень, резервного копіювання, </w:t>
      </w:r>
      <w:proofErr w:type="spellStart"/>
      <w:r w:rsidRPr="00030D5E">
        <w:rPr>
          <w:rFonts w:ascii="Times New Roman" w:hAnsi="Times New Roman" w:cs="Times New Roman"/>
          <w:sz w:val="24"/>
          <w:szCs w:val="24"/>
        </w:rPr>
        <w:t>транзакційності</w:t>
      </w:r>
      <w:proofErr w:type="spellEnd"/>
      <w:r w:rsidRPr="00030D5E">
        <w:rPr>
          <w:rFonts w:ascii="Times New Roman" w:hAnsi="Times New Roman" w:cs="Times New Roman"/>
          <w:sz w:val="24"/>
          <w:szCs w:val="24"/>
        </w:rPr>
        <w:t xml:space="preserve"> в разі зміни даних.</w:t>
      </w:r>
    </w:p>
    <w:p w14:paraId="5BCB5D2D"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Доопрацювання (модернізація) Системи жодним чином не повинно погіршувати вже досягнуті показники. </w:t>
      </w:r>
    </w:p>
    <w:p w14:paraId="23C25E31"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p>
    <w:p w14:paraId="72A44548" w14:textId="77777777" w:rsidR="00030D5E" w:rsidRPr="00030D5E" w:rsidRDefault="00030D5E" w:rsidP="00030D5E">
      <w:pPr>
        <w:tabs>
          <w:tab w:val="left" w:pos="1134"/>
        </w:tabs>
        <w:spacing w:after="0" w:line="240" w:lineRule="auto"/>
        <w:ind w:firstLine="567"/>
        <w:contextualSpacing/>
        <w:jc w:val="both"/>
        <w:rPr>
          <w:rFonts w:ascii="Times New Roman" w:hAnsi="Times New Roman" w:cs="Times New Roman"/>
          <w:b/>
          <w:bCs/>
          <w:sz w:val="24"/>
          <w:szCs w:val="24"/>
        </w:rPr>
      </w:pPr>
      <w:bookmarkStart w:id="20" w:name="n294"/>
      <w:bookmarkEnd w:id="20"/>
      <w:r w:rsidRPr="00030D5E">
        <w:rPr>
          <w:rFonts w:ascii="Times New Roman" w:hAnsi="Times New Roman" w:cs="Times New Roman"/>
          <w:b/>
          <w:bCs/>
          <w:sz w:val="24"/>
          <w:szCs w:val="24"/>
        </w:rPr>
        <w:t>4.8. Вимоги до способів і засобів зв’язку для інформаційного обміну між компонентами засобу інформатизації</w:t>
      </w:r>
    </w:p>
    <w:p w14:paraId="2302BFF0"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shd w:val="clear" w:color="auto" w:fill="FFFFFF"/>
        </w:rPr>
      </w:pPr>
      <w:r w:rsidRPr="00030D5E">
        <w:rPr>
          <w:rStyle w:val="af5"/>
          <w:rFonts w:ascii="Times New Roman" w:hAnsi="Times New Roman" w:cs="Times New Roman"/>
          <w:i w:val="0"/>
          <w:iCs w:val="0"/>
          <w:sz w:val="24"/>
          <w:szCs w:val="24"/>
          <w:shd w:val="clear" w:color="auto" w:fill="FFFFFF"/>
        </w:rPr>
        <w:t>Інформаційний обмін між компонентами</w:t>
      </w:r>
      <w:r w:rsidRPr="00030D5E">
        <w:rPr>
          <w:rFonts w:ascii="Times New Roman" w:hAnsi="Times New Roman" w:cs="Times New Roman"/>
          <w:sz w:val="24"/>
          <w:szCs w:val="24"/>
          <w:shd w:val="clear" w:color="auto" w:fill="FFFFFF"/>
        </w:rPr>
        <w:t> Системи здійснюється через єдину мережеву інфраструктуру зі забезпеченням резервування на випадок виходу з ладу будь-якої її частини.</w:t>
      </w:r>
    </w:p>
    <w:p w14:paraId="3B8A1981"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shd w:val="clear" w:color="auto" w:fill="FFFFFF"/>
        </w:rPr>
      </w:pPr>
      <w:r w:rsidRPr="00030D5E">
        <w:rPr>
          <w:rFonts w:ascii="Times New Roman" w:hAnsi="Times New Roman" w:cs="Times New Roman"/>
          <w:sz w:val="24"/>
          <w:szCs w:val="24"/>
          <w:shd w:val="clear" w:color="auto" w:fill="FFFFFF"/>
        </w:rPr>
        <w:t>Програмні засоби / протоколи обміну, апаратні засоби, комунікаційні мережі, що використовуються для реалізації інформаційно-комунікаційних технологій, повинні відповідати основному призначенню засобів інформатизації та вимогам безпеки.</w:t>
      </w:r>
    </w:p>
    <w:p w14:paraId="3C012FFF"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p>
    <w:p w14:paraId="149B2414" w14:textId="77777777" w:rsidR="00030D5E" w:rsidRPr="00030D5E" w:rsidRDefault="00030D5E" w:rsidP="00030D5E">
      <w:pPr>
        <w:tabs>
          <w:tab w:val="left" w:pos="1134"/>
        </w:tabs>
        <w:spacing w:after="0" w:line="240" w:lineRule="auto"/>
        <w:ind w:firstLine="567"/>
        <w:contextualSpacing/>
        <w:jc w:val="both"/>
        <w:rPr>
          <w:rFonts w:ascii="Times New Roman" w:hAnsi="Times New Roman" w:cs="Times New Roman"/>
          <w:b/>
          <w:bCs/>
          <w:sz w:val="24"/>
          <w:szCs w:val="24"/>
        </w:rPr>
      </w:pPr>
      <w:bookmarkStart w:id="21" w:name="n295"/>
      <w:bookmarkEnd w:id="21"/>
      <w:r w:rsidRPr="00030D5E">
        <w:rPr>
          <w:rFonts w:ascii="Times New Roman" w:hAnsi="Times New Roman" w:cs="Times New Roman"/>
          <w:b/>
          <w:bCs/>
          <w:sz w:val="24"/>
          <w:szCs w:val="24"/>
        </w:rPr>
        <w:t>4.9. Вимоги до режимів функціонування засобу інформатизації</w:t>
      </w:r>
    </w:p>
    <w:p w14:paraId="1EC3CFF6"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lang w:eastAsia="ru-RU" w:bidi="he-IL"/>
        </w:rPr>
      </w:pPr>
      <w:r w:rsidRPr="00030D5E">
        <w:rPr>
          <w:rFonts w:ascii="Times New Roman" w:hAnsi="Times New Roman" w:cs="Times New Roman"/>
          <w:sz w:val="24"/>
          <w:szCs w:val="24"/>
        </w:rPr>
        <w:t>Архітектура та налаштування засобів інформатизації мають забезпечувати цілодобове функціонування в режимі 24/7 (24 години на добу, протягом року) у віртуальній інфраструктурі з допустимим часом простою не більше 1 години на рік за умови виконання регламентних профілактично-технічних робіт.</w:t>
      </w:r>
    </w:p>
    <w:p w14:paraId="590DC8C9"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p>
    <w:p w14:paraId="00DCBE9C" w14:textId="77777777" w:rsidR="00030D5E" w:rsidRPr="00030D5E" w:rsidRDefault="00030D5E" w:rsidP="00030D5E">
      <w:pPr>
        <w:tabs>
          <w:tab w:val="left" w:pos="1701"/>
        </w:tabs>
        <w:spacing w:after="0" w:line="240" w:lineRule="auto"/>
        <w:contextualSpacing/>
        <w:jc w:val="both"/>
        <w:rPr>
          <w:rFonts w:ascii="Times New Roman" w:hAnsi="Times New Roman" w:cs="Times New Roman"/>
          <w:b/>
          <w:bCs/>
          <w:sz w:val="24"/>
          <w:szCs w:val="24"/>
        </w:rPr>
      </w:pPr>
      <w:bookmarkStart w:id="22" w:name="n296"/>
      <w:bookmarkEnd w:id="22"/>
      <w:r w:rsidRPr="00030D5E">
        <w:rPr>
          <w:rFonts w:ascii="Times New Roman" w:hAnsi="Times New Roman" w:cs="Times New Roman"/>
          <w:b/>
          <w:sz w:val="24"/>
          <w:szCs w:val="24"/>
        </w:rPr>
        <w:t>4.10. Вимоги до функцій (завдань), що виконуються засобом інформатизації</w:t>
      </w:r>
    </w:p>
    <w:p w14:paraId="2F891641"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b/>
          <w:bCs/>
          <w:sz w:val="24"/>
          <w:szCs w:val="24"/>
        </w:rPr>
      </w:pPr>
      <w:r w:rsidRPr="00030D5E">
        <w:rPr>
          <w:rFonts w:ascii="Times New Roman" w:hAnsi="Times New Roman" w:cs="Times New Roman"/>
          <w:b/>
          <w:bCs/>
          <w:sz w:val="24"/>
          <w:szCs w:val="24"/>
        </w:rPr>
        <w:t>4.10.1.</w:t>
      </w:r>
      <w:r w:rsidRPr="00030D5E">
        <w:rPr>
          <w:rFonts w:ascii="Times New Roman" w:hAnsi="Times New Roman" w:cs="Times New Roman"/>
          <w:sz w:val="24"/>
          <w:szCs w:val="24"/>
        </w:rPr>
        <w:t> </w:t>
      </w:r>
      <w:r w:rsidRPr="00030D5E">
        <w:rPr>
          <w:rFonts w:ascii="Times New Roman" w:hAnsi="Times New Roman" w:cs="Times New Roman"/>
          <w:b/>
          <w:bCs/>
          <w:sz w:val="24"/>
          <w:szCs w:val="24"/>
        </w:rPr>
        <w:t>Доопрацювання АРМ Повернення подій</w:t>
      </w:r>
    </w:p>
    <w:p w14:paraId="39277C34"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lang w:val="ru-RU"/>
        </w:rPr>
      </w:pPr>
      <w:r w:rsidRPr="00030D5E">
        <w:rPr>
          <w:rFonts w:ascii="Times New Roman" w:hAnsi="Times New Roman" w:cs="Times New Roman"/>
          <w:sz w:val="24"/>
          <w:szCs w:val="24"/>
        </w:rPr>
        <w:t>Розширити функціонал АРМ, додати можливість повертати події за ідентифікатором (</w:t>
      </w:r>
      <w:r w:rsidRPr="00030D5E">
        <w:rPr>
          <w:rFonts w:ascii="Times New Roman" w:hAnsi="Times New Roman" w:cs="Times New Roman"/>
          <w:sz w:val="24"/>
          <w:szCs w:val="24"/>
          <w:lang w:val="en-US"/>
        </w:rPr>
        <w:t>id</w:t>
      </w:r>
      <w:r w:rsidRPr="00030D5E">
        <w:rPr>
          <w:rFonts w:ascii="Times New Roman" w:hAnsi="Times New Roman" w:cs="Times New Roman"/>
          <w:sz w:val="24"/>
          <w:szCs w:val="24"/>
        </w:rPr>
        <w:t>) подій. Також додати фільтр повернення подій лише за конкретними датами (фільтр дат). Забезпечити можливість обирати причини, за якими події не повертатимуться в роботу. А також додати відображення статистики винесених / відхилених подій, які були повернені в цьому АРМ.</w:t>
      </w:r>
    </w:p>
    <w:p w14:paraId="3AD4ABE6"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lang w:val="ru-RU"/>
        </w:rPr>
      </w:pPr>
    </w:p>
    <w:p w14:paraId="0BD35FFD"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b/>
          <w:bCs/>
          <w:sz w:val="24"/>
          <w:szCs w:val="24"/>
        </w:rPr>
      </w:pPr>
      <w:r w:rsidRPr="00030D5E">
        <w:rPr>
          <w:rFonts w:ascii="Times New Roman" w:hAnsi="Times New Roman" w:cs="Times New Roman"/>
          <w:b/>
          <w:bCs/>
          <w:sz w:val="24"/>
          <w:szCs w:val="24"/>
        </w:rPr>
        <w:t>4.10.2. Доопрацювання АРМ Адміністратора</w:t>
      </w:r>
    </w:p>
    <w:p w14:paraId="471620AF"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Створити окремий «АРМ Адміністратора» з доступом для адміністратора Системи. Передбачити в цьому АРМ функціонал «Ранкова статистика», який забезпечуватиме відображення зведеної статистичної інформації про роботу СФАП за вибраний період із можливістю її вивантаження (CSV, XLSX, JSON) для подальшого аналізу.</w:t>
      </w:r>
    </w:p>
    <w:p w14:paraId="36F0C71F"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Забезпечити можливість щоденної автоматичної відправки «ранкової статистики» на визначені адміністратором електронні адреси чи інші електронні ресурси, з можливістю самостійного налаштування переліку таких отримувачів у АРМ.</w:t>
      </w:r>
    </w:p>
    <w:p w14:paraId="4E13B92B"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Забезпечити повне </w:t>
      </w:r>
      <w:proofErr w:type="spellStart"/>
      <w:r w:rsidRPr="00030D5E">
        <w:rPr>
          <w:rFonts w:ascii="Times New Roman" w:hAnsi="Times New Roman" w:cs="Times New Roman"/>
          <w:sz w:val="24"/>
          <w:szCs w:val="24"/>
        </w:rPr>
        <w:t>логування</w:t>
      </w:r>
      <w:proofErr w:type="spellEnd"/>
      <w:r w:rsidRPr="00030D5E">
        <w:rPr>
          <w:rFonts w:ascii="Times New Roman" w:hAnsi="Times New Roman" w:cs="Times New Roman"/>
          <w:sz w:val="24"/>
          <w:szCs w:val="24"/>
        </w:rPr>
        <w:t xml:space="preserve"> дій користувачів із роллю Адміністратора, зокрема операцій із прив’язки локацій розташування приладів контролю дистанційних до </w:t>
      </w:r>
      <w:r w:rsidRPr="00030D5E">
        <w:rPr>
          <w:rFonts w:ascii="Times New Roman" w:hAnsi="Times New Roman" w:cs="Times New Roman"/>
          <w:sz w:val="24"/>
          <w:szCs w:val="24"/>
        </w:rPr>
        <w:lastRenderedPageBreak/>
        <w:t xml:space="preserve">територіальних громад (ОТГ), а також усіх інших дій, дозволених для виконання в АРМ Адміністратора. </w:t>
      </w:r>
      <w:proofErr w:type="spellStart"/>
      <w:r w:rsidRPr="00030D5E">
        <w:rPr>
          <w:rFonts w:ascii="Times New Roman" w:hAnsi="Times New Roman" w:cs="Times New Roman"/>
          <w:sz w:val="24"/>
          <w:szCs w:val="24"/>
        </w:rPr>
        <w:t>Логи</w:t>
      </w:r>
      <w:proofErr w:type="spellEnd"/>
      <w:r w:rsidRPr="00030D5E">
        <w:rPr>
          <w:rFonts w:ascii="Times New Roman" w:hAnsi="Times New Roman" w:cs="Times New Roman"/>
          <w:sz w:val="24"/>
          <w:szCs w:val="24"/>
        </w:rPr>
        <w:t xml:space="preserve"> повинні містити тип дії, дату і час виконання, ідентифікатор користувача й об’єкт змін, із можливістю подальшого перегляду та аудиту.</w:t>
      </w:r>
    </w:p>
    <w:p w14:paraId="65B37658"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Реалізувати в СФАП </w:t>
      </w:r>
      <w:proofErr w:type="spellStart"/>
      <w:r w:rsidRPr="00030D5E">
        <w:rPr>
          <w:rFonts w:ascii="Times New Roman" w:hAnsi="Times New Roman" w:cs="Times New Roman"/>
          <w:sz w:val="24"/>
          <w:szCs w:val="24"/>
        </w:rPr>
        <w:t>дашборди</w:t>
      </w:r>
      <w:proofErr w:type="spellEnd"/>
      <w:r w:rsidRPr="00030D5E">
        <w:rPr>
          <w:rFonts w:ascii="Times New Roman" w:hAnsi="Times New Roman" w:cs="Times New Roman"/>
          <w:sz w:val="24"/>
          <w:szCs w:val="24"/>
        </w:rPr>
        <w:t xml:space="preserve"> моніторингу технічного й операційного стану системи з відображенням ключових індикаторів працездатності та проблемних ситуацій у режимі, наближеному до реального часу. </w:t>
      </w:r>
      <w:proofErr w:type="spellStart"/>
      <w:r w:rsidRPr="00030D5E">
        <w:rPr>
          <w:rFonts w:ascii="Times New Roman" w:hAnsi="Times New Roman" w:cs="Times New Roman"/>
          <w:sz w:val="24"/>
          <w:szCs w:val="24"/>
        </w:rPr>
        <w:t>Дашборди</w:t>
      </w:r>
      <w:proofErr w:type="spellEnd"/>
      <w:r w:rsidRPr="00030D5E">
        <w:rPr>
          <w:rFonts w:ascii="Times New Roman" w:hAnsi="Times New Roman" w:cs="Times New Roman"/>
          <w:sz w:val="24"/>
          <w:szCs w:val="24"/>
        </w:rPr>
        <w:t xml:space="preserve"> мають забезпечувати централізований контроль стабільності роботи СФАП, своєчасне виявлення збоїв та оперативне реагування на них.</w:t>
      </w:r>
    </w:p>
    <w:p w14:paraId="30CFF200" w14:textId="77777777" w:rsidR="00030D5E" w:rsidRPr="00030D5E" w:rsidRDefault="00030D5E" w:rsidP="00030D5E">
      <w:pPr>
        <w:pStyle w:val="a3"/>
        <w:widowControl w:val="0"/>
        <w:tabs>
          <w:tab w:val="left" w:pos="567"/>
        </w:tabs>
        <w:spacing w:after="0" w:line="240" w:lineRule="auto"/>
        <w:ind w:left="0" w:firstLine="567"/>
        <w:jc w:val="both"/>
        <w:rPr>
          <w:rFonts w:ascii="Times New Roman" w:hAnsi="Times New Roman" w:cs="Times New Roman"/>
          <w:sz w:val="24"/>
          <w:szCs w:val="24"/>
        </w:rPr>
      </w:pPr>
      <w:proofErr w:type="spellStart"/>
      <w:r w:rsidRPr="00030D5E">
        <w:rPr>
          <w:rFonts w:ascii="Times New Roman" w:hAnsi="Times New Roman" w:cs="Times New Roman"/>
          <w:spacing w:val="-2"/>
          <w:sz w:val="24"/>
          <w:szCs w:val="24"/>
        </w:rPr>
        <w:t>Інформація</w:t>
      </w:r>
      <w:proofErr w:type="spellEnd"/>
      <w:r w:rsidRPr="00030D5E">
        <w:rPr>
          <w:rFonts w:ascii="Times New Roman" w:hAnsi="Times New Roman" w:cs="Times New Roman"/>
          <w:spacing w:val="-2"/>
          <w:sz w:val="24"/>
          <w:szCs w:val="24"/>
        </w:rPr>
        <w:t xml:space="preserve"> на дашбордах </w:t>
      </w:r>
      <w:proofErr w:type="spellStart"/>
      <w:r w:rsidRPr="00030D5E">
        <w:rPr>
          <w:rFonts w:ascii="Times New Roman" w:hAnsi="Times New Roman" w:cs="Times New Roman"/>
          <w:spacing w:val="-2"/>
          <w:sz w:val="24"/>
          <w:szCs w:val="24"/>
        </w:rPr>
        <w:t>має</w:t>
      </w:r>
      <w:proofErr w:type="spellEnd"/>
      <w:r w:rsidRPr="00030D5E">
        <w:rPr>
          <w:rFonts w:ascii="Times New Roman" w:hAnsi="Times New Roman" w:cs="Times New Roman"/>
          <w:spacing w:val="-2"/>
          <w:sz w:val="24"/>
          <w:szCs w:val="24"/>
        </w:rPr>
        <w:t xml:space="preserve"> бути </w:t>
      </w:r>
      <w:proofErr w:type="spellStart"/>
      <w:r w:rsidRPr="00030D5E">
        <w:rPr>
          <w:rFonts w:ascii="Times New Roman" w:hAnsi="Times New Roman" w:cs="Times New Roman"/>
          <w:spacing w:val="-2"/>
          <w:sz w:val="24"/>
          <w:szCs w:val="24"/>
        </w:rPr>
        <w:t>візуально</w:t>
      </w:r>
      <w:proofErr w:type="spellEnd"/>
      <w:r w:rsidRPr="00030D5E">
        <w:rPr>
          <w:rFonts w:ascii="Times New Roman" w:hAnsi="Times New Roman" w:cs="Times New Roman"/>
          <w:spacing w:val="-2"/>
          <w:sz w:val="24"/>
          <w:szCs w:val="24"/>
        </w:rPr>
        <w:t xml:space="preserve"> </w:t>
      </w:r>
      <w:proofErr w:type="spellStart"/>
      <w:r w:rsidRPr="00030D5E">
        <w:rPr>
          <w:rFonts w:ascii="Times New Roman" w:hAnsi="Times New Roman" w:cs="Times New Roman"/>
          <w:spacing w:val="-2"/>
          <w:sz w:val="24"/>
          <w:szCs w:val="24"/>
        </w:rPr>
        <w:t>структурованою</w:t>
      </w:r>
      <w:proofErr w:type="spellEnd"/>
      <w:r w:rsidRPr="00030D5E">
        <w:rPr>
          <w:rFonts w:ascii="Times New Roman" w:hAnsi="Times New Roman" w:cs="Times New Roman"/>
          <w:spacing w:val="-2"/>
          <w:sz w:val="24"/>
          <w:szCs w:val="24"/>
        </w:rPr>
        <w:t>, з </w:t>
      </w:r>
      <w:proofErr w:type="spellStart"/>
      <w:r w:rsidRPr="00030D5E">
        <w:rPr>
          <w:rFonts w:ascii="Times New Roman" w:hAnsi="Times New Roman" w:cs="Times New Roman"/>
          <w:spacing w:val="-2"/>
          <w:sz w:val="24"/>
          <w:szCs w:val="24"/>
        </w:rPr>
        <w:t>можливістю</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фільтрації</w:t>
      </w:r>
      <w:proofErr w:type="spellEnd"/>
      <w:r w:rsidRPr="00030D5E">
        <w:rPr>
          <w:rFonts w:ascii="Times New Roman" w:hAnsi="Times New Roman" w:cs="Times New Roman"/>
          <w:sz w:val="24"/>
          <w:szCs w:val="24"/>
        </w:rPr>
        <w:t xml:space="preserve"> за </w:t>
      </w:r>
      <w:proofErr w:type="spellStart"/>
      <w:r w:rsidRPr="00030D5E">
        <w:rPr>
          <w:rFonts w:ascii="Times New Roman" w:hAnsi="Times New Roman" w:cs="Times New Roman"/>
          <w:sz w:val="24"/>
          <w:szCs w:val="24"/>
        </w:rPr>
        <w:t>періодом</w:t>
      </w:r>
      <w:proofErr w:type="spellEnd"/>
      <w:r w:rsidRPr="00030D5E">
        <w:rPr>
          <w:rFonts w:ascii="Times New Roman" w:hAnsi="Times New Roman" w:cs="Times New Roman"/>
          <w:sz w:val="24"/>
          <w:szCs w:val="24"/>
        </w:rPr>
        <w:t xml:space="preserve"> часу та типом </w:t>
      </w:r>
      <w:proofErr w:type="spellStart"/>
      <w:r w:rsidRPr="00030D5E">
        <w:rPr>
          <w:rFonts w:ascii="Times New Roman" w:hAnsi="Times New Roman" w:cs="Times New Roman"/>
          <w:sz w:val="24"/>
          <w:szCs w:val="24"/>
        </w:rPr>
        <w:t>показника</w:t>
      </w:r>
      <w:proofErr w:type="spellEnd"/>
      <w:r w:rsidRPr="00030D5E">
        <w:rPr>
          <w:rFonts w:ascii="Times New Roman" w:hAnsi="Times New Roman" w:cs="Times New Roman"/>
          <w:sz w:val="24"/>
          <w:szCs w:val="24"/>
        </w:rPr>
        <w:t xml:space="preserve">, а також </w:t>
      </w:r>
      <w:proofErr w:type="spellStart"/>
      <w:r w:rsidRPr="00030D5E">
        <w:rPr>
          <w:rFonts w:ascii="Times New Roman" w:hAnsi="Times New Roman" w:cs="Times New Roman"/>
          <w:sz w:val="24"/>
          <w:szCs w:val="24"/>
        </w:rPr>
        <w:t>використовувати</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індикатори</w:t>
      </w:r>
      <w:proofErr w:type="spellEnd"/>
      <w:r w:rsidRPr="00030D5E">
        <w:rPr>
          <w:rFonts w:ascii="Times New Roman" w:hAnsi="Times New Roman" w:cs="Times New Roman"/>
          <w:sz w:val="24"/>
          <w:szCs w:val="24"/>
        </w:rPr>
        <w:t xml:space="preserve"> стану (</w:t>
      </w:r>
      <w:proofErr w:type="spellStart"/>
      <w:r w:rsidRPr="00030D5E">
        <w:rPr>
          <w:rFonts w:ascii="Times New Roman" w:hAnsi="Times New Roman" w:cs="Times New Roman"/>
          <w:sz w:val="24"/>
          <w:szCs w:val="24"/>
        </w:rPr>
        <w:t>warning</w:t>
      </w:r>
      <w:proofErr w:type="spellEnd"/>
      <w:r w:rsidRPr="00030D5E">
        <w:rPr>
          <w:rFonts w:ascii="Times New Roman" w:hAnsi="Times New Roman" w:cs="Times New Roman"/>
          <w:sz w:val="24"/>
          <w:szCs w:val="24"/>
        </w:rPr>
        <w:t>/</w:t>
      </w:r>
      <w:proofErr w:type="spellStart"/>
      <w:r w:rsidRPr="00030D5E">
        <w:rPr>
          <w:rFonts w:ascii="Times New Roman" w:hAnsi="Times New Roman" w:cs="Times New Roman"/>
          <w:sz w:val="24"/>
          <w:szCs w:val="24"/>
        </w:rPr>
        <w:t>error</w:t>
      </w:r>
      <w:proofErr w:type="spellEnd"/>
      <w:r w:rsidRPr="00030D5E">
        <w:rPr>
          <w:rFonts w:ascii="Times New Roman" w:hAnsi="Times New Roman" w:cs="Times New Roman"/>
          <w:sz w:val="24"/>
          <w:szCs w:val="24"/>
        </w:rPr>
        <w:t xml:space="preserve">) для </w:t>
      </w:r>
      <w:proofErr w:type="spellStart"/>
      <w:r w:rsidRPr="00030D5E">
        <w:rPr>
          <w:rFonts w:ascii="Times New Roman" w:hAnsi="Times New Roman" w:cs="Times New Roman"/>
          <w:sz w:val="24"/>
          <w:szCs w:val="24"/>
        </w:rPr>
        <w:t>швидкого</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виявлення</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критичних</w:t>
      </w:r>
      <w:proofErr w:type="spellEnd"/>
      <w:r w:rsidRPr="00030D5E">
        <w:rPr>
          <w:rFonts w:ascii="Times New Roman" w:hAnsi="Times New Roman" w:cs="Times New Roman"/>
          <w:sz w:val="24"/>
          <w:szCs w:val="24"/>
        </w:rPr>
        <w:t xml:space="preserve"> </w:t>
      </w:r>
      <w:proofErr w:type="spellStart"/>
      <w:r w:rsidRPr="00030D5E">
        <w:rPr>
          <w:rFonts w:ascii="Times New Roman" w:hAnsi="Times New Roman" w:cs="Times New Roman"/>
          <w:sz w:val="24"/>
          <w:szCs w:val="24"/>
        </w:rPr>
        <w:t>відхилень</w:t>
      </w:r>
      <w:proofErr w:type="spellEnd"/>
      <w:r w:rsidRPr="00030D5E">
        <w:rPr>
          <w:rFonts w:ascii="Times New Roman" w:hAnsi="Times New Roman" w:cs="Times New Roman"/>
          <w:sz w:val="24"/>
          <w:szCs w:val="24"/>
        </w:rPr>
        <w:t xml:space="preserve"> у </w:t>
      </w:r>
      <w:proofErr w:type="spellStart"/>
      <w:r w:rsidRPr="00030D5E">
        <w:rPr>
          <w:rFonts w:ascii="Times New Roman" w:hAnsi="Times New Roman" w:cs="Times New Roman"/>
          <w:sz w:val="24"/>
          <w:szCs w:val="24"/>
        </w:rPr>
        <w:t>роботі</w:t>
      </w:r>
      <w:proofErr w:type="spellEnd"/>
      <w:r w:rsidRPr="00030D5E">
        <w:rPr>
          <w:rFonts w:ascii="Times New Roman" w:hAnsi="Times New Roman" w:cs="Times New Roman"/>
          <w:sz w:val="24"/>
          <w:szCs w:val="24"/>
        </w:rPr>
        <w:t xml:space="preserve"> СФАП.</w:t>
      </w:r>
    </w:p>
    <w:p w14:paraId="3483B049" w14:textId="77777777" w:rsidR="00030D5E" w:rsidRPr="00030D5E" w:rsidRDefault="00030D5E" w:rsidP="00030D5E">
      <w:pPr>
        <w:pStyle w:val="a3"/>
        <w:widowControl w:val="0"/>
        <w:tabs>
          <w:tab w:val="left" w:pos="567"/>
        </w:tabs>
        <w:spacing w:after="0" w:line="240" w:lineRule="auto"/>
        <w:ind w:left="0" w:firstLine="567"/>
        <w:jc w:val="both"/>
        <w:rPr>
          <w:rFonts w:ascii="Times New Roman" w:hAnsi="Times New Roman" w:cs="Times New Roman"/>
          <w:sz w:val="24"/>
          <w:szCs w:val="24"/>
        </w:rPr>
      </w:pPr>
    </w:p>
    <w:p w14:paraId="3B0EA288"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b/>
          <w:bCs/>
          <w:sz w:val="24"/>
          <w:szCs w:val="24"/>
        </w:rPr>
      </w:pPr>
      <w:r w:rsidRPr="00030D5E">
        <w:rPr>
          <w:rFonts w:ascii="Times New Roman" w:hAnsi="Times New Roman" w:cs="Times New Roman"/>
          <w:b/>
          <w:bCs/>
          <w:sz w:val="24"/>
          <w:szCs w:val="24"/>
        </w:rPr>
        <w:t>4.10.3. Доопрацювання АРМ Інспектора й АРМ Інспектора 2 рівня</w:t>
      </w:r>
    </w:p>
    <w:p w14:paraId="3B7E1638"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Забезпечити деталізацію причин відхилення подій в АРМ Інспектора й АРМ Інспектора 2-го рівня шляхом розширення та уточнення переліку підстав. Це передбачає доопрацювання інтерфейсу та логіки вибору причин відхилення, зокрема розподіл чинних узагальнених причин на більш конкретизовані категорії.</w:t>
      </w:r>
    </w:p>
    <w:p w14:paraId="6F2741E0"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Реалізувати:</w:t>
      </w:r>
    </w:p>
    <w:p w14:paraId="50171EEB" w14:textId="77777777" w:rsidR="00030D5E" w:rsidRPr="00030D5E" w:rsidRDefault="00030D5E" w:rsidP="00030D5E">
      <w:pPr>
        <w:tabs>
          <w:tab w:val="left" w:pos="1701"/>
        </w:tabs>
        <w:spacing w:after="0" w:line="240" w:lineRule="auto"/>
        <w:contextualSpacing/>
        <w:jc w:val="both"/>
        <w:rPr>
          <w:rFonts w:ascii="Times New Roman" w:hAnsi="Times New Roman" w:cs="Times New Roman"/>
          <w:sz w:val="24"/>
          <w:szCs w:val="24"/>
        </w:rPr>
      </w:pPr>
      <w:r w:rsidRPr="00030D5E">
        <w:rPr>
          <w:rFonts w:ascii="Times New Roman" w:hAnsi="Times New Roman" w:cs="Times New Roman"/>
          <w:sz w:val="24"/>
          <w:szCs w:val="24"/>
        </w:rPr>
        <w:t>розділення причини відхилення «Не вдалося розпізнати номерний знак ТЗ» на:</w:t>
      </w:r>
    </w:p>
    <w:p w14:paraId="2209F09E"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«Невірно розпізнаний номерний знак»;</w:t>
      </w:r>
    </w:p>
    <w:p w14:paraId="7260AFAB"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«Неможливо візуально встановити символи на номерному знаку»;</w:t>
      </w:r>
    </w:p>
    <w:p w14:paraId="02401DE6" w14:textId="77777777" w:rsidR="00030D5E" w:rsidRPr="00030D5E" w:rsidRDefault="00030D5E" w:rsidP="00030D5E">
      <w:pPr>
        <w:tabs>
          <w:tab w:val="left" w:pos="1701"/>
        </w:tabs>
        <w:spacing w:after="0" w:line="240" w:lineRule="auto"/>
        <w:contextualSpacing/>
        <w:jc w:val="both"/>
        <w:rPr>
          <w:rFonts w:ascii="Times New Roman" w:hAnsi="Times New Roman" w:cs="Times New Roman"/>
          <w:sz w:val="24"/>
          <w:szCs w:val="24"/>
        </w:rPr>
      </w:pPr>
      <w:r w:rsidRPr="00030D5E">
        <w:rPr>
          <w:rFonts w:ascii="Times New Roman" w:hAnsi="Times New Roman" w:cs="Times New Roman"/>
          <w:sz w:val="24"/>
          <w:szCs w:val="24"/>
        </w:rPr>
        <w:t>розділення причини відхилення «Не вдалося розпізнати марку авто» на:</w:t>
      </w:r>
    </w:p>
    <w:p w14:paraId="70C7ADE2"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«Не вдалося розпізнати марку авто у зв’язку із затемненим/неякісним зображенням»;</w:t>
      </w:r>
    </w:p>
    <w:p w14:paraId="3766B330"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lang w:val="ru-RU"/>
        </w:rPr>
      </w:pPr>
      <w:r w:rsidRPr="00030D5E">
        <w:rPr>
          <w:rFonts w:ascii="Times New Roman" w:hAnsi="Times New Roman" w:cs="Times New Roman"/>
          <w:sz w:val="24"/>
          <w:szCs w:val="24"/>
        </w:rPr>
        <w:t>«Неможливо встановити марку авто за зовнішніми ознаками».</w:t>
      </w:r>
    </w:p>
    <w:p w14:paraId="79F4FB32"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Доопрацювання має забезпечити коректну обробку, відображення та збереження уточнених причин у системних журналах і матеріалах події, уніфікованість вибору для всіх користувацьких ролей.</w:t>
      </w:r>
    </w:p>
    <w:p w14:paraId="4655A74C"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Під час реалізації необхідно забезпечити валідність внесених даних, збереження сумісності з існуючою бізнес-логікою модуля та звітністю.</w:t>
      </w:r>
    </w:p>
    <w:p w14:paraId="5EFFEB72"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Упровадити механізм автоматичного відхилення подій, для яких за результатами обов’язкового запиту до ЄДРТЗ отримано неповні або неструктуровані дані, що є недостатніми для винесення постанови. Реалізація має здійснюватися за аналогією з чинною логікою перевірки ліцензій на перевезення пасажирів і передбачати автоматичне присвоєння події статусу «(автоматично) Неповна інформація про власника» у разі відсутності </w:t>
      </w:r>
      <w:proofErr w:type="spellStart"/>
      <w:r w:rsidRPr="00030D5E">
        <w:rPr>
          <w:rFonts w:ascii="Times New Roman" w:hAnsi="Times New Roman" w:cs="Times New Roman"/>
          <w:sz w:val="24"/>
          <w:szCs w:val="24"/>
        </w:rPr>
        <w:t>валідних</w:t>
      </w:r>
      <w:proofErr w:type="spellEnd"/>
      <w:r w:rsidRPr="00030D5E">
        <w:rPr>
          <w:rFonts w:ascii="Times New Roman" w:hAnsi="Times New Roman" w:cs="Times New Roman"/>
          <w:sz w:val="24"/>
          <w:szCs w:val="24"/>
        </w:rPr>
        <w:t xml:space="preserve"> даних.</w:t>
      </w:r>
    </w:p>
    <w:p w14:paraId="1AF85047"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Впровадити механізм автоматичного відхилення подій щодо транспортних засобів, власниками яких є юридичні особи, у разі відсутності в ЄДРТЗ даних про керівника юридичної особи. Логіка обробки має передбачати послідовне виконання обов’язкових перевірок: спочатку отримання інформації про юридичну особу та її керівника з ЄДР, після чого здійснення запиту до ЄДРТЗ щодо наданої особи. У разі якщо за результатами запиту до ЄДРТЗ відсутні відомості про керівника юридичної особи, події має автоматично присвоюватися причина відхилення «(автоматично) Відсутні дані в ЄДРТЗ щодо керівника юридичної особи».</w:t>
      </w:r>
    </w:p>
    <w:p w14:paraId="432C81CB"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Упровадити механізм автоматичного відхилення подій щодо транспортних засобів, власниками яких є юридичні особи, у разі відсутності відомостей про таку юридичну особу в Єдиному державному реєстрі юридичних осіб, фізичних осіб – підприємців та громадських формувань (ЄДР), з автоматичним присвоєнням події причини відхилення «Відсутні дані в ЄДР».</w:t>
      </w:r>
    </w:p>
    <w:p w14:paraId="1D7C25F6"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Забезпечити технічну можливість автоматичного призупинення передачі подій в обробку користувачам у разі неотримання з технічних причин даних про власника транспортного засобу з будь-якого реєстру. Доопрацювання має передбачати виявлення відсутності або недоступності даних, автоматичне блокування надходження подій на обробку до відновлення обміну інформацією, а також інформування користувачів СФАП про статус недоступності та подальше відновлення роботи. Реалізація повинна забезпечити коректне </w:t>
      </w:r>
      <w:proofErr w:type="spellStart"/>
      <w:r w:rsidRPr="00030D5E">
        <w:rPr>
          <w:rFonts w:ascii="Times New Roman" w:hAnsi="Times New Roman" w:cs="Times New Roman"/>
          <w:sz w:val="24"/>
          <w:szCs w:val="24"/>
        </w:rPr>
        <w:t>журналювання</w:t>
      </w:r>
      <w:proofErr w:type="spellEnd"/>
      <w:r w:rsidRPr="00030D5E">
        <w:rPr>
          <w:rFonts w:ascii="Times New Roman" w:hAnsi="Times New Roman" w:cs="Times New Roman"/>
          <w:sz w:val="24"/>
          <w:szCs w:val="24"/>
        </w:rPr>
        <w:t xml:space="preserve"> інцидентів і стабільність бізнес-логіки. Інформування має відбуватися за допомогою системного повідомлення.</w:t>
      </w:r>
    </w:p>
    <w:p w14:paraId="3EC90058" w14:textId="77777777" w:rsidR="00030D5E" w:rsidRPr="00030D5E" w:rsidRDefault="00030D5E" w:rsidP="00030D5E">
      <w:pPr>
        <w:tabs>
          <w:tab w:val="left" w:pos="1701"/>
        </w:tabs>
        <w:spacing w:after="0" w:line="240" w:lineRule="auto"/>
        <w:contextualSpacing/>
        <w:jc w:val="both"/>
        <w:rPr>
          <w:rFonts w:ascii="Times New Roman" w:hAnsi="Times New Roman" w:cs="Times New Roman"/>
          <w:b/>
          <w:bCs/>
          <w:sz w:val="24"/>
          <w:szCs w:val="24"/>
        </w:rPr>
      </w:pPr>
    </w:p>
    <w:p w14:paraId="401F0FBA"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b/>
          <w:bCs/>
          <w:sz w:val="24"/>
          <w:szCs w:val="24"/>
        </w:rPr>
      </w:pPr>
      <w:r w:rsidRPr="00030D5E">
        <w:rPr>
          <w:rFonts w:ascii="Times New Roman" w:hAnsi="Times New Roman" w:cs="Times New Roman"/>
          <w:b/>
          <w:bCs/>
          <w:sz w:val="24"/>
          <w:szCs w:val="24"/>
        </w:rPr>
        <w:t>4.10.4. Доопрацювання АРМ Аналітика</w:t>
      </w:r>
    </w:p>
    <w:p w14:paraId="02AB31A9"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Реалізувати можливість формування та вивантаження зведеної аналітичної інформації щодо подій, відхилених у зв’язку з неповнотою даних у ЄДРТЗ. Функціонал має забезпечувати отримання структурованого набору даних із відображенням кількості зафіксованих порушень у розрізі державних номерних знаків транспортних засобів для подальшого аналізу.</w:t>
      </w:r>
    </w:p>
    <w:p w14:paraId="7C9CC0C3"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b/>
          <w:bCs/>
          <w:sz w:val="24"/>
          <w:szCs w:val="24"/>
        </w:rPr>
      </w:pPr>
    </w:p>
    <w:p w14:paraId="249BE4AA"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b/>
          <w:bCs/>
          <w:sz w:val="24"/>
          <w:szCs w:val="24"/>
        </w:rPr>
      </w:pPr>
      <w:r w:rsidRPr="00030D5E">
        <w:rPr>
          <w:rFonts w:ascii="Times New Roman" w:hAnsi="Times New Roman" w:cs="Times New Roman"/>
          <w:b/>
          <w:bCs/>
          <w:sz w:val="24"/>
          <w:szCs w:val="24"/>
        </w:rPr>
        <w:t>4.10.5. Доопрацювання АРМ Архів</w:t>
      </w:r>
    </w:p>
    <w:p w14:paraId="0BA026DA"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Упровадити сервіс «Електронне повідомлення про вручення», який забезпечує отримання й обробку інформації про вручення поштових відправлень в електронному вигляді. Сервіс має функціонувати у взаємодії з інформаційними системами АТ «Укрпошта» та забезпечувати автоматичне отримання, збереження і відображення статусів вручення у матеріалах відповідних постанов.</w:t>
      </w:r>
    </w:p>
    <w:p w14:paraId="19FF2B8D"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lang w:val="ru-RU"/>
        </w:rPr>
      </w:pPr>
      <w:r w:rsidRPr="00030D5E">
        <w:rPr>
          <w:rFonts w:ascii="Times New Roman" w:hAnsi="Times New Roman" w:cs="Times New Roman"/>
          <w:sz w:val="24"/>
          <w:szCs w:val="24"/>
        </w:rPr>
        <w:t xml:space="preserve">Необхідно забезпечити </w:t>
      </w:r>
      <w:proofErr w:type="spellStart"/>
      <w:r w:rsidRPr="00030D5E">
        <w:rPr>
          <w:rFonts w:ascii="Times New Roman" w:hAnsi="Times New Roman" w:cs="Times New Roman"/>
          <w:sz w:val="24"/>
          <w:szCs w:val="24"/>
        </w:rPr>
        <w:t>журналювання</w:t>
      </w:r>
      <w:proofErr w:type="spellEnd"/>
      <w:r w:rsidRPr="00030D5E">
        <w:rPr>
          <w:rFonts w:ascii="Times New Roman" w:hAnsi="Times New Roman" w:cs="Times New Roman"/>
          <w:sz w:val="24"/>
          <w:szCs w:val="24"/>
        </w:rPr>
        <w:t xml:space="preserve"> всіх отриманих статусів і змін, а також можливість використання цих даних у звітності й аналітичних модулях СФАП.</w:t>
      </w:r>
    </w:p>
    <w:p w14:paraId="6D367618" w14:textId="77777777" w:rsidR="00030D5E" w:rsidRPr="00030D5E" w:rsidRDefault="00030D5E" w:rsidP="00030D5E">
      <w:pPr>
        <w:tabs>
          <w:tab w:val="left" w:pos="1701"/>
        </w:tabs>
        <w:spacing w:after="0" w:line="240" w:lineRule="auto"/>
        <w:contextualSpacing/>
        <w:jc w:val="both"/>
        <w:rPr>
          <w:rFonts w:ascii="Times New Roman" w:hAnsi="Times New Roman" w:cs="Times New Roman"/>
          <w:b/>
          <w:bCs/>
          <w:sz w:val="24"/>
          <w:szCs w:val="24"/>
        </w:rPr>
      </w:pPr>
    </w:p>
    <w:p w14:paraId="5D5D678F"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b/>
          <w:bCs/>
          <w:sz w:val="24"/>
          <w:szCs w:val="24"/>
        </w:rPr>
      </w:pPr>
      <w:r w:rsidRPr="00030D5E">
        <w:rPr>
          <w:rFonts w:ascii="Times New Roman" w:hAnsi="Times New Roman" w:cs="Times New Roman"/>
          <w:b/>
          <w:bCs/>
          <w:sz w:val="24"/>
          <w:szCs w:val="24"/>
        </w:rPr>
        <w:t>4.10.6. Реалізація повторної перевірки номерних знаків зафіксованих транспортних засобів на рівні СФАП</w:t>
      </w:r>
    </w:p>
    <w:p w14:paraId="635AC811"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Впровадити в підсистему обробки подій додатковий механізм розпізнавання державного номерного </w:t>
      </w:r>
      <w:proofErr w:type="spellStart"/>
      <w:r w:rsidRPr="00030D5E">
        <w:rPr>
          <w:rFonts w:ascii="Times New Roman" w:hAnsi="Times New Roman" w:cs="Times New Roman"/>
          <w:sz w:val="24"/>
          <w:szCs w:val="24"/>
        </w:rPr>
        <w:t>знака</w:t>
      </w:r>
      <w:proofErr w:type="spellEnd"/>
      <w:r w:rsidRPr="00030D5E">
        <w:rPr>
          <w:rFonts w:ascii="Times New Roman" w:hAnsi="Times New Roman" w:cs="Times New Roman"/>
          <w:sz w:val="24"/>
          <w:szCs w:val="24"/>
        </w:rPr>
        <w:t xml:space="preserve"> транспортного засобу на базі технологій нейронних мереж (далі</w:t>
      </w:r>
      <w:r w:rsidRPr="00030D5E">
        <w:rPr>
          <w:rFonts w:ascii="Times New Roman" w:hAnsi="Times New Roman" w:cs="Times New Roman"/>
          <w:sz w:val="24"/>
          <w:szCs w:val="24"/>
          <w:lang w:val="ru-RU"/>
        </w:rPr>
        <w:t xml:space="preserve"> – </w:t>
      </w:r>
      <w:r w:rsidRPr="00030D5E">
        <w:rPr>
          <w:rFonts w:ascii="Times New Roman" w:hAnsi="Times New Roman" w:cs="Times New Roman"/>
          <w:sz w:val="24"/>
          <w:szCs w:val="24"/>
        </w:rPr>
        <w:t xml:space="preserve">НМ). Реалізація зазначеного функціоналу має бути спрямована на підвищення точності та надійності ідентифікації номерних знаків, а також на додаткову </w:t>
      </w:r>
      <w:proofErr w:type="spellStart"/>
      <w:r w:rsidRPr="00030D5E">
        <w:rPr>
          <w:rFonts w:ascii="Times New Roman" w:hAnsi="Times New Roman" w:cs="Times New Roman"/>
          <w:sz w:val="24"/>
          <w:szCs w:val="24"/>
        </w:rPr>
        <w:t>валідацію</w:t>
      </w:r>
      <w:proofErr w:type="spellEnd"/>
      <w:r w:rsidRPr="00030D5E">
        <w:rPr>
          <w:rFonts w:ascii="Times New Roman" w:hAnsi="Times New Roman" w:cs="Times New Roman"/>
          <w:sz w:val="24"/>
          <w:szCs w:val="24"/>
        </w:rPr>
        <w:t xml:space="preserve"> результатів, отриманих приладами контролю.</w:t>
      </w:r>
    </w:p>
    <w:p w14:paraId="2CBA1C54"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Модуль НМ має бути інтегрований у загальний процес обробки подій як допоміжний (контрольний) інструмент для повторної верифікації номерних знаків із можливістю порівняння результатів первинного розпізнавання та результатів роботи нейронних мереж.</w:t>
      </w:r>
    </w:p>
    <w:p w14:paraId="7ADD886C"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Застосування модуля НМ має здійснюватися до подій, відхилених через некоректне розпізнавання номерного </w:t>
      </w:r>
      <w:proofErr w:type="spellStart"/>
      <w:r w:rsidRPr="00030D5E">
        <w:rPr>
          <w:rFonts w:ascii="Times New Roman" w:hAnsi="Times New Roman" w:cs="Times New Roman"/>
          <w:sz w:val="24"/>
          <w:szCs w:val="24"/>
        </w:rPr>
        <w:t>знака</w:t>
      </w:r>
      <w:proofErr w:type="spellEnd"/>
      <w:r w:rsidRPr="00030D5E">
        <w:rPr>
          <w:rFonts w:ascii="Times New Roman" w:hAnsi="Times New Roman" w:cs="Times New Roman"/>
          <w:sz w:val="24"/>
          <w:szCs w:val="24"/>
        </w:rPr>
        <w:t xml:space="preserve">, за наявністю умов, що дозволяють виконати коректне повторне розпізнавання, зокрема: достатня якість зображення, відсутність сторонніх предметів на номерному знаку, відсутність значних </w:t>
      </w:r>
      <w:proofErr w:type="spellStart"/>
      <w:r w:rsidRPr="00030D5E">
        <w:rPr>
          <w:rFonts w:ascii="Times New Roman" w:hAnsi="Times New Roman" w:cs="Times New Roman"/>
          <w:sz w:val="24"/>
          <w:szCs w:val="24"/>
        </w:rPr>
        <w:t>перекриттів</w:t>
      </w:r>
      <w:proofErr w:type="spellEnd"/>
      <w:r w:rsidRPr="00030D5E">
        <w:rPr>
          <w:rFonts w:ascii="Times New Roman" w:hAnsi="Times New Roman" w:cs="Times New Roman"/>
          <w:sz w:val="24"/>
          <w:szCs w:val="24"/>
        </w:rPr>
        <w:t xml:space="preserve">, забруднень або пошкоджень номерного </w:t>
      </w:r>
      <w:proofErr w:type="spellStart"/>
      <w:r w:rsidRPr="00030D5E">
        <w:rPr>
          <w:rFonts w:ascii="Times New Roman" w:hAnsi="Times New Roman" w:cs="Times New Roman"/>
          <w:sz w:val="24"/>
          <w:szCs w:val="24"/>
        </w:rPr>
        <w:t>знака</w:t>
      </w:r>
      <w:proofErr w:type="spellEnd"/>
      <w:r w:rsidRPr="00030D5E">
        <w:rPr>
          <w:rFonts w:ascii="Times New Roman" w:hAnsi="Times New Roman" w:cs="Times New Roman"/>
          <w:sz w:val="24"/>
          <w:szCs w:val="24"/>
        </w:rPr>
        <w:t>, тощо.</w:t>
      </w:r>
    </w:p>
    <w:p w14:paraId="1FC78322"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Ефективність роботи модуля НМ оцінюватиметься за показником частки подій із числа відхилених інспекторами, для яких за результатами повторного розпізнавання вдалося </w:t>
      </w:r>
      <w:proofErr w:type="spellStart"/>
      <w:r w:rsidRPr="00030D5E">
        <w:rPr>
          <w:rFonts w:ascii="Times New Roman" w:hAnsi="Times New Roman" w:cs="Times New Roman"/>
          <w:sz w:val="24"/>
          <w:szCs w:val="24"/>
        </w:rPr>
        <w:t>коректно</w:t>
      </w:r>
      <w:proofErr w:type="spellEnd"/>
      <w:r w:rsidRPr="00030D5E">
        <w:rPr>
          <w:rFonts w:ascii="Times New Roman" w:hAnsi="Times New Roman" w:cs="Times New Roman"/>
          <w:sz w:val="24"/>
          <w:szCs w:val="24"/>
        </w:rPr>
        <w:t xml:space="preserve"> ідентифікувати державний номерний знак. Мінімальне значення такого показника за результатами первинного тестування на репрезентативній вибірці подій СФАП має становити не менше ніж 10%.</w:t>
      </w:r>
    </w:p>
    <w:p w14:paraId="43FE7868"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Необхідно передбачити можливість подальшого підвищення ефективності роботи модуля НМ шляхом його постійного навчання (</w:t>
      </w:r>
      <w:proofErr w:type="spellStart"/>
      <w:r w:rsidRPr="00030D5E">
        <w:rPr>
          <w:rFonts w:ascii="Times New Roman" w:hAnsi="Times New Roman" w:cs="Times New Roman"/>
          <w:sz w:val="24"/>
          <w:szCs w:val="24"/>
        </w:rPr>
        <w:t>донавчання</w:t>
      </w:r>
      <w:proofErr w:type="spellEnd"/>
      <w:r w:rsidRPr="00030D5E">
        <w:rPr>
          <w:rFonts w:ascii="Times New Roman" w:hAnsi="Times New Roman" w:cs="Times New Roman"/>
          <w:sz w:val="24"/>
          <w:szCs w:val="24"/>
        </w:rPr>
        <w:t>) на історичних та нових даних СФАП, з очікуваним поступовим зростанням показника успішної повторної ідентифікації.</w:t>
      </w:r>
    </w:p>
    <w:p w14:paraId="145E0B72"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b/>
          <w:bCs/>
          <w:sz w:val="24"/>
          <w:szCs w:val="24"/>
        </w:rPr>
      </w:pPr>
    </w:p>
    <w:p w14:paraId="76E9C9D6"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b/>
          <w:bCs/>
          <w:sz w:val="24"/>
          <w:szCs w:val="24"/>
        </w:rPr>
      </w:pPr>
      <w:r w:rsidRPr="00030D5E">
        <w:rPr>
          <w:rFonts w:ascii="Times New Roman" w:hAnsi="Times New Roman" w:cs="Times New Roman"/>
          <w:b/>
          <w:bCs/>
          <w:sz w:val="24"/>
          <w:szCs w:val="24"/>
        </w:rPr>
        <w:t>4.10.7. Створення інтеграційної взаємодії з Єдиним державним реєстром юридичних осіб, фізичних осіб – підприємців та громадських формувань</w:t>
      </w:r>
    </w:p>
    <w:p w14:paraId="01F10424"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Забезпечити інформаційну взаємодію СФАП з Єдиним державним реєстром юридичних осіб, фізичних осіб – підприємців та громадських формувань (ЄДР) з метою отримання та використання актуальної інформації про юридичних осіб, а також осіб, уповноважених діяти від їх імені. Доопрацювання має передбачати автоматизоване отримання й оновлення відповідних реєстрових даних, забезпечення коректної обробки та відображення інформації в СФАП, а також узгодженість даних між системами.</w:t>
      </w:r>
    </w:p>
    <w:p w14:paraId="1638940D"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b/>
          <w:bCs/>
          <w:sz w:val="24"/>
          <w:szCs w:val="24"/>
        </w:rPr>
      </w:pPr>
    </w:p>
    <w:p w14:paraId="13946855"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b/>
          <w:bCs/>
          <w:sz w:val="24"/>
          <w:szCs w:val="24"/>
        </w:rPr>
      </w:pPr>
      <w:r w:rsidRPr="00030D5E">
        <w:rPr>
          <w:rFonts w:ascii="Times New Roman" w:hAnsi="Times New Roman" w:cs="Times New Roman"/>
          <w:b/>
          <w:bCs/>
          <w:sz w:val="24"/>
          <w:szCs w:val="24"/>
        </w:rPr>
        <w:t>4.10.8. Доопрацювання</w:t>
      </w:r>
      <w:r w:rsidRPr="00030D5E">
        <w:rPr>
          <w:rFonts w:ascii="Times New Roman" w:hAnsi="Times New Roman" w:cs="Times New Roman"/>
          <w:sz w:val="24"/>
          <w:szCs w:val="24"/>
        </w:rPr>
        <w:t xml:space="preserve"> </w:t>
      </w:r>
      <w:r w:rsidRPr="00030D5E">
        <w:rPr>
          <w:rFonts w:ascii="Times New Roman" w:hAnsi="Times New Roman" w:cs="Times New Roman"/>
          <w:b/>
          <w:bCs/>
          <w:sz w:val="24"/>
          <w:szCs w:val="24"/>
        </w:rPr>
        <w:t>інформаційної взаємодії з ІПНП «Гарпун»</w:t>
      </w:r>
    </w:p>
    <w:p w14:paraId="3F733270"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Здійснити доопрацювання інформаційної взаємодії СФАП з ІПНП «Гарпун» із забезпеченням повної відповідності затвердженому Міністерством внутрішніх справ України протоколу інформаційної взаємодії. Реалізація має передбачати коректний обмін даними між системами, актуалізацію форматів повідомлень, обробку статусів та помилок, а також узгодженість і цілісність інформації, що передається.</w:t>
      </w:r>
    </w:p>
    <w:p w14:paraId="4162B6F3"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rPr>
      </w:pPr>
    </w:p>
    <w:p w14:paraId="03114DF7"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b/>
          <w:bCs/>
          <w:sz w:val="24"/>
          <w:szCs w:val="24"/>
        </w:rPr>
      </w:pPr>
      <w:r w:rsidRPr="00030D5E">
        <w:rPr>
          <w:rFonts w:ascii="Times New Roman" w:hAnsi="Times New Roman" w:cs="Times New Roman"/>
          <w:b/>
          <w:bCs/>
          <w:sz w:val="24"/>
          <w:szCs w:val="24"/>
        </w:rPr>
        <w:t>4.10.9. Доопрацювання механізму очищення даних</w:t>
      </w:r>
    </w:p>
    <w:p w14:paraId="49E8AD5C"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Передбачити механізм автоматичної очистки даних про зафіксовані події та винесені адміністративні постанови після закінчення строку їх зберігання тривалістю 3 роки.</w:t>
      </w:r>
    </w:p>
    <w:p w14:paraId="7E4F77D7"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rPr>
      </w:pPr>
    </w:p>
    <w:p w14:paraId="49B566A5"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b/>
          <w:bCs/>
          <w:sz w:val="24"/>
          <w:szCs w:val="24"/>
        </w:rPr>
      </w:pPr>
      <w:r w:rsidRPr="00030D5E">
        <w:rPr>
          <w:rFonts w:ascii="Times New Roman" w:hAnsi="Times New Roman" w:cs="Times New Roman"/>
          <w:b/>
          <w:bCs/>
          <w:sz w:val="24"/>
          <w:szCs w:val="24"/>
        </w:rPr>
        <w:t>4.10.10. Приведення ролей доступу у відповідність до діючого функціоналу</w:t>
      </w:r>
    </w:p>
    <w:p w14:paraId="4F2FA560" w14:textId="77777777" w:rsidR="00030D5E" w:rsidRPr="00030D5E" w:rsidRDefault="00030D5E" w:rsidP="00030D5E">
      <w:pPr>
        <w:tabs>
          <w:tab w:val="left" w:pos="1701"/>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Забезпечити перерозподіл ролей користувачів у СФАП із приведенням їх у відповідність до фактично реалізованого функціоналу, а також передбачити створення нових ролей і налаштування прав доступу відповідно до впровадженого та запланованого функціоналу з можливістю їх призначення адміністратором СФАП на підставі відповідних заявок.</w:t>
      </w:r>
    </w:p>
    <w:p w14:paraId="71E8411E" w14:textId="77777777" w:rsidR="00030D5E" w:rsidRPr="00030D5E" w:rsidRDefault="00030D5E" w:rsidP="00030D5E">
      <w:pPr>
        <w:spacing w:after="0" w:line="240" w:lineRule="auto"/>
        <w:contextualSpacing/>
        <w:jc w:val="both"/>
        <w:rPr>
          <w:rFonts w:ascii="Times New Roman" w:hAnsi="Times New Roman" w:cs="Times New Roman"/>
          <w:sz w:val="24"/>
          <w:szCs w:val="24"/>
        </w:rPr>
      </w:pPr>
    </w:p>
    <w:p w14:paraId="761715A7" w14:textId="77777777" w:rsidR="00030D5E" w:rsidRPr="00030D5E" w:rsidRDefault="00030D5E" w:rsidP="00030D5E">
      <w:pPr>
        <w:tabs>
          <w:tab w:val="left" w:pos="284"/>
        </w:tabs>
        <w:spacing w:after="0" w:line="240" w:lineRule="auto"/>
        <w:ind w:firstLine="567"/>
        <w:contextualSpacing/>
        <w:jc w:val="center"/>
        <w:rPr>
          <w:rFonts w:ascii="Times New Roman" w:hAnsi="Times New Roman" w:cs="Times New Roman"/>
          <w:b/>
          <w:sz w:val="24"/>
          <w:szCs w:val="24"/>
        </w:rPr>
      </w:pPr>
      <w:bookmarkStart w:id="23" w:name="n297"/>
      <w:bookmarkStart w:id="24" w:name="n298"/>
      <w:bookmarkEnd w:id="23"/>
      <w:bookmarkEnd w:id="24"/>
      <w:r w:rsidRPr="00030D5E">
        <w:rPr>
          <w:rFonts w:ascii="Times New Roman" w:hAnsi="Times New Roman" w:cs="Times New Roman"/>
          <w:b/>
          <w:sz w:val="24"/>
          <w:szCs w:val="24"/>
        </w:rPr>
        <w:t>5. ВИМОГИ ДО ДООПРАЦЮВАННЯ ТА ПЕРЕДАЧІ ПОСЛУГ</w:t>
      </w:r>
    </w:p>
    <w:p w14:paraId="6EA6AE50" w14:textId="77777777" w:rsidR="00030D5E" w:rsidRPr="00030D5E" w:rsidRDefault="00030D5E" w:rsidP="00030D5E">
      <w:pPr>
        <w:tabs>
          <w:tab w:val="left" w:pos="284"/>
        </w:tabs>
        <w:spacing w:after="0" w:line="240" w:lineRule="auto"/>
        <w:ind w:firstLine="567"/>
        <w:contextualSpacing/>
        <w:jc w:val="center"/>
        <w:rPr>
          <w:rFonts w:ascii="Times New Roman" w:hAnsi="Times New Roman" w:cs="Times New Roman"/>
          <w:b/>
          <w:sz w:val="24"/>
          <w:szCs w:val="24"/>
        </w:rPr>
      </w:pPr>
    </w:p>
    <w:p w14:paraId="0B7A1CA4" w14:textId="77777777" w:rsidR="00030D5E" w:rsidRPr="00030D5E" w:rsidRDefault="00030D5E" w:rsidP="00030D5E">
      <w:pPr>
        <w:tabs>
          <w:tab w:val="left" w:pos="1134"/>
        </w:tabs>
        <w:spacing w:after="0" w:line="240" w:lineRule="auto"/>
        <w:ind w:firstLine="567"/>
        <w:contextualSpacing/>
        <w:jc w:val="both"/>
        <w:rPr>
          <w:rFonts w:ascii="Times New Roman" w:hAnsi="Times New Roman" w:cs="Times New Roman"/>
          <w:b/>
          <w:sz w:val="24"/>
          <w:szCs w:val="24"/>
        </w:rPr>
      </w:pPr>
      <w:r w:rsidRPr="00030D5E">
        <w:rPr>
          <w:rFonts w:ascii="Times New Roman" w:hAnsi="Times New Roman" w:cs="Times New Roman"/>
          <w:b/>
          <w:sz w:val="24"/>
          <w:szCs w:val="24"/>
        </w:rPr>
        <w:t>5.1. Вимоги до доопрацювання</w:t>
      </w:r>
    </w:p>
    <w:p w14:paraId="66A97081"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Функціональні вимоги до доопрацювання Системи, викладені в пункті 4.10. Вимоги до функцій (завдань), що виконуються засобом інформатизації.</w:t>
      </w:r>
    </w:p>
    <w:p w14:paraId="0D4DF629" w14:textId="77777777" w:rsidR="00030D5E" w:rsidRPr="00030D5E" w:rsidRDefault="00030D5E" w:rsidP="00030D5E">
      <w:pPr>
        <w:pStyle w:val="a3"/>
        <w:widowControl w:val="0"/>
        <w:spacing w:after="0" w:line="240" w:lineRule="auto"/>
        <w:ind w:left="0" w:firstLine="567"/>
        <w:jc w:val="both"/>
        <w:textAlignment w:val="baseline"/>
        <w:rPr>
          <w:rFonts w:ascii="Times New Roman" w:hAnsi="Times New Roman" w:cs="Times New Roman"/>
          <w:sz w:val="24"/>
          <w:szCs w:val="24"/>
          <w:lang w:eastAsia="uk-UA"/>
        </w:rPr>
      </w:pPr>
      <w:proofErr w:type="spellStart"/>
      <w:r w:rsidRPr="00030D5E">
        <w:rPr>
          <w:rFonts w:ascii="Times New Roman" w:hAnsi="Times New Roman" w:cs="Times New Roman"/>
          <w:sz w:val="24"/>
          <w:szCs w:val="24"/>
          <w:lang w:eastAsia="uk-UA"/>
        </w:rPr>
        <w:t>Послуги</w:t>
      </w:r>
      <w:proofErr w:type="spellEnd"/>
      <w:r w:rsidRPr="00030D5E">
        <w:rPr>
          <w:rFonts w:ascii="Times New Roman" w:hAnsi="Times New Roman" w:cs="Times New Roman"/>
          <w:sz w:val="24"/>
          <w:szCs w:val="24"/>
          <w:lang w:eastAsia="uk-UA"/>
        </w:rPr>
        <w:t xml:space="preserve"> з </w:t>
      </w:r>
      <w:proofErr w:type="spellStart"/>
      <w:r w:rsidRPr="00030D5E">
        <w:rPr>
          <w:rFonts w:ascii="Times New Roman" w:hAnsi="Times New Roman" w:cs="Times New Roman"/>
          <w:sz w:val="24"/>
          <w:szCs w:val="24"/>
          <w:lang w:eastAsia="uk-UA"/>
        </w:rPr>
        <w:t>доопрацювання</w:t>
      </w:r>
      <w:proofErr w:type="spellEnd"/>
      <w:r w:rsidRPr="00030D5E">
        <w:rPr>
          <w:rFonts w:ascii="Times New Roman" w:hAnsi="Times New Roman" w:cs="Times New Roman"/>
          <w:sz w:val="24"/>
          <w:szCs w:val="24"/>
          <w:lang w:eastAsia="uk-UA"/>
        </w:rPr>
        <w:t xml:space="preserve"> ПЗ </w:t>
      </w:r>
      <w:proofErr w:type="spellStart"/>
      <w:r w:rsidRPr="00030D5E">
        <w:rPr>
          <w:rFonts w:ascii="Times New Roman" w:hAnsi="Times New Roman" w:cs="Times New Roman"/>
          <w:sz w:val="24"/>
          <w:szCs w:val="24"/>
          <w:lang w:eastAsia="uk-UA"/>
        </w:rPr>
        <w:t>Системи</w:t>
      </w:r>
      <w:proofErr w:type="spellEnd"/>
      <w:r w:rsidRPr="00030D5E">
        <w:rPr>
          <w:rFonts w:ascii="Times New Roman" w:hAnsi="Times New Roman" w:cs="Times New Roman"/>
          <w:sz w:val="24"/>
          <w:szCs w:val="24"/>
          <w:lang w:eastAsia="uk-UA"/>
        </w:rPr>
        <w:t xml:space="preserve"> </w:t>
      </w:r>
      <w:proofErr w:type="spellStart"/>
      <w:r w:rsidRPr="00030D5E">
        <w:rPr>
          <w:rFonts w:ascii="Times New Roman" w:hAnsi="Times New Roman" w:cs="Times New Roman"/>
          <w:sz w:val="24"/>
          <w:szCs w:val="24"/>
          <w:lang w:eastAsia="uk-UA"/>
        </w:rPr>
        <w:t>містять</w:t>
      </w:r>
      <w:proofErr w:type="spellEnd"/>
      <w:r w:rsidRPr="00030D5E">
        <w:rPr>
          <w:rFonts w:ascii="Times New Roman" w:hAnsi="Times New Roman" w:cs="Times New Roman"/>
          <w:sz w:val="24"/>
          <w:szCs w:val="24"/>
          <w:lang w:eastAsia="uk-UA"/>
        </w:rPr>
        <w:t>:</w:t>
      </w:r>
    </w:p>
    <w:p w14:paraId="02E92896" w14:textId="77777777" w:rsidR="00030D5E" w:rsidRPr="00030D5E" w:rsidRDefault="00030D5E" w:rsidP="00030D5E">
      <w:pPr>
        <w:pStyle w:val="a3"/>
        <w:widowControl w:val="0"/>
        <w:spacing w:after="0" w:line="240" w:lineRule="auto"/>
        <w:ind w:left="0" w:firstLine="567"/>
        <w:jc w:val="both"/>
        <w:textAlignment w:val="baseline"/>
        <w:rPr>
          <w:rFonts w:ascii="Times New Roman" w:hAnsi="Times New Roman" w:cs="Times New Roman"/>
          <w:sz w:val="24"/>
          <w:szCs w:val="24"/>
        </w:rPr>
      </w:pPr>
      <w:proofErr w:type="spellStart"/>
      <w:r w:rsidRPr="00030D5E">
        <w:rPr>
          <w:rFonts w:ascii="Times New Roman" w:eastAsia="Times New Roman" w:hAnsi="Times New Roman" w:cs="Times New Roman"/>
          <w:sz w:val="24"/>
          <w:szCs w:val="24"/>
          <w:lang w:eastAsia="uk-UA"/>
        </w:rPr>
        <w:t>розроблення</w:t>
      </w:r>
      <w:proofErr w:type="spellEnd"/>
      <w:r w:rsidRPr="00030D5E">
        <w:rPr>
          <w:rFonts w:ascii="Times New Roman" w:eastAsia="Times New Roman" w:hAnsi="Times New Roman" w:cs="Times New Roman"/>
          <w:sz w:val="24"/>
          <w:szCs w:val="24"/>
          <w:lang w:eastAsia="uk-UA"/>
        </w:rPr>
        <w:t xml:space="preserve"> </w:t>
      </w:r>
      <w:proofErr w:type="spellStart"/>
      <w:r w:rsidRPr="00030D5E">
        <w:rPr>
          <w:rFonts w:ascii="Times New Roman" w:eastAsia="Times New Roman" w:hAnsi="Times New Roman" w:cs="Times New Roman"/>
          <w:sz w:val="24"/>
          <w:szCs w:val="24"/>
          <w:lang w:eastAsia="uk-UA"/>
        </w:rPr>
        <w:t>технічної</w:t>
      </w:r>
      <w:proofErr w:type="spellEnd"/>
      <w:r w:rsidRPr="00030D5E">
        <w:rPr>
          <w:rFonts w:ascii="Times New Roman" w:eastAsia="Times New Roman" w:hAnsi="Times New Roman" w:cs="Times New Roman"/>
          <w:sz w:val="24"/>
          <w:szCs w:val="24"/>
          <w:lang w:eastAsia="uk-UA"/>
        </w:rPr>
        <w:t xml:space="preserve"> </w:t>
      </w:r>
      <w:proofErr w:type="spellStart"/>
      <w:r w:rsidRPr="00030D5E">
        <w:rPr>
          <w:rFonts w:ascii="Times New Roman" w:eastAsia="Times New Roman" w:hAnsi="Times New Roman" w:cs="Times New Roman"/>
          <w:sz w:val="24"/>
          <w:szCs w:val="24"/>
          <w:lang w:eastAsia="uk-UA"/>
        </w:rPr>
        <w:t>документації</w:t>
      </w:r>
      <w:proofErr w:type="spellEnd"/>
      <w:r w:rsidRPr="00030D5E">
        <w:rPr>
          <w:rFonts w:ascii="Times New Roman" w:eastAsia="Times New Roman" w:hAnsi="Times New Roman" w:cs="Times New Roman"/>
          <w:sz w:val="24"/>
          <w:szCs w:val="24"/>
          <w:lang w:eastAsia="uk-UA"/>
        </w:rPr>
        <w:t xml:space="preserve"> (</w:t>
      </w:r>
      <w:proofErr w:type="spellStart"/>
      <w:r w:rsidRPr="00030D5E">
        <w:rPr>
          <w:rFonts w:ascii="Times New Roman" w:eastAsia="Times New Roman" w:hAnsi="Times New Roman" w:cs="Times New Roman"/>
          <w:sz w:val="24"/>
          <w:szCs w:val="24"/>
          <w:lang w:eastAsia="uk-UA"/>
        </w:rPr>
        <w:t>технічне</w:t>
      </w:r>
      <w:proofErr w:type="spellEnd"/>
      <w:r w:rsidRPr="00030D5E">
        <w:rPr>
          <w:rFonts w:ascii="Times New Roman" w:eastAsia="Times New Roman" w:hAnsi="Times New Roman" w:cs="Times New Roman"/>
          <w:sz w:val="24"/>
          <w:szCs w:val="24"/>
          <w:lang w:eastAsia="uk-UA"/>
        </w:rPr>
        <w:t xml:space="preserve"> </w:t>
      </w:r>
      <w:proofErr w:type="spellStart"/>
      <w:r w:rsidRPr="00030D5E">
        <w:rPr>
          <w:rFonts w:ascii="Times New Roman" w:eastAsia="Times New Roman" w:hAnsi="Times New Roman" w:cs="Times New Roman"/>
          <w:sz w:val="24"/>
          <w:szCs w:val="24"/>
          <w:lang w:eastAsia="uk-UA"/>
        </w:rPr>
        <w:t>завдання</w:t>
      </w:r>
      <w:proofErr w:type="spellEnd"/>
      <w:r w:rsidRPr="00030D5E">
        <w:rPr>
          <w:rFonts w:ascii="Times New Roman" w:eastAsia="Times New Roman" w:hAnsi="Times New Roman" w:cs="Times New Roman"/>
          <w:sz w:val="24"/>
          <w:szCs w:val="24"/>
          <w:lang w:eastAsia="uk-UA"/>
        </w:rPr>
        <w:t xml:space="preserve">, </w:t>
      </w:r>
      <w:proofErr w:type="spellStart"/>
      <w:r w:rsidRPr="00030D5E">
        <w:rPr>
          <w:rFonts w:ascii="Times New Roman" w:eastAsia="Times New Roman" w:hAnsi="Times New Roman" w:cs="Times New Roman"/>
          <w:sz w:val="24"/>
          <w:szCs w:val="24"/>
          <w:lang w:eastAsia="uk-UA"/>
        </w:rPr>
        <w:t>технічний</w:t>
      </w:r>
      <w:proofErr w:type="spellEnd"/>
      <w:r w:rsidRPr="00030D5E">
        <w:rPr>
          <w:rFonts w:ascii="Times New Roman" w:eastAsia="Times New Roman" w:hAnsi="Times New Roman" w:cs="Times New Roman"/>
          <w:sz w:val="24"/>
          <w:szCs w:val="24"/>
          <w:lang w:eastAsia="uk-UA"/>
        </w:rPr>
        <w:t xml:space="preserve"> </w:t>
      </w:r>
      <w:proofErr w:type="spellStart"/>
      <w:r w:rsidRPr="00030D5E">
        <w:rPr>
          <w:rFonts w:ascii="Times New Roman" w:eastAsia="Times New Roman" w:hAnsi="Times New Roman" w:cs="Times New Roman"/>
          <w:sz w:val="24"/>
          <w:szCs w:val="24"/>
          <w:lang w:eastAsia="uk-UA"/>
        </w:rPr>
        <w:t>проєкт</w:t>
      </w:r>
      <w:proofErr w:type="spellEnd"/>
      <w:r w:rsidRPr="00030D5E">
        <w:rPr>
          <w:rFonts w:ascii="Times New Roman" w:eastAsia="Times New Roman" w:hAnsi="Times New Roman" w:cs="Times New Roman"/>
          <w:sz w:val="24"/>
          <w:szCs w:val="24"/>
          <w:lang w:eastAsia="uk-UA"/>
        </w:rPr>
        <w:t xml:space="preserve">, </w:t>
      </w:r>
      <w:proofErr w:type="spellStart"/>
      <w:r w:rsidRPr="00030D5E">
        <w:rPr>
          <w:rFonts w:ascii="Times New Roman" w:eastAsia="Times New Roman" w:hAnsi="Times New Roman" w:cs="Times New Roman"/>
          <w:sz w:val="24"/>
          <w:szCs w:val="24"/>
          <w:lang w:eastAsia="uk-UA"/>
        </w:rPr>
        <w:t>програма</w:t>
      </w:r>
      <w:proofErr w:type="spellEnd"/>
      <w:r w:rsidRPr="00030D5E">
        <w:rPr>
          <w:rFonts w:ascii="Times New Roman" w:eastAsia="Times New Roman" w:hAnsi="Times New Roman" w:cs="Times New Roman"/>
          <w:sz w:val="24"/>
          <w:szCs w:val="24"/>
          <w:lang w:eastAsia="uk-UA"/>
        </w:rPr>
        <w:t xml:space="preserve"> і методика </w:t>
      </w:r>
      <w:proofErr w:type="spellStart"/>
      <w:r w:rsidRPr="00030D5E">
        <w:rPr>
          <w:rFonts w:ascii="Times New Roman" w:eastAsia="Times New Roman" w:hAnsi="Times New Roman" w:cs="Times New Roman"/>
          <w:sz w:val="24"/>
          <w:szCs w:val="24"/>
          <w:lang w:eastAsia="uk-UA"/>
        </w:rPr>
        <w:t>попередніх</w:t>
      </w:r>
      <w:proofErr w:type="spellEnd"/>
      <w:r w:rsidRPr="00030D5E">
        <w:rPr>
          <w:rFonts w:ascii="Times New Roman" w:eastAsia="Times New Roman" w:hAnsi="Times New Roman" w:cs="Times New Roman"/>
          <w:sz w:val="24"/>
          <w:szCs w:val="24"/>
          <w:lang w:eastAsia="uk-UA"/>
        </w:rPr>
        <w:t xml:space="preserve"> </w:t>
      </w:r>
      <w:proofErr w:type="spellStart"/>
      <w:r w:rsidRPr="00030D5E">
        <w:rPr>
          <w:rFonts w:ascii="Times New Roman" w:eastAsia="Times New Roman" w:hAnsi="Times New Roman" w:cs="Times New Roman"/>
          <w:sz w:val="24"/>
          <w:szCs w:val="24"/>
          <w:lang w:eastAsia="uk-UA"/>
        </w:rPr>
        <w:t>випробувань</w:t>
      </w:r>
      <w:proofErr w:type="spellEnd"/>
      <w:r w:rsidRPr="00030D5E">
        <w:rPr>
          <w:rFonts w:ascii="Times New Roman" w:eastAsia="Times New Roman" w:hAnsi="Times New Roman" w:cs="Times New Roman"/>
          <w:sz w:val="24"/>
          <w:szCs w:val="24"/>
          <w:lang w:eastAsia="uk-UA"/>
        </w:rPr>
        <w:t xml:space="preserve"> (у </w:t>
      </w:r>
      <w:proofErr w:type="spellStart"/>
      <w:r w:rsidRPr="00030D5E">
        <w:rPr>
          <w:rFonts w:ascii="Times New Roman" w:eastAsia="Times New Roman" w:hAnsi="Times New Roman" w:cs="Times New Roman"/>
          <w:sz w:val="24"/>
          <w:szCs w:val="24"/>
          <w:lang w:eastAsia="uk-UA"/>
        </w:rPr>
        <w:t>частині</w:t>
      </w:r>
      <w:proofErr w:type="spellEnd"/>
      <w:r w:rsidRPr="00030D5E">
        <w:rPr>
          <w:rFonts w:ascii="Times New Roman" w:eastAsia="Times New Roman" w:hAnsi="Times New Roman" w:cs="Times New Roman"/>
          <w:sz w:val="24"/>
          <w:szCs w:val="24"/>
          <w:lang w:eastAsia="uk-UA"/>
        </w:rPr>
        <w:t xml:space="preserve"> </w:t>
      </w:r>
      <w:proofErr w:type="spellStart"/>
      <w:r w:rsidRPr="00030D5E">
        <w:rPr>
          <w:rFonts w:ascii="Times New Roman" w:eastAsia="Times New Roman" w:hAnsi="Times New Roman" w:cs="Times New Roman"/>
          <w:sz w:val="24"/>
          <w:szCs w:val="24"/>
          <w:lang w:eastAsia="uk-UA"/>
        </w:rPr>
        <w:t>доопрацювання</w:t>
      </w:r>
      <w:proofErr w:type="spellEnd"/>
      <w:r w:rsidRPr="00030D5E">
        <w:rPr>
          <w:rFonts w:ascii="Times New Roman" w:eastAsia="Times New Roman" w:hAnsi="Times New Roman" w:cs="Times New Roman"/>
          <w:sz w:val="24"/>
          <w:szCs w:val="24"/>
          <w:lang w:eastAsia="uk-UA"/>
        </w:rPr>
        <w:t xml:space="preserve">), </w:t>
      </w:r>
      <w:proofErr w:type="spellStart"/>
      <w:r w:rsidRPr="00030D5E">
        <w:rPr>
          <w:rFonts w:ascii="Times New Roman" w:eastAsia="Times New Roman" w:hAnsi="Times New Roman" w:cs="Times New Roman"/>
          <w:sz w:val="24"/>
          <w:szCs w:val="24"/>
          <w:lang w:eastAsia="uk-UA"/>
        </w:rPr>
        <w:t>програма</w:t>
      </w:r>
      <w:proofErr w:type="spellEnd"/>
      <w:r w:rsidRPr="00030D5E">
        <w:rPr>
          <w:rFonts w:ascii="Times New Roman" w:eastAsia="Times New Roman" w:hAnsi="Times New Roman" w:cs="Times New Roman"/>
          <w:sz w:val="24"/>
          <w:szCs w:val="24"/>
          <w:lang w:eastAsia="uk-UA"/>
        </w:rPr>
        <w:t xml:space="preserve"> і методика </w:t>
      </w:r>
      <w:proofErr w:type="spellStart"/>
      <w:r w:rsidRPr="00030D5E">
        <w:rPr>
          <w:rFonts w:ascii="Times New Roman" w:eastAsia="Times New Roman" w:hAnsi="Times New Roman" w:cs="Times New Roman"/>
          <w:sz w:val="24"/>
          <w:szCs w:val="24"/>
          <w:lang w:eastAsia="uk-UA"/>
        </w:rPr>
        <w:t>приймальних</w:t>
      </w:r>
      <w:proofErr w:type="spellEnd"/>
      <w:r w:rsidRPr="00030D5E">
        <w:rPr>
          <w:rFonts w:ascii="Times New Roman" w:eastAsia="Times New Roman" w:hAnsi="Times New Roman" w:cs="Times New Roman"/>
          <w:sz w:val="24"/>
          <w:szCs w:val="24"/>
          <w:lang w:eastAsia="uk-UA"/>
        </w:rPr>
        <w:t xml:space="preserve"> </w:t>
      </w:r>
      <w:proofErr w:type="spellStart"/>
      <w:r w:rsidRPr="00030D5E">
        <w:rPr>
          <w:rFonts w:ascii="Times New Roman" w:eastAsia="Times New Roman" w:hAnsi="Times New Roman" w:cs="Times New Roman"/>
          <w:sz w:val="24"/>
          <w:szCs w:val="24"/>
          <w:lang w:eastAsia="uk-UA"/>
        </w:rPr>
        <w:t>випробувань</w:t>
      </w:r>
      <w:proofErr w:type="spellEnd"/>
      <w:r w:rsidRPr="00030D5E">
        <w:rPr>
          <w:rFonts w:ascii="Times New Roman" w:eastAsia="Times New Roman" w:hAnsi="Times New Roman" w:cs="Times New Roman"/>
          <w:sz w:val="24"/>
          <w:szCs w:val="24"/>
          <w:lang w:eastAsia="uk-UA"/>
        </w:rPr>
        <w:t xml:space="preserve"> (у </w:t>
      </w:r>
      <w:proofErr w:type="spellStart"/>
      <w:r w:rsidRPr="00030D5E">
        <w:rPr>
          <w:rFonts w:ascii="Times New Roman" w:eastAsia="Times New Roman" w:hAnsi="Times New Roman" w:cs="Times New Roman"/>
          <w:sz w:val="24"/>
          <w:szCs w:val="24"/>
          <w:lang w:eastAsia="uk-UA"/>
        </w:rPr>
        <w:t>частині</w:t>
      </w:r>
      <w:proofErr w:type="spellEnd"/>
      <w:r w:rsidRPr="00030D5E">
        <w:rPr>
          <w:rFonts w:ascii="Times New Roman" w:eastAsia="Times New Roman" w:hAnsi="Times New Roman" w:cs="Times New Roman"/>
          <w:sz w:val="24"/>
          <w:szCs w:val="24"/>
          <w:lang w:eastAsia="uk-UA"/>
        </w:rPr>
        <w:t xml:space="preserve"> </w:t>
      </w:r>
      <w:proofErr w:type="spellStart"/>
      <w:r w:rsidRPr="00030D5E">
        <w:rPr>
          <w:rFonts w:ascii="Times New Roman" w:eastAsia="Times New Roman" w:hAnsi="Times New Roman" w:cs="Times New Roman"/>
          <w:sz w:val="24"/>
          <w:szCs w:val="24"/>
          <w:lang w:eastAsia="uk-UA"/>
        </w:rPr>
        <w:t>доопрацювання</w:t>
      </w:r>
      <w:proofErr w:type="spellEnd"/>
      <w:r w:rsidRPr="00030D5E">
        <w:rPr>
          <w:rFonts w:ascii="Times New Roman" w:eastAsia="Times New Roman" w:hAnsi="Times New Roman" w:cs="Times New Roman"/>
          <w:sz w:val="24"/>
          <w:szCs w:val="24"/>
          <w:lang w:eastAsia="uk-UA"/>
        </w:rPr>
        <w:t xml:space="preserve">), </w:t>
      </w:r>
      <w:proofErr w:type="spellStart"/>
      <w:r w:rsidRPr="00030D5E">
        <w:rPr>
          <w:rFonts w:ascii="Times New Roman" w:eastAsia="Times New Roman" w:hAnsi="Times New Roman" w:cs="Times New Roman"/>
          <w:sz w:val="24"/>
          <w:szCs w:val="24"/>
          <w:lang w:eastAsia="uk-UA"/>
        </w:rPr>
        <w:t>експлуатаційна</w:t>
      </w:r>
      <w:proofErr w:type="spellEnd"/>
      <w:r w:rsidRPr="00030D5E">
        <w:rPr>
          <w:rFonts w:ascii="Times New Roman" w:eastAsia="Times New Roman" w:hAnsi="Times New Roman" w:cs="Times New Roman"/>
          <w:sz w:val="24"/>
          <w:szCs w:val="24"/>
          <w:lang w:eastAsia="uk-UA"/>
        </w:rPr>
        <w:t xml:space="preserve"> </w:t>
      </w:r>
      <w:proofErr w:type="spellStart"/>
      <w:r w:rsidRPr="00030D5E">
        <w:rPr>
          <w:rFonts w:ascii="Times New Roman" w:eastAsia="Times New Roman" w:hAnsi="Times New Roman" w:cs="Times New Roman"/>
          <w:sz w:val="24"/>
          <w:szCs w:val="24"/>
          <w:lang w:eastAsia="uk-UA"/>
        </w:rPr>
        <w:t>документація</w:t>
      </w:r>
      <w:proofErr w:type="spellEnd"/>
      <w:r w:rsidRPr="00030D5E">
        <w:rPr>
          <w:rFonts w:ascii="Times New Roman" w:eastAsia="Times New Roman" w:hAnsi="Times New Roman" w:cs="Times New Roman"/>
          <w:sz w:val="24"/>
          <w:szCs w:val="24"/>
          <w:lang w:eastAsia="uk-UA"/>
        </w:rPr>
        <w:t xml:space="preserve">) на </w:t>
      </w:r>
      <w:proofErr w:type="spellStart"/>
      <w:r w:rsidRPr="00030D5E">
        <w:rPr>
          <w:rFonts w:ascii="Times New Roman" w:eastAsia="Times New Roman" w:hAnsi="Times New Roman" w:cs="Times New Roman"/>
          <w:sz w:val="24"/>
          <w:szCs w:val="24"/>
          <w:lang w:eastAsia="uk-UA"/>
        </w:rPr>
        <w:t>доопрацювання</w:t>
      </w:r>
      <w:proofErr w:type="spellEnd"/>
      <w:r w:rsidRPr="00030D5E">
        <w:rPr>
          <w:rFonts w:ascii="Times New Roman" w:eastAsia="Times New Roman" w:hAnsi="Times New Roman" w:cs="Times New Roman"/>
          <w:sz w:val="24"/>
          <w:szCs w:val="24"/>
          <w:lang w:eastAsia="uk-UA"/>
        </w:rPr>
        <w:t xml:space="preserve"> </w:t>
      </w:r>
      <w:proofErr w:type="spellStart"/>
      <w:r w:rsidRPr="00030D5E">
        <w:rPr>
          <w:rFonts w:ascii="Times New Roman" w:eastAsia="Times New Roman" w:hAnsi="Times New Roman" w:cs="Times New Roman"/>
          <w:sz w:val="24"/>
          <w:szCs w:val="24"/>
          <w:lang w:eastAsia="uk-UA"/>
        </w:rPr>
        <w:t>Системи</w:t>
      </w:r>
      <w:proofErr w:type="spellEnd"/>
      <w:r w:rsidRPr="00030D5E">
        <w:rPr>
          <w:rFonts w:ascii="Times New Roman" w:eastAsia="Times New Roman" w:hAnsi="Times New Roman" w:cs="Times New Roman"/>
          <w:sz w:val="24"/>
          <w:szCs w:val="24"/>
          <w:lang w:eastAsia="uk-UA"/>
        </w:rPr>
        <w:t>;</w:t>
      </w:r>
    </w:p>
    <w:p w14:paraId="45C6C3FB" w14:textId="77777777" w:rsidR="00030D5E" w:rsidRPr="00030D5E" w:rsidRDefault="00030D5E" w:rsidP="00030D5E">
      <w:pPr>
        <w:pStyle w:val="a3"/>
        <w:widowControl w:val="0"/>
        <w:tabs>
          <w:tab w:val="left" w:pos="993"/>
        </w:tabs>
        <w:spacing w:after="0" w:line="240" w:lineRule="auto"/>
        <w:ind w:left="0" w:right="-30" w:firstLine="630"/>
        <w:jc w:val="both"/>
        <w:textAlignment w:val="baseline"/>
        <w:rPr>
          <w:rFonts w:ascii="Times New Roman" w:hAnsi="Times New Roman" w:cs="Times New Roman"/>
          <w:sz w:val="24"/>
          <w:szCs w:val="24"/>
          <w:lang w:eastAsia="uk-UA"/>
        </w:rPr>
      </w:pPr>
      <w:proofErr w:type="spellStart"/>
      <w:r w:rsidRPr="00030D5E">
        <w:rPr>
          <w:rFonts w:ascii="Times New Roman" w:hAnsi="Times New Roman" w:cs="Times New Roman"/>
          <w:sz w:val="24"/>
          <w:szCs w:val="24"/>
          <w:lang w:eastAsia="uk-UA"/>
        </w:rPr>
        <w:t>розроблення</w:t>
      </w:r>
      <w:proofErr w:type="spellEnd"/>
      <w:r w:rsidRPr="00030D5E">
        <w:rPr>
          <w:rFonts w:ascii="Times New Roman" w:hAnsi="Times New Roman" w:cs="Times New Roman"/>
          <w:sz w:val="24"/>
          <w:szCs w:val="24"/>
          <w:lang w:eastAsia="uk-UA"/>
        </w:rPr>
        <w:t xml:space="preserve"> </w:t>
      </w:r>
      <w:proofErr w:type="spellStart"/>
      <w:r w:rsidRPr="00030D5E">
        <w:rPr>
          <w:rFonts w:ascii="Times New Roman" w:hAnsi="Times New Roman" w:cs="Times New Roman"/>
          <w:sz w:val="24"/>
          <w:szCs w:val="24"/>
          <w:lang w:eastAsia="uk-UA"/>
        </w:rPr>
        <w:t>модернізованого</w:t>
      </w:r>
      <w:proofErr w:type="spellEnd"/>
      <w:r w:rsidRPr="00030D5E">
        <w:rPr>
          <w:rFonts w:ascii="Times New Roman" w:hAnsi="Times New Roman" w:cs="Times New Roman"/>
          <w:sz w:val="24"/>
          <w:szCs w:val="24"/>
          <w:lang w:eastAsia="uk-UA"/>
        </w:rPr>
        <w:t xml:space="preserve"> </w:t>
      </w:r>
      <w:proofErr w:type="spellStart"/>
      <w:r w:rsidRPr="00030D5E">
        <w:rPr>
          <w:rFonts w:ascii="Times New Roman" w:hAnsi="Times New Roman" w:cs="Times New Roman"/>
          <w:sz w:val="24"/>
          <w:szCs w:val="24"/>
          <w:lang w:eastAsia="uk-UA"/>
        </w:rPr>
        <w:t>програмного</w:t>
      </w:r>
      <w:proofErr w:type="spellEnd"/>
      <w:r w:rsidRPr="00030D5E">
        <w:rPr>
          <w:rFonts w:ascii="Times New Roman" w:hAnsi="Times New Roman" w:cs="Times New Roman"/>
          <w:sz w:val="24"/>
          <w:szCs w:val="24"/>
          <w:lang w:eastAsia="uk-UA"/>
        </w:rPr>
        <w:t xml:space="preserve"> </w:t>
      </w:r>
      <w:proofErr w:type="spellStart"/>
      <w:r w:rsidRPr="00030D5E">
        <w:rPr>
          <w:rFonts w:ascii="Times New Roman" w:hAnsi="Times New Roman" w:cs="Times New Roman"/>
          <w:sz w:val="24"/>
          <w:szCs w:val="24"/>
          <w:lang w:eastAsia="uk-UA"/>
        </w:rPr>
        <w:t>забезпечення</w:t>
      </w:r>
      <w:proofErr w:type="spellEnd"/>
      <w:r w:rsidRPr="00030D5E">
        <w:rPr>
          <w:rFonts w:ascii="Times New Roman" w:hAnsi="Times New Roman" w:cs="Times New Roman"/>
          <w:sz w:val="24"/>
          <w:szCs w:val="24"/>
          <w:lang w:eastAsia="uk-UA"/>
        </w:rPr>
        <w:t xml:space="preserve"> ІКС СФАП </w:t>
      </w:r>
      <w:proofErr w:type="spellStart"/>
      <w:r w:rsidRPr="00030D5E">
        <w:rPr>
          <w:rFonts w:ascii="Times New Roman" w:hAnsi="Times New Roman" w:cs="Times New Roman"/>
          <w:sz w:val="24"/>
          <w:szCs w:val="24"/>
          <w:lang w:eastAsia="uk-UA"/>
        </w:rPr>
        <w:t>відповідно</w:t>
      </w:r>
      <w:proofErr w:type="spellEnd"/>
      <w:r w:rsidRPr="00030D5E">
        <w:rPr>
          <w:rFonts w:ascii="Times New Roman" w:hAnsi="Times New Roman" w:cs="Times New Roman"/>
          <w:sz w:val="24"/>
          <w:szCs w:val="24"/>
          <w:lang w:eastAsia="uk-UA"/>
        </w:rPr>
        <w:t xml:space="preserve"> до </w:t>
      </w:r>
      <w:proofErr w:type="spellStart"/>
      <w:r w:rsidRPr="00030D5E">
        <w:rPr>
          <w:rFonts w:ascii="Times New Roman" w:hAnsi="Times New Roman" w:cs="Times New Roman"/>
          <w:sz w:val="24"/>
          <w:szCs w:val="24"/>
          <w:lang w:eastAsia="uk-UA"/>
        </w:rPr>
        <w:t>цих</w:t>
      </w:r>
      <w:proofErr w:type="spellEnd"/>
      <w:r w:rsidRPr="00030D5E">
        <w:rPr>
          <w:rFonts w:ascii="Times New Roman" w:hAnsi="Times New Roman" w:cs="Times New Roman"/>
          <w:sz w:val="24"/>
          <w:szCs w:val="24"/>
          <w:lang w:eastAsia="uk-UA"/>
        </w:rPr>
        <w:t xml:space="preserve"> </w:t>
      </w:r>
      <w:proofErr w:type="spellStart"/>
      <w:r w:rsidRPr="00030D5E">
        <w:rPr>
          <w:rFonts w:ascii="Times New Roman" w:hAnsi="Times New Roman" w:cs="Times New Roman"/>
          <w:sz w:val="24"/>
          <w:szCs w:val="24"/>
          <w:lang w:eastAsia="uk-UA"/>
        </w:rPr>
        <w:t>Технічних</w:t>
      </w:r>
      <w:proofErr w:type="spellEnd"/>
      <w:r w:rsidRPr="00030D5E">
        <w:rPr>
          <w:rFonts w:ascii="Times New Roman" w:hAnsi="Times New Roman" w:cs="Times New Roman"/>
          <w:sz w:val="24"/>
          <w:szCs w:val="24"/>
          <w:lang w:eastAsia="uk-UA"/>
        </w:rPr>
        <w:t xml:space="preserve"> </w:t>
      </w:r>
      <w:proofErr w:type="spellStart"/>
      <w:r w:rsidRPr="00030D5E">
        <w:rPr>
          <w:rFonts w:ascii="Times New Roman" w:hAnsi="Times New Roman" w:cs="Times New Roman"/>
          <w:sz w:val="24"/>
          <w:szCs w:val="24"/>
          <w:lang w:eastAsia="uk-UA"/>
        </w:rPr>
        <w:t>вимог</w:t>
      </w:r>
      <w:proofErr w:type="spellEnd"/>
      <w:r w:rsidRPr="00030D5E">
        <w:rPr>
          <w:rFonts w:ascii="Times New Roman" w:hAnsi="Times New Roman" w:cs="Times New Roman"/>
          <w:sz w:val="24"/>
          <w:szCs w:val="24"/>
          <w:lang w:eastAsia="uk-UA"/>
        </w:rPr>
        <w:t>;</w:t>
      </w:r>
    </w:p>
    <w:p w14:paraId="75594495" w14:textId="77777777" w:rsidR="00030D5E" w:rsidRPr="00030D5E" w:rsidRDefault="00030D5E" w:rsidP="00030D5E">
      <w:pPr>
        <w:pStyle w:val="a3"/>
        <w:widowControl w:val="0"/>
        <w:tabs>
          <w:tab w:val="left" w:pos="36"/>
          <w:tab w:val="left" w:pos="993"/>
        </w:tabs>
        <w:spacing w:after="0" w:line="240" w:lineRule="auto"/>
        <w:ind w:left="0" w:firstLine="630"/>
        <w:jc w:val="both"/>
        <w:rPr>
          <w:rStyle w:val="aa"/>
          <w:rFonts w:ascii="Times New Roman" w:hAnsi="Times New Roman" w:cs="Times New Roman"/>
          <w:sz w:val="24"/>
          <w:szCs w:val="24"/>
        </w:rPr>
      </w:pPr>
      <w:r w:rsidRPr="00030D5E">
        <w:rPr>
          <w:rFonts w:ascii="Times New Roman" w:hAnsi="Times New Roman" w:cs="Times New Roman"/>
          <w:sz w:val="24"/>
          <w:szCs w:val="24"/>
          <w:lang w:eastAsia="uk-UA"/>
        </w:rPr>
        <w:t xml:space="preserve">передача </w:t>
      </w:r>
      <w:proofErr w:type="spellStart"/>
      <w:r w:rsidRPr="00030D5E">
        <w:rPr>
          <w:rFonts w:ascii="Times New Roman" w:hAnsi="Times New Roman" w:cs="Times New Roman"/>
          <w:sz w:val="24"/>
          <w:szCs w:val="24"/>
          <w:lang w:eastAsia="uk-UA"/>
        </w:rPr>
        <w:t>вихідного</w:t>
      </w:r>
      <w:proofErr w:type="spellEnd"/>
      <w:r w:rsidRPr="00030D5E">
        <w:rPr>
          <w:rFonts w:ascii="Times New Roman" w:hAnsi="Times New Roman" w:cs="Times New Roman"/>
          <w:sz w:val="24"/>
          <w:szCs w:val="24"/>
          <w:lang w:eastAsia="uk-UA"/>
        </w:rPr>
        <w:t xml:space="preserve"> </w:t>
      </w:r>
      <w:proofErr w:type="spellStart"/>
      <w:r w:rsidRPr="00030D5E">
        <w:rPr>
          <w:rFonts w:ascii="Times New Roman" w:hAnsi="Times New Roman" w:cs="Times New Roman"/>
          <w:sz w:val="24"/>
          <w:szCs w:val="24"/>
          <w:lang w:eastAsia="uk-UA"/>
        </w:rPr>
        <w:t>програмного</w:t>
      </w:r>
      <w:proofErr w:type="spellEnd"/>
      <w:r w:rsidRPr="00030D5E">
        <w:rPr>
          <w:rFonts w:ascii="Times New Roman" w:hAnsi="Times New Roman" w:cs="Times New Roman"/>
          <w:sz w:val="24"/>
          <w:szCs w:val="24"/>
          <w:lang w:eastAsia="uk-UA"/>
        </w:rPr>
        <w:t xml:space="preserve"> коду </w:t>
      </w:r>
      <w:proofErr w:type="spellStart"/>
      <w:r w:rsidRPr="00030D5E">
        <w:rPr>
          <w:rFonts w:ascii="Times New Roman" w:hAnsi="Times New Roman" w:cs="Times New Roman"/>
          <w:sz w:val="24"/>
          <w:szCs w:val="24"/>
          <w:lang w:eastAsia="uk-UA"/>
        </w:rPr>
        <w:t>доопрацьованого</w:t>
      </w:r>
      <w:proofErr w:type="spellEnd"/>
      <w:r w:rsidRPr="00030D5E">
        <w:rPr>
          <w:rFonts w:ascii="Times New Roman" w:hAnsi="Times New Roman" w:cs="Times New Roman"/>
          <w:sz w:val="24"/>
          <w:szCs w:val="24"/>
          <w:lang w:eastAsia="uk-UA"/>
        </w:rPr>
        <w:t xml:space="preserve"> </w:t>
      </w:r>
      <w:proofErr w:type="spellStart"/>
      <w:r w:rsidRPr="00030D5E">
        <w:rPr>
          <w:rFonts w:ascii="Times New Roman" w:hAnsi="Times New Roman" w:cs="Times New Roman"/>
          <w:sz w:val="24"/>
          <w:szCs w:val="24"/>
          <w:lang w:eastAsia="uk-UA"/>
        </w:rPr>
        <w:t>програмного</w:t>
      </w:r>
      <w:proofErr w:type="spellEnd"/>
      <w:r w:rsidRPr="00030D5E">
        <w:rPr>
          <w:rFonts w:ascii="Times New Roman" w:hAnsi="Times New Roman" w:cs="Times New Roman"/>
          <w:sz w:val="24"/>
          <w:szCs w:val="24"/>
          <w:lang w:eastAsia="uk-UA"/>
        </w:rPr>
        <w:t xml:space="preserve"> </w:t>
      </w:r>
      <w:proofErr w:type="spellStart"/>
      <w:r w:rsidRPr="00030D5E">
        <w:rPr>
          <w:rFonts w:ascii="Times New Roman" w:hAnsi="Times New Roman" w:cs="Times New Roman"/>
          <w:sz w:val="24"/>
          <w:szCs w:val="24"/>
          <w:lang w:eastAsia="uk-UA"/>
        </w:rPr>
        <w:t>забезпечення</w:t>
      </w:r>
      <w:proofErr w:type="spellEnd"/>
      <w:r w:rsidRPr="00030D5E">
        <w:rPr>
          <w:rFonts w:ascii="Times New Roman" w:hAnsi="Times New Roman" w:cs="Times New Roman"/>
          <w:sz w:val="24"/>
          <w:szCs w:val="24"/>
          <w:lang w:eastAsia="uk-UA"/>
        </w:rPr>
        <w:t xml:space="preserve"> ІКС СФАП </w:t>
      </w:r>
      <w:proofErr w:type="spellStart"/>
      <w:r w:rsidRPr="00030D5E">
        <w:rPr>
          <w:rFonts w:ascii="Times New Roman" w:hAnsi="Times New Roman" w:cs="Times New Roman"/>
          <w:sz w:val="24"/>
          <w:szCs w:val="24"/>
          <w:lang w:eastAsia="uk-UA"/>
        </w:rPr>
        <w:t>Замовнику</w:t>
      </w:r>
      <w:proofErr w:type="spellEnd"/>
      <w:r w:rsidRPr="00030D5E">
        <w:rPr>
          <w:rFonts w:ascii="Times New Roman" w:hAnsi="Times New Roman" w:cs="Times New Roman"/>
          <w:sz w:val="24"/>
          <w:szCs w:val="24"/>
        </w:rPr>
        <w:t>;</w:t>
      </w:r>
    </w:p>
    <w:p w14:paraId="7CA8F525" w14:textId="77777777" w:rsidR="00030D5E" w:rsidRPr="00030D5E" w:rsidRDefault="00030D5E" w:rsidP="00030D5E">
      <w:pPr>
        <w:spacing w:after="0" w:line="240" w:lineRule="auto"/>
        <w:ind w:firstLine="630"/>
        <w:contextualSpacing/>
        <w:jc w:val="both"/>
        <w:rPr>
          <w:rFonts w:ascii="Times New Roman" w:hAnsi="Times New Roman" w:cs="Times New Roman"/>
          <w:sz w:val="24"/>
          <w:szCs w:val="24"/>
        </w:rPr>
      </w:pPr>
      <w:r w:rsidRPr="00030D5E">
        <w:rPr>
          <w:rFonts w:ascii="Times New Roman" w:hAnsi="Times New Roman" w:cs="Times New Roman"/>
          <w:sz w:val="24"/>
          <w:szCs w:val="24"/>
        </w:rPr>
        <w:t>розгортання модернізованого програмного забезпечення ІКС СФАП у Замовника.</w:t>
      </w:r>
    </w:p>
    <w:p w14:paraId="78D197BB"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Технічна документація повинна включати:</w:t>
      </w:r>
    </w:p>
    <w:p w14:paraId="1BB6D48D" w14:textId="77777777" w:rsidR="00030D5E" w:rsidRPr="00030D5E" w:rsidRDefault="00030D5E" w:rsidP="00030D5E">
      <w:pPr>
        <w:tabs>
          <w:tab w:val="left" w:pos="993"/>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1. Технічне завдання на доопрацювання </w:t>
      </w:r>
      <w:r w:rsidRPr="00030D5E">
        <w:rPr>
          <w:rFonts w:ascii="Times New Roman" w:hAnsi="Times New Roman" w:cs="Times New Roman"/>
          <w:color w:val="000000"/>
          <w:sz w:val="24"/>
          <w:szCs w:val="24"/>
        </w:rPr>
        <w:t>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w:t>
      </w:r>
    </w:p>
    <w:p w14:paraId="5004E330" w14:textId="77777777" w:rsidR="00030D5E" w:rsidRPr="00030D5E" w:rsidRDefault="00030D5E" w:rsidP="00030D5E">
      <w:pPr>
        <w:tabs>
          <w:tab w:val="left" w:pos="993"/>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2. Технічний проєкт (у частині </w:t>
      </w:r>
      <w:bookmarkStart w:id="25" w:name="_Hlk197426524"/>
      <w:r w:rsidRPr="00030D5E">
        <w:rPr>
          <w:rFonts w:ascii="Times New Roman" w:hAnsi="Times New Roman" w:cs="Times New Roman"/>
          <w:sz w:val="24"/>
          <w:szCs w:val="24"/>
        </w:rPr>
        <w:t>доопрацювання</w:t>
      </w:r>
      <w:bookmarkEnd w:id="25"/>
      <w:r w:rsidRPr="00030D5E">
        <w:rPr>
          <w:rFonts w:ascii="Times New Roman" w:hAnsi="Times New Roman" w:cs="Times New Roman"/>
          <w:sz w:val="24"/>
          <w:szCs w:val="24"/>
        </w:rPr>
        <w:t>)</w:t>
      </w:r>
      <w:r w:rsidRPr="00030D5E">
        <w:rPr>
          <w:rFonts w:ascii="Times New Roman" w:hAnsi="Times New Roman" w:cs="Times New Roman"/>
          <w:i/>
          <w:iCs/>
          <w:sz w:val="24"/>
          <w:szCs w:val="24"/>
        </w:rPr>
        <w:t>.</w:t>
      </w:r>
    </w:p>
    <w:p w14:paraId="668C8A97" w14:textId="77777777" w:rsidR="00030D5E" w:rsidRPr="00030D5E" w:rsidRDefault="00030D5E" w:rsidP="00030D5E">
      <w:pPr>
        <w:tabs>
          <w:tab w:val="left" w:pos="993"/>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3. Програму і методику попередніх випробувань (у частині доопрацювання);</w:t>
      </w:r>
    </w:p>
    <w:p w14:paraId="38ADC11C" w14:textId="77777777" w:rsidR="00030D5E" w:rsidRPr="00030D5E" w:rsidRDefault="00030D5E" w:rsidP="00030D5E">
      <w:pPr>
        <w:tabs>
          <w:tab w:val="left" w:pos="993"/>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4. Програму і методику приймальних випробувань (у частині доопрацювання).</w:t>
      </w:r>
    </w:p>
    <w:p w14:paraId="7CD62B7B" w14:textId="77777777" w:rsidR="00030D5E" w:rsidRPr="00030D5E" w:rsidRDefault="00030D5E" w:rsidP="00030D5E">
      <w:pPr>
        <w:tabs>
          <w:tab w:val="left" w:pos="993"/>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5. Експлуатаційну документацію (у частині доопрацювання).</w:t>
      </w:r>
    </w:p>
    <w:p w14:paraId="3F4F057F" w14:textId="77777777" w:rsidR="00030D5E" w:rsidRPr="00030D5E" w:rsidRDefault="00030D5E" w:rsidP="00030D5E">
      <w:pPr>
        <w:tabs>
          <w:tab w:val="left" w:pos="1134"/>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Технічне завдання розробляється згідно з постановою Кабінету Міністрів України від 21 лютого 2025 року № 205 «Деякі питання створення, адміністрування та забезпечення функціонування засобу інформатизації» (додаток 3).</w:t>
      </w:r>
    </w:p>
    <w:p w14:paraId="55929DB2" w14:textId="77777777" w:rsidR="00030D5E" w:rsidRPr="00030D5E" w:rsidRDefault="00030D5E" w:rsidP="00030D5E">
      <w:pPr>
        <w:tabs>
          <w:tab w:val="left" w:pos="1134"/>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У разі потреби склад технічної документації може бути скоригований.</w:t>
      </w:r>
    </w:p>
    <w:p w14:paraId="74B89738" w14:textId="77777777" w:rsidR="00030D5E" w:rsidRPr="00030D5E" w:rsidRDefault="00030D5E" w:rsidP="00030D5E">
      <w:pPr>
        <w:spacing w:after="0" w:line="240" w:lineRule="auto"/>
        <w:ind w:firstLine="567"/>
        <w:contextualSpacing/>
        <w:jc w:val="both"/>
        <w:rPr>
          <w:rFonts w:ascii="Times New Roman" w:hAnsi="Times New Roman" w:cs="Times New Roman"/>
          <w:i/>
          <w:sz w:val="24"/>
          <w:szCs w:val="24"/>
        </w:rPr>
      </w:pPr>
      <w:r w:rsidRPr="00030D5E">
        <w:rPr>
          <w:rFonts w:ascii="Times New Roman" w:hAnsi="Times New Roman" w:cs="Times New Roman"/>
          <w:sz w:val="24"/>
          <w:szCs w:val="24"/>
        </w:rPr>
        <w:t>Документи мають бути надані в паперовому вигляді та на електронному носії (кожен окремим файлом у форматі .</w:t>
      </w:r>
      <w:proofErr w:type="spellStart"/>
      <w:r w:rsidRPr="00030D5E">
        <w:rPr>
          <w:rFonts w:ascii="Times New Roman" w:hAnsi="Times New Roman" w:cs="Times New Roman"/>
          <w:sz w:val="24"/>
          <w:szCs w:val="24"/>
        </w:rPr>
        <w:t>docx</w:t>
      </w:r>
      <w:proofErr w:type="spellEnd"/>
      <w:r w:rsidRPr="00030D5E">
        <w:rPr>
          <w:rFonts w:ascii="Times New Roman" w:hAnsi="Times New Roman" w:cs="Times New Roman"/>
          <w:sz w:val="24"/>
          <w:szCs w:val="24"/>
        </w:rPr>
        <w:t>). Документи в електронному вигляді розміщуються відповідно до бізнес-процесу, визначеного Замовником.</w:t>
      </w:r>
    </w:p>
    <w:p w14:paraId="688E2C36"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p>
    <w:p w14:paraId="314310F9" w14:textId="77777777" w:rsidR="00030D5E" w:rsidRPr="00030D5E" w:rsidRDefault="00030D5E" w:rsidP="00030D5E">
      <w:pPr>
        <w:tabs>
          <w:tab w:val="left" w:pos="1134"/>
        </w:tabs>
        <w:spacing w:after="0" w:line="240" w:lineRule="auto"/>
        <w:ind w:firstLine="567"/>
        <w:contextualSpacing/>
        <w:jc w:val="both"/>
        <w:rPr>
          <w:rFonts w:ascii="Times New Roman" w:hAnsi="Times New Roman" w:cs="Times New Roman"/>
          <w:b/>
          <w:bCs/>
          <w:sz w:val="24"/>
          <w:szCs w:val="24"/>
        </w:rPr>
      </w:pPr>
      <w:bookmarkStart w:id="26" w:name="n299"/>
      <w:bookmarkEnd w:id="26"/>
      <w:r w:rsidRPr="00030D5E">
        <w:rPr>
          <w:rFonts w:ascii="Times New Roman" w:hAnsi="Times New Roman" w:cs="Times New Roman"/>
          <w:b/>
          <w:bCs/>
          <w:sz w:val="24"/>
          <w:szCs w:val="24"/>
        </w:rPr>
        <w:t>5.2. Вимоги до передачі</w:t>
      </w:r>
    </w:p>
    <w:p w14:paraId="74EEF5DF" w14:textId="77777777" w:rsidR="00030D5E" w:rsidRPr="00030D5E" w:rsidRDefault="00030D5E" w:rsidP="00030D5E">
      <w:pPr>
        <w:pStyle w:val="14"/>
        <w:widowControl w:val="0"/>
        <w:tabs>
          <w:tab w:val="left" w:pos="993"/>
        </w:tabs>
        <w:spacing w:line="240" w:lineRule="auto"/>
        <w:ind w:left="0" w:firstLine="567"/>
      </w:pPr>
      <w:r w:rsidRPr="00030D5E">
        <w:t>Порядок здачі-приймання наданої послуги передбачає:</w:t>
      </w:r>
    </w:p>
    <w:p w14:paraId="0E5B6EEA" w14:textId="77777777" w:rsidR="00030D5E" w:rsidRPr="00030D5E" w:rsidRDefault="00030D5E" w:rsidP="00030D5E">
      <w:pPr>
        <w:pStyle w:val="14"/>
        <w:widowControl w:val="0"/>
        <w:tabs>
          <w:tab w:val="left" w:pos="993"/>
        </w:tabs>
        <w:spacing w:line="240" w:lineRule="auto"/>
        <w:ind w:left="0" w:firstLine="567"/>
      </w:pPr>
      <w:r w:rsidRPr="00030D5E">
        <w:t>передачу модернізованого програмного забезпечення в електронному вигляді на електронному носії Замовнику;</w:t>
      </w:r>
    </w:p>
    <w:p w14:paraId="64BAC712" w14:textId="77777777" w:rsidR="00030D5E" w:rsidRPr="00030D5E" w:rsidRDefault="00030D5E" w:rsidP="00030D5E">
      <w:pPr>
        <w:pStyle w:val="14"/>
        <w:widowControl w:val="0"/>
        <w:tabs>
          <w:tab w:val="left" w:pos="993"/>
        </w:tabs>
        <w:spacing w:line="240" w:lineRule="auto"/>
        <w:ind w:left="0" w:firstLine="567"/>
      </w:pPr>
      <w:r w:rsidRPr="00030D5E">
        <w:t>передачу документації в паперовому та в електронному вигляді відповідно до Технічних вимог;</w:t>
      </w:r>
    </w:p>
    <w:p w14:paraId="6C73E2FD" w14:textId="77777777" w:rsidR="00030D5E" w:rsidRPr="00030D5E" w:rsidRDefault="00030D5E" w:rsidP="00030D5E">
      <w:pPr>
        <w:pStyle w:val="14"/>
        <w:widowControl w:val="0"/>
        <w:tabs>
          <w:tab w:val="left" w:pos="993"/>
        </w:tabs>
        <w:spacing w:line="240" w:lineRule="auto"/>
        <w:ind w:left="0" w:firstLine="567"/>
      </w:pPr>
      <w:r w:rsidRPr="00030D5E">
        <w:t>проведення пусконалагоджувальних робіт та попередніх випробувань засобу інформатизації; </w:t>
      </w:r>
    </w:p>
    <w:p w14:paraId="34D801DE" w14:textId="77777777" w:rsidR="00030D5E" w:rsidRPr="00030D5E" w:rsidRDefault="00030D5E" w:rsidP="00030D5E">
      <w:pPr>
        <w:pStyle w:val="14"/>
        <w:widowControl w:val="0"/>
        <w:tabs>
          <w:tab w:val="left" w:pos="993"/>
        </w:tabs>
        <w:spacing w:line="240" w:lineRule="auto"/>
        <w:ind w:left="567"/>
      </w:pPr>
      <w:r w:rsidRPr="00030D5E">
        <w:t>проведення дослідної експлуатації засобу інформатизації.  </w:t>
      </w:r>
    </w:p>
    <w:p w14:paraId="5DCC6229" w14:textId="77777777" w:rsidR="00030D5E" w:rsidRPr="00030D5E" w:rsidRDefault="00030D5E" w:rsidP="00030D5E">
      <w:pPr>
        <w:pStyle w:val="14"/>
        <w:widowControl w:val="0"/>
        <w:tabs>
          <w:tab w:val="left" w:pos="993"/>
        </w:tabs>
        <w:spacing w:line="240" w:lineRule="auto"/>
        <w:ind w:left="0" w:firstLine="567"/>
      </w:pPr>
      <w:r w:rsidRPr="00030D5E">
        <w:t>Для проведення випробувань Виконавцем передається модернізоване програмне забезпечення в електронному вигляді з розміщенням у репозиторії Замовника.</w:t>
      </w:r>
    </w:p>
    <w:p w14:paraId="04DEA7CC" w14:textId="77777777" w:rsidR="00030D5E" w:rsidRPr="00030D5E" w:rsidRDefault="00030D5E" w:rsidP="00030D5E">
      <w:pPr>
        <w:pStyle w:val="14"/>
        <w:widowControl w:val="0"/>
        <w:tabs>
          <w:tab w:val="left" w:pos="993"/>
        </w:tabs>
        <w:spacing w:line="240" w:lineRule="auto"/>
        <w:ind w:left="0" w:firstLine="567"/>
      </w:pPr>
      <w:r w:rsidRPr="00030D5E">
        <w:t xml:space="preserve">Приймання модернізованого ПЗ Системи має проводитись згідно з вимогами таких </w:t>
      </w:r>
      <w:r w:rsidRPr="00030D5E">
        <w:lastRenderedPageBreak/>
        <w:t>документів:</w:t>
      </w:r>
    </w:p>
    <w:p w14:paraId="6CD7FBF9" w14:textId="77777777" w:rsidR="00030D5E" w:rsidRPr="00030D5E" w:rsidRDefault="00030D5E" w:rsidP="00030D5E">
      <w:pPr>
        <w:pStyle w:val="14"/>
        <w:widowControl w:val="0"/>
        <w:tabs>
          <w:tab w:val="left" w:pos="993"/>
        </w:tabs>
        <w:spacing w:line="240" w:lineRule="auto"/>
        <w:ind w:left="0" w:firstLine="567"/>
      </w:pPr>
      <w:r w:rsidRPr="00030D5E">
        <w:t xml:space="preserve"> Технічне завдання на доопрацювання 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w:t>
      </w:r>
    </w:p>
    <w:p w14:paraId="34EA6882" w14:textId="77777777" w:rsidR="00030D5E" w:rsidRPr="00030D5E" w:rsidRDefault="00030D5E" w:rsidP="00030D5E">
      <w:pPr>
        <w:pStyle w:val="14"/>
        <w:widowControl w:val="0"/>
        <w:tabs>
          <w:tab w:val="left" w:pos="993"/>
        </w:tabs>
        <w:spacing w:line="240" w:lineRule="auto"/>
        <w:ind w:left="0" w:firstLine="567"/>
      </w:pPr>
      <w:r w:rsidRPr="00030D5E">
        <w:t>Програма і методика попередніх випробувань (у частині доопрацювання);</w:t>
      </w:r>
    </w:p>
    <w:p w14:paraId="1FB8102E" w14:textId="77777777" w:rsidR="00030D5E" w:rsidRPr="00030D5E" w:rsidRDefault="00030D5E" w:rsidP="00030D5E">
      <w:pPr>
        <w:pStyle w:val="14"/>
        <w:widowControl w:val="0"/>
        <w:tabs>
          <w:tab w:val="left" w:pos="993"/>
        </w:tabs>
        <w:spacing w:line="240" w:lineRule="auto"/>
        <w:ind w:left="0" w:firstLine="567"/>
      </w:pPr>
      <w:r w:rsidRPr="00030D5E">
        <w:t>Програма і методика приймальних випробувань (у частині доопрацювання).</w:t>
      </w:r>
    </w:p>
    <w:p w14:paraId="73517D17" w14:textId="77777777" w:rsidR="00030D5E" w:rsidRPr="00030D5E" w:rsidRDefault="00030D5E" w:rsidP="00030D5E">
      <w:pPr>
        <w:pStyle w:val="14"/>
        <w:widowControl w:val="0"/>
        <w:tabs>
          <w:tab w:val="left" w:pos="993"/>
        </w:tabs>
        <w:spacing w:line="240" w:lineRule="auto"/>
        <w:ind w:left="0" w:firstLine="567"/>
      </w:pPr>
      <w:r w:rsidRPr="00030D5E">
        <w:t>За наявності у Замовника зауважень Виконавець здійснює їх усунення, оновлює та налаштовує змінене модернізоване програмне забезпечення в середовищі Замовника, після чого Замовник здійснює повторну перевірку функціонування Системи на цьому середовищі.</w:t>
      </w:r>
    </w:p>
    <w:p w14:paraId="1838C708"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p>
    <w:p w14:paraId="55383221" w14:textId="77777777" w:rsidR="00030D5E" w:rsidRPr="00030D5E" w:rsidRDefault="00030D5E" w:rsidP="00030D5E">
      <w:pPr>
        <w:tabs>
          <w:tab w:val="left" w:pos="1134"/>
        </w:tabs>
        <w:spacing w:after="0" w:line="240" w:lineRule="auto"/>
        <w:ind w:firstLine="567"/>
        <w:contextualSpacing/>
        <w:jc w:val="both"/>
        <w:rPr>
          <w:rFonts w:ascii="Times New Roman" w:hAnsi="Times New Roman" w:cs="Times New Roman"/>
          <w:b/>
          <w:bCs/>
          <w:sz w:val="24"/>
          <w:szCs w:val="24"/>
        </w:rPr>
      </w:pPr>
      <w:bookmarkStart w:id="27" w:name="n300"/>
      <w:bookmarkEnd w:id="27"/>
      <w:r w:rsidRPr="00030D5E">
        <w:rPr>
          <w:rFonts w:ascii="Times New Roman" w:hAnsi="Times New Roman" w:cs="Times New Roman"/>
          <w:b/>
          <w:bCs/>
          <w:sz w:val="24"/>
          <w:szCs w:val="24"/>
        </w:rPr>
        <w:t>5.3. Вимоги до гарантійної підтримки</w:t>
      </w:r>
    </w:p>
    <w:p w14:paraId="67E80CFA" w14:textId="77777777" w:rsidR="00030D5E" w:rsidRPr="00030D5E" w:rsidRDefault="00030D5E" w:rsidP="00030D5E">
      <w:pPr>
        <w:tabs>
          <w:tab w:val="left" w:pos="993"/>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Гарантійна підтримка модернізованої Системи (усунення недоліків) здійснюється Виконавцем упродовж 12 (дванадцяти) календарних місяців із дати підписання </w:t>
      </w:r>
      <w:proofErr w:type="spellStart"/>
      <w:r w:rsidRPr="00030D5E">
        <w:rPr>
          <w:rFonts w:ascii="Times New Roman" w:hAnsi="Times New Roman" w:cs="Times New Roman"/>
          <w:sz w:val="24"/>
          <w:szCs w:val="24"/>
        </w:rPr>
        <w:t>акта</w:t>
      </w:r>
      <w:proofErr w:type="spellEnd"/>
      <w:r w:rsidRPr="00030D5E">
        <w:rPr>
          <w:rFonts w:ascii="Times New Roman" w:hAnsi="Times New Roman" w:cs="Times New Roman"/>
          <w:sz w:val="24"/>
          <w:szCs w:val="24"/>
        </w:rPr>
        <w:t xml:space="preserve"> приймання-передачі наданих послуг за останнім етапом надання послуг згідно з календарним планом.</w:t>
      </w:r>
    </w:p>
    <w:p w14:paraId="4C46CFBA" w14:textId="77777777" w:rsidR="00030D5E" w:rsidRPr="00030D5E" w:rsidRDefault="00030D5E" w:rsidP="00030D5E">
      <w:pPr>
        <w:tabs>
          <w:tab w:val="left" w:pos="993"/>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Гарантійна підтримка Виконавця передбачає:</w:t>
      </w:r>
    </w:p>
    <w:p w14:paraId="539BE48A" w14:textId="77777777" w:rsidR="00030D5E" w:rsidRPr="00030D5E" w:rsidRDefault="00030D5E" w:rsidP="00030D5E">
      <w:pPr>
        <w:tabs>
          <w:tab w:val="left" w:pos="993"/>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усунення недоліків, виявлених під час експлуатації модернізованої Системи, які з об’єктивних причин не могли бути виявлені під час приймання результатів надання послуги з доопрацювання Системи;</w:t>
      </w:r>
    </w:p>
    <w:p w14:paraId="1E9B7766" w14:textId="77777777" w:rsidR="00030D5E" w:rsidRPr="00030D5E" w:rsidRDefault="00030D5E" w:rsidP="00030D5E">
      <w:pPr>
        <w:tabs>
          <w:tab w:val="left" w:pos="993"/>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коригування проєктної та експлуатаційної документації відповідно до змін, які були внесені до програмного забезпечення через усунення вказаних недоліків.</w:t>
      </w:r>
    </w:p>
    <w:p w14:paraId="4D4041CC" w14:textId="77777777" w:rsidR="00030D5E" w:rsidRPr="00030D5E" w:rsidRDefault="00030D5E" w:rsidP="00030D5E">
      <w:pPr>
        <w:tabs>
          <w:tab w:val="left" w:pos="993"/>
        </w:tabs>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Якщо протягом строку гарантійної підтримки виявлено дефекти в роботі модернізованого програмного забезпечення Системи, які об’єктивно не могли бути виявлені в процесі впровадження програмного забезпечення, Виконавець зобов’язується своїми засобами і за власні кошти усунути такі недоліки в погоджені сторонами терміни.</w:t>
      </w:r>
    </w:p>
    <w:p w14:paraId="3528FC5D"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p>
    <w:p w14:paraId="006639AE" w14:textId="77777777" w:rsidR="00030D5E" w:rsidRPr="00030D5E" w:rsidRDefault="00030D5E" w:rsidP="00030D5E">
      <w:pPr>
        <w:tabs>
          <w:tab w:val="left" w:pos="284"/>
        </w:tabs>
        <w:spacing w:after="0" w:line="240" w:lineRule="auto"/>
        <w:ind w:firstLine="567"/>
        <w:contextualSpacing/>
        <w:jc w:val="center"/>
        <w:rPr>
          <w:rFonts w:ascii="Times New Roman" w:hAnsi="Times New Roman" w:cs="Times New Roman"/>
          <w:b/>
          <w:bCs/>
          <w:sz w:val="24"/>
          <w:szCs w:val="24"/>
        </w:rPr>
      </w:pPr>
      <w:bookmarkStart w:id="28" w:name="n301"/>
      <w:bookmarkEnd w:id="28"/>
      <w:r w:rsidRPr="00030D5E">
        <w:rPr>
          <w:rFonts w:ascii="Times New Roman" w:hAnsi="Times New Roman" w:cs="Times New Roman"/>
          <w:b/>
          <w:bCs/>
          <w:sz w:val="24"/>
          <w:szCs w:val="24"/>
        </w:rPr>
        <w:t>6. ВИСНОВКИ</w:t>
      </w:r>
    </w:p>
    <w:p w14:paraId="6CBF7D08"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p>
    <w:p w14:paraId="092C9E49" w14:textId="77777777" w:rsidR="00030D5E" w:rsidRPr="00030D5E" w:rsidRDefault="00030D5E" w:rsidP="00030D5E">
      <w:pPr>
        <w:spacing w:after="0" w:line="240" w:lineRule="auto"/>
        <w:ind w:firstLine="567"/>
        <w:contextualSpacing/>
        <w:jc w:val="both"/>
        <w:rPr>
          <w:rFonts w:ascii="Times New Roman" w:hAnsi="Times New Roman" w:cs="Times New Roman"/>
          <w:sz w:val="24"/>
          <w:szCs w:val="24"/>
        </w:rPr>
      </w:pPr>
      <w:r w:rsidRPr="00030D5E">
        <w:rPr>
          <w:rFonts w:ascii="Times New Roman" w:hAnsi="Times New Roman" w:cs="Times New Roman"/>
          <w:sz w:val="24"/>
          <w:szCs w:val="24"/>
        </w:rPr>
        <w:t xml:space="preserve">Надання послуг згідно з цими Технічними вимогами забезпечує якісну реалізацію визначених планових потреб Замовника та загальних умов доопрацювання, адміністрування і забезпечення функціонування засобу інформатизації й гарантує відповідність набору критеріїв, які описують засіб інформатизації. </w:t>
      </w:r>
    </w:p>
    <w:p w14:paraId="0FC11A7C" w14:textId="77777777" w:rsidR="00030D5E" w:rsidRPr="00030D5E" w:rsidRDefault="00030D5E" w:rsidP="00030D5E">
      <w:pPr>
        <w:spacing w:after="0" w:line="240" w:lineRule="auto"/>
        <w:ind w:firstLine="567"/>
        <w:contextualSpacing/>
        <w:jc w:val="both"/>
        <w:rPr>
          <w:rFonts w:ascii="Times New Roman" w:hAnsi="Times New Roman" w:cs="Times New Roman"/>
          <w:color w:val="000000"/>
          <w:sz w:val="24"/>
          <w:szCs w:val="24"/>
        </w:rPr>
      </w:pPr>
      <w:r w:rsidRPr="00030D5E">
        <w:rPr>
          <w:rFonts w:ascii="Times New Roman" w:hAnsi="Times New Roman" w:cs="Times New Roman"/>
          <w:sz w:val="24"/>
          <w:szCs w:val="24"/>
        </w:rPr>
        <w:t>Доопрацювання ІКС СФАП</w:t>
      </w:r>
      <w:r w:rsidRPr="00030D5E">
        <w:rPr>
          <w:rFonts w:ascii="Times New Roman" w:hAnsi="Times New Roman" w:cs="Times New Roman"/>
          <w:color w:val="000000" w:themeColor="text1"/>
          <w:sz w:val="24"/>
          <w:szCs w:val="24"/>
        </w:rPr>
        <w:t xml:space="preserve"> </w:t>
      </w:r>
      <w:r w:rsidRPr="00030D5E">
        <w:rPr>
          <w:rFonts w:ascii="Times New Roman" w:hAnsi="Times New Roman" w:cs="Times New Roman"/>
          <w:sz w:val="24"/>
          <w:szCs w:val="24"/>
        </w:rPr>
        <w:t>підвищить комфортність користування Системою, розширить її функціональні можливості та забезпечить удосконалення механізмів обробки подій з ознаками адміністративних правопорушень у сфері забезпечення безпеки дорожнього руху, зафіксованих в автоматичному режимі, із урахуванням забезпечення належного рівня безпеки персональних даних.</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97B90C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30D5E">
        <w:rPr>
          <w:rFonts w:ascii="Times New Roman" w:eastAsia="Times New Roman" w:hAnsi="Times New Roman" w:cs="Times New Roman"/>
          <w:sz w:val="24"/>
          <w:szCs w:val="24"/>
          <w:lang w:eastAsia="ru-RU"/>
        </w:rPr>
        <w:t>20 803 077,00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030D5E">
        <w:rPr>
          <w:rFonts w:ascii="Times New Roman" w:eastAsia="Times New Roman" w:hAnsi="Times New Roman" w:cs="Times New Roman"/>
          <w:sz w:val="24"/>
          <w:szCs w:val="24"/>
          <w:lang w:eastAsia="ru-RU"/>
        </w:rPr>
        <w:t>двадцять мільйонів вісімсот три тисячі сімдесят сім</w:t>
      </w:r>
      <w:r w:rsidR="00C71656">
        <w:rPr>
          <w:rFonts w:ascii="Times New Roman" w:eastAsia="Times New Roman" w:hAnsi="Times New Roman" w:cs="Times New Roman"/>
          <w:sz w:val="24"/>
          <w:szCs w:val="24"/>
          <w:lang w:eastAsia="ru-RU"/>
        </w:rPr>
        <w:t xml:space="preserve"> </w:t>
      </w:r>
      <w:r w:rsidR="00030D5E">
        <w:rPr>
          <w:rFonts w:ascii="Times New Roman" w:eastAsia="Times New Roman" w:hAnsi="Times New Roman" w:cs="Times New Roman"/>
          <w:sz w:val="24"/>
          <w:szCs w:val="24"/>
          <w:lang w:eastAsia="ru-RU"/>
        </w:rPr>
        <w:t>гривень</w:t>
      </w:r>
      <w:r w:rsidR="00E1484E">
        <w:rPr>
          <w:rFonts w:ascii="Times New Roman" w:eastAsia="Times New Roman" w:hAnsi="Times New Roman" w:cs="Times New Roman"/>
          <w:sz w:val="24"/>
          <w:szCs w:val="24"/>
          <w:lang w:eastAsia="ru-RU"/>
        </w:rPr>
        <w:t xml:space="preserve"> </w:t>
      </w:r>
      <w:r w:rsidR="00030D5E">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w:t>
      </w:r>
      <w:r w:rsidR="00D713FC" w:rsidRPr="00D713FC">
        <w:rPr>
          <w:rFonts w:ascii="Times New Roman" w:eastAsia="Times New Roman" w:hAnsi="Times New Roman" w:cs="Times New Roman"/>
          <w:sz w:val="24"/>
          <w:szCs w:val="24"/>
          <w:lang w:eastAsia="ru-RU"/>
        </w:rPr>
        <w:lastRenderedPageBreak/>
        <w:t xml:space="preserve">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39D9F" w14:textId="77777777" w:rsidR="00FC1B5C" w:rsidRDefault="00FC1B5C">
      <w:pPr>
        <w:spacing w:after="0" w:line="240" w:lineRule="auto"/>
      </w:pPr>
      <w:r>
        <w:separator/>
      </w:r>
    </w:p>
  </w:endnote>
  <w:endnote w:type="continuationSeparator" w:id="0">
    <w:p w14:paraId="3981F2E5" w14:textId="77777777" w:rsidR="00FC1B5C" w:rsidRDefault="00FC1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2014D" w14:textId="77777777" w:rsidR="00FC1B5C" w:rsidRDefault="00FC1B5C">
      <w:pPr>
        <w:spacing w:after="0" w:line="240" w:lineRule="auto"/>
      </w:pPr>
      <w:r>
        <w:separator/>
      </w:r>
    </w:p>
  </w:footnote>
  <w:footnote w:type="continuationSeparator" w:id="0">
    <w:p w14:paraId="1C79E8BF" w14:textId="77777777" w:rsidR="00FC1B5C" w:rsidRDefault="00FC1B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037167"/>
    <w:multiLevelType w:val="multilevel"/>
    <w:tmpl w:val="73C4866A"/>
    <w:lvl w:ilvl="0">
      <w:start w:val="1"/>
      <w:numFmt w:val="decimal"/>
      <w:lvlText w:val="%1."/>
      <w:lvlJc w:val="left"/>
      <w:pPr>
        <w:ind w:left="2127" w:hanging="360"/>
      </w:pPr>
      <w:rPr>
        <w:rFonts w:hint="default"/>
      </w:rPr>
    </w:lvl>
    <w:lvl w:ilvl="1">
      <w:start w:val="2"/>
      <w:numFmt w:val="decimal"/>
      <w:lvlText w:val="%1.%2."/>
      <w:lvlJc w:val="left"/>
      <w:pPr>
        <w:ind w:left="2836" w:hanging="360"/>
      </w:pPr>
      <w:rPr>
        <w:rFonts w:hint="default"/>
      </w:rPr>
    </w:lvl>
    <w:lvl w:ilvl="2">
      <w:start w:val="1"/>
      <w:numFmt w:val="decimal"/>
      <w:lvlText w:val="%1.%2.%3."/>
      <w:lvlJc w:val="left"/>
      <w:pPr>
        <w:ind w:left="3905"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5683" w:hanging="1080"/>
      </w:pPr>
      <w:rPr>
        <w:rFonts w:hint="default"/>
      </w:rPr>
    </w:lvl>
    <w:lvl w:ilvl="5">
      <w:start w:val="1"/>
      <w:numFmt w:val="decimal"/>
      <w:lvlText w:val="%1.%2.%3.%4.%5.%6."/>
      <w:lvlJc w:val="left"/>
      <w:pPr>
        <w:ind w:left="6392" w:hanging="1080"/>
      </w:pPr>
      <w:rPr>
        <w:rFonts w:hint="default"/>
      </w:rPr>
    </w:lvl>
    <w:lvl w:ilvl="6">
      <w:start w:val="1"/>
      <w:numFmt w:val="decimal"/>
      <w:lvlText w:val="%1.%2.%3.%4.%5.%6.%7."/>
      <w:lvlJc w:val="left"/>
      <w:pPr>
        <w:ind w:left="7461" w:hanging="1440"/>
      </w:pPr>
      <w:rPr>
        <w:rFonts w:hint="default"/>
      </w:rPr>
    </w:lvl>
    <w:lvl w:ilvl="7">
      <w:start w:val="1"/>
      <w:numFmt w:val="decimal"/>
      <w:lvlText w:val="%1.%2.%3.%4.%5.%6.%7.%8."/>
      <w:lvlJc w:val="left"/>
      <w:pPr>
        <w:ind w:left="8170" w:hanging="1440"/>
      </w:pPr>
      <w:rPr>
        <w:rFonts w:hint="default"/>
      </w:rPr>
    </w:lvl>
    <w:lvl w:ilvl="8">
      <w:start w:val="1"/>
      <w:numFmt w:val="decimal"/>
      <w:lvlText w:val="%1.%2.%3.%4.%5.%6.%7.%8.%9."/>
      <w:lvlJc w:val="left"/>
      <w:pPr>
        <w:ind w:left="9239" w:hanging="1800"/>
      </w:pPr>
      <w:rPr>
        <w:rFonts w:hint="default"/>
      </w:r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E352430"/>
    <w:multiLevelType w:val="multilevel"/>
    <w:tmpl w:val="028E4946"/>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6"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5"/>
  </w:num>
  <w:num w:numId="2" w16cid:durableId="1729961447">
    <w:abstractNumId w:val="25"/>
  </w:num>
  <w:num w:numId="3" w16cid:durableId="556090777">
    <w:abstractNumId w:val="18"/>
  </w:num>
  <w:num w:numId="4" w16cid:durableId="1865628638">
    <w:abstractNumId w:val="23"/>
  </w:num>
  <w:num w:numId="5" w16cid:durableId="522862248">
    <w:abstractNumId w:val="29"/>
  </w:num>
  <w:num w:numId="6" w16cid:durableId="1128400551">
    <w:abstractNumId w:val="13"/>
  </w:num>
  <w:num w:numId="7" w16cid:durableId="1549879148">
    <w:abstractNumId w:val="21"/>
  </w:num>
  <w:num w:numId="8" w16cid:durableId="537087471">
    <w:abstractNumId w:val="28"/>
  </w:num>
  <w:num w:numId="9" w16cid:durableId="632519650">
    <w:abstractNumId w:val="37"/>
  </w:num>
  <w:num w:numId="10" w16cid:durableId="713892545">
    <w:abstractNumId w:val="32"/>
  </w:num>
  <w:num w:numId="11" w16cid:durableId="2031645203">
    <w:abstractNumId w:val="12"/>
  </w:num>
  <w:num w:numId="12" w16cid:durableId="1392928292">
    <w:abstractNumId w:val="16"/>
  </w:num>
  <w:num w:numId="13" w16cid:durableId="502626488">
    <w:abstractNumId w:val="33"/>
  </w:num>
  <w:num w:numId="14" w16cid:durableId="1996909732">
    <w:abstractNumId w:val="31"/>
  </w:num>
  <w:num w:numId="15" w16cid:durableId="2090689452">
    <w:abstractNumId w:val="14"/>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5"/>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9"/>
  </w:num>
  <w:num w:numId="34" w16cid:durableId="165441230">
    <w:abstractNumId w:val="10"/>
  </w:num>
  <w:num w:numId="35" w16cid:durableId="2119257652">
    <w:abstractNumId w:val="36"/>
  </w:num>
  <w:num w:numId="36" w16cid:durableId="1737513576">
    <w:abstractNumId w:val="26"/>
  </w:num>
  <w:num w:numId="37" w16cid:durableId="932712156">
    <w:abstractNumId w:val="34"/>
  </w:num>
  <w:num w:numId="38" w16cid:durableId="4176735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0D5E"/>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44B"/>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1B5C"/>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link w:val="af1"/>
    <w:uiPriority w:val="34"/>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2">
    <w:name w:val="annotation text"/>
    <w:basedOn w:val="a"/>
    <w:link w:val="af3"/>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3">
    <w:name w:val="Текст примітки Знак"/>
    <w:basedOn w:val="a0"/>
    <w:link w:val="af2"/>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4">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Абзац списка Знак"/>
    <w:link w:val="14"/>
    <w:uiPriority w:val="34"/>
    <w:qFormat/>
    <w:rsid w:val="00030D5E"/>
    <w:rPr>
      <w:rFonts w:ascii="Times New Roman" w:eastAsia="Calibri" w:hAnsi="Times New Roman" w:cs="Times New Roman"/>
      <w:sz w:val="24"/>
      <w:szCs w:val="24"/>
      <w:lang w:val="uk-UA" w:eastAsia="zh-CN" w:bidi="hi-IN"/>
    </w:rPr>
  </w:style>
  <w:style w:type="character" w:styleId="af5">
    <w:name w:val="Emphasis"/>
    <w:basedOn w:val="a0"/>
    <w:uiPriority w:val="20"/>
    <w:qFormat/>
    <w:rsid w:val="00030D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14</Pages>
  <Words>28246</Words>
  <Characters>16101</Characters>
  <Application>Microsoft Office Word</Application>
  <DocSecurity>0</DocSecurity>
  <Lines>134</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2026-05-12T11:52:00Z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