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3"/>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lang w:val="ru-RU"/>
        </w:rPr>
        <w:t xml:space="preserve">Коригування</w:t>
      </w:r>
      <w:r>
        <w:rPr>
          <w:b w:val="0"/>
          <w:bCs w:val="0"/>
          <w:sz w:val="24"/>
          <w:szCs w:val="24"/>
          <w:lang w:val="ru-RU"/>
        </w:rPr>
        <w:t xml:space="preserve"> </w:t>
      </w:r>
      <w:r>
        <w:rPr>
          <w:b w:val="0"/>
          <w:bCs w:val="0"/>
          <w:sz w:val="24"/>
          <w:szCs w:val="24"/>
          <w:lang w:val="ru-RU"/>
        </w:rPr>
        <w:t xml:space="preserve">проектної</w:t>
      </w:r>
      <w:r>
        <w:rPr>
          <w:b w:val="0"/>
          <w:bCs w:val="0"/>
          <w:sz w:val="24"/>
          <w:szCs w:val="24"/>
          <w:lang w:val="ru-RU"/>
        </w:rPr>
        <w:t xml:space="preserve"> </w:t>
      </w:r>
      <w:r>
        <w:rPr>
          <w:b w:val="0"/>
          <w:bCs w:val="0"/>
          <w:sz w:val="24"/>
          <w:szCs w:val="24"/>
          <w:lang w:val="ru-RU"/>
        </w:rPr>
        <w:t xml:space="preserve">документації</w:t>
      </w:r>
      <w:r>
        <w:rPr>
          <w:b w:val="0"/>
          <w:bCs w:val="0"/>
          <w:sz w:val="24"/>
          <w:szCs w:val="24"/>
          <w:lang w:val="ru-RU"/>
        </w:rPr>
        <w:t xml:space="preserve"> </w:t>
      </w:r>
      <w:r>
        <w:rPr>
          <w:b w:val="0"/>
          <w:bCs w:val="0"/>
          <w:sz w:val="24"/>
          <w:szCs w:val="24"/>
          <w:lang w:val="ru-RU"/>
        </w:rPr>
        <w:t xml:space="preserve">стадія</w:t>
      </w:r>
      <w:r>
        <w:rPr>
          <w:b w:val="0"/>
          <w:bCs w:val="0"/>
          <w:sz w:val="24"/>
          <w:szCs w:val="24"/>
          <w:lang w:val="ru-RU"/>
        </w:rPr>
        <w:t xml:space="preserve"> «</w:t>
      </w:r>
      <w:r>
        <w:rPr>
          <w:b w:val="0"/>
          <w:bCs w:val="0"/>
          <w:sz w:val="24"/>
          <w:szCs w:val="24"/>
          <w:lang w:val="ru-RU"/>
        </w:rPr>
        <w:t xml:space="preserve">Робочий</w:t>
      </w:r>
      <w:r>
        <w:rPr>
          <w:b w:val="0"/>
          <w:bCs w:val="0"/>
          <w:sz w:val="24"/>
          <w:szCs w:val="24"/>
          <w:lang w:val="ru-RU"/>
        </w:rPr>
        <w:t xml:space="preserve"> проект» по </w:t>
      </w:r>
      <w:r>
        <w:rPr>
          <w:b w:val="0"/>
          <w:bCs w:val="0"/>
          <w:sz w:val="24"/>
          <w:szCs w:val="24"/>
          <w:lang w:val="ru-RU"/>
        </w:rPr>
        <w:t xml:space="preserve">об’єкту</w:t>
      </w:r>
      <w:r>
        <w:rPr>
          <w:b w:val="0"/>
          <w:bCs w:val="0"/>
          <w:sz w:val="24"/>
          <w:szCs w:val="24"/>
          <w:lang w:val="ru-RU"/>
        </w:rPr>
        <w:t xml:space="preserve">: «</w:t>
      </w:r>
      <w:r>
        <w:rPr>
          <w:b w:val="0"/>
          <w:bCs w:val="0"/>
          <w:sz w:val="24"/>
          <w:szCs w:val="24"/>
          <w:lang w:val="ru-RU"/>
        </w:rPr>
        <w:t xml:space="preserve">Капітальний</w:t>
      </w:r>
      <w:r>
        <w:rPr>
          <w:b w:val="0"/>
          <w:bCs w:val="0"/>
          <w:sz w:val="24"/>
          <w:szCs w:val="24"/>
          <w:lang w:val="ru-RU"/>
        </w:rPr>
        <w:t xml:space="preserve"> ремонт </w:t>
      </w:r>
      <w:r>
        <w:rPr>
          <w:b w:val="0"/>
          <w:bCs w:val="0"/>
          <w:sz w:val="24"/>
          <w:szCs w:val="24"/>
          <w:lang w:val="ru-RU"/>
        </w:rPr>
        <w:t xml:space="preserve">будівлі</w:t>
      </w:r>
      <w:r>
        <w:rPr>
          <w:b w:val="0"/>
          <w:bCs w:val="0"/>
          <w:sz w:val="24"/>
          <w:szCs w:val="24"/>
          <w:lang w:val="ru-RU"/>
        </w:rPr>
        <w:t xml:space="preserve"> складу </w:t>
      </w:r>
      <w:r>
        <w:rPr>
          <w:b w:val="0"/>
          <w:bCs w:val="0"/>
          <w:sz w:val="24"/>
          <w:szCs w:val="24"/>
          <w:lang w:val="ru-RU"/>
        </w:rPr>
        <w:t xml:space="preserve">літ</w:t>
      </w:r>
      <w:r>
        <w:rPr>
          <w:b w:val="0"/>
          <w:bCs w:val="0"/>
          <w:sz w:val="24"/>
          <w:szCs w:val="24"/>
          <w:lang w:val="ru-RU"/>
        </w:rPr>
        <w:t xml:space="preserve">. «Й», м. </w:t>
      </w:r>
      <w:r>
        <w:rPr>
          <w:b w:val="0"/>
          <w:bCs w:val="0"/>
          <w:sz w:val="24"/>
          <w:szCs w:val="24"/>
          <w:lang w:val="ru-RU"/>
        </w:rPr>
        <w:t xml:space="preserve">Київ</w:t>
      </w:r>
      <w:r>
        <w:rPr>
          <w:b w:val="0"/>
          <w:bCs w:val="0"/>
          <w:sz w:val="24"/>
          <w:szCs w:val="24"/>
          <w:lang w:val="ru-RU"/>
        </w:rPr>
        <w:t xml:space="preserve">, </w:t>
      </w:r>
      <w:r>
        <w:rPr>
          <w:b w:val="0"/>
          <w:bCs w:val="0"/>
          <w:sz w:val="24"/>
          <w:szCs w:val="24"/>
          <w:lang w:val="ru-RU"/>
        </w:rPr>
        <w:t xml:space="preserve">вул</w:t>
      </w:r>
      <w:r>
        <w:rPr>
          <w:b w:val="0"/>
          <w:bCs w:val="0"/>
          <w:sz w:val="24"/>
          <w:szCs w:val="24"/>
          <w:lang w:val="ru-RU"/>
        </w:rPr>
        <w:t xml:space="preserve">. </w:t>
      </w:r>
      <w:r>
        <w:rPr>
          <w:b w:val="0"/>
          <w:bCs w:val="0"/>
          <w:sz w:val="24"/>
          <w:szCs w:val="24"/>
          <w:lang w:val="ru-RU"/>
        </w:rPr>
        <w:t xml:space="preserve">Волинська</w:t>
      </w:r>
      <w:r>
        <w:rPr>
          <w:b w:val="0"/>
          <w:bCs w:val="0"/>
          <w:sz w:val="24"/>
          <w:szCs w:val="24"/>
          <w:lang w:val="ru-RU"/>
        </w:rPr>
        <w:t xml:space="preserve">, 26» </w:t>
      </w:r>
      <w:r>
        <w:rPr>
          <w:b w:val="0"/>
          <w:bCs w:val="0"/>
          <w:color w:val="000000"/>
          <w:sz w:val="24"/>
          <w:szCs w:val="24"/>
          <w:lang w:val="ru-RU"/>
        </w:rPr>
        <w:t xml:space="preserve">(в тому </w:t>
      </w:r>
      <w:r>
        <w:rPr>
          <w:b w:val="0"/>
          <w:bCs w:val="0"/>
          <w:color w:val="000000"/>
          <w:sz w:val="24"/>
          <w:szCs w:val="24"/>
          <w:lang w:val="ru-RU"/>
        </w:rPr>
        <w:t xml:space="preserve">числі</w:t>
      </w:r>
      <w:r>
        <w:rPr>
          <w:b w:val="0"/>
          <w:bCs w:val="0"/>
          <w:color w:val="000000"/>
          <w:sz w:val="24"/>
          <w:szCs w:val="24"/>
          <w:lang w:val="ru-RU"/>
        </w:rPr>
        <w:t xml:space="preserve"> </w:t>
      </w:r>
      <w:r>
        <w:rPr>
          <w:b w:val="0"/>
          <w:bCs w:val="0"/>
          <w:color w:val="000000"/>
          <w:sz w:val="24"/>
          <w:szCs w:val="24"/>
          <w:lang w:val="ru-RU"/>
        </w:rPr>
        <w:t xml:space="preserve">експертиза</w:t>
      </w:r>
      <w:r>
        <w:rPr>
          <w:b w:val="0"/>
          <w:bCs w:val="0"/>
          <w:color w:val="000000"/>
          <w:sz w:val="24"/>
          <w:szCs w:val="24"/>
          <w:lang w:val="ru-RU"/>
        </w:rPr>
        <w:t xml:space="preserve"> </w:t>
      </w:r>
      <w:r>
        <w:rPr>
          <w:b w:val="0"/>
          <w:bCs w:val="0"/>
          <w:color w:val="000000"/>
          <w:sz w:val="24"/>
          <w:szCs w:val="24"/>
          <w:lang w:val="ru-RU"/>
        </w:rPr>
        <w:t xml:space="preserve">кошторисної</w:t>
      </w:r>
      <w:r>
        <w:rPr>
          <w:b w:val="0"/>
          <w:bCs w:val="0"/>
          <w:color w:val="000000"/>
          <w:sz w:val="24"/>
          <w:szCs w:val="24"/>
          <w:lang w:val="ru-RU"/>
        </w:rPr>
        <w:t xml:space="preserve"> </w:t>
      </w:r>
      <w:r>
        <w:rPr>
          <w:b w:val="0"/>
          <w:bCs w:val="0"/>
          <w:color w:val="000000"/>
          <w:sz w:val="24"/>
          <w:szCs w:val="24"/>
          <w:lang w:val="ru-RU"/>
        </w:rPr>
        <w:t xml:space="preserve">частини</w:t>
      </w:r>
      <w:r>
        <w:rPr>
          <w:b w:val="0"/>
          <w:bCs w:val="0"/>
          <w:color w:val="000000"/>
          <w:sz w:val="24"/>
          <w:szCs w:val="24"/>
          <w:lang w:val="ru-RU"/>
        </w:rPr>
        <w:t xml:space="preserve"> проекту) за кодом </w:t>
      </w:r>
      <w:r>
        <w:rPr>
          <w:b w:val="0"/>
          <w:bCs w:val="0"/>
          <w:color w:val="000000"/>
          <w:sz w:val="24"/>
          <w:szCs w:val="24"/>
        </w:rPr>
        <w:t xml:space="preserve">CPV</w:t>
      </w:r>
      <w:r>
        <w:rPr>
          <w:b w:val="0"/>
          <w:bCs w:val="0"/>
          <w:color w:val="000000"/>
          <w:sz w:val="24"/>
          <w:szCs w:val="24"/>
          <w:lang w:val="ru-RU"/>
        </w:rPr>
        <w:t xml:space="preserve"> за ЄЗС ДК 021:2015:71320000-7 «</w:t>
      </w:r>
      <w:r>
        <w:rPr>
          <w:b w:val="0"/>
          <w:bCs w:val="0"/>
          <w:color w:val="000000"/>
          <w:sz w:val="24"/>
          <w:szCs w:val="24"/>
          <w:lang w:val="ru-RU"/>
        </w:rPr>
        <w:t xml:space="preserve">Послуги</w:t>
      </w:r>
      <w:r>
        <w:rPr>
          <w:b w:val="0"/>
          <w:bCs w:val="0"/>
          <w:color w:val="000000"/>
          <w:sz w:val="24"/>
          <w:szCs w:val="24"/>
          <w:lang w:val="ru-RU"/>
        </w:rPr>
        <w:t xml:space="preserve"> з </w:t>
      </w:r>
      <w:r>
        <w:rPr>
          <w:b w:val="0"/>
          <w:bCs w:val="0"/>
          <w:color w:val="000000"/>
          <w:sz w:val="24"/>
          <w:szCs w:val="24"/>
          <w:lang w:val="ru-RU"/>
        </w:rPr>
        <w:t xml:space="preserve">інженерного</w:t>
      </w:r>
      <w:r>
        <w:rPr>
          <w:b w:val="0"/>
          <w:bCs w:val="0"/>
          <w:color w:val="000000"/>
          <w:sz w:val="24"/>
          <w:szCs w:val="24"/>
          <w:lang w:val="ru-RU"/>
        </w:rPr>
        <w:t xml:space="preserve"> </w:t>
      </w:r>
      <w:r>
        <w:rPr>
          <w:b w:val="0"/>
          <w:bCs w:val="0"/>
          <w:color w:val="000000"/>
          <w:sz w:val="24"/>
          <w:szCs w:val="24"/>
          <w:lang w:val="ru-RU"/>
        </w:rPr>
        <w:t xml:space="preserve">проектування</w:t>
      </w:r>
      <w:r>
        <w:rPr>
          <w:b w:val="0"/>
          <w:bCs w:val="0"/>
          <w:color w:val="000000"/>
          <w:sz w:val="24"/>
          <w:szCs w:val="24"/>
          <w:lang w:val="ru-RU"/>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2788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val="ru-RU"/>
        </w:rPr>
        <w:t xml:space="preserve">Коригування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проектної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документації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стадія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Робочий</w:t>
      </w:r>
      <w:r>
        <w:rPr>
          <w:rFonts w:ascii="Times New Roman" w:hAnsi="Times New Roman" w:cs="Times New Roman"/>
          <w:sz w:val="24"/>
          <w:szCs w:val="24"/>
          <w:lang w:val="ru-RU"/>
        </w:rPr>
        <w:t xml:space="preserve"> проект» по </w:t>
      </w:r>
      <w:r>
        <w:rPr>
          <w:rFonts w:ascii="Times New Roman" w:hAnsi="Times New Roman" w:cs="Times New Roman"/>
          <w:sz w:val="24"/>
          <w:szCs w:val="24"/>
          <w:lang w:val="ru-RU"/>
        </w:rPr>
        <w:t xml:space="preserve">об’єкту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Капітальний</w:t>
      </w:r>
      <w:r>
        <w:rPr>
          <w:rFonts w:ascii="Times New Roman" w:hAnsi="Times New Roman" w:cs="Times New Roman"/>
          <w:sz w:val="24"/>
          <w:szCs w:val="24"/>
          <w:lang w:val="ru-RU"/>
        </w:rPr>
        <w:t xml:space="preserve"> ремонт </w:t>
      </w:r>
      <w:r>
        <w:rPr>
          <w:rFonts w:ascii="Times New Roman" w:hAnsi="Times New Roman" w:cs="Times New Roman"/>
          <w:sz w:val="24"/>
          <w:szCs w:val="24"/>
          <w:lang w:val="ru-RU"/>
        </w:rPr>
        <w:t xml:space="preserve">будівлі</w:t>
      </w:r>
      <w:r>
        <w:rPr>
          <w:rFonts w:ascii="Times New Roman" w:hAnsi="Times New Roman" w:cs="Times New Roman"/>
          <w:sz w:val="24"/>
          <w:szCs w:val="24"/>
          <w:lang w:val="ru-RU"/>
        </w:rPr>
        <w:t xml:space="preserve"> складу </w:t>
      </w:r>
      <w:r>
        <w:rPr>
          <w:rFonts w:ascii="Times New Roman" w:hAnsi="Times New Roman" w:cs="Times New Roman"/>
          <w:sz w:val="24"/>
          <w:szCs w:val="24"/>
          <w:lang w:val="ru-RU"/>
        </w:rPr>
        <w:t xml:space="preserve">літ</w:t>
      </w:r>
      <w:r>
        <w:rPr>
          <w:rFonts w:ascii="Times New Roman" w:hAnsi="Times New Roman" w:cs="Times New Roman"/>
          <w:sz w:val="24"/>
          <w:szCs w:val="24"/>
          <w:lang w:val="ru-RU"/>
        </w:rPr>
        <w:t xml:space="preserve">. «Й», 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Волинська</w:t>
      </w:r>
      <w:r>
        <w:rPr>
          <w:rFonts w:ascii="Times New Roman" w:hAnsi="Times New Roman" w:cs="Times New Roman"/>
          <w:sz w:val="24"/>
          <w:szCs w:val="24"/>
          <w:lang w:val="ru-RU"/>
        </w:rPr>
        <w:t xml:space="preserve">, 26» </w:t>
      </w:r>
      <w:r>
        <w:rPr>
          <w:rFonts w:ascii="Times New Roman" w:hAnsi="Times New Roman" w:cs="Times New Roman"/>
          <w:color w:val="000000"/>
          <w:sz w:val="24"/>
          <w:szCs w:val="24"/>
          <w:lang w:val="ru-RU"/>
        </w:rPr>
        <w:t xml:space="preserve">(в тому </w:t>
      </w:r>
      <w:r>
        <w:rPr>
          <w:rFonts w:ascii="Times New Roman" w:hAnsi="Times New Roman" w:cs="Times New Roman"/>
          <w:color w:val="000000"/>
          <w:sz w:val="24"/>
          <w:szCs w:val="24"/>
          <w:lang w:val="ru-RU"/>
        </w:rPr>
        <w:t xml:space="preserve">числі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експертиза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кошторисної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частини</w:t>
      </w:r>
      <w:r>
        <w:rPr>
          <w:rFonts w:ascii="Times New Roman" w:hAnsi="Times New Roman" w:cs="Times New Roman"/>
          <w:color w:val="000000"/>
          <w:sz w:val="24"/>
          <w:szCs w:val="24"/>
          <w:lang w:val="ru-RU"/>
        </w:rPr>
        <w:t xml:space="preserve"> проекту) за кодом </w:t>
      </w:r>
      <w:r>
        <w:rPr>
          <w:rFonts w:ascii="Times New Roman" w:hAnsi="Times New Roman" w:cs="Times New Roman"/>
          <w:color w:val="000000"/>
          <w:sz w:val="24"/>
          <w:szCs w:val="24"/>
        </w:rPr>
        <w:t xml:space="preserve">CPV</w:t>
      </w:r>
      <w:r>
        <w:rPr>
          <w:rFonts w:ascii="Times New Roman" w:hAnsi="Times New Roman" w:cs="Times New Roman"/>
          <w:color w:val="000000"/>
          <w:sz w:val="24"/>
          <w:szCs w:val="24"/>
          <w:lang w:val="ru-RU"/>
        </w:rPr>
        <w:t xml:space="preserve"> за ЄЗС ДК 021:2015:71320000-7 «</w:t>
      </w:r>
      <w:r>
        <w:rPr>
          <w:rFonts w:ascii="Times New Roman" w:hAnsi="Times New Roman" w:cs="Times New Roman"/>
          <w:color w:val="000000"/>
          <w:sz w:val="24"/>
          <w:szCs w:val="24"/>
          <w:lang w:val="ru-RU"/>
        </w:rPr>
        <w:t xml:space="preserve">Послуги</w:t>
      </w:r>
      <w:r>
        <w:rPr>
          <w:rFonts w:ascii="Times New Roman" w:hAnsi="Times New Roman" w:cs="Times New Roman"/>
          <w:color w:val="000000"/>
          <w:sz w:val="24"/>
          <w:szCs w:val="24"/>
          <w:lang w:val="ru-RU"/>
        </w:rPr>
        <w:t xml:space="preserve"> з </w:t>
      </w:r>
      <w:r>
        <w:rPr>
          <w:rFonts w:ascii="Times New Roman" w:hAnsi="Times New Roman" w:cs="Times New Roman"/>
          <w:color w:val="000000"/>
          <w:sz w:val="24"/>
          <w:szCs w:val="24"/>
          <w:lang w:val="ru-RU"/>
        </w:rPr>
        <w:t xml:space="preserve">інженерного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проектування</w:t>
      </w:r>
      <w:r>
        <w:rPr>
          <w:rFonts w:ascii="Times New Roman" w:hAnsi="Times New Roman" w:cs="Times New Roman"/>
          <w:color w:val="000000"/>
          <w:sz w:val="24"/>
          <w:szCs w:val="24"/>
          <w:lang w:val="ru-RU"/>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66"/>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3"/>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W w:w="3592"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Перелік</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p>
          <w:p>
            <w:pPr>
              <w:jc w:val="center"/>
              <w:rPr>
                <w:rFonts w:ascii="Times New Roman" w:hAnsi="Times New Roman"/>
                <w:b/>
                <w:sz w:val="23"/>
                <w:szCs w:val="23"/>
                <w:lang w:val="ru-RU"/>
              </w:rPr>
            </w:pP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p>
        </w:tc>
        <w:tc>
          <w:tcPr>
            <w:tcW w:w="6300"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Зміст</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rPr>
                <w:rFonts w:ascii="Times New Roman" w:hAnsi="Times New Roman"/>
                <w:b/>
                <w:sz w:val="23"/>
                <w:szCs w:val="23"/>
                <w:lang w:val="ru-RU"/>
              </w:rPr>
              <w:t xml:space="preserve">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Назва та місцезнаходження об’єкту</w:t>
            </w:r>
            <w:r/>
          </w:p>
        </w:tc>
        <w:tc>
          <w:tcPr>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sz w:val="24"/>
                <w:szCs w:val="24"/>
                <w:lang w:val="ru-RU" w:eastAsia="ru-RU"/>
              </w:rPr>
              <w:t xml:space="preserve">Капітальний</w:t>
            </w:r>
            <w:r>
              <w:rPr>
                <w:rFonts w:ascii="Times New Roman" w:hAnsi="Times New Roman"/>
                <w:sz w:val="24"/>
                <w:szCs w:val="24"/>
                <w:lang w:val="ru-RU" w:eastAsia="ru-RU"/>
              </w:rPr>
              <w:t xml:space="preserve"> ремонт </w:t>
            </w:r>
            <w:r>
              <w:rPr>
                <w:rFonts w:ascii="Times New Roman" w:hAnsi="Times New Roman"/>
                <w:sz w:val="24"/>
                <w:szCs w:val="24"/>
                <w:lang w:val="ru-RU" w:eastAsia="ru-RU"/>
              </w:rPr>
              <w:t xml:space="preserve">будівлі</w:t>
            </w:r>
            <w:r>
              <w:rPr>
                <w:rFonts w:ascii="Times New Roman" w:hAnsi="Times New Roman"/>
                <w:sz w:val="24"/>
                <w:szCs w:val="24"/>
                <w:lang w:val="ru-RU" w:eastAsia="ru-RU"/>
              </w:rPr>
              <w:t xml:space="preserve"> складу </w:t>
            </w:r>
            <w:r>
              <w:rPr>
                <w:rFonts w:ascii="Times New Roman" w:hAnsi="Times New Roman"/>
                <w:sz w:val="24"/>
                <w:szCs w:val="24"/>
                <w:lang w:val="ru-RU" w:eastAsia="ru-RU"/>
              </w:rPr>
              <w:t xml:space="preserve">літ</w:t>
            </w:r>
            <w:r>
              <w:rPr>
                <w:rFonts w:ascii="Times New Roman" w:hAnsi="Times New Roman"/>
                <w:sz w:val="24"/>
                <w:szCs w:val="24"/>
                <w:lang w:val="ru-RU" w:eastAsia="ru-RU"/>
              </w:rPr>
              <w:t xml:space="preserve">. «Й», м. </w:t>
            </w:r>
            <w:r>
              <w:rPr>
                <w:rFonts w:ascii="Times New Roman" w:hAnsi="Times New Roman"/>
                <w:sz w:val="24"/>
                <w:szCs w:val="24"/>
                <w:lang w:val="ru-RU" w:eastAsia="ru-RU"/>
              </w:rPr>
              <w:t xml:space="preserve">Київ</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вул</w:t>
            </w:r>
            <w:r>
              <w:rPr>
                <w:rFonts w:ascii="Times New Roman" w:hAnsi="Times New Roman"/>
                <w:sz w:val="24"/>
                <w:szCs w:val="24"/>
                <w:lang w:val="ru-RU" w:eastAsia="ru-RU"/>
              </w:rPr>
              <w:t xml:space="preserve">.</w:t>
            </w:r>
            <w:r>
              <w:rPr>
                <w:rFonts w:ascii="Times New Roman" w:hAnsi="Times New Roman"/>
                <w:sz w:val="24"/>
                <w:szCs w:val="24"/>
                <w:lang w:eastAsia="ru-RU"/>
              </w:rPr>
              <w:t xml:space="preserve"> </w:t>
            </w:r>
            <w:r>
              <w:rPr>
                <w:rFonts w:ascii="Times New Roman" w:hAnsi="Times New Roman"/>
                <w:sz w:val="24"/>
                <w:szCs w:val="24"/>
                <w:lang w:val="ru-RU" w:eastAsia="ru-RU"/>
              </w:rPr>
              <w:t xml:space="preserve">Волинська</w:t>
            </w:r>
            <w:r>
              <w:rPr>
                <w:rFonts w:ascii="Times New Roman" w:hAnsi="Times New Roman"/>
                <w:sz w:val="24"/>
                <w:szCs w:val="24"/>
                <w:lang w:val="ru-RU" w:eastAsia="ru-RU"/>
              </w:rPr>
              <w:t xml:space="preserve">, 26 (</w:t>
            </w:r>
            <w:r>
              <w:rPr>
                <w:rFonts w:ascii="Times New Roman" w:hAnsi="Times New Roman"/>
                <w:sz w:val="24"/>
                <w:szCs w:val="24"/>
                <w:lang w:val="ru-RU" w:eastAsia="ru-RU"/>
              </w:rPr>
              <w:t xml:space="preserve">Коригування</w:t>
            </w:r>
            <w:r>
              <w:rPr>
                <w:rFonts w:ascii="Times New Roman" w:hAnsi="Times New Roman"/>
                <w:sz w:val="24"/>
                <w:szCs w:val="24"/>
                <w:lang w:val="ru-RU" w:eastAsia="ru-RU"/>
              </w:rPr>
              <w:t xml:space="preserve">)</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w:t>
            </w:r>
            <w:r/>
          </w:p>
        </w:tc>
        <w:tc>
          <w:tcPr>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Підстава для проектування</w:t>
            </w:r>
            <w:r/>
          </w:p>
        </w:tc>
        <w:tc>
          <w:tcPr>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3</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Вид будівництва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4</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замовника</w:t>
            </w:r>
            <w:r/>
          </w:p>
        </w:tc>
        <w:tc>
          <w:tcPr>
            <w:tcW w:w="6300" w:type="dxa"/>
            <w:vAlign w:val="center"/>
            <w:textDirection w:val="lrTb"/>
            <w:noWrap w:val="false"/>
          </w:tcPr>
          <w:p>
            <w:pPr>
              <w:jc w:val="both"/>
              <w:rPr>
                <w:rFonts w:ascii="Times New Roman" w:hAnsi="Times New Roman"/>
                <w:sz w:val="23"/>
                <w:szCs w:val="23"/>
                <w:highlight w:val="yellow"/>
                <w:lang w:val="ru-RU"/>
              </w:rPr>
            </w:pPr>
            <w:r>
              <w:rPr>
                <w:rFonts w:ascii="Times New Roman" w:hAnsi="Times New Roman"/>
                <w:sz w:val="23"/>
                <w:szCs w:val="23"/>
                <w:lang w:val="ru-RU"/>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5</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Джерело фінансування</w:t>
            </w:r>
            <w:r/>
          </w:p>
        </w:tc>
        <w:tc>
          <w:tcPr>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генерального проектувальника</w:t>
            </w:r>
            <w:r/>
          </w:p>
        </w:tc>
        <w:tc>
          <w:tcPr>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7</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Стадійність</w:t>
            </w:r>
            <w:r>
              <w:rPr>
                <w:rFonts w:ascii="Times New Roman" w:hAnsi="Times New Roman"/>
                <w:sz w:val="23"/>
                <w:szCs w:val="23"/>
                <w:lang w:val="ru-RU"/>
              </w:rPr>
              <w:t xml:space="preserve"> </w:t>
            </w:r>
            <w:r>
              <w:rPr>
                <w:rFonts w:ascii="Times New Roman" w:hAnsi="Times New Roman"/>
                <w:sz w:val="23"/>
                <w:szCs w:val="23"/>
                <w:lang w:val="ru-RU"/>
              </w:rPr>
              <w:t xml:space="preserve">проектування</w:t>
            </w:r>
            <w:r>
              <w:rPr>
                <w:rFonts w:ascii="Times New Roman" w:hAnsi="Times New Roman"/>
                <w:sz w:val="23"/>
                <w:szCs w:val="23"/>
                <w:lang w:val="ru-RU"/>
              </w:rPr>
              <w:t xml:space="preserve"> з </w:t>
            </w:r>
            <w:r>
              <w:rPr>
                <w:rFonts w:ascii="Times New Roman" w:hAnsi="Times New Roman"/>
                <w:sz w:val="23"/>
                <w:szCs w:val="23"/>
                <w:lang w:val="ru-RU"/>
              </w:rPr>
              <w:t xml:space="preserve">визначенням</w:t>
            </w:r>
            <w:r>
              <w:rPr>
                <w:rFonts w:ascii="Times New Roman" w:hAnsi="Times New Roman"/>
                <w:sz w:val="23"/>
                <w:szCs w:val="23"/>
                <w:lang w:val="ru-RU"/>
              </w:rPr>
              <w:t xml:space="preserve"> </w:t>
            </w:r>
            <w:r>
              <w:rPr>
                <w:rFonts w:ascii="Times New Roman" w:hAnsi="Times New Roman"/>
                <w:sz w:val="23"/>
                <w:szCs w:val="23"/>
                <w:lang w:val="ru-RU"/>
              </w:rPr>
              <w:t xml:space="preserve">затверджуваної</w:t>
            </w:r>
            <w:r>
              <w:rPr>
                <w:rFonts w:ascii="Times New Roman" w:hAnsi="Times New Roman"/>
                <w:sz w:val="23"/>
                <w:szCs w:val="23"/>
                <w:lang w:val="ru-RU"/>
              </w:rPr>
              <w:t xml:space="preserve"> </w:t>
            </w:r>
            <w:r>
              <w:rPr>
                <w:rFonts w:ascii="Times New Roman" w:hAnsi="Times New Roman"/>
                <w:sz w:val="23"/>
                <w:szCs w:val="23"/>
                <w:lang w:val="ru-RU"/>
              </w:rPr>
              <w:t xml:space="preserve">стадії</w:t>
            </w:r>
            <w:r/>
          </w:p>
        </w:tc>
        <w:tc>
          <w:tcPr>
            <w:shd w:val="clear" w:color="auto" w:fill="auto"/>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8</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Інженерні вишукування</w:t>
            </w:r>
            <w:r/>
          </w:p>
        </w:tc>
        <w:tc>
          <w:tcPr>
            <w:shd w:val="clear" w:color="auto" w:fill="auto"/>
            <w:tcW w:w="6300" w:type="dxa"/>
            <w:vAlign w:val="center"/>
            <w:textDirection w:val="lrTb"/>
            <w:noWrap w:val="false"/>
          </w:tcPr>
          <w:p>
            <w:pPr>
              <w:rPr>
                <w:rFonts w:ascii="Times New Roman" w:hAnsi="Times New Roman"/>
                <w:color w:val="000000"/>
                <w:sz w:val="23"/>
                <w:szCs w:val="23"/>
                <w:lang w:val="ru-RU"/>
              </w:rPr>
            </w:pPr>
            <w:r>
              <w:rPr>
                <w:rFonts w:ascii="Times New Roman" w:hAnsi="Times New Roman"/>
                <w:color w:val="000000"/>
                <w:sz w:val="23"/>
                <w:szCs w:val="23"/>
                <w:lang w:val="ru-RU"/>
              </w:rPr>
              <w:t xml:space="preserve">Не </w:t>
            </w:r>
            <w:r>
              <w:rPr>
                <w:rFonts w:ascii="Times New Roman" w:hAnsi="Times New Roman"/>
                <w:color w:val="000000"/>
                <w:sz w:val="23"/>
                <w:szCs w:val="23"/>
                <w:lang w:val="ru-RU"/>
              </w:rPr>
              <w:t xml:space="preserve">потрібно</w:t>
            </w:r>
            <w:r>
              <w:rPr>
                <w:rFonts w:ascii="Times New Roman" w:hAnsi="Times New Roman"/>
                <w:color w:val="000000"/>
                <w:sz w:val="23"/>
                <w:szCs w:val="23"/>
                <w:lang w:val="ru-RU"/>
              </w:rPr>
              <w:t xml:space="preserve"> </w:t>
            </w:r>
            <w:r>
              <w:rPr>
                <w:rFonts w:ascii="Times New Roman" w:hAnsi="Times New Roman"/>
                <w:sz w:val="23"/>
                <w:szCs w:val="23"/>
                <w:lang w:val="ru-RU"/>
              </w:rPr>
              <w:t xml:space="preserve">(</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21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9</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10</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Визначення</w:t>
            </w:r>
            <w:r>
              <w:rPr>
                <w:rFonts w:ascii="Times New Roman" w:hAnsi="Times New Roman"/>
                <w:sz w:val="23"/>
                <w:szCs w:val="23"/>
                <w:lang w:val="ru-RU"/>
              </w:rPr>
              <w:t xml:space="preserve"> </w:t>
            </w:r>
            <w:r>
              <w:rPr>
                <w:rFonts w:ascii="Times New Roman" w:hAnsi="Times New Roman"/>
                <w:sz w:val="23"/>
                <w:szCs w:val="23"/>
                <w:lang w:val="ru-RU"/>
              </w:rPr>
              <w:t xml:space="preserve">класу</w:t>
            </w:r>
            <w:r>
              <w:rPr>
                <w:rFonts w:ascii="Times New Roman" w:hAnsi="Times New Roman"/>
                <w:sz w:val="23"/>
                <w:szCs w:val="23"/>
                <w:lang w:val="ru-RU"/>
              </w:rPr>
              <w:t xml:space="preserve"> </w:t>
            </w:r>
            <w:r>
              <w:rPr>
                <w:rFonts w:ascii="Times New Roman" w:hAnsi="Times New Roman"/>
                <w:sz w:val="23"/>
                <w:szCs w:val="23"/>
                <w:lang w:val="ru-RU"/>
              </w:rPr>
              <w:t xml:space="preserve">наслідків</w:t>
            </w:r>
            <w:r>
              <w:rPr>
                <w:rFonts w:ascii="Times New Roman" w:hAnsi="Times New Roman"/>
                <w:sz w:val="23"/>
                <w:szCs w:val="23"/>
                <w:lang w:val="ru-RU"/>
              </w:rPr>
              <w:t xml:space="preserve"> (</w:t>
            </w:r>
            <w:r>
              <w:rPr>
                <w:rFonts w:ascii="Times New Roman" w:hAnsi="Times New Roman"/>
                <w:sz w:val="23"/>
                <w:szCs w:val="23"/>
                <w:lang w:val="ru-RU"/>
              </w:rPr>
              <w:t xml:space="preserve">відповідальності</w:t>
            </w:r>
            <w:r>
              <w:rPr>
                <w:rFonts w:ascii="Times New Roman" w:hAnsi="Times New Roman"/>
                <w:sz w:val="23"/>
                <w:szCs w:val="23"/>
                <w:lang w:val="ru-RU"/>
              </w:rPr>
              <w:t xml:space="preserve">) і </w:t>
            </w:r>
            <w:r>
              <w:rPr>
                <w:rFonts w:ascii="Times New Roman" w:hAnsi="Times New Roman"/>
                <w:sz w:val="23"/>
                <w:szCs w:val="23"/>
                <w:lang w:val="ru-RU"/>
              </w:rPr>
              <w:t xml:space="preserve">встановленого</w:t>
            </w:r>
            <w:r>
              <w:rPr>
                <w:rFonts w:ascii="Times New Roman" w:hAnsi="Times New Roman"/>
                <w:sz w:val="23"/>
                <w:szCs w:val="23"/>
                <w:lang w:val="ru-RU"/>
              </w:rPr>
              <w:t xml:space="preserve"> строку </w:t>
            </w:r>
            <w:r>
              <w:rPr>
                <w:rFonts w:ascii="Times New Roman" w:hAnsi="Times New Roman"/>
                <w:sz w:val="23"/>
                <w:szCs w:val="23"/>
                <w:lang w:val="ru-RU"/>
              </w:rPr>
              <w:t xml:space="preserve">експлуатації</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СС1</w:t>
            </w:r>
            <w:r/>
          </w:p>
        </w:tc>
      </w:tr>
      <w:tr>
        <w:trPr>
          <w:jc w:val="center"/>
          <w:trHeight w:val="519"/>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11</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особливі</w:t>
            </w:r>
            <w:r>
              <w:rPr>
                <w:rFonts w:ascii="Times New Roman" w:hAnsi="Times New Roman"/>
                <w:sz w:val="23"/>
                <w:szCs w:val="23"/>
                <w:lang w:val="ru-RU"/>
              </w:rPr>
              <w:t xml:space="preserve"> </w:t>
            </w:r>
            <w:r>
              <w:rPr>
                <w:rFonts w:ascii="Times New Roman" w:hAnsi="Times New Roman"/>
                <w:sz w:val="23"/>
                <w:szCs w:val="23"/>
                <w:lang w:val="ru-RU"/>
              </w:rPr>
              <w:t xml:space="preserve">умови</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p>
        </w:tc>
        <w:tc>
          <w:tcPr>
            <w:tcW w:w="6300" w:type="dxa"/>
            <w:vAlign w:val="center"/>
            <w:textDirection w:val="lrTb"/>
            <w:noWrap w:val="false"/>
          </w:tcPr>
          <w:p>
            <w:pPr>
              <w:rPr>
                <w:rFonts w:ascii="Times New Roman" w:hAnsi="Times New Roman"/>
                <w:sz w:val="23"/>
                <w:szCs w:val="23"/>
              </w:rPr>
            </w:pPr>
            <w:r>
              <w:rPr>
                <w:rFonts w:ascii="Times New Roman" w:hAnsi="Times New Roman"/>
                <w:color w:val="000000"/>
                <w:sz w:val="23"/>
                <w:szCs w:val="23"/>
              </w:rPr>
              <w:t xml:space="preserve">Відсутні </w:t>
            </w:r>
            <w:r/>
          </w:p>
        </w:tc>
      </w:tr>
      <w:tr>
        <w:trPr>
          <w:jc w:val="center"/>
          <w:trHeight w:val="782"/>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12</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Основні</w:t>
            </w:r>
            <w:r>
              <w:rPr>
                <w:rFonts w:ascii="Times New Roman" w:hAnsi="Times New Roman"/>
                <w:sz w:val="23"/>
                <w:szCs w:val="23"/>
                <w:lang w:val="ru-RU"/>
              </w:rPr>
              <w:t xml:space="preserve"> </w:t>
            </w:r>
            <w:r>
              <w:rPr>
                <w:rFonts w:ascii="Times New Roman" w:hAnsi="Times New Roman"/>
                <w:sz w:val="23"/>
                <w:szCs w:val="23"/>
                <w:lang w:val="ru-RU"/>
              </w:rPr>
              <w:t xml:space="preserve">архітектурно-планувальні</w:t>
            </w:r>
            <w:r>
              <w:rPr>
                <w:rFonts w:ascii="Times New Roman" w:hAnsi="Times New Roman"/>
                <w:sz w:val="23"/>
                <w:szCs w:val="23"/>
                <w:lang w:val="ru-RU"/>
              </w:rPr>
              <w:t xml:space="preserve"> </w:t>
            </w:r>
            <w:r>
              <w:rPr>
                <w:rFonts w:ascii="Times New Roman" w:hAnsi="Times New Roman"/>
                <w:sz w:val="23"/>
                <w:szCs w:val="23"/>
                <w:lang w:val="ru-RU"/>
              </w:rPr>
              <w:t xml:space="preserve">вимоги</w:t>
            </w:r>
            <w:r>
              <w:rPr>
                <w:rFonts w:ascii="Times New Roman" w:hAnsi="Times New Roman"/>
                <w:sz w:val="23"/>
                <w:szCs w:val="23"/>
                <w:lang w:val="ru-RU"/>
              </w:rPr>
              <w:t xml:space="preserve"> і характеристики </w:t>
            </w:r>
            <w:r>
              <w:rPr>
                <w:rFonts w:ascii="Times New Roman" w:hAnsi="Times New Roman"/>
                <w:sz w:val="23"/>
                <w:szCs w:val="23"/>
                <w:lang w:val="ru-RU"/>
              </w:rPr>
              <w:t xml:space="preserve">запроектованого</w:t>
            </w:r>
            <w:r>
              <w:rPr>
                <w:rFonts w:ascii="Times New Roman" w:hAnsi="Times New Roman"/>
                <w:sz w:val="23"/>
                <w:szCs w:val="23"/>
                <w:lang w:val="ru-RU"/>
              </w:rPr>
              <w:t xml:space="preserve"> </w:t>
            </w:r>
            <w:r>
              <w:rPr>
                <w:rFonts w:ascii="Times New Roman" w:hAnsi="Times New Roman"/>
                <w:sz w:val="23"/>
                <w:szCs w:val="23"/>
                <w:lang w:val="ru-RU"/>
              </w:rPr>
              <w:t xml:space="preserve">об’єкта</w:t>
            </w:r>
            <w:r/>
          </w:p>
        </w:tc>
        <w:tc>
          <w:tcPr>
            <w:tcW w:w="6300" w:type="dxa"/>
            <w:vAlign w:val="center"/>
            <w:textDirection w:val="lrTb"/>
            <w:noWrap w:val="false"/>
          </w:tcPr>
          <w:p>
            <w:pPr>
              <w:ind w:firstLine="24"/>
              <w:spacing w:after="0" w:line="276" w:lineRule="auto"/>
              <w:rPr>
                <w:rFonts w:ascii="Times New Roman" w:hAnsi="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rPr>
              <w:t xml:space="preserve">Одноповерхова будівля площею 26,3 м</w:t>
            </w:r>
            <w:r>
              <w:rPr>
                <w:rFonts w:ascii="Times New Roman" w:hAnsi="Times New Roman"/>
                <w:color w:val="000000"/>
                <w:sz w:val="24"/>
                <w:szCs w:val="24"/>
                <w:vertAlign w:val="superscript"/>
              </w:rPr>
              <w:t xml:space="preserve">2</w:t>
            </w:r>
            <w:r>
              <w:rPr>
                <w:rFonts w:ascii="Times New Roman" w:hAnsi="Times New Roman"/>
                <w:color w:val="000000"/>
                <w:sz w:val="24"/>
                <w:szCs w:val="24"/>
              </w:rPr>
              <w:t xml:space="preserve">, стіни цегляні з опорядженням </w:t>
            </w:r>
            <w:r>
              <w:rPr>
                <w:rFonts w:ascii="Times New Roman" w:hAnsi="Times New Roman"/>
                <w:color w:val="000000"/>
                <w:sz w:val="24"/>
                <w:szCs w:val="24"/>
              </w:rPr>
              <w:t xml:space="preserve">металосайдингом</w:t>
            </w:r>
            <w:r>
              <w:rPr>
                <w:rFonts w:ascii="Times New Roman" w:hAnsi="Times New Roman"/>
                <w:color w:val="000000"/>
                <w:sz w:val="24"/>
                <w:szCs w:val="24"/>
              </w:rPr>
              <w:t xml:space="preserve">, покрівля скатна. Виконати ремонт покрівлі (покриття </w:t>
            </w:r>
            <w:r>
              <w:rPr>
                <w:rFonts w:ascii="Times New Roman" w:hAnsi="Times New Roman"/>
                <w:color w:val="000000"/>
                <w:sz w:val="24"/>
                <w:szCs w:val="24"/>
              </w:rPr>
              <w:t xml:space="preserve">профлистом</w:t>
            </w:r>
            <w:r>
              <w:rPr>
                <w:rFonts w:ascii="Times New Roman" w:hAnsi="Times New Roman"/>
                <w:color w:val="000000"/>
                <w:sz w:val="24"/>
                <w:szCs w:val="24"/>
              </w:rPr>
              <w:t xml:space="preserve">), внутрішнє опорядження, мережі водопостачання та каналізації, система пожежної безпеки та системи оповіщення, блискавкозахист. </w:t>
            </w:r>
            <w:r/>
          </w:p>
        </w:tc>
      </w:tr>
      <w:tr>
        <w:trPr>
          <w:jc w:val="center"/>
          <w:trHeight w:val="94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13</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Черговість</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rPr>
                <w:rFonts w:ascii="Times New Roman" w:hAnsi="Times New Roman"/>
                <w:sz w:val="23"/>
                <w:szCs w:val="23"/>
                <w:lang w:val="ru-RU"/>
              </w:rPr>
              <w:t xml:space="preserve">необхідність</w:t>
            </w:r>
            <w:r>
              <w:rPr>
                <w:rFonts w:ascii="Times New Roman" w:hAnsi="Times New Roman"/>
                <w:sz w:val="23"/>
                <w:szCs w:val="23"/>
                <w:lang w:val="ru-RU"/>
              </w:rPr>
              <w:t xml:space="preserve"> </w:t>
            </w:r>
            <w:r>
              <w:rPr>
                <w:rFonts w:ascii="Times New Roman" w:hAnsi="Times New Roman"/>
                <w:sz w:val="23"/>
                <w:szCs w:val="23"/>
                <w:lang w:val="ru-RU"/>
              </w:rPr>
              <w:t xml:space="preserve">виділення</w:t>
            </w:r>
            <w:r>
              <w:rPr>
                <w:rFonts w:ascii="Times New Roman" w:hAnsi="Times New Roman"/>
                <w:sz w:val="23"/>
                <w:szCs w:val="23"/>
                <w:lang w:val="ru-RU"/>
              </w:rPr>
              <w:t xml:space="preserve"> </w:t>
            </w:r>
            <w:r>
              <w:rPr>
                <w:rFonts w:ascii="Times New Roman" w:hAnsi="Times New Roman"/>
                <w:sz w:val="23"/>
                <w:szCs w:val="23"/>
                <w:lang w:val="ru-RU"/>
              </w:rPr>
              <w:t xml:space="preserve">пускових</w:t>
            </w:r>
            <w:r>
              <w:rPr>
                <w:rFonts w:ascii="Times New Roman" w:hAnsi="Times New Roman"/>
                <w:sz w:val="23"/>
                <w:szCs w:val="23"/>
                <w:lang w:val="ru-RU"/>
              </w:rPr>
              <w:t xml:space="preserve"> </w:t>
            </w:r>
            <w:r>
              <w:rPr>
                <w:rFonts w:ascii="Times New Roman" w:hAnsi="Times New Roman"/>
                <w:sz w:val="23"/>
                <w:szCs w:val="23"/>
                <w:lang w:val="ru-RU"/>
              </w:rPr>
              <w:t xml:space="preserve">комплексів</w:t>
            </w:r>
            <w:r>
              <w:rPr>
                <w:rFonts w:ascii="Times New Roman" w:hAnsi="Times New Roman"/>
                <w:sz w:val="23"/>
                <w:szCs w:val="23"/>
                <w:lang w:val="ru-RU"/>
              </w:rPr>
              <w:t xml:space="preserve"> </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 одну чергу </w:t>
            </w:r>
            <w:r/>
          </w:p>
        </w:tc>
      </w:tr>
      <w:tr>
        <w:trPr>
          <w:jc w:val="center"/>
          <w:trHeight w:val="58"/>
        </w:trPr>
        <w:tc>
          <w:tcPr>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3"/>
                <w:szCs w:val="23"/>
              </w:rPr>
              <w:t xml:space="preserve">14</w:t>
            </w:r>
            <w:r/>
          </w:p>
        </w:tc>
        <w:tc>
          <w:tcPr>
            <w:gridSpan w:val="2"/>
            <w:tcW w:w="98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1) розроблення індивідуальних технічних вимог;</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92"/>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3) Попередні погодження проектних рішень;</w:t>
            </w:r>
            <w:r/>
          </w:p>
        </w:tc>
        <w:tc>
          <w:tcPr>
            <w:tcW w:w="6300" w:type="dxa"/>
            <w:vAlign w:val="center"/>
            <w:textDirection w:val="lrTb"/>
            <w:noWrap w:val="false"/>
          </w:tcPr>
          <w:p>
            <w:pPr>
              <w:numPr>
                <w:ilvl w:val="0"/>
                <w:numId w:val="39"/>
              </w:numPr>
              <w:contextualSpacing/>
              <w:ind w:left="0"/>
              <w:jc w:val="both"/>
              <w:rPr>
                <w:rFonts w:ascii="Times New Roman" w:hAnsi="Times New Roman"/>
                <w:color w:val="000000"/>
                <w:sz w:val="23"/>
                <w:szCs w:val="23"/>
              </w:rPr>
            </w:pPr>
            <w:r>
              <w:rPr>
                <w:rFonts w:ascii="Times New Roman" w:hAnsi="Times New Roman"/>
                <w:color w:val="000000"/>
                <w:sz w:val="23"/>
                <w:szCs w:val="23"/>
              </w:rPr>
              <w:t xml:space="preserve">Відсутні</w:t>
            </w:r>
            <w:r/>
          </w:p>
        </w:tc>
      </w:tr>
      <w:tr>
        <w:trPr>
          <w:jc w:val="center"/>
          <w:trHeight w:val="101"/>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 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6). Технічний захист інформації</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діючого договору</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15</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Потужність</w:t>
            </w:r>
            <w:r>
              <w:rPr>
                <w:rFonts w:ascii="Times New Roman" w:hAnsi="Times New Roman"/>
                <w:sz w:val="23"/>
                <w:szCs w:val="23"/>
                <w:lang w:val="ru-RU"/>
              </w:rPr>
              <w:t xml:space="preserve"> </w:t>
            </w:r>
            <w:r>
              <w:rPr>
                <w:rFonts w:ascii="Times New Roman" w:hAnsi="Times New Roman"/>
                <w:sz w:val="23"/>
                <w:szCs w:val="23"/>
                <w:lang w:val="ru-RU"/>
              </w:rPr>
              <w:t xml:space="preserve">або</w:t>
            </w:r>
            <w:r>
              <w:rPr>
                <w:rFonts w:ascii="Times New Roman" w:hAnsi="Times New Roman"/>
                <w:sz w:val="23"/>
                <w:szCs w:val="23"/>
                <w:lang w:val="ru-RU"/>
              </w:rPr>
              <w:t xml:space="preserve"> характеристика </w:t>
            </w:r>
            <w:r>
              <w:rPr>
                <w:rFonts w:ascii="Times New Roman" w:hAnsi="Times New Roman"/>
                <w:sz w:val="23"/>
                <w:szCs w:val="23"/>
                <w:lang w:val="ru-RU"/>
              </w:rPr>
              <w:t xml:space="preserve">об’єкта</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W w:w="6300" w:type="dxa"/>
            <w:textDirection w:val="lrTb"/>
            <w:noWrap w:val="false"/>
          </w:tcPr>
          <w:p>
            <w:pPr>
              <w:shd w:val="clear" w:color="auto" w:fill="ffffff"/>
              <w:rPr>
                <w:rFonts w:ascii="Times New Roman" w:hAnsi="Times New Roman"/>
                <w:sz w:val="23"/>
                <w:szCs w:val="23"/>
                <w:shd w:val="clear" w:color="auto" w:fill="ffffff"/>
                <w:lang w:val="ru-RU"/>
              </w:rPr>
            </w:pPr>
            <w:r>
              <w:rPr>
                <w:rFonts w:ascii="Times New Roman" w:hAnsi="Times New Roman"/>
                <w:sz w:val="24"/>
                <w:szCs w:val="24"/>
                <w:lang w:val="ru-RU"/>
              </w:rPr>
              <w:t xml:space="preserve">Визначається</w:t>
            </w:r>
            <w:r>
              <w:rPr>
                <w:rFonts w:ascii="Times New Roman" w:hAnsi="Times New Roman"/>
                <w:sz w:val="24"/>
                <w:szCs w:val="24"/>
                <w:lang w:val="ru-RU"/>
              </w:rPr>
              <w:t xml:space="preserve">  </w:t>
            </w:r>
            <w:r>
              <w:rPr>
                <w:rFonts w:ascii="Times New Roman" w:hAnsi="Times New Roman"/>
                <w:sz w:val="24"/>
                <w:szCs w:val="24"/>
                <w:lang w:val="ru-RU"/>
              </w:rPr>
              <w:t xml:space="preserve">згідно</w:t>
            </w:r>
            <w:r>
              <w:rPr>
                <w:rFonts w:ascii="Times New Roman" w:hAnsi="Times New Roman"/>
                <w:sz w:val="24"/>
                <w:szCs w:val="24"/>
                <w:lang w:val="ru-RU"/>
              </w:rPr>
              <w:t xml:space="preserve"> ДБН А.2.2-3-2014 «Склад та </w:t>
            </w:r>
            <w:r>
              <w:rPr>
                <w:rFonts w:ascii="Times New Roman" w:hAnsi="Times New Roman"/>
                <w:sz w:val="24"/>
                <w:szCs w:val="24"/>
                <w:lang w:val="ru-RU"/>
              </w:rPr>
              <w:t xml:space="preserve">зміст</w:t>
            </w:r>
            <w:r>
              <w:rPr>
                <w:rFonts w:ascii="Times New Roman" w:hAnsi="Times New Roman"/>
                <w:sz w:val="24"/>
                <w:szCs w:val="24"/>
                <w:lang w:val="ru-RU"/>
              </w:rPr>
              <w:t xml:space="preserve"> </w:t>
            </w:r>
            <w:r>
              <w:rPr>
                <w:rFonts w:ascii="Times New Roman" w:hAnsi="Times New Roman"/>
                <w:sz w:val="24"/>
                <w:szCs w:val="24"/>
                <w:lang w:val="ru-RU"/>
              </w:rPr>
              <w:t xml:space="preserve">проектної</w:t>
            </w:r>
            <w:r>
              <w:rPr>
                <w:rFonts w:ascii="Times New Roman" w:hAnsi="Times New Roman"/>
                <w:sz w:val="24"/>
                <w:szCs w:val="24"/>
                <w:lang w:val="ru-RU"/>
              </w:rPr>
              <w:t xml:space="preserve"> </w:t>
            </w:r>
            <w:r>
              <w:rPr>
                <w:rFonts w:ascii="Times New Roman" w:hAnsi="Times New Roman"/>
                <w:sz w:val="24"/>
                <w:szCs w:val="24"/>
                <w:lang w:val="ru-RU"/>
              </w:rPr>
              <w:t xml:space="preserve">документації</w:t>
            </w:r>
            <w:r>
              <w:rPr>
                <w:rFonts w:ascii="Times New Roman" w:hAnsi="Times New Roman"/>
                <w:sz w:val="24"/>
                <w:szCs w:val="24"/>
                <w:lang w:val="ru-RU"/>
              </w:rPr>
              <w:t xml:space="preserve"> на </w:t>
            </w:r>
            <w:r>
              <w:rPr>
                <w:rFonts w:ascii="Times New Roman" w:hAnsi="Times New Roman"/>
                <w:sz w:val="24"/>
                <w:szCs w:val="24"/>
                <w:lang w:val="ru-RU"/>
              </w:rPr>
              <w:t xml:space="preserve">будівництво</w:t>
            </w:r>
            <w:r>
              <w:rPr>
                <w:rFonts w:ascii="Times New Roman" w:hAnsi="Times New Roman"/>
                <w:sz w:val="24"/>
                <w:szCs w:val="24"/>
                <w:lang w:val="ru-RU"/>
              </w:rPr>
              <w:t xml:space="preserve">».</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благоустрою майданчика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17</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інженерного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територій</w:t>
            </w:r>
            <w:r>
              <w:rPr>
                <w:rFonts w:ascii="Times New Roman" w:hAnsi="Times New Roman"/>
                <w:sz w:val="23"/>
                <w:szCs w:val="23"/>
                <w:lang w:val="ru-RU"/>
              </w:rPr>
              <w:t xml:space="preserve"> та </w:t>
            </w:r>
            <w:r>
              <w:rPr>
                <w:rFonts w:ascii="Times New Roman" w:hAnsi="Times New Roman"/>
                <w:sz w:val="23"/>
                <w:szCs w:val="23"/>
                <w:lang w:val="ru-RU"/>
              </w:rPr>
              <w:t xml:space="preserve">об’єктів</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18</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w:t>
            </w:r>
            <w:r>
              <w:rPr>
                <w:rFonts w:ascii="Times New Roman" w:hAnsi="Times New Roman"/>
                <w:sz w:val="23"/>
                <w:szCs w:val="23"/>
                <w:lang w:val="ru-RU"/>
              </w:rPr>
              <w:t xml:space="preserve">щодо</w:t>
            </w:r>
            <w:r>
              <w:rPr>
                <w:rFonts w:ascii="Times New Roman" w:hAnsi="Times New Roman"/>
                <w:sz w:val="23"/>
                <w:szCs w:val="23"/>
                <w:lang w:val="ru-RU"/>
              </w:rPr>
              <w:t xml:space="preserve"> </w:t>
            </w:r>
            <w:r>
              <w:rPr>
                <w:rFonts w:ascii="Times New Roman" w:hAnsi="Times New Roman"/>
                <w:sz w:val="23"/>
                <w:szCs w:val="23"/>
                <w:lang w:val="ru-RU"/>
              </w:rPr>
              <w:t xml:space="preserve">розроблення</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Оцінка</w:t>
            </w:r>
            <w:r>
              <w:rPr>
                <w:rFonts w:ascii="Times New Roman" w:hAnsi="Times New Roman"/>
                <w:sz w:val="23"/>
                <w:szCs w:val="23"/>
                <w:lang w:val="ru-RU"/>
              </w:rPr>
              <w:t xml:space="preserve"> </w:t>
            </w:r>
            <w:r>
              <w:rPr>
                <w:rFonts w:ascii="Times New Roman" w:hAnsi="Times New Roman"/>
                <w:sz w:val="23"/>
                <w:szCs w:val="23"/>
                <w:lang w:val="ru-RU"/>
              </w:rPr>
              <w:t xml:space="preserve">впливу</w:t>
            </w:r>
            <w:r>
              <w:rPr>
                <w:rFonts w:ascii="Times New Roman" w:hAnsi="Times New Roman"/>
                <w:sz w:val="23"/>
                <w:szCs w:val="23"/>
                <w:lang w:val="ru-RU"/>
              </w:rPr>
              <w:t xml:space="preserve"> на  </w:t>
            </w:r>
            <w:r>
              <w:rPr>
                <w:rFonts w:ascii="Times New Roman" w:hAnsi="Times New Roman"/>
                <w:sz w:val="23"/>
                <w:szCs w:val="23"/>
                <w:lang w:val="ru-RU"/>
              </w:rPr>
              <w:t xml:space="preserve">навколишнє</w:t>
            </w:r>
            <w:r>
              <w:rPr>
                <w:rFonts w:ascii="Times New Roman" w:hAnsi="Times New Roman"/>
                <w:sz w:val="23"/>
                <w:szCs w:val="23"/>
                <w:lang w:val="ru-RU"/>
              </w:rPr>
              <w:t xml:space="preserve"> </w:t>
            </w:r>
            <w:r>
              <w:rPr>
                <w:rFonts w:ascii="Times New Roman" w:hAnsi="Times New Roman"/>
                <w:sz w:val="23"/>
                <w:szCs w:val="23"/>
                <w:lang w:val="ru-RU"/>
              </w:rPr>
              <w:t xml:space="preserve">середовище</w:t>
            </w:r>
            <w:r>
              <w:rPr>
                <w:rFonts w:ascii="Times New Roman" w:hAnsi="Times New Roman"/>
                <w:sz w:val="23"/>
                <w:szCs w:val="23"/>
                <w:lang w:val="ru-RU"/>
              </w:rPr>
              <w:t xml:space="preserve">».</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57"/>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19</w:t>
            </w:r>
            <w:r/>
          </w:p>
        </w:tc>
        <w:tc>
          <w:tcPr>
            <w:tcW w:w="3592" w:type="dxa"/>
            <w:vAlign w:val="center"/>
            <w:textDirection w:val="lrTb"/>
            <w:noWrap w:val="false"/>
          </w:tcPr>
          <w:p>
            <w:pPr>
              <w:jc w:val="both"/>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з </w:t>
            </w:r>
            <w:r>
              <w:rPr>
                <w:rFonts w:ascii="Times New Roman" w:hAnsi="Times New Roman"/>
                <w:sz w:val="23"/>
                <w:szCs w:val="23"/>
                <w:lang w:val="ru-RU"/>
              </w:rPr>
              <w:t xml:space="preserve">енергозбереження</w:t>
            </w:r>
            <w:r>
              <w:rPr>
                <w:rFonts w:ascii="Times New Roman" w:hAnsi="Times New Roman"/>
                <w:sz w:val="23"/>
                <w:szCs w:val="23"/>
                <w:lang w:val="ru-RU"/>
              </w:rPr>
              <w:t xml:space="preserve"> та </w:t>
            </w:r>
            <w:r>
              <w:rPr>
                <w:rFonts w:ascii="Times New Roman" w:hAnsi="Times New Roman"/>
                <w:sz w:val="23"/>
                <w:szCs w:val="23"/>
                <w:lang w:val="ru-RU"/>
              </w:rPr>
              <w:t xml:space="preserve">енергоефективності</w:t>
            </w:r>
            <w:r>
              <w:rPr>
                <w:rFonts w:ascii="Times New Roman" w:hAnsi="Times New Roman"/>
                <w:sz w:val="23"/>
                <w:szCs w:val="23"/>
                <w:lang w:val="ru-RU"/>
              </w:rPr>
              <w:t xml:space="preserve">.</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 </w:t>
            </w:r>
            <w:r/>
          </w:p>
        </w:tc>
      </w:tr>
      <w:tr>
        <w:trPr>
          <w:jc w:val="center"/>
          <w:trHeight w:val="127"/>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20</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технології</w:t>
            </w:r>
            <w:r>
              <w:rPr>
                <w:rFonts w:ascii="Times New Roman" w:hAnsi="Times New Roman"/>
                <w:sz w:val="23"/>
                <w:szCs w:val="23"/>
                <w:lang w:val="ru-RU"/>
              </w:rPr>
              <w:t xml:space="preserve"> і (</w:t>
            </w:r>
            <w:r>
              <w:rPr>
                <w:rFonts w:ascii="Times New Roman" w:hAnsi="Times New Roman"/>
                <w:sz w:val="23"/>
                <w:szCs w:val="23"/>
                <w:lang w:val="ru-RU"/>
              </w:rPr>
              <w:t xml:space="preserve">або</w:t>
            </w:r>
            <w:r>
              <w:rPr>
                <w:rFonts w:ascii="Times New Roman" w:hAnsi="Times New Roman"/>
                <w:sz w:val="23"/>
                <w:szCs w:val="23"/>
                <w:lang w:val="ru-RU"/>
              </w:rPr>
              <w:t xml:space="preserve">) </w:t>
            </w:r>
            <w:r>
              <w:rPr>
                <w:rFonts w:ascii="Times New Roman" w:hAnsi="Times New Roman"/>
                <w:sz w:val="23"/>
                <w:szCs w:val="23"/>
                <w:lang w:val="ru-RU"/>
              </w:rPr>
              <w:t xml:space="preserve">науково-дослідні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які</w:t>
            </w:r>
            <w:r>
              <w:rPr>
                <w:rFonts w:ascii="Times New Roman" w:hAnsi="Times New Roman"/>
                <w:sz w:val="23"/>
                <w:szCs w:val="23"/>
                <w:lang w:val="ru-RU"/>
              </w:rPr>
              <w:t xml:space="preserve"> </w:t>
            </w:r>
            <w:r>
              <w:rPr>
                <w:rFonts w:ascii="Times New Roman" w:hAnsi="Times New Roman"/>
                <w:sz w:val="23"/>
                <w:szCs w:val="23"/>
                <w:lang w:val="ru-RU"/>
              </w:rPr>
              <w:t xml:space="preserve">пропонує</w:t>
            </w:r>
            <w:r>
              <w:rPr>
                <w:rFonts w:ascii="Times New Roman" w:hAnsi="Times New Roman"/>
                <w:sz w:val="23"/>
                <w:szCs w:val="23"/>
                <w:lang w:val="ru-RU"/>
              </w:rPr>
              <w:t xml:space="preserve"> </w:t>
            </w:r>
            <w:r>
              <w:rPr>
                <w:rFonts w:ascii="Times New Roman" w:hAnsi="Times New Roman"/>
                <w:sz w:val="23"/>
                <w:szCs w:val="23"/>
                <w:lang w:val="ru-RU"/>
              </w:rPr>
              <w:t xml:space="preserve">застосувати</w:t>
            </w:r>
            <w:r>
              <w:rPr>
                <w:rFonts w:ascii="Times New Roman" w:hAnsi="Times New Roman"/>
                <w:sz w:val="23"/>
                <w:szCs w:val="23"/>
                <w:lang w:val="ru-RU"/>
              </w:rPr>
              <w:t xml:space="preserve">  </w:t>
            </w:r>
            <w:r>
              <w:rPr>
                <w:rFonts w:ascii="Times New Roman" w:hAnsi="Times New Roman"/>
                <w:sz w:val="23"/>
                <w:szCs w:val="23"/>
                <w:lang w:val="ru-RU"/>
              </w:rPr>
              <w:t xml:space="preserve">замовник</w:t>
            </w:r>
            <w:r>
              <w:rPr>
                <w:rFonts w:ascii="Times New Roman" w:hAnsi="Times New Roman"/>
                <w:sz w:val="23"/>
                <w:szCs w:val="23"/>
                <w:lang w:val="ru-RU"/>
              </w:rPr>
              <w:t xml:space="preserve">.</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42"/>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21</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режиму </w:t>
            </w:r>
            <w:r>
              <w:rPr>
                <w:rFonts w:ascii="Times New Roman" w:hAnsi="Times New Roman"/>
                <w:sz w:val="23"/>
                <w:szCs w:val="23"/>
                <w:lang w:val="ru-RU"/>
              </w:rPr>
              <w:t xml:space="preserve">безпеки</w:t>
            </w:r>
            <w:r>
              <w:rPr>
                <w:rFonts w:ascii="Times New Roman" w:hAnsi="Times New Roman"/>
                <w:sz w:val="23"/>
                <w:szCs w:val="23"/>
                <w:lang w:val="ru-RU"/>
              </w:rPr>
              <w:t xml:space="preserve"> та </w:t>
            </w:r>
            <w:r>
              <w:rPr>
                <w:rFonts w:ascii="Times New Roman" w:hAnsi="Times New Roman"/>
                <w:sz w:val="23"/>
                <w:szCs w:val="23"/>
                <w:lang w:val="ru-RU"/>
              </w:rPr>
              <w:t xml:space="preserve">охорони</w:t>
            </w:r>
            <w:r>
              <w:rPr>
                <w:rFonts w:ascii="Times New Roman" w:hAnsi="Times New Roman"/>
                <w:sz w:val="23"/>
                <w:szCs w:val="23"/>
                <w:lang w:val="ru-RU"/>
              </w:rPr>
              <w:t xml:space="preserve"> </w:t>
            </w:r>
            <w:r>
              <w:rPr>
                <w:rFonts w:ascii="Times New Roman" w:hAnsi="Times New Roman"/>
                <w:sz w:val="23"/>
                <w:szCs w:val="23"/>
                <w:lang w:val="ru-RU"/>
              </w:rPr>
              <w:t xml:space="preserve">праці</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w:t>
            </w:r>
            <w:r/>
          </w:p>
        </w:tc>
      </w:tr>
      <w:tr>
        <w:trPr>
          <w:jc w:val="center"/>
          <w:trHeight w:val="18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22</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розробки</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інженерно-технічних</w:t>
            </w:r>
            <w:r>
              <w:rPr>
                <w:rFonts w:ascii="Times New Roman" w:hAnsi="Times New Roman"/>
                <w:sz w:val="23"/>
                <w:szCs w:val="23"/>
                <w:lang w:val="ru-RU"/>
              </w:rPr>
              <w:t xml:space="preserve"> </w:t>
            </w:r>
            <w:r>
              <w:rPr>
                <w:rFonts w:ascii="Times New Roman" w:hAnsi="Times New Roman"/>
                <w:sz w:val="23"/>
                <w:szCs w:val="23"/>
                <w:lang w:val="ru-RU"/>
              </w:rPr>
              <w:t xml:space="preserve">заходів</w:t>
            </w:r>
            <w:r>
              <w:rPr>
                <w:rFonts w:ascii="Times New Roman" w:hAnsi="Times New Roman"/>
                <w:sz w:val="23"/>
                <w:szCs w:val="23"/>
                <w:lang w:val="ru-RU"/>
              </w:rPr>
              <w:t xml:space="preserve"> з </w:t>
            </w:r>
            <w:r>
              <w:rPr>
                <w:rFonts w:ascii="Times New Roman" w:hAnsi="Times New Roman"/>
                <w:sz w:val="23"/>
                <w:szCs w:val="23"/>
                <w:lang w:val="ru-RU"/>
              </w:rPr>
              <w:t xml:space="preserve">цивільного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цивільної</w:t>
            </w:r>
            <w:r>
              <w:rPr>
                <w:rFonts w:ascii="Times New Roman" w:hAnsi="Times New Roman"/>
                <w:sz w:val="23"/>
                <w:szCs w:val="23"/>
                <w:lang w:val="ru-RU"/>
              </w:rPr>
              <w:t xml:space="preserve"> оборони)</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23</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систем </w:t>
            </w:r>
            <w:r>
              <w:rPr>
                <w:rFonts w:ascii="Times New Roman" w:hAnsi="Times New Roman"/>
                <w:sz w:val="23"/>
                <w:szCs w:val="23"/>
                <w:lang w:val="ru-RU"/>
              </w:rPr>
              <w:t xml:space="preserve">протипожежного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об’єкту</w:t>
            </w:r>
            <w:r>
              <w:rPr>
                <w:rFonts w:ascii="Times New Roman" w:hAnsi="Times New Roman"/>
                <w:sz w:val="23"/>
                <w:szCs w:val="23"/>
                <w:lang w:val="ru-RU"/>
              </w:rPr>
              <w:t xml:space="preserve">.</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Згідно діючого законодавства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24</w:t>
            </w:r>
            <w:r/>
          </w:p>
        </w:tc>
        <w:tc>
          <w:tcPr>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Містобудівні вимоги щодо території</w:t>
            </w:r>
            <w:r/>
          </w:p>
        </w:tc>
        <w:tc>
          <w:tcPr>
            <w:tcW w:w="6300" w:type="dxa"/>
            <w:vAlign w:val="center"/>
            <w:textDirection w:val="lrTb"/>
            <w:noWrap w:val="false"/>
          </w:tcPr>
          <w:p>
            <w:pPr>
              <w:jc w:val="both"/>
              <w:rPr>
                <w:rFonts w:ascii="Times New Roman" w:hAnsi="Times New Roman"/>
                <w:lang w:val="ru-RU"/>
              </w:rPr>
            </w:pPr>
            <w:r>
              <w:rPr>
                <w:rFonts w:ascii="Times New Roman" w:hAnsi="Times New Roman"/>
                <w:sz w:val="23"/>
                <w:szCs w:val="23"/>
                <w:lang w:val="ru-RU"/>
              </w:rPr>
              <w:t xml:space="preserve">Відсутні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25</w:t>
            </w:r>
            <w:r/>
          </w:p>
        </w:tc>
        <w:tc>
          <w:tcPr>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Призначення нежитлових будівель</w:t>
            </w:r>
            <w:r/>
          </w:p>
        </w:tc>
        <w:tc>
          <w:tcPr>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3"/>
                <w:szCs w:val="23"/>
              </w:rPr>
              <w:t xml:space="preserve">Складські приміщення та гаражі </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w:t>
            </w:r>
            <w:r>
              <w:rPr>
                <w:rFonts w:ascii="Times New Roman" w:hAnsi="Times New Roman"/>
                <w:sz w:val="23"/>
                <w:szCs w:val="23"/>
              </w:rPr>
              <w:t xml:space="preserve">інклюзивності</w:t>
            </w:r>
            <w:r>
              <w:rPr>
                <w:rFonts w:ascii="Times New Roman" w:hAnsi="Times New Roman"/>
                <w:sz w:val="23"/>
                <w:szCs w:val="23"/>
              </w:rPr>
              <w:t xml:space="preserve"> об’єкту</w:t>
            </w:r>
            <w:r/>
          </w:p>
        </w:tc>
        <w:tc>
          <w:tcPr>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27</w:t>
            </w:r>
            <w:r/>
          </w:p>
        </w:tc>
        <w:tc>
          <w:tcPr>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Перелік</w:t>
            </w:r>
            <w:r>
              <w:rPr>
                <w:rFonts w:ascii="Times New Roman" w:hAnsi="Times New Roman"/>
                <w:sz w:val="23"/>
                <w:szCs w:val="23"/>
                <w:lang w:val="ru-RU"/>
              </w:rPr>
              <w:t xml:space="preserve"> </w:t>
            </w:r>
            <w:r>
              <w:rPr>
                <w:rFonts w:ascii="Times New Roman" w:hAnsi="Times New Roman"/>
                <w:sz w:val="23"/>
                <w:szCs w:val="23"/>
                <w:lang w:val="ru-RU"/>
              </w:rPr>
              <w:t xml:space="preserve">будинків</w:t>
            </w:r>
            <w:r>
              <w:rPr>
                <w:rFonts w:ascii="Times New Roman" w:hAnsi="Times New Roman"/>
                <w:sz w:val="23"/>
                <w:szCs w:val="23"/>
                <w:lang w:val="ru-RU"/>
              </w:rPr>
              <w:t xml:space="preserve"> і </w:t>
            </w:r>
            <w:r>
              <w:rPr>
                <w:rFonts w:ascii="Times New Roman" w:hAnsi="Times New Roman"/>
                <w:sz w:val="23"/>
                <w:szCs w:val="23"/>
                <w:lang w:val="ru-RU"/>
              </w:rPr>
              <w:t xml:space="preserve">споруд</w:t>
            </w:r>
            <w:r>
              <w:rPr>
                <w:rFonts w:ascii="Times New Roman" w:hAnsi="Times New Roman"/>
                <w:sz w:val="23"/>
                <w:szCs w:val="23"/>
                <w:lang w:val="ru-RU"/>
              </w:rPr>
              <w:t xml:space="preserve"> </w:t>
            </w:r>
            <w:r>
              <w:rPr>
                <w:rFonts w:ascii="Times New Roman" w:hAnsi="Times New Roman"/>
                <w:sz w:val="23"/>
                <w:szCs w:val="23"/>
                <w:lang w:val="ru-RU"/>
              </w:rPr>
              <w:t xml:space="preserve">що</w:t>
            </w:r>
            <w:r>
              <w:rPr>
                <w:rFonts w:ascii="Times New Roman" w:hAnsi="Times New Roman"/>
                <w:sz w:val="23"/>
                <w:szCs w:val="23"/>
                <w:lang w:val="ru-RU"/>
              </w:rPr>
              <w:t xml:space="preserve"> </w:t>
            </w:r>
            <w:r>
              <w:rPr>
                <w:rFonts w:ascii="Times New Roman" w:hAnsi="Times New Roman"/>
                <w:sz w:val="23"/>
                <w:szCs w:val="23"/>
                <w:lang w:val="ru-RU"/>
              </w:rPr>
              <w:t xml:space="preserve">проектуються</w:t>
            </w:r>
            <w:r>
              <w:rPr>
                <w:rFonts w:ascii="Times New Roman" w:hAnsi="Times New Roman"/>
                <w:sz w:val="23"/>
                <w:szCs w:val="23"/>
                <w:lang w:val="ru-RU"/>
              </w:rPr>
              <w:t xml:space="preserve"> у </w:t>
            </w:r>
            <w:r>
              <w:rPr>
                <w:rFonts w:ascii="Times New Roman" w:hAnsi="Times New Roman"/>
                <w:sz w:val="23"/>
                <w:szCs w:val="23"/>
                <w:lang w:val="ru-RU"/>
              </w:rPr>
              <w:t xml:space="preserve">складі</w:t>
            </w:r>
            <w:r>
              <w:rPr>
                <w:rFonts w:ascii="Times New Roman" w:hAnsi="Times New Roman"/>
                <w:sz w:val="23"/>
                <w:szCs w:val="23"/>
                <w:lang w:val="ru-RU"/>
              </w:rPr>
              <w:t xml:space="preserve"> комплексу.</w:t>
            </w:r>
            <w:r/>
          </w:p>
        </w:tc>
        <w:tc>
          <w:tcPr>
            <w:tcW w:w="6300" w:type="dxa"/>
            <w:vAlign w:val="center"/>
            <w:textDirection w:val="lrTb"/>
            <w:noWrap w:val="false"/>
          </w:tcPr>
          <w:p>
            <w:pPr>
              <w:numPr>
                <w:ilvl w:val="0"/>
                <w:numId w:val="39"/>
              </w:numPr>
              <w:contextualSpacing/>
              <w:ind w:left="0"/>
              <w:rPr>
                <w:rFonts w:ascii="Times New Roman" w:hAnsi="Times New Roman"/>
                <w:sz w:val="23"/>
                <w:szCs w:val="23"/>
              </w:rPr>
            </w:pPr>
            <w:r>
              <w:rPr>
                <w:rFonts w:ascii="Times New Roman" w:hAnsi="Times New Roman"/>
                <w:sz w:val="24"/>
                <w:szCs w:val="24"/>
                <w:lang w:eastAsia="zh-CN"/>
              </w:rPr>
              <w:t xml:space="preserve">Б</w:t>
            </w:r>
            <w:r>
              <w:rPr>
                <w:rFonts w:ascii="Times New Roman" w:hAnsi="Times New Roman"/>
                <w:sz w:val="24"/>
                <w:szCs w:val="24"/>
                <w:lang w:eastAsia="zh-CN"/>
              </w:rPr>
              <w:t xml:space="preserve">удівля </w:t>
            </w:r>
            <w:r>
              <w:rPr>
                <w:rFonts w:ascii="Times New Roman" w:hAnsi="Times New Roman"/>
                <w:sz w:val="24"/>
                <w:szCs w:val="24"/>
                <w:lang w:eastAsia="zh-CN"/>
              </w:rPr>
              <w:t xml:space="preserve">складу </w:t>
            </w:r>
            <w:r>
              <w:rPr>
                <w:rFonts w:ascii="Times New Roman" w:hAnsi="Times New Roman"/>
                <w:sz w:val="24"/>
                <w:szCs w:val="24"/>
                <w:lang w:eastAsia="zh-CN"/>
              </w:rPr>
              <w:t xml:space="preserve">літ. «</w:t>
            </w:r>
            <w:r>
              <w:rPr>
                <w:rFonts w:ascii="Times New Roman" w:hAnsi="Times New Roman"/>
                <w:sz w:val="24"/>
                <w:szCs w:val="24"/>
                <w:lang w:eastAsia="zh-CN"/>
              </w:rPr>
              <w:t xml:space="preserve">Й</w:t>
            </w:r>
            <w:r>
              <w:rPr>
                <w:rFonts w:ascii="Times New Roman" w:hAnsi="Times New Roman"/>
                <w:sz w:val="24"/>
                <w:szCs w:val="24"/>
                <w:lang w:eastAsia="zh-CN"/>
              </w:rPr>
              <w:t xml:space="preserve">»</w:t>
            </w:r>
            <w:r/>
          </w:p>
        </w:tc>
      </w:tr>
      <w:tr>
        <w:trPr>
          <w:jc w:val="center"/>
          <w:trHeight w:val="19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28</w:t>
            </w:r>
            <w:r/>
          </w:p>
        </w:tc>
        <w:tc>
          <w:tcPr>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Кількість примірників кошторисної документації</w:t>
            </w:r>
            <w:r/>
          </w:p>
        </w:tc>
        <w:tc>
          <w:tcPr>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color w:val="000000"/>
                <w:sz w:val="23"/>
                <w:szCs w:val="23"/>
                <w:lang w:val="ru-RU"/>
              </w:rPr>
              <w:t xml:space="preserve">4 </w:t>
            </w:r>
            <w:r>
              <w:rPr>
                <w:rFonts w:ascii="Times New Roman" w:hAnsi="Times New Roman"/>
                <w:color w:val="000000"/>
                <w:sz w:val="23"/>
                <w:szCs w:val="23"/>
                <w:lang w:val="ru-RU"/>
              </w:rPr>
              <w:t xml:space="preserve">примірники</w:t>
            </w:r>
            <w:r>
              <w:rPr>
                <w:rFonts w:ascii="Times New Roman" w:hAnsi="Times New Roman"/>
                <w:color w:val="000000"/>
                <w:sz w:val="23"/>
                <w:szCs w:val="23"/>
                <w:lang w:val="ru-RU"/>
              </w:rPr>
              <w:t xml:space="preserve"> в </w:t>
            </w:r>
            <w:r>
              <w:rPr>
                <w:rFonts w:ascii="Times New Roman" w:hAnsi="Times New Roman"/>
                <w:color w:val="000000"/>
                <w:sz w:val="23"/>
                <w:szCs w:val="23"/>
                <w:lang w:val="ru-RU"/>
              </w:rPr>
              <w:t xml:space="preserve">паперовому</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виді</w:t>
            </w:r>
            <w:r>
              <w:rPr>
                <w:rFonts w:ascii="Times New Roman" w:hAnsi="Times New Roman"/>
                <w:color w:val="000000"/>
                <w:sz w:val="23"/>
                <w:szCs w:val="23"/>
                <w:lang w:val="ru-RU"/>
              </w:rPr>
              <w:t xml:space="preserve"> та 1 </w:t>
            </w:r>
            <w:r>
              <w:rPr>
                <w:rFonts w:ascii="Times New Roman" w:hAnsi="Times New Roman"/>
                <w:color w:val="000000"/>
                <w:sz w:val="23"/>
                <w:szCs w:val="23"/>
                <w:lang w:val="ru-RU"/>
              </w:rPr>
              <w:t xml:space="preserve">електронний</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носій</w:t>
            </w:r>
            <w:r/>
          </w:p>
        </w:tc>
      </w:tr>
      <w:tr>
        <w:trPr>
          <w:jc w:val="center"/>
          <w:trHeight w:val="19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29</w:t>
            </w:r>
            <w:r/>
          </w:p>
        </w:tc>
        <w:tc>
          <w:tcPr>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Основні вимоги до проектування</w:t>
            </w:r>
            <w:r/>
          </w:p>
        </w:tc>
        <w:tc>
          <w:tcPr>
            <w:tcW w:w="6300" w:type="dxa"/>
            <w:vAlign w:val="center"/>
            <w:textDirection w:val="lrTb"/>
            <w:noWrap w:val="false"/>
          </w:tcPr>
          <w:p>
            <w:pPr>
              <w:jc w:val="both"/>
              <w:spacing w:after="0"/>
              <w:rPr>
                <w:rFonts w:ascii="Times New Roman" w:hAnsi="Times New Roman"/>
                <w:sz w:val="23"/>
                <w:szCs w:val="23"/>
                <w:lang w:val="ru-RU"/>
              </w:rPr>
            </w:pPr>
            <w:r>
              <w:rPr>
                <w:rFonts w:ascii="Times New Roman" w:hAnsi="Times New Roman"/>
                <w:sz w:val="23"/>
                <w:szCs w:val="23"/>
                <w:lang w:val="ru-RU"/>
              </w:rPr>
              <w:t xml:space="preserve">Розробити</w:t>
            </w:r>
            <w:r>
              <w:rPr>
                <w:rFonts w:ascii="Times New Roman" w:hAnsi="Times New Roman"/>
                <w:sz w:val="23"/>
                <w:szCs w:val="23"/>
                <w:lang w:val="ru-RU"/>
              </w:rPr>
              <w:t xml:space="preserve"> </w:t>
            </w:r>
            <w:r>
              <w:rPr>
                <w:rFonts w:ascii="Times New Roman" w:hAnsi="Times New Roman"/>
                <w:sz w:val="23"/>
                <w:szCs w:val="23"/>
                <w:lang w:val="ru-RU"/>
              </w:rPr>
              <w:t xml:space="preserve">наступні</w:t>
            </w:r>
            <w:r>
              <w:rPr>
                <w:rFonts w:ascii="Times New Roman" w:hAnsi="Times New Roman"/>
                <w:sz w:val="23"/>
                <w:szCs w:val="23"/>
                <w:lang w:val="ru-RU"/>
              </w:rPr>
              <w:t xml:space="preserve"> </w:t>
            </w:r>
            <w:r>
              <w:rPr>
                <w:rFonts w:ascii="Times New Roman" w:hAnsi="Times New Roman"/>
                <w:sz w:val="23"/>
                <w:szCs w:val="23"/>
                <w:lang w:val="ru-RU"/>
              </w:rPr>
              <w:t xml:space="preserve">розділи</w:t>
            </w:r>
            <w:r>
              <w:rPr>
                <w:rFonts w:ascii="Times New Roman" w:hAnsi="Times New Roman"/>
                <w:sz w:val="23"/>
                <w:szCs w:val="23"/>
                <w:lang w:val="ru-RU"/>
              </w:rPr>
              <w:t xml:space="preserve">: </w:t>
            </w:r>
            <w:r>
              <w:rPr>
                <w:rFonts w:ascii="Times New Roman" w:hAnsi="Times New Roman"/>
                <w:sz w:val="23"/>
                <w:szCs w:val="23"/>
                <w:lang w:val="ru-RU"/>
              </w:rPr>
              <w:t xml:space="preserve">Архітектурні</w:t>
            </w:r>
            <w:r>
              <w:rPr>
                <w:rFonts w:ascii="Times New Roman" w:hAnsi="Times New Roman"/>
                <w:sz w:val="23"/>
                <w:szCs w:val="23"/>
                <w:lang w:val="ru-RU"/>
              </w:rPr>
              <w:t xml:space="preserve"> </w:t>
            </w:r>
            <w:r>
              <w:rPr>
                <w:rFonts w:ascii="Times New Roman" w:hAnsi="Times New Roman"/>
                <w:sz w:val="23"/>
                <w:szCs w:val="23"/>
                <w:lang w:val="ru-RU"/>
              </w:rPr>
              <w:t xml:space="preserve">рішення</w:t>
            </w:r>
            <w:r>
              <w:rPr>
                <w:rFonts w:ascii="Times New Roman" w:hAnsi="Times New Roman"/>
                <w:sz w:val="23"/>
                <w:szCs w:val="23"/>
                <w:lang w:val="ru-RU"/>
              </w:rPr>
              <w:t xml:space="preserve">;</w:t>
            </w:r>
            <w:r/>
          </w:p>
          <w:p>
            <w:pPr>
              <w:jc w:val="both"/>
              <w:spacing w:after="0"/>
              <w:rPr>
                <w:rFonts w:ascii="Times New Roman" w:hAnsi="Times New Roman"/>
                <w:sz w:val="23"/>
                <w:szCs w:val="23"/>
                <w:lang w:val="ru-RU"/>
              </w:rPr>
            </w:pPr>
            <w:r>
              <w:rPr>
                <w:rFonts w:ascii="Times New Roman" w:hAnsi="Times New Roman"/>
                <w:sz w:val="23"/>
                <w:szCs w:val="23"/>
                <w:lang w:val="ru-RU"/>
              </w:rPr>
              <w:t xml:space="preserve">Внутрішні</w:t>
            </w:r>
            <w:r>
              <w:rPr>
                <w:rFonts w:ascii="Times New Roman" w:hAnsi="Times New Roman"/>
                <w:sz w:val="23"/>
                <w:szCs w:val="23"/>
                <w:lang w:val="ru-RU"/>
              </w:rPr>
              <w:t xml:space="preserve"> </w:t>
            </w:r>
            <w:r>
              <w:rPr>
                <w:rFonts w:ascii="Times New Roman" w:hAnsi="Times New Roman"/>
                <w:sz w:val="23"/>
                <w:szCs w:val="23"/>
                <w:lang w:val="ru-RU"/>
              </w:rPr>
              <w:t xml:space="preserve">інженерні</w:t>
            </w:r>
            <w:r>
              <w:rPr>
                <w:rFonts w:ascii="Times New Roman" w:hAnsi="Times New Roman"/>
                <w:sz w:val="23"/>
                <w:szCs w:val="23"/>
                <w:lang w:val="ru-RU"/>
              </w:rPr>
              <w:t xml:space="preserve"> </w:t>
            </w:r>
            <w:r>
              <w:rPr>
                <w:rFonts w:ascii="Times New Roman" w:hAnsi="Times New Roman"/>
                <w:sz w:val="23"/>
                <w:szCs w:val="23"/>
                <w:lang w:val="ru-RU"/>
              </w:rPr>
              <w:t xml:space="preserve">мережі</w:t>
            </w:r>
            <w:r>
              <w:rPr>
                <w:rFonts w:ascii="Times New Roman" w:hAnsi="Times New Roman"/>
                <w:sz w:val="23"/>
                <w:szCs w:val="23"/>
                <w:lang w:val="ru-RU"/>
              </w:rPr>
              <w:t xml:space="preserve"> (</w:t>
            </w:r>
            <w:r>
              <w:rPr>
                <w:rFonts w:ascii="Times New Roman" w:hAnsi="Times New Roman"/>
                <w:sz w:val="23"/>
                <w:szCs w:val="23"/>
                <w:lang w:val="ru-RU"/>
              </w:rPr>
              <w:t xml:space="preserve">водопостачання</w:t>
            </w:r>
            <w:r>
              <w:rPr>
                <w:rFonts w:ascii="Times New Roman" w:hAnsi="Times New Roman"/>
                <w:sz w:val="23"/>
                <w:szCs w:val="23"/>
                <w:lang w:val="ru-RU"/>
              </w:rPr>
              <w:t xml:space="preserve">, </w:t>
            </w:r>
            <w:r>
              <w:rPr>
                <w:rFonts w:ascii="Times New Roman" w:hAnsi="Times New Roman"/>
                <w:sz w:val="23"/>
                <w:szCs w:val="23"/>
                <w:lang w:val="ru-RU"/>
              </w:rPr>
              <w:t xml:space="preserve">каналізація</w:t>
            </w:r>
            <w:r>
              <w:rPr>
                <w:rFonts w:ascii="Times New Roman" w:hAnsi="Times New Roman"/>
                <w:sz w:val="23"/>
                <w:szCs w:val="23"/>
                <w:lang w:val="ru-RU"/>
              </w:rPr>
              <w:t xml:space="preserve">);</w:t>
            </w:r>
            <w:r/>
          </w:p>
          <w:p>
            <w:pPr>
              <w:jc w:val="both"/>
              <w:spacing w:after="0"/>
              <w:rPr>
                <w:rFonts w:ascii="Times New Roman" w:hAnsi="Times New Roman"/>
                <w:sz w:val="23"/>
                <w:szCs w:val="23"/>
                <w:lang w:val="ru-RU"/>
              </w:rPr>
            </w:pPr>
            <w:r>
              <w:rPr>
                <w:rFonts w:ascii="Times New Roman" w:hAnsi="Times New Roman"/>
                <w:sz w:val="23"/>
                <w:szCs w:val="23"/>
                <w:lang w:val="ru-RU"/>
              </w:rPr>
              <w:t xml:space="preserve">Блискавкозахист</w:t>
            </w:r>
            <w:r>
              <w:rPr>
                <w:rFonts w:ascii="Times New Roman" w:hAnsi="Times New Roman"/>
                <w:sz w:val="23"/>
                <w:szCs w:val="23"/>
                <w:lang w:val="ru-RU"/>
              </w:rPr>
              <w:t xml:space="preserve">; </w:t>
            </w:r>
            <w:r>
              <w:rPr>
                <w:rFonts w:ascii="Times New Roman" w:hAnsi="Times New Roman"/>
                <w:sz w:val="23"/>
                <w:szCs w:val="23"/>
                <w:lang w:val="ru-RU"/>
              </w:rPr>
              <w:t xml:space="preserve">Пожежна</w:t>
            </w:r>
            <w:r>
              <w:rPr>
                <w:rFonts w:ascii="Times New Roman" w:hAnsi="Times New Roman"/>
                <w:sz w:val="23"/>
                <w:szCs w:val="23"/>
                <w:lang w:val="ru-RU"/>
              </w:rPr>
              <w:t xml:space="preserve"> </w:t>
            </w:r>
            <w:r>
              <w:rPr>
                <w:rFonts w:ascii="Times New Roman" w:hAnsi="Times New Roman"/>
                <w:sz w:val="23"/>
                <w:szCs w:val="23"/>
                <w:lang w:val="ru-RU"/>
              </w:rPr>
              <w:t xml:space="preserve">безпека</w:t>
            </w:r>
            <w:r>
              <w:rPr>
                <w:rFonts w:ascii="Times New Roman" w:hAnsi="Times New Roman"/>
                <w:sz w:val="23"/>
                <w:szCs w:val="23"/>
                <w:lang w:val="ru-RU"/>
              </w:rPr>
              <w:t xml:space="preserve">, система </w:t>
            </w:r>
            <w:r>
              <w:rPr>
                <w:rFonts w:ascii="Times New Roman" w:hAnsi="Times New Roman"/>
                <w:sz w:val="23"/>
                <w:szCs w:val="23"/>
                <w:lang w:val="ru-RU"/>
              </w:rPr>
              <w:t xml:space="preserve">оповіщення</w:t>
            </w:r>
            <w:r>
              <w:rPr>
                <w:rFonts w:ascii="Times New Roman" w:hAnsi="Times New Roman"/>
                <w:sz w:val="23"/>
                <w:szCs w:val="23"/>
                <w:lang w:val="ru-RU"/>
              </w:rPr>
              <w:t xml:space="preserve">;</w:t>
            </w:r>
            <w:r/>
          </w:p>
          <w:p>
            <w:pPr>
              <w:jc w:val="both"/>
              <w:spacing w:after="0"/>
              <w:rPr>
                <w:rFonts w:ascii="Times New Roman" w:hAnsi="Times New Roman"/>
                <w:sz w:val="23"/>
                <w:szCs w:val="23"/>
              </w:rPr>
            </w:pPr>
            <w:r>
              <w:rPr>
                <w:rFonts w:ascii="Times New Roman" w:hAnsi="Times New Roman"/>
                <w:sz w:val="23"/>
                <w:szCs w:val="23"/>
              </w:rPr>
              <w:t xml:space="preserve">Кошторисна документація</w:t>
            </w:r>
            <w:r/>
          </w:p>
        </w:tc>
      </w:tr>
      <w:tr>
        <w:trPr>
          <w:jc w:val="center"/>
          <w:trHeight w:val="127"/>
        </w:trPr>
        <w:tc>
          <w:tcPr>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3"/>
                <w:szCs w:val="23"/>
              </w:rPr>
              <w:t xml:space="preserve">30</w:t>
            </w:r>
            <w:r/>
          </w:p>
        </w:tc>
        <w:tc>
          <w:tcPr>
            <w:tcW w:w="3592" w:type="dxa"/>
            <w:vAlign w:val="center"/>
            <w:textDirection w:val="lrTb"/>
            <w:noWrap w:val="false"/>
          </w:tcPr>
          <w:p>
            <w:pPr>
              <w:spacing w:after="0"/>
              <w:rPr>
                <w:rFonts w:ascii="Times New Roman" w:hAnsi="Times New Roman"/>
                <w:sz w:val="23"/>
                <w:szCs w:val="23"/>
              </w:rPr>
            </w:pPr>
            <w:r>
              <w:rPr>
                <w:rFonts w:ascii="Times New Roman" w:hAnsi="Times New Roman"/>
                <w:sz w:val="23"/>
                <w:szCs w:val="23"/>
              </w:rPr>
              <w:t xml:space="preserve">Вимоги до кошторисної документації.</w:t>
            </w:r>
            <w:r/>
          </w:p>
        </w:tc>
        <w:tc>
          <w:tcPr>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w:t>
            </w:r>
            <w:r>
              <w:rPr>
                <w:rFonts w:ascii="Times New Roman" w:hAnsi="Times New Roman"/>
                <w:sz w:val="23"/>
                <w:szCs w:val="23"/>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sz w:val="23"/>
                <w:szCs w:val="23"/>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w:t>
            </w:r>
            <w:r>
              <w:rPr>
                <w:rFonts w:ascii="Times New Roman" w:hAnsi="Times New Roman"/>
                <w:sz w:val="23"/>
                <w:szCs w:val="23"/>
              </w:rPr>
              <w:t xml:space="preserve"> кошторисної частини</w:t>
            </w:r>
            <w:r>
              <w:rPr>
                <w:rFonts w:ascii="Times New Roman" w:hAnsi="Times New Roman"/>
                <w:sz w:val="23"/>
                <w:szCs w:val="23"/>
              </w:rPr>
              <w:t xml:space="preserve">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w:t>
      </w:r>
      <w:r>
        <w:rPr>
          <w:rFonts w:ascii="Times New Roman" w:hAnsi="Times New Roman"/>
          <w:sz w:val="24"/>
          <w:szCs w:val="24"/>
        </w:rPr>
        <w:t xml:space="preserve">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w:t>
      </w:r>
      <w:r>
        <w:rPr>
          <w:rFonts w:ascii="Times New Roman" w:hAnsi="Times New Roman"/>
          <w:sz w:val="24"/>
          <w:szCs w:val="24"/>
        </w:rPr>
        <w:t xml:space="preserve"> яка затверджена наказом Міністерства розвитку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59 999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п’ятдесят дев’ять тисяч дев’ятсот дев’яносто дев’ять</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2"/>
    <w:next w:val="722"/>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6"/>
    <w:link w:val="12"/>
    <w:uiPriority w:val="9"/>
    <w:rPr>
      <w:rFonts w:ascii="Arial" w:hAnsi="Arial" w:eastAsia="Arial" w:cs="Arial"/>
      <w:sz w:val="40"/>
      <w:szCs w:val="40"/>
    </w:rPr>
  </w:style>
  <w:style w:type="character" w:styleId="15">
    <w:name w:val="Heading 2 Char"/>
    <w:basedOn w:val="726"/>
    <w:link w:val="723"/>
    <w:uiPriority w:val="9"/>
    <w:rPr>
      <w:rFonts w:ascii="Arial" w:hAnsi="Arial" w:eastAsia="Arial" w:cs="Arial"/>
      <w:sz w:val="34"/>
    </w:rPr>
  </w:style>
  <w:style w:type="character" w:styleId="17">
    <w:name w:val="Heading 3 Char"/>
    <w:basedOn w:val="726"/>
    <w:link w:val="724"/>
    <w:uiPriority w:val="9"/>
    <w:rPr>
      <w:rFonts w:ascii="Arial" w:hAnsi="Arial" w:eastAsia="Arial" w:cs="Arial"/>
      <w:sz w:val="30"/>
      <w:szCs w:val="30"/>
    </w:rPr>
  </w:style>
  <w:style w:type="character" w:styleId="19">
    <w:name w:val="Heading 4 Char"/>
    <w:basedOn w:val="726"/>
    <w:link w:val="725"/>
    <w:uiPriority w:val="9"/>
    <w:rPr>
      <w:rFonts w:ascii="Arial" w:hAnsi="Arial" w:eastAsia="Arial" w:cs="Arial"/>
      <w:b/>
      <w:bCs/>
      <w:sz w:val="26"/>
      <w:szCs w:val="26"/>
    </w:rPr>
  </w:style>
  <w:style w:type="paragraph" w:styleId="20">
    <w:name w:val="Heading 5"/>
    <w:basedOn w:val="722"/>
    <w:next w:val="722"/>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6"/>
    <w:link w:val="20"/>
    <w:uiPriority w:val="9"/>
    <w:rPr>
      <w:rFonts w:ascii="Arial" w:hAnsi="Arial" w:eastAsia="Arial" w:cs="Arial"/>
      <w:b/>
      <w:bCs/>
      <w:sz w:val="24"/>
      <w:szCs w:val="24"/>
    </w:rPr>
  </w:style>
  <w:style w:type="paragraph" w:styleId="22">
    <w:name w:val="Heading 6"/>
    <w:basedOn w:val="722"/>
    <w:next w:val="722"/>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6"/>
    <w:link w:val="22"/>
    <w:uiPriority w:val="9"/>
    <w:rPr>
      <w:rFonts w:ascii="Arial" w:hAnsi="Arial" w:eastAsia="Arial" w:cs="Arial"/>
      <w:b/>
      <w:bCs/>
      <w:sz w:val="22"/>
      <w:szCs w:val="22"/>
    </w:rPr>
  </w:style>
  <w:style w:type="paragraph" w:styleId="24">
    <w:name w:val="Heading 7"/>
    <w:basedOn w:val="722"/>
    <w:next w:val="722"/>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6"/>
    <w:link w:val="24"/>
    <w:uiPriority w:val="9"/>
    <w:rPr>
      <w:rFonts w:ascii="Arial" w:hAnsi="Arial" w:eastAsia="Arial" w:cs="Arial"/>
      <w:b/>
      <w:bCs/>
      <w:i/>
      <w:iCs/>
      <w:sz w:val="22"/>
      <w:szCs w:val="22"/>
    </w:rPr>
  </w:style>
  <w:style w:type="paragraph" w:styleId="26">
    <w:name w:val="Heading 8"/>
    <w:basedOn w:val="722"/>
    <w:next w:val="722"/>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6"/>
    <w:link w:val="26"/>
    <w:uiPriority w:val="9"/>
    <w:rPr>
      <w:rFonts w:ascii="Arial" w:hAnsi="Arial" w:eastAsia="Arial" w:cs="Arial"/>
      <w:i/>
      <w:iCs/>
      <w:sz w:val="22"/>
      <w:szCs w:val="22"/>
    </w:rPr>
  </w:style>
  <w:style w:type="paragraph" w:styleId="28">
    <w:name w:val="Heading 9"/>
    <w:basedOn w:val="722"/>
    <w:next w:val="722"/>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6"/>
    <w:link w:val="28"/>
    <w:uiPriority w:val="9"/>
    <w:rPr>
      <w:rFonts w:ascii="Arial" w:hAnsi="Arial" w:eastAsia="Arial" w:cs="Arial"/>
      <w:i/>
      <w:iCs/>
      <w:sz w:val="21"/>
      <w:szCs w:val="21"/>
    </w:rPr>
  </w:style>
  <w:style w:type="paragraph" w:styleId="33">
    <w:name w:val="Title"/>
    <w:basedOn w:val="722"/>
    <w:next w:val="722"/>
    <w:link w:val="34"/>
    <w:uiPriority w:val="10"/>
    <w:qFormat/>
    <w:pPr>
      <w:contextualSpacing/>
      <w:spacing w:before="300" w:after="200"/>
    </w:pPr>
    <w:rPr>
      <w:sz w:val="48"/>
      <w:szCs w:val="48"/>
    </w:rPr>
  </w:style>
  <w:style w:type="character" w:styleId="34">
    <w:name w:val="Title Char"/>
    <w:basedOn w:val="726"/>
    <w:link w:val="33"/>
    <w:uiPriority w:val="10"/>
    <w:rPr>
      <w:sz w:val="48"/>
      <w:szCs w:val="48"/>
    </w:rPr>
  </w:style>
  <w:style w:type="paragraph" w:styleId="35">
    <w:name w:val="Subtitle"/>
    <w:basedOn w:val="722"/>
    <w:next w:val="722"/>
    <w:link w:val="36"/>
    <w:uiPriority w:val="11"/>
    <w:qFormat/>
    <w:pPr>
      <w:spacing w:before="200" w:after="200"/>
    </w:pPr>
    <w:rPr>
      <w:sz w:val="24"/>
      <w:szCs w:val="24"/>
    </w:rPr>
  </w:style>
  <w:style w:type="character" w:styleId="36">
    <w:name w:val="Subtitle Char"/>
    <w:basedOn w:val="726"/>
    <w:link w:val="35"/>
    <w:uiPriority w:val="11"/>
    <w:rPr>
      <w:sz w:val="24"/>
      <w:szCs w:val="24"/>
    </w:rPr>
  </w:style>
  <w:style w:type="paragraph" w:styleId="37">
    <w:name w:val="Quote"/>
    <w:basedOn w:val="722"/>
    <w:next w:val="722"/>
    <w:link w:val="38"/>
    <w:uiPriority w:val="29"/>
    <w:qFormat/>
    <w:pPr>
      <w:ind w:left="720" w:right="720"/>
    </w:pPr>
    <w:rPr>
      <w:i/>
    </w:rPr>
  </w:style>
  <w:style w:type="character" w:styleId="38">
    <w:name w:val="Quote Char"/>
    <w:link w:val="37"/>
    <w:uiPriority w:val="29"/>
    <w:rPr>
      <w:i/>
    </w:rPr>
  </w:style>
  <w:style w:type="paragraph" w:styleId="39">
    <w:name w:val="Intense Quote"/>
    <w:basedOn w:val="722"/>
    <w:next w:val="722"/>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2"/>
    <w:link w:val="42"/>
    <w:uiPriority w:val="99"/>
    <w:unhideWhenUsed/>
    <w:pPr>
      <w:spacing w:after="0" w:line="240" w:lineRule="auto"/>
      <w:tabs>
        <w:tab w:val="center" w:pos="7143" w:leader="none"/>
        <w:tab w:val="right" w:pos="14287" w:leader="none"/>
      </w:tabs>
    </w:pPr>
  </w:style>
  <w:style w:type="character" w:styleId="42">
    <w:name w:val="Header Char"/>
    <w:basedOn w:val="726"/>
    <w:link w:val="41"/>
    <w:uiPriority w:val="99"/>
  </w:style>
  <w:style w:type="character" w:styleId="44">
    <w:name w:val="Footer Char"/>
    <w:basedOn w:val="726"/>
    <w:link w:val="735"/>
    <w:uiPriority w:val="99"/>
  </w:style>
  <w:style w:type="paragraph" w:styleId="45">
    <w:name w:val="Caption"/>
    <w:basedOn w:val="722"/>
    <w:next w:val="722"/>
    <w:uiPriority w:val="35"/>
    <w:semiHidden/>
    <w:unhideWhenUsed/>
    <w:qFormat/>
    <w:pPr>
      <w:spacing w:line="276" w:lineRule="auto"/>
    </w:pPr>
    <w:rPr>
      <w:b/>
      <w:bCs/>
      <w:color w:val="4f81bd" w:themeColor="accent1"/>
      <w:sz w:val="18"/>
      <w:szCs w:val="18"/>
    </w:rPr>
  </w:style>
  <w:style w:type="character" w:styleId="46">
    <w:name w:val="Caption Char"/>
    <w:basedOn w:val="45"/>
    <w:link w:val="735"/>
    <w:uiPriority w:val="99"/>
  </w:style>
  <w:style w:type="table" w:styleId="48">
    <w:name w:val="Table Grid Light"/>
    <w:basedOn w:val="7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2"/>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6"/>
    <w:uiPriority w:val="99"/>
    <w:unhideWhenUsed/>
    <w:rPr>
      <w:vertAlign w:val="superscript"/>
    </w:rPr>
  </w:style>
  <w:style w:type="paragraph" w:styleId="177">
    <w:name w:val="endnote text"/>
    <w:basedOn w:val="722"/>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6"/>
    <w:uiPriority w:val="99"/>
    <w:semiHidden/>
    <w:unhideWhenUsed/>
    <w:rPr>
      <w:vertAlign w:val="superscript"/>
    </w:rPr>
  </w:style>
  <w:style w:type="paragraph" w:styleId="180">
    <w:name w:val="toc 1"/>
    <w:basedOn w:val="722"/>
    <w:next w:val="722"/>
    <w:uiPriority w:val="39"/>
    <w:unhideWhenUsed/>
    <w:pPr>
      <w:ind w:left="0" w:right="0" w:firstLine="0"/>
      <w:spacing w:after="57"/>
    </w:pPr>
  </w:style>
  <w:style w:type="paragraph" w:styleId="181">
    <w:name w:val="toc 2"/>
    <w:basedOn w:val="722"/>
    <w:next w:val="722"/>
    <w:uiPriority w:val="39"/>
    <w:unhideWhenUsed/>
    <w:pPr>
      <w:ind w:left="283" w:right="0" w:firstLine="0"/>
      <w:spacing w:after="57"/>
    </w:pPr>
  </w:style>
  <w:style w:type="paragraph" w:styleId="182">
    <w:name w:val="toc 3"/>
    <w:basedOn w:val="722"/>
    <w:next w:val="722"/>
    <w:uiPriority w:val="39"/>
    <w:unhideWhenUsed/>
    <w:pPr>
      <w:ind w:left="567" w:right="0" w:firstLine="0"/>
      <w:spacing w:after="57"/>
    </w:pPr>
  </w:style>
  <w:style w:type="paragraph" w:styleId="183">
    <w:name w:val="toc 4"/>
    <w:basedOn w:val="722"/>
    <w:next w:val="722"/>
    <w:uiPriority w:val="39"/>
    <w:unhideWhenUsed/>
    <w:pPr>
      <w:ind w:left="850" w:right="0" w:firstLine="0"/>
      <w:spacing w:after="57"/>
    </w:pPr>
  </w:style>
  <w:style w:type="paragraph" w:styleId="184">
    <w:name w:val="toc 5"/>
    <w:basedOn w:val="722"/>
    <w:next w:val="722"/>
    <w:uiPriority w:val="39"/>
    <w:unhideWhenUsed/>
    <w:pPr>
      <w:ind w:left="1134" w:right="0" w:firstLine="0"/>
      <w:spacing w:after="57"/>
    </w:pPr>
  </w:style>
  <w:style w:type="paragraph" w:styleId="185">
    <w:name w:val="toc 6"/>
    <w:basedOn w:val="722"/>
    <w:next w:val="722"/>
    <w:uiPriority w:val="39"/>
    <w:unhideWhenUsed/>
    <w:pPr>
      <w:ind w:left="1417" w:right="0" w:firstLine="0"/>
      <w:spacing w:after="57"/>
    </w:pPr>
  </w:style>
  <w:style w:type="paragraph" w:styleId="186">
    <w:name w:val="toc 7"/>
    <w:basedOn w:val="722"/>
    <w:next w:val="722"/>
    <w:uiPriority w:val="39"/>
    <w:unhideWhenUsed/>
    <w:pPr>
      <w:ind w:left="1701" w:right="0" w:firstLine="0"/>
      <w:spacing w:after="57"/>
    </w:pPr>
  </w:style>
  <w:style w:type="paragraph" w:styleId="187">
    <w:name w:val="toc 8"/>
    <w:basedOn w:val="722"/>
    <w:next w:val="722"/>
    <w:uiPriority w:val="39"/>
    <w:unhideWhenUsed/>
    <w:pPr>
      <w:ind w:left="1984" w:right="0" w:firstLine="0"/>
      <w:spacing w:after="57"/>
    </w:pPr>
  </w:style>
  <w:style w:type="paragraph" w:styleId="188">
    <w:name w:val="toc 9"/>
    <w:basedOn w:val="722"/>
    <w:next w:val="722"/>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2"/>
    <w:next w:val="722"/>
    <w:uiPriority w:val="99"/>
    <w:unhideWhenUsed/>
    <w:pPr>
      <w:spacing w:after="0" w:afterAutospacing="0"/>
    </w:pPr>
  </w:style>
  <w:style w:type="paragraph" w:styleId="722" w:default="1">
    <w:name w:val="Normal"/>
    <w:qFormat/>
    <w:rPr>
      <w:lang w:val="uk-UA"/>
    </w:rPr>
  </w:style>
  <w:style w:type="paragraph" w:styleId="723">
    <w:name w:val="Heading 2"/>
    <w:basedOn w:val="722"/>
    <w:link w:val="74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4">
    <w:name w:val="Heading 3"/>
    <w:basedOn w:val="722"/>
    <w:next w:val="722"/>
    <w:link w:val="761"/>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5">
    <w:name w:val="Heading 4"/>
    <w:basedOn w:val="722"/>
    <w:next w:val="722"/>
    <w:link w:val="762"/>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6" w:default="1">
    <w:name w:val="Default Paragraph Font"/>
    <w:uiPriority w:val="1"/>
    <w:semiHidden/>
    <w:unhideWhenUsed/>
  </w:style>
  <w:style w:type="table" w:styleId="727" w:default="1">
    <w:name w:val="Normal Table"/>
    <w:uiPriority w:val="99"/>
    <w:semiHidden/>
    <w:unhideWhenUsed/>
    <w:tblPr>
      <w:tblInd w:w="0" w:type="dxa"/>
      <w:tblCellMar>
        <w:left w:w="108" w:type="dxa"/>
        <w:top w:w="0" w:type="dxa"/>
        <w:right w:w="108" w:type="dxa"/>
        <w:bottom w:w="0" w:type="dxa"/>
      </w:tblCellMar>
    </w:tblPr>
  </w:style>
  <w:style w:type="numbering" w:styleId="728" w:default="1">
    <w:name w:val="No List"/>
    <w:uiPriority w:val="99"/>
    <w:semiHidden/>
    <w:unhideWhenUsed/>
  </w:style>
  <w:style w:type="paragraph" w:styleId="729">
    <w:name w:val="List Paragraph"/>
    <w:basedOn w:val="722"/>
    <w:link w:val="730"/>
    <w:uiPriority w:val="34"/>
    <w:qFormat/>
    <w:pPr>
      <w:contextualSpacing/>
      <w:ind w:left="720"/>
      <w:spacing w:after="200" w:line="276" w:lineRule="auto"/>
    </w:pPr>
    <w:rPr>
      <w:rFonts w:ascii="Calibri" w:hAnsi="Calibri" w:eastAsia="Calibri" w:cs="Calibri"/>
      <w:lang w:val="ru-RU" w:eastAsia="zh-CN"/>
    </w:rPr>
  </w:style>
  <w:style w:type="character" w:styleId="730" w:customStyle="1">
    <w:name w:val="Абзац списку Знак"/>
    <w:link w:val="729"/>
    <w:uiPriority w:val="34"/>
    <w:qFormat/>
    <w:rPr>
      <w:rFonts w:ascii="Calibri" w:hAnsi="Calibri" w:eastAsia="Calibri" w:cs="Calibri"/>
      <w:lang w:eastAsia="zh-CN"/>
    </w:rPr>
  </w:style>
  <w:style w:type="table" w:styleId="731">
    <w:name w:val="Table Grid"/>
    <w:basedOn w:val="72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2" w:customStyle="1">
    <w:name w:val="Сетка таблицы2"/>
    <w:basedOn w:val="727"/>
    <w:next w:val="73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3">
    <w:name w:val="Normal (Web)"/>
    <w:basedOn w:val="722"/>
    <w:link w:val="740"/>
    <w:unhideWhenUsed/>
    <w:qFormat/>
    <w:rPr>
      <w:rFonts w:ascii="Times New Roman" w:hAnsi="Times New Roman" w:cs="Times New Roman"/>
      <w:sz w:val="24"/>
      <w:szCs w:val="24"/>
    </w:rPr>
  </w:style>
  <w:style w:type="table" w:styleId="734" w:customStyle="1">
    <w:name w:val="Сетка таблицы1"/>
    <w:basedOn w:val="727"/>
    <w:next w:val="73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5">
    <w:name w:val="Footer"/>
    <w:basedOn w:val="722"/>
    <w:link w:val="73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6" w:customStyle="1">
    <w:name w:val="Нижній колонтитул Знак"/>
    <w:basedOn w:val="726"/>
    <w:link w:val="735"/>
    <w:uiPriority w:val="99"/>
    <w:rPr>
      <w:rFonts w:ascii="Calibri" w:hAnsi="Calibri" w:eastAsia="Calibri" w:cs="Calibri"/>
      <w:lang w:eastAsia="zh-CN"/>
    </w:rPr>
  </w:style>
  <w:style w:type="paragraph" w:styleId="73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8">
    <w:name w:val="Hyperlink"/>
    <w:basedOn w:val="726"/>
    <w:uiPriority w:val="99"/>
    <w:unhideWhenUsed/>
    <w:rPr>
      <w:color w:val="0563c1" w:themeColor="hyperlink"/>
      <w:u w:val="single"/>
    </w:rPr>
  </w:style>
  <w:style w:type="character" w:styleId="739" w:customStyle="1">
    <w:name w:val="xfm_93972720"/>
    <w:basedOn w:val="726"/>
  </w:style>
  <w:style w:type="character" w:styleId="740" w:customStyle="1">
    <w:name w:val="Звичайний (веб) Знак"/>
    <w:link w:val="733"/>
    <w:qFormat/>
    <w:rPr>
      <w:rFonts w:ascii="Times New Roman" w:hAnsi="Times New Roman" w:cs="Times New Roman"/>
      <w:sz w:val="24"/>
      <w:szCs w:val="24"/>
      <w:lang w:val="uk-UA"/>
    </w:rPr>
  </w:style>
  <w:style w:type="paragraph" w:styleId="741">
    <w:name w:val="Body Text 2"/>
    <w:basedOn w:val="722"/>
    <w:link w:val="742"/>
    <w:pPr>
      <w:spacing w:after="0" w:line="240" w:lineRule="auto"/>
    </w:pPr>
    <w:rPr>
      <w:rFonts w:ascii="Times New Roman" w:hAnsi="Times New Roman" w:eastAsia="Times New Roman" w:cs="Times New Roman"/>
      <w:sz w:val="28"/>
      <w:szCs w:val="20"/>
      <w:lang w:val="ru-RU" w:eastAsia="ru-RU"/>
    </w:rPr>
  </w:style>
  <w:style w:type="character" w:styleId="742" w:customStyle="1">
    <w:name w:val="Основний текст 2 Знак"/>
    <w:basedOn w:val="726"/>
    <w:link w:val="741"/>
    <w:rPr>
      <w:rFonts w:ascii="Times New Roman" w:hAnsi="Times New Roman" w:eastAsia="Times New Roman" w:cs="Times New Roman"/>
      <w:sz w:val="28"/>
      <w:szCs w:val="20"/>
      <w:lang w:eastAsia="ru-RU"/>
    </w:rPr>
  </w:style>
  <w:style w:type="paragraph" w:styleId="743"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4" w:customStyle="1">
    <w:name w:val="Заголовок 2 Знак"/>
    <w:basedOn w:val="726"/>
    <w:link w:val="723"/>
    <w:uiPriority w:val="9"/>
    <w:rPr>
      <w:rFonts w:ascii="Times New Roman" w:hAnsi="Times New Roman" w:eastAsia="Times New Roman" w:cs="Times New Roman"/>
      <w:b/>
      <w:bCs/>
      <w:sz w:val="36"/>
      <w:szCs w:val="36"/>
      <w:lang w:val="uk-UA" w:eastAsia="uk-UA"/>
    </w:rPr>
  </w:style>
  <w:style w:type="paragraph" w:styleId="745">
    <w:name w:val="No Spacing"/>
    <w:link w:val="746"/>
    <w:uiPriority w:val="1"/>
    <w:qFormat/>
    <w:pPr>
      <w:spacing w:after="0" w:line="240" w:lineRule="auto"/>
    </w:pPr>
    <w:rPr>
      <w:rFonts w:ascii="Calibri" w:hAnsi="Calibri" w:eastAsia="Calibri" w:cs="Times New Roman"/>
      <w:lang w:val="uk-UA"/>
    </w:rPr>
  </w:style>
  <w:style w:type="character" w:styleId="746" w:customStyle="1">
    <w:name w:val="Без інтервалів Знак"/>
    <w:basedOn w:val="726"/>
    <w:link w:val="745"/>
    <w:uiPriority w:val="1"/>
    <w:rPr>
      <w:rFonts w:ascii="Calibri" w:hAnsi="Calibri" w:eastAsia="Calibri" w:cs="Times New Roman"/>
      <w:lang w:val="uk-UA"/>
    </w:rPr>
  </w:style>
  <w:style w:type="character" w:styleId="747" w:customStyle="1">
    <w:name w:val="Другое_"/>
    <w:basedOn w:val="726"/>
    <w:link w:val="748"/>
    <w:rPr>
      <w:rFonts w:ascii="Calibri" w:hAnsi="Calibri" w:eastAsia="Calibri" w:cs="Calibri"/>
      <w:sz w:val="20"/>
      <w:szCs w:val="20"/>
    </w:rPr>
  </w:style>
  <w:style w:type="paragraph" w:styleId="748" w:customStyle="1">
    <w:name w:val="Другое"/>
    <w:basedOn w:val="722"/>
    <w:link w:val="747"/>
    <w:qFormat/>
    <w:pPr>
      <w:spacing w:after="0" w:line="240" w:lineRule="auto"/>
      <w:widowControl w:val="off"/>
    </w:pPr>
    <w:rPr>
      <w:rFonts w:ascii="Calibri" w:hAnsi="Calibri" w:eastAsia="Calibri" w:cs="Calibri"/>
      <w:sz w:val="20"/>
      <w:szCs w:val="20"/>
      <w:lang w:val="ru-RU"/>
    </w:rPr>
  </w:style>
  <w:style w:type="paragraph" w:styleId="74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0" w:customStyle="1">
    <w:name w:val="Основной текст (2)_"/>
    <w:basedOn w:val="726"/>
    <w:link w:val="751"/>
    <w:rPr>
      <w:rFonts w:eastAsia="Times New Roman" w:cs="Times New Roman"/>
      <w:shd w:val="clear" w:color="auto" w:fill="ffffff"/>
    </w:rPr>
  </w:style>
  <w:style w:type="paragraph" w:styleId="751" w:customStyle="1">
    <w:name w:val="Основной текст (2)"/>
    <w:basedOn w:val="722"/>
    <w:link w:val="750"/>
    <w:pPr>
      <w:ind w:hanging="700"/>
      <w:jc w:val="both"/>
      <w:spacing w:before="240" w:after="480" w:line="0" w:lineRule="atLeast"/>
      <w:shd w:val="clear" w:color="auto" w:fill="ffffff"/>
      <w:widowControl w:val="off"/>
    </w:pPr>
    <w:rPr>
      <w:rFonts w:eastAsia="Times New Roman" w:cs="Times New Roman"/>
      <w:lang w:val="ru-RU"/>
    </w:rPr>
  </w:style>
  <w:style w:type="character" w:styleId="752" w:customStyle="1">
    <w:name w:val="Текст у виносці Знак"/>
    <w:basedOn w:val="726"/>
    <w:link w:val="753"/>
    <w:uiPriority w:val="99"/>
    <w:semiHidden/>
    <w:rPr>
      <w:rFonts w:ascii="Segoe UI" w:hAnsi="Segoe UI" w:eastAsia="Times New Roman" w:cs="Segoe UI"/>
      <w:sz w:val="18"/>
      <w:szCs w:val="18"/>
      <w:lang w:eastAsia="ru-RU"/>
    </w:rPr>
  </w:style>
  <w:style w:type="paragraph" w:styleId="753">
    <w:name w:val="Balloon Text"/>
    <w:basedOn w:val="722"/>
    <w:link w:val="752"/>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4" w:customStyle="1">
    <w:name w:val="Текст у виносці Знак1"/>
    <w:basedOn w:val="726"/>
    <w:uiPriority w:val="99"/>
    <w:semiHidden/>
    <w:rPr>
      <w:rFonts w:ascii="Segoe UI" w:hAnsi="Segoe UI" w:cs="Segoe UI"/>
      <w:sz w:val="18"/>
      <w:szCs w:val="18"/>
      <w:lang w:val="uk-UA"/>
    </w:rPr>
  </w:style>
  <w:style w:type="character" w:styleId="755" w:customStyle="1">
    <w:name w:val="T23"/>
    <w:rPr>
      <w:rFonts w:hint="default" w:ascii="Times New Roman" w:hAnsi="Times New Roman" w:eastAsia="Times New Roman1" w:cs="Times New Roman"/>
    </w:rPr>
  </w:style>
  <w:style w:type="paragraph" w:styleId="756" w:customStyle="1">
    <w:name w:val="Абзац списку1"/>
    <w:basedOn w:val="72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7" w:customStyle="1">
    <w:name w:val="markedcontent"/>
    <w:basedOn w:val="726"/>
  </w:style>
  <w:style w:type="paragraph" w:styleId="758">
    <w:name w:val="annotation text"/>
    <w:basedOn w:val="722"/>
    <w:link w:val="759"/>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9" w:customStyle="1">
    <w:name w:val="Текст примітки Знак"/>
    <w:basedOn w:val="726"/>
    <w:link w:val="758"/>
    <w:uiPriority w:val="99"/>
    <w:rPr>
      <w:rFonts w:ascii="Times New Roman" w:hAnsi="Times New Roman" w:eastAsia="Times New Roman" w:cs="Times New Roman"/>
      <w:sz w:val="20"/>
      <w:szCs w:val="20"/>
      <w:lang w:eastAsia="ru-RU"/>
    </w:rPr>
  </w:style>
  <w:style w:type="character" w:styleId="760" w:customStyle="1">
    <w:name w:val="docdata"/>
    <w:basedOn w:val="726"/>
  </w:style>
  <w:style w:type="character" w:styleId="761" w:customStyle="1">
    <w:name w:val="Заголовок 3 Знак"/>
    <w:basedOn w:val="726"/>
    <w:link w:val="724"/>
    <w:uiPriority w:val="9"/>
    <w:semiHidden/>
    <w:rPr>
      <w:rFonts w:asciiTheme="majorHAnsi" w:hAnsiTheme="majorHAnsi" w:eastAsiaTheme="majorEastAsia" w:cstheme="majorBidi"/>
      <w:color w:val="1f4d78" w:themeColor="accent1" w:themeShade="7F"/>
      <w:sz w:val="24"/>
      <w:szCs w:val="24"/>
      <w:lang w:val="uk-UA"/>
    </w:rPr>
  </w:style>
  <w:style w:type="character" w:styleId="762" w:customStyle="1">
    <w:name w:val="Заголовок 4 Знак"/>
    <w:basedOn w:val="726"/>
    <w:link w:val="725"/>
    <w:uiPriority w:val="9"/>
    <w:semiHidden/>
    <w:rPr>
      <w:rFonts w:asciiTheme="majorHAnsi" w:hAnsiTheme="majorHAnsi" w:eastAsiaTheme="majorEastAsia" w:cstheme="majorBidi"/>
      <w:i/>
      <w:iCs/>
      <w:color w:val="2e74b5" w:themeColor="accent1" w:themeShade="BF"/>
      <w:lang w:val="uk-UA"/>
    </w:rPr>
  </w:style>
  <w:style w:type="paragraph" w:styleId="763" w:customStyle="1">
    <w:name w:val="name-spec"/>
    <w:basedOn w:val="72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4" w:customStyle="1">
    <w:name w:val="cont-spec"/>
    <w:basedOn w:val="722"/>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5">
    <w:name w:val="Strong"/>
    <w:basedOn w:val="726"/>
    <w:uiPriority w:val="22"/>
    <w:qFormat/>
    <w:rPr>
      <w:b/>
      <w:bCs/>
    </w:rPr>
  </w:style>
  <w:style w:type="paragraph" w:styleId="766"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175</cp:revision>
  <dcterms:created xsi:type="dcterms:W3CDTF">2022-11-01T12:47:00Z</dcterms:created>
  <dcterms:modified xsi:type="dcterms:W3CDTF">2024-02-27T16:50:52Z</dcterms:modified>
</cp:coreProperties>
</file>