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8003407"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B55F0" w:rsidRPr="00CB55F0">
        <w:rPr>
          <w:b w:val="0"/>
          <w:bCs w:val="0"/>
          <w:sz w:val="24"/>
          <w:szCs w:val="24"/>
        </w:rPr>
        <w:t>Закупівля металевих вуличних смітників  за кодом CPV за ДК 021:2015: 34920000-2 Дорожнє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E6D71E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B55F0">
        <w:rPr>
          <w:rFonts w:ascii="Times New Roman" w:hAnsi="Times New Roman" w:cs="Times New Roman"/>
          <w:sz w:val="24"/>
          <w:szCs w:val="24"/>
        </w:rPr>
        <w:t>7</w:t>
      </w:r>
      <w:r w:rsidR="001944C8">
        <w:rPr>
          <w:rFonts w:ascii="Times New Roman" w:hAnsi="Times New Roman" w:cs="Times New Roman"/>
          <w:sz w:val="24"/>
          <w:szCs w:val="24"/>
        </w:rPr>
        <w:t>-</w:t>
      </w:r>
      <w:r w:rsidR="00CB55F0">
        <w:rPr>
          <w:rFonts w:ascii="Times New Roman" w:hAnsi="Times New Roman" w:cs="Times New Roman"/>
          <w:sz w:val="24"/>
          <w:szCs w:val="24"/>
        </w:rPr>
        <w:t>10</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CB55F0">
        <w:rPr>
          <w:rFonts w:ascii="Times New Roman" w:hAnsi="Times New Roman" w:cs="Times New Roman"/>
          <w:sz w:val="24"/>
          <w:szCs w:val="24"/>
        </w:rPr>
        <w:t>03377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F49A421"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CB55F0" w:rsidRPr="00CB55F0">
        <w:rPr>
          <w:rFonts w:ascii="Times New Roman" w:hAnsi="Times New Roman" w:cs="Times New Roman"/>
          <w:sz w:val="24"/>
          <w:szCs w:val="24"/>
        </w:rPr>
        <w:t>Закупівля металевих вуличних смітників  за кодом CPV за ДК 021:2015: 34920000-2 Дорожнє обладнання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0A0F942A" w14:textId="77777777" w:rsidR="001368A9" w:rsidRPr="00CB55F0" w:rsidRDefault="001368A9" w:rsidP="00CB55F0">
      <w:pPr>
        <w:spacing w:after="0" w:line="240" w:lineRule="auto"/>
        <w:ind w:firstLine="357"/>
        <w:jc w:val="center"/>
        <w:rPr>
          <w:rFonts w:ascii="Times New Roman" w:hAnsi="Times New Roman" w:cs="Times New Roman"/>
          <w:b/>
          <w:color w:val="000000"/>
          <w:sz w:val="24"/>
          <w:szCs w:val="24"/>
        </w:rPr>
      </w:pPr>
      <w:r w:rsidRPr="00CB55F0">
        <w:rPr>
          <w:rFonts w:ascii="Times New Roman" w:hAnsi="Times New Roman" w:cs="Times New Roman"/>
          <w:b/>
          <w:color w:val="000000"/>
          <w:sz w:val="24"/>
          <w:szCs w:val="24"/>
        </w:rPr>
        <w:t>ТЕХНІЧНІ ВИМОГИ</w:t>
      </w:r>
    </w:p>
    <w:p w14:paraId="1281B0F8" w14:textId="77777777" w:rsidR="00CB55F0" w:rsidRPr="00CB55F0" w:rsidRDefault="00CB55F0" w:rsidP="00CB55F0">
      <w:pPr>
        <w:spacing w:line="240" w:lineRule="auto"/>
        <w:ind w:firstLine="357"/>
        <w:jc w:val="center"/>
        <w:rPr>
          <w:rFonts w:ascii="Times New Roman" w:hAnsi="Times New Roman" w:cs="Times New Roman"/>
          <w:b/>
          <w:color w:val="000000"/>
          <w:sz w:val="24"/>
          <w:szCs w:val="24"/>
        </w:rPr>
      </w:pPr>
      <w:bookmarkStart w:id="0" w:name="_Hlk175217186"/>
    </w:p>
    <w:tbl>
      <w:tblPr>
        <w:tblStyle w:val="a5"/>
        <w:tblW w:w="9634" w:type="dxa"/>
        <w:tblLook w:val="04A0" w:firstRow="1" w:lastRow="0" w:firstColumn="1" w:lastColumn="0" w:noHBand="0" w:noVBand="1"/>
      </w:tblPr>
      <w:tblGrid>
        <w:gridCol w:w="562"/>
        <w:gridCol w:w="5670"/>
        <w:gridCol w:w="1701"/>
        <w:gridCol w:w="1701"/>
      </w:tblGrid>
      <w:tr w:rsidR="00CB55F0" w:rsidRPr="00CB55F0" w14:paraId="538ED9B7" w14:textId="77777777" w:rsidTr="00A52E26">
        <w:tc>
          <w:tcPr>
            <w:tcW w:w="562" w:type="dxa"/>
          </w:tcPr>
          <w:p w14:paraId="146ED13E" w14:textId="77777777" w:rsidR="00CB55F0" w:rsidRPr="00CB55F0" w:rsidRDefault="00CB55F0" w:rsidP="00CB55F0">
            <w:pPr>
              <w:pStyle w:val="a6"/>
              <w:jc w:val="center"/>
              <w:rPr>
                <w:b/>
                <w:bCs/>
              </w:rPr>
            </w:pPr>
            <w:r w:rsidRPr="00CB55F0">
              <w:rPr>
                <w:b/>
                <w:bCs/>
              </w:rPr>
              <w:t>№ п/п</w:t>
            </w:r>
          </w:p>
        </w:tc>
        <w:tc>
          <w:tcPr>
            <w:tcW w:w="5670" w:type="dxa"/>
          </w:tcPr>
          <w:p w14:paraId="7A5E055F" w14:textId="77777777" w:rsidR="00CB55F0" w:rsidRPr="00CB55F0" w:rsidRDefault="00CB55F0" w:rsidP="00CB55F0">
            <w:pPr>
              <w:pStyle w:val="a6"/>
              <w:jc w:val="center"/>
              <w:rPr>
                <w:b/>
                <w:bCs/>
              </w:rPr>
            </w:pPr>
            <w:r w:rsidRPr="00CB55F0">
              <w:rPr>
                <w:b/>
                <w:bCs/>
              </w:rPr>
              <w:t>Назва товару</w:t>
            </w:r>
          </w:p>
        </w:tc>
        <w:tc>
          <w:tcPr>
            <w:tcW w:w="1701" w:type="dxa"/>
          </w:tcPr>
          <w:p w14:paraId="04010327" w14:textId="77777777" w:rsidR="00CB55F0" w:rsidRPr="00CB55F0" w:rsidRDefault="00CB55F0" w:rsidP="00CB55F0">
            <w:pPr>
              <w:pStyle w:val="a6"/>
              <w:jc w:val="center"/>
              <w:rPr>
                <w:b/>
                <w:bCs/>
              </w:rPr>
            </w:pPr>
            <w:r w:rsidRPr="00CB55F0">
              <w:rPr>
                <w:b/>
                <w:bCs/>
              </w:rPr>
              <w:t>Одиниця виміру</w:t>
            </w:r>
          </w:p>
        </w:tc>
        <w:tc>
          <w:tcPr>
            <w:tcW w:w="1701" w:type="dxa"/>
          </w:tcPr>
          <w:p w14:paraId="35E2A98A" w14:textId="77777777" w:rsidR="00CB55F0" w:rsidRPr="00CB55F0" w:rsidRDefault="00CB55F0" w:rsidP="00CB55F0">
            <w:pPr>
              <w:pStyle w:val="a6"/>
              <w:jc w:val="center"/>
              <w:rPr>
                <w:b/>
                <w:bCs/>
              </w:rPr>
            </w:pPr>
            <w:r w:rsidRPr="00CB55F0">
              <w:rPr>
                <w:b/>
                <w:bCs/>
              </w:rPr>
              <w:t>Кількість</w:t>
            </w:r>
          </w:p>
        </w:tc>
      </w:tr>
      <w:tr w:rsidR="00CB55F0" w:rsidRPr="00CB55F0" w14:paraId="4A4BE870" w14:textId="77777777" w:rsidTr="00A52E26">
        <w:tc>
          <w:tcPr>
            <w:tcW w:w="562" w:type="dxa"/>
            <w:vAlign w:val="center"/>
          </w:tcPr>
          <w:p w14:paraId="2A431F5E" w14:textId="77777777" w:rsidR="00CB55F0" w:rsidRPr="00CB55F0" w:rsidRDefault="00CB55F0" w:rsidP="00CB55F0">
            <w:pPr>
              <w:pStyle w:val="a6"/>
              <w:jc w:val="center"/>
            </w:pPr>
            <w:r w:rsidRPr="00CB55F0">
              <w:rPr>
                <w:b/>
                <w:bCs/>
              </w:rPr>
              <w:t>1</w:t>
            </w:r>
          </w:p>
        </w:tc>
        <w:tc>
          <w:tcPr>
            <w:tcW w:w="5670" w:type="dxa"/>
            <w:vAlign w:val="center"/>
          </w:tcPr>
          <w:p w14:paraId="6C17237A" w14:textId="77777777" w:rsidR="00CB55F0" w:rsidRPr="00CB55F0" w:rsidRDefault="00CB55F0" w:rsidP="00CB55F0">
            <w:pPr>
              <w:pStyle w:val="ae"/>
              <w:rPr>
                <w:rFonts w:ascii="Times New Roman" w:hAnsi="Times New Roman" w:cs="Times New Roman"/>
                <w:b/>
                <w:bCs/>
                <w:sz w:val="24"/>
                <w:szCs w:val="24"/>
              </w:rPr>
            </w:pPr>
            <w:proofErr w:type="spellStart"/>
            <w:r w:rsidRPr="00CB55F0">
              <w:rPr>
                <w:rFonts w:ascii="Times New Roman" w:hAnsi="Times New Roman" w:cs="Times New Roman"/>
                <w:b/>
                <w:bCs/>
                <w:sz w:val="24"/>
                <w:szCs w:val="24"/>
              </w:rPr>
              <w:t>Металевий</w:t>
            </w:r>
            <w:proofErr w:type="spellEnd"/>
            <w:r w:rsidRPr="00CB55F0">
              <w:rPr>
                <w:rFonts w:ascii="Times New Roman" w:hAnsi="Times New Roman" w:cs="Times New Roman"/>
                <w:b/>
                <w:bCs/>
                <w:sz w:val="24"/>
                <w:szCs w:val="24"/>
              </w:rPr>
              <w:t xml:space="preserve"> </w:t>
            </w:r>
            <w:proofErr w:type="spellStart"/>
            <w:r w:rsidRPr="00CB55F0">
              <w:rPr>
                <w:rFonts w:ascii="Times New Roman" w:hAnsi="Times New Roman" w:cs="Times New Roman"/>
                <w:b/>
                <w:bCs/>
                <w:sz w:val="24"/>
                <w:szCs w:val="24"/>
              </w:rPr>
              <w:t>вуличний</w:t>
            </w:r>
            <w:proofErr w:type="spellEnd"/>
            <w:r w:rsidRPr="00CB55F0">
              <w:rPr>
                <w:rFonts w:ascii="Times New Roman" w:hAnsi="Times New Roman" w:cs="Times New Roman"/>
                <w:b/>
                <w:bCs/>
                <w:sz w:val="24"/>
                <w:szCs w:val="24"/>
              </w:rPr>
              <w:t xml:space="preserve"> </w:t>
            </w:r>
            <w:proofErr w:type="spellStart"/>
            <w:r w:rsidRPr="00CB55F0">
              <w:rPr>
                <w:rFonts w:ascii="Times New Roman" w:hAnsi="Times New Roman" w:cs="Times New Roman"/>
                <w:b/>
                <w:bCs/>
                <w:sz w:val="24"/>
                <w:szCs w:val="24"/>
              </w:rPr>
              <w:t>смітник</w:t>
            </w:r>
            <w:proofErr w:type="spellEnd"/>
          </w:p>
        </w:tc>
        <w:tc>
          <w:tcPr>
            <w:tcW w:w="1701" w:type="dxa"/>
            <w:vAlign w:val="center"/>
          </w:tcPr>
          <w:p w14:paraId="4EB8E05A" w14:textId="77777777" w:rsidR="00CB55F0" w:rsidRPr="00CB55F0" w:rsidRDefault="00CB55F0" w:rsidP="00CB55F0">
            <w:pPr>
              <w:pStyle w:val="a6"/>
              <w:jc w:val="center"/>
            </w:pPr>
            <w:proofErr w:type="spellStart"/>
            <w:r w:rsidRPr="00CB55F0">
              <w:t>шт</w:t>
            </w:r>
            <w:proofErr w:type="spellEnd"/>
          </w:p>
        </w:tc>
        <w:tc>
          <w:tcPr>
            <w:tcW w:w="1701" w:type="dxa"/>
            <w:vAlign w:val="center"/>
          </w:tcPr>
          <w:p w14:paraId="2583BF3A" w14:textId="77777777" w:rsidR="00CB55F0" w:rsidRPr="00CB55F0" w:rsidRDefault="00CB55F0" w:rsidP="00CB55F0">
            <w:pPr>
              <w:pStyle w:val="a6"/>
              <w:jc w:val="center"/>
              <w:rPr>
                <w:b/>
                <w:bCs/>
              </w:rPr>
            </w:pPr>
            <w:r w:rsidRPr="00CB55F0">
              <w:rPr>
                <w:b/>
                <w:bCs/>
              </w:rPr>
              <w:t>6</w:t>
            </w:r>
          </w:p>
        </w:tc>
      </w:tr>
    </w:tbl>
    <w:p w14:paraId="5D20FEC1" w14:textId="77777777" w:rsidR="00CB55F0" w:rsidRPr="00CB55F0" w:rsidRDefault="00CB55F0" w:rsidP="00CB55F0">
      <w:pPr>
        <w:pStyle w:val="a6"/>
        <w:spacing w:after="0" w:line="240" w:lineRule="auto"/>
        <w:jc w:val="both"/>
        <w:rPr>
          <w:b/>
          <w:bCs/>
          <w:i/>
          <w:iCs/>
          <w:lang w:eastAsia="ru-RU"/>
        </w:rPr>
      </w:pPr>
    </w:p>
    <w:p w14:paraId="55DA2BCC" w14:textId="77777777" w:rsidR="00CB55F0" w:rsidRPr="00CB55F0" w:rsidRDefault="00CB55F0" w:rsidP="00CB55F0">
      <w:pPr>
        <w:pStyle w:val="a6"/>
        <w:spacing w:after="0" w:line="240" w:lineRule="auto"/>
        <w:jc w:val="both"/>
        <w:rPr>
          <w:b/>
          <w:bCs/>
          <w:i/>
          <w:iCs/>
          <w:lang w:eastAsia="ru-RU"/>
        </w:rPr>
      </w:pPr>
      <w:r w:rsidRPr="00CB55F0">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CB55F0">
        <w:rPr>
          <w:b/>
          <w:bCs/>
          <w:i/>
          <w:iCs/>
          <w:lang w:eastAsia="ru-RU"/>
        </w:rPr>
        <w:t>проєкту</w:t>
      </w:r>
      <w:proofErr w:type="spellEnd"/>
      <w:r w:rsidRPr="00CB55F0">
        <w:rPr>
          <w:b/>
          <w:bCs/>
          <w:i/>
          <w:iCs/>
          <w:lang w:eastAsia="ru-RU"/>
        </w:rPr>
        <w:t xml:space="preserve"> Договору до моменту його повного завершення</w:t>
      </w:r>
      <w:r w:rsidRPr="00CB55F0">
        <w:rPr>
          <w:b/>
          <w:bCs/>
          <w:i/>
          <w:iCs/>
        </w:rPr>
        <w:t>;</w:t>
      </w:r>
    </w:p>
    <w:p w14:paraId="2DCF0A5A" w14:textId="77777777" w:rsidR="00CB55F0" w:rsidRPr="00CB55F0" w:rsidRDefault="00CB55F0" w:rsidP="00CB55F0">
      <w:pPr>
        <w:spacing w:line="240" w:lineRule="auto"/>
        <w:rPr>
          <w:rFonts w:ascii="Times New Roman" w:hAnsi="Times New Roman" w:cs="Times New Roman"/>
          <w:b/>
          <w:sz w:val="24"/>
          <w:szCs w:val="24"/>
        </w:rPr>
      </w:pPr>
    </w:p>
    <w:p w14:paraId="7ACCDEFB" w14:textId="77777777" w:rsidR="00CB55F0" w:rsidRPr="00CB55F0" w:rsidRDefault="00CB55F0" w:rsidP="00CB55F0">
      <w:pPr>
        <w:spacing w:line="240" w:lineRule="auto"/>
        <w:ind w:firstLine="567"/>
        <w:jc w:val="both"/>
        <w:rPr>
          <w:rFonts w:ascii="Times New Roman" w:hAnsi="Times New Roman" w:cs="Times New Roman"/>
          <w:sz w:val="24"/>
          <w:szCs w:val="24"/>
          <w:lang w:eastAsia="uk-UA"/>
        </w:rPr>
      </w:pPr>
      <w:r w:rsidRPr="00CB55F0">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CB55F0">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20933D8B" w14:textId="77777777" w:rsidR="00CB55F0" w:rsidRPr="00CB55F0" w:rsidRDefault="00CB55F0" w:rsidP="00CB55F0">
      <w:pPr>
        <w:spacing w:line="240" w:lineRule="auto"/>
        <w:ind w:left="14" w:firstLine="538"/>
        <w:jc w:val="both"/>
        <w:rPr>
          <w:rFonts w:ascii="Times New Roman" w:hAnsi="Times New Roman" w:cs="Times New Roman"/>
          <w:sz w:val="24"/>
          <w:szCs w:val="24"/>
          <w:lang w:eastAsia="ar-SA"/>
        </w:rPr>
      </w:pPr>
      <w:r w:rsidRPr="00CB55F0">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4BACC8CC" w14:textId="77777777" w:rsidR="00CB55F0" w:rsidRPr="00CB55F0" w:rsidRDefault="00CB55F0" w:rsidP="00CB55F0">
      <w:pPr>
        <w:spacing w:line="240" w:lineRule="auto"/>
        <w:ind w:firstLine="567"/>
        <w:jc w:val="both"/>
        <w:rPr>
          <w:rFonts w:ascii="Times New Roman" w:hAnsi="Times New Roman" w:cs="Times New Roman"/>
          <w:bCs/>
          <w:i/>
          <w:iCs/>
          <w:sz w:val="24"/>
          <w:szCs w:val="24"/>
        </w:rPr>
      </w:pPr>
    </w:p>
    <w:p w14:paraId="3EA02901" w14:textId="77777777" w:rsidR="00CB55F0" w:rsidRPr="00CB55F0" w:rsidRDefault="00CB55F0" w:rsidP="00CB55F0">
      <w:pPr>
        <w:suppressAutoHyphens/>
        <w:spacing w:line="240" w:lineRule="auto"/>
        <w:ind w:firstLine="567"/>
        <w:jc w:val="both"/>
        <w:rPr>
          <w:rFonts w:ascii="Times New Roman" w:hAnsi="Times New Roman" w:cs="Times New Roman"/>
          <w:b/>
          <w:bCs/>
          <w:sz w:val="24"/>
          <w:szCs w:val="24"/>
        </w:rPr>
      </w:pPr>
      <w:r w:rsidRPr="00CB55F0">
        <w:rPr>
          <w:rFonts w:ascii="Times New Roman" w:hAnsi="Times New Roman" w:cs="Times New Roman"/>
          <w:b/>
          <w:bCs/>
          <w:sz w:val="24"/>
          <w:szCs w:val="24"/>
        </w:rPr>
        <w:t>Таблиця відповідності</w:t>
      </w:r>
    </w:p>
    <w:p w14:paraId="2151DE9C" w14:textId="77777777" w:rsidR="00CB55F0" w:rsidRPr="00CB55F0" w:rsidRDefault="00CB55F0" w:rsidP="00CB55F0">
      <w:pPr>
        <w:suppressAutoHyphens/>
        <w:spacing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CB55F0" w:rsidRPr="00CB55F0" w14:paraId="74B05660" w14:textId="77777777" w:rsidTr="00A52E26">
        <w:tc>
          <w:tcPr>
            <w:tcW w:w="520" w:type="dxa"/>
            <w:tcBorders>
              <w:top w:val="single" w:sz="4" w:space="0" w:color="auto"/>
              <w:left w:val="single" w:sz="4" w:space="0" w:color="auto"/>
              <w:bottom w:val="single" w:sz="4" w:space="0" w:color="auto"/>
              <w:right w:val="single" w:sz="4" w:space="0" w:color="auto"/>
            </w:tcBorders>
            <w:vAlign w:val="center"/>
            <w:hideMark/>
          </w:tcPr>
          <w:p w14:paraId="5CD5D8F1" w14:textId="77777777" w:rsidR="00CB55F0" w:rsidRPr="00CB55F0" w:rsidRDefault="00CB55F0" w:rsidP="00CB55F0">
            <w:pPr>
              <w:suppressAutoHyphens/>
              <w:spacing w:line="240" w:lineRule="auto"/>
              <w:ind w:firstLine="567"/>
              <w:jc w:val="both"/>
              <w:rPr>
                <w:rFonts w:ascii="Times New Roman" w:hAnsi="Times New Roman" w:cs="Times New Roman"/>
                <w:sz w:val="24"/>
                <w:szCs w:val="24"/>
              </w:rPr>
            </w:pPr>
            <w:r w:rsidRPr="00CB55F0">
              <w:rPr>
                <w:rFonts w:ascii="Times New Roman" w:hAnsi="Times New Roman" w:cs="Times New Roman"/>
                <w:bCs/>
                <w:sz w:val="24"/>
                <w:szCs w:val="24"/>
              </w:rPr>
              <w:lastRenderedPageBreak/>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2F08054" w14:textId="77777777" w:rsidR="00CB55F0" w:rsidRPr="00CB55F0" w:rsidRDefault="00CB55F0" w:rsidP="00CB55F0">
            <w:pPr>
              <w:suppressAutoHyphens/>
              <w:spacing w:line="240" w:lineRule="auto"/>
              <w:ind w:firstLine="567"/>
              <w:jc w:val="both"/>
              <w:rPr>
                <w:rFonts w:ascii="Times New Roman" w:hAnsi="Times New Roman" w:cs="Times New Roman"/>
                <w:bCs/>
                <w:sz w:val="24"/>
                <w:szCs w:val="24"/>
              </w:rPr>
            </w:pPr>
            <w:r w:rsidRPr="00CB55F0">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2F77C3C6" w14:textId="77777777" w:rsidR="00CB55F0" w:rsidRPr="00CB55F0" w:rsidRDefault="00CB55F0" w:rsidP="00CB55F0">
            <w:pPr>
              <w:suppressAutoHyphens/>
              <w:spacing w:line="240" w:lineRule="auto"/>
              <w:ind w:firstLine="567"/>
              <w:jc w:val="both"/>
              <w:rPr>
                <w:rFonts w:ascii="Times New Roman" w:hAnsi="Times New Roman" w:cs="Times New Roman"/>
                <w:sz w:val="24"/>
                <w:szCs w:val="24"/>
              </w:rPr>
            </w:pPr>
            <w:r w:rsidRPr="00CB55F0">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209E51AE" w14:textId="77777777" w:rsidR="00CB55F0" w:rsidRPr="00CB55F0" w:rsidRDefault="00CB55F0" w:rsidP="00CB55F0">
            <w:pPr>
              <w:suppressAutoHyphens/>
              <w:spacing w:line="240" w:lineRule="auto"/>
              <w:ind w:firstLine="567"/>
              <w:jc w:val="both"/>
              <w:rPr>
                <w:rFonts w:ascii="Times New Roman" w:hAnsi="Times New Roman" w:cs="Times New Roman"/>
                <w:sz w:val="24"/>
                <w:szCs w:val="24"/>
              </w:rPr>
            </w:pPr>
            <w:r w:rsidRPr="00CB55F0">
              <w:rPr>
                <w:rFonts w:ascii="Times New Roman" w:hAnsi="Times New Roman" w:cs="Times New Roman"/>
                <w:bCs/>
                <w:sz w:val="24"/>
                <w:szCs w:val="24"/>
              </w:rPr>
              <w:t>Опис технічних вимог, які  пропонуються Учасником</w:t>
            </w:r>
          </w:p>
        </w:tc>
      </w:tr>
    </w:tbl>
    <w:p w14:paraId="2BEE9CBC" w14:textId="77777777" w:rsidR="00CB55F0" w:rsidRPr="00CB55F0" w:rsidRDefault="00CB55F0" w:rsidP="00CB55F0">
      <w:pPr>
        <w:suppressAutoHyphens/>
        <w:spacing w:line="240" w:lineRule="auto"/>
        <w:ind w:firstLine="567"/>
        <w:jc w:val="both"/>
        <w:rPr>
          <w:rFonts w:ascii="Times New Roman" w:hAnsi="Times New Roman" w:cs="Times New Roman"/>
          <w:bCs/>
          <w:iCs/>
          <w:sz w:val="24"/>
          <w:szCs w:val="24"/>
        </w:rPr>
      </w:pPr>
      <w:r w:rsidRPr="00CB55F0">
        <w:rPr>
          <w:rFonts w:ascii="Times New Roman" w:hAnsi="Times New Roman" w:cs="Times New Roman"/>
          <w:bCs/>
          <w:iCs/>
          <w:sz w:val="24"/>
          <w:szCs w:val="24"/>
        </w:rPr>
        <w:t>Товар повинен відповідати вимогам:</w:t>
      </w:r>
    </w:p>
    <w:p w14:paraId="7BFF9583" w14:textId="77777777" w:rsidR="00CB55F0" w:rsidRPr="00CB55F0" w:rsidRDefault="00CB55F0" w:rsidP="00CB55F0">
      <w:pPr>
        <w:suppressAutoHyphens/>
        <w:spacing w:line="240" w:lineRule="auto"/>
        <w:ind w:firstLine="567"/>
        <w:jc w:val="both"/>
        <w:rPr>
          <w:rFonts w:ascii="Times New Roman" w:hAnsi="Times New Roman" w:cs="Times New Roman"/>
          <w:bCs/>
          <w:iCs/>
          <w:sz w:val="24"/>
          <w:szCs w:val="24"/>
        </w:rPr>
      </w:pPr>
      <w:r w:rsidRPr="00CB55F0">
        <w:rPr>
          <w:rFonts w:ascii="Times New Roman" w:hAnsi="Times New Roman" w:cs="Times New Roman"/>
          <w:bCs/>
          <w:iCs/>
          <w:sz w:val="24"/>
          <w:szCs w:val="24"/>
        </w:rPr>
        <w:t>- Закону України від 14.08.2014р. № 1644-VІІ «Про санкції»,</w:t>
      </w:r>
    </w:p>
    <w:p w14:paraId="1717ABCB" w14:textId="77777777" w:rsidR="00CB55F0" w:rsidRPr="00CB55F0" w:rsidRDefault="00CB55F0" w:rsidP="00CB55F0">
      <w:pPr>
        <w:suppressAutoHyphens/>
        <w:spacing w:line="240" w:lineRule="auto"/>
        <w:ind w:firstLine="567"/>
        <w:jc w:val="both"/>
        <w:rPr>
          <w:rFonts w:ascii="Times New Roman" w:hAnsi="Times New Roman" w:cs="Times New Roman"/>
          <w:bCs/>
          <w:iCs/>
          <w:sz w:val="24"/>
          <w:szCs w:val="24"/>
        </w:rPr>
      </w:pPr>
      <w:r w:rsidRPr="00CB55F0">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2263F20" w14:textId="77777777" w:rsidR="00CB55F0" w:rsidRPr="00CB55F0" w:rsidRDefault="00CB55F0" w:rsidP="00CB55F0">
      <w:pPr>
        <w:suppressAutoHyphens/>
        <w:spacing w:line="240" w:lineRule="auto"/>
        <w:ind w:firstLine="567"/>
        <w:jc w:val="both"/>
        <w:rPr>
          <w:rFonts w:ascii="Times New Roman" w:hAnsi="Times New Roman" w:cs="Times New Roman"/>
          <w:bCs/>
          <w:iCs/>
          <w:sz w:val="24"/>
          <w:szCs w:val="24"/>
        </w:rPr>
      </w:pPr>
      <w:r w:rsidRPr="00CB55F0">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CB55F0">
        <w:rPr>
          <w:rFonts w:ascii="Times New Roman" w:hAnsi="Times New Roman" w:cs="Times New Roman"/>
          <w:bCs/>
          <w:iCs/>
          <w:sz w:val="24"/>
          <w:szCs w:val="24"/>
        </w:rPr>
        <w:t>закупівель</w:t>
      </w:r>
      <w:proofErr w:type="spellEnd"/>
      <w:r w:rsidRPr="00CB55F0">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05060D5" w14:textId="77777777" w:rsidR="00CB55F0" w:rsidRPr="00CB55F0" w:rsidRDefault="00CB55F0" w:rsidP="00CB55F0">
      <w:pPr>
        <w:suppressAutoHyphens/>
        <w:spacing w:line="240" w:lineRule="auto"/>
        <w:ind w:firstLine="567"/>
        <w:jc w:val="both"/>
        <w:rPr>
          <w:rFonts w:ascii="Times New Roman" w:hAnsi="Times New Roman" w:cs="Times New Roman"/>
          <w:bCs/>
          <w:iCs/>
          <w:sz w:val="24"/>
          <w:szCs w:val="24"/>
        </w:rPr>
      </w:pPr>
      <w:r w:rsidRPr="00CB55F0">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769F7351" w14:textId="77777777" w:rsidR="00CB55F0" w:rsidRPr="00CB55F0" w:rsidRDefault="00CB55F0" w:rsidP="00CB55F0">
      <w:pPr>
        <w:spacing w:line="240" w:lineRule="auto"/>
        <w:ind w:firstLine="567"/>
        <w:jc w:val="both"/>
        <w:rPr>
          <w:rFonts w:ascii="Times New Roman" w:hAnsi="Times New Roman" w:cs="Times New Roman"/>
          <w:sz w:val="24"/>
          <w:szCs w:val="24"/>
        </w:rPr>
      </w:pPr>
    </w:p>
    <w:p w14:paraId="5E17D426" w14:textId="77777777" w:rsidR="00CB55F0" w:rsidRPr="00CB55F0" w:rsidRDefault="00CB55F0" w:rsidP="00CB55F0">
      <w:pPr>
        <w:spacing w:line="240" w:lineRule="auto"/>
        <w:ind w:firstLine="567"/>
        <w:jc w:val="center"/>
        <w:rPr>
          <w:rFonts w:ascii="Times New Roman" w:hAnsi="Times New Roman" w:cs="Times New Roman"/>
          <w:b/>
          <w:bCs/>
          <w:sz w:val="24"/>
          <w:szCs w:val="24"/>
        </w:rPr>
      </w:pPr>
      <w:r w:rsidRPr="00CB55F0">
        <w:rPr>
          <w:rFonts w:ascii="Times New Roman" w:hAnsi="Times New Roman" w:cs="Times New Roman"/>
          <w:b/>
          <w:bCs/>
          <w:sz w:val="24"/>
          <w:szCs w:val="24"/>
        </w:rPr>
        <w:t xml:space="preserve">СПЕЦИФІКАЦІЯ ТОВАРУ: </w:t>
      </w:r>
    </w:p>
    <w:tbl>
      <w:tblPr>
        <w:tblStyle w:val="a5"/>
        <w:tblW w:w="9893" w:type="dxa"/>
        <w:tblInd w:w="-147" w:type="dxa"/>
        <w:tblLook w:val="04A0" w:firstRow="1" w:lastRow="0" w:firstColumn="1" w:lastColumn="0" w:noHBand="0" w:noVBand="1"/>
      </w:tblPr>
      <w:tblGrid>
        <w:gridCol w:w="714"/>
        <w:gridCol w:w="6567"/>
        <w:gridCol w:w="1208"/>
        <w:gridCol w:w="1404"/>
      </w:tblGrid>
      <w:tr w:rsidR="00CB55F0" w:rsidRPr="00CB55F0" w14:paraId="1306D77F" w14:textId="77777777" w:rsidTr="00A52E26">
        <w:tc>
          <w:tcPr>
            <w:tcW w:w="714" w:type="dxa"/>
          </w:tcPr>
          <w:p w14:paraId="53329B08" w14:textId="77777777" w:rsidR="00CB55F0" w:rsidRPr="00CB55F0" w:rsidRDefault="00CB55F0" w:rsidP="00CB55F0">
            <w:pPr>
              <w:suppressAutoHyphens/>
              <w:contextualSpacing/>
              <w:jc w:val="both"/>
              <w:rPr>
                <w:rFonts w:ascii="Times New Roman" w:hAnsi="Times New Roman" w:cs="Times New Roman"/>
                <w:b/>
                <w:bCs/>
                <w:sz w:val="24"/>
                <w:szCs w:val="24"/>
              </w:rPr>
            </w:pPr>
          </w:p>
        </w:tc>
        <w:tc>
          <w:tcPr>
            <w:tcW w:w="6567" w:type="dxa"/>
          </w:tcPr>
          <w:p w14:paraId="57726AF4" w14:textId="77777777" w:rsidR="00CB55F0" w:rsidRPr="00CB55F0" w:rsidRDefault="00CB55F0" w:rsidP="00CB55F0">
            <w:pPr>
              <w:suppressAutoHyphens/>
              <w:contextualSpacing/>
              <w:jc w:val="center"/>
              <w:rPr>
                <w:rFonts w:ascii="Times New Roman" w:hAnsi="Times New Roman" w:cs="Times New Roman"/>
                <w:b/>
                <w:bCs/>
                <w:sz w:val="24"/>
                <w:szCs w:val="24"/>
              </w:rPr>
            </w:pPr>
            <w:r w:rsidRPr="00CB55F0">
              <w:rPr>
                <w:rFonts w:ascii="Times New Roman" w:hAnsi="Times New Roman" w:cs="Times New Roman"/>
                <w:b/>
                <w:bCs/>
                <w:sz w:val="24"/>
                <w:szCs w:val="24"/>
              </w:rPr>
              <w:t>Найменування обладнання</w:t>
            </w:r>
          </w:p>
        </w:tc>
        <w:tc>
          <w:tcPr>
            <w:tcW w:w="1208" w:type="dxa"/>
          </w:tcPr>
          <w:p w14:paraId="5B7E05CE" w14:textId="77777777" w:rsidR="00CB55F0" w:rsidRPr="00CB55F0" w:rsidRDefault="00CB55F0" w:rsidP="00CB55F0">
            <w:pPr>
              <w:suppressAutoHyphens/>
              <w:contextualSpacing/>
              <w:jc w:val="center"/>
              <w:rPr>
                <w:rFonts w:ascii="Times New Roman" w:hAnsi="Times New Roman" w:cs="Times New Roman"/>
                <w:b/>
                <w:bCs/>
                <w:sz w:val="24"/>
                <w:szCs w:val="24"/>
              </w:rPr>
            </w:pPr>
            <w:r w:rsidRPr="00CB55F0">
              <w:rPr>
                <w:rFonts w:ascii="Times New Roman" w:hAnsi="Times New Roman" w:cs="Times New Roman"/>
                <w:b/>
                <w:bCs/>
                <w:sz w:val="24"/>
                <w:szCs w:val="24"/>
              </w:rPr>
              <w:t>Одиниця виміру</w:t>
            </w:r>
          </w:p>
        </w:tc>
        <w:tc>
          <w:tcPr>
            <w:tcW w:w="1404" w:type="dxa"/>
          </w:tcPr>
          <w:p w14:paraId="0CB190A6" w14:textId="77777777" w:rsidR="00CB55F0" w:rsidRPr="00CB55F0" w:rsidRDefault="00CB55F0" w:rsidP="00CB55F0">
            <w:pPr>
              <w:suppressAutoHyphens/>
              <w:contextualSpacing/>
              <w:jc w:val="both"/>
              <w:rPr>
                <w:rFonts w:ascii="Times New Roman" w:hAnsi="Times New Roman" w:cs="Times New Roman"/>
                <w:b/>
                <w:bCs/>
                <w:sz w:val="24"/>
                <w:szCs w:val="24"/>
              </w:rPr>
            </w:pPr>
            <w:r w:rsidRPr="00CB55F0">
              <w:rPr>
                <w:rFonts w:ascii="Times New Roman" w:hAnsi="Times New Roman" w:cs="Times New Roman"/>
                <w:b/>
                <w:bCs/>
                <w:sz w:val="24"/>
                <w:szCs w:val="24"/>
              </w:rPr>
              <w:t>Кількість</w:t>
            </w:r>
          </w:p>
        </w:tc>
      </w:tr>
      <w:tr w:rsidR="00CB55F0" w:rsidRPr="00CB55F0" w14:paraId="4270D881" w14:textId="77777777" w:rsidTr="00A52E26">
        <w:tc>
          <w:tcPr>
            <w:tcW w:w="714" w:type="dxa"/>
            <w:vAlign w:val="center"/>
          </w:tcPr>
          <w:p w14:paraId="0885D68B" w14:textId="77777777" w:rsidR="00CB55F0" w:rsidRPr="00CB55F0" w:rsidRDefault="00CB55F0" w:rsidP="00CB55F0">
            <w:pPr>
              <w:suppressAutoHyphens/>
              <w:contextualSpacing/>
              <w:jc w:val="center"/>
              <w:rPr>
                <w:rFonts w:ascii="Times New Roman" w:hAnsi="Times New Roman" w:cs="Times New Roman"/>
                <w:sz w:val="24"/>
                <w:szCs w:val="24"/>
              </w:rPr>
            </w:pPr>
            <w:r w:rsidRPr="00CB55F0">
              <w:rPr>
                <w:rFonts w:ascii="Times New Roman" w:hAnsi="Times New Roman" w:cs="Times New Roman"/>
                <w:b/>
                <w:bCs/>
                <w:sz w:val="24"/>
                <w:szCs w:val="24"/>
              </w:rPr>
              <w:t>1</w:t>
            </w:r>
          </w:p>
        </w:tc>
        <w:tc>
          <w:tcPr>
            <w:tcW w:w="6567" w:type="dxa"/>
            <w:vAlign w:val="center"/>
          </w:tcPr>
          <w:p w14:paraId="118436D7" w14:textId="77777777" w:rsidR="00CB55F0" w:rsidRPr="00CB55F0" w:rsidRDefault="00CB55F0" w:rsidP="00CB55F0">
            <w:pPr>
              <w:suppressAutoHyphens/>
              <w:contextualSpacing/>
              <w:jc w:val="both"/>
              <w:rPr>
                <w:rFonts w:ascii="Times New Roman" w:hAnsi="Times New Roman" w:cs="Times New Roman"/>
                <w:b/>
                <w:bCs/>
                <w:sz w:val="24"/>
                <w:szCs w:val="24"/>
              </w:rPr>
            </w:pPr>
            <w:r w:rsidRPr="00CB55F0">
              <w:rPr>
                <w:rFonts w:ascii="Times New Roman" w:hAnsi="Times New Roman" w:cs="Times New Roman"/>
                <w:b/>
                <w:bCs/>
                <w:sz w:val="24"/>
                <w:szCs w:val="24"/>
              </w:rPr>
              <w:t>Металевий вуличний смітник</w:t>
            </w:r>
          </w:p>
        </w:tc>
        <w:tc>
          <w:tcPr>
            <w:tcW w:w="1208" w:type="dxa"/>
            <w:vAlign w:val="center"/>
          </w:tcPr>
          <w:p w14:paraId="18388D41" w14:textId="77777777" w:rsidR="00CB55F0" w:rsidRPr="00CB55F0" w:rsidRDefault="00CB55F0" w:rsidP="00CB55F0">
            <w:pPr>
              <w:suppressAutoHyphens/>
              <w:contextualSpacing/>
              <w:jc w:val="center"/>
              <w:rPr>
                <w:rFonts w:ascii="Times New Roman" w:hAnsi="Times New Roman" w:cs="Times New Roman"/>
                <w:b/>
                <w:bCs/>
                <w:sz w:val="24"/>
                <w:szCs w:val="24"/>
              </w:rPr>
            </w:pPr>
            <w:proofErr w:type="spellStart"/>
            <w:r w:rsidRPr="00CB55F0">
              <w:rPr>
                <w:rFonts w:ascii="Times New Roman" w:hAnsi="Times New Roman" w:cs="Times New Roman"/>
                <w:sz w:val="24"/>
                <w:szCs w:val="24"/>
              </w:rPr>
              <w:t>шт</w:t>
            </w:r>
            <w:proofErr w:type="spellEnd"/>
          </w:p>
        </w:tc>
        <w:tc>
          <w:tcPr>
            <w:tcW w:w="1404" w:type="dxa"/>
            <w:vAlign w:val="center"/>
          </w:tcPr>
          <w:p w14:paraId="4C8FC477" w14:textId="77777777" w:rsidR="00CB55F0" w:rsidRPr="00CB55F0" w:rsidRDefault="00CB55F0" w:rsidP="00CB55F0">
            <w:pPr>
              <w:suppressAutoHyphens/>
              <w:contextualSpacing/>
              <w:jc w:val="center"/>
              <w:rPr>
                <w:rFonts w:ascii="Times New Roman" w:hAnsi="Times New Roman" w:cs="Times New Roman"/>
                <w:b/>
                <w:bCs/>
                <w:sz w:val="24"/>
                <w:szCs w:val="24"/>
              </w:rPr>
            </w:pPr>
            <w:r w:rsidRPr="00CB55F0">
              <w:rPr>
                <w:rFonts w:ascii="Times New Roman" w:hAnsi="Times New Roman" w:cs="Times New Roman"/>
                <w:b/>
                <w:bCs/>
                <w:sz w:val="24"/>
                <w:szCs w:val="24"/>
              </w:rPr>
              <w:t>6</w:t>
            </w:r>
          </w:p>
        </w:tc>
      </w:tr>
      <w:tr w:rsidR="00CB55F0" w:rsidRPr="00CB55F0" w14:paraId="1F3D64F3" w14:textId="77777777" w:rsidTr="00A52E26">
        <w:tc>
          <w:tcPr>
            <w:tcW w:w="9893" w:type="dxa"/>
            <w:gridSpan w:val="4"/>
            <w:vAlign w:val="center"/>
          </w:tcPr>
          <w:p w14:paraId="7E2EAD71" w14:textId="77777777" w:rsidR="00CB55F0" w:rsidRPr="00CB55F0" w:rsidRDefault="00CB55F0" w:rsidP="00CB55F0">
            <w:pPr>
              <w:pStyle w:val="22"/>
              <w:jc w:val="both"/>
              <w:rPr>
                <w:sz w:val="24"/>
                <w:szCs w:val="24"/>
              </w:rPr>
            </w:pPr>
            <w:proofErr w:type="spellStart"/>
            <w:r w:rsidRPr="00CB55F0">
              <w:rPr>
                <w:sz w:val="24"/>
                <w:szCs w:val="24"/>
              </w:rPr>
              <w:t>Використання</w:t>
            </w:r>
            <w:proofErr w:type="spellEnd"/>
            <w:r w:rsidRPr="00CB55F0">
              <w:rPr>
                <w:sz w:val="24"/>
                <w:szCs w:val="24"/>
              </w:rPr>
              <w:t xml:space="preserve">: для </w:t>
            </w:r>
            <w:proofErr w:type="spellStart"/>
            <w:r w:rsidRPr="00CB55F0">
              <w:rPr>
                <w:sz w:val="24"/>
                <w:szCs w:val="24"/>
              </w:rPr>
              <w:t>збирання</w:t>
            </w:r>
            <w:proofErr w:type="spellEnd"/>
            <w:r w:rsidRPr="00CB55F0">
              <w:rPr>
                <w:sz w:val="24"/>
                <w:szCs w:val="24"/>
              </w:rPr>
              <w:t xml:space="preserve"> </w:t>
            </w:r>
            <w:proofErr w:type="spellStart"/>
            <w:r w:rsidRPr="00CB55F0">
              <w:rPr>
                <w:sz w:val="24"/>
                <w:szCs w:val="24"/>
              </w:rPr>
              <w:t>твердих</w:t>
            </w:r>
            <w:proofErr w:type="spellEnd"/>
            <w:r w:rsidRPr="00CB55F0">
              <w:rPr>
                <w:sz w:val="24"/>
                <w:szCs w:val="24"/>
              </w:rPr>
              <w:t xml:space="preserve"> </w:t>
            </w:r>
            <w:proofErr w:type="spellStart"/>
            <w:r w:rsidRPr="00CB55F0">
              <w:rPr>
                <w:sz w:val="24"/>
                <w:szCs w:val="24"/>
              </w:rPr>
              <w:t>побутових</w:t>
            </w:r>
            <w:proofErr w:type="spellEnd"/>
            <w:r w:rsidRPr="00CB55F0">
              <w:rPr>
                <w:sz w:val="24"/>
                <w:szCs w:val="24"/>
              </w:rPr>
              <w:t xml:space="preserve"> </w:t>
            </w:r>
            <w:proofErr w:type="spellStart"/>
            <w:r w:rsidRPr="00CB55F0">
              <w:rPr>
                <w:sz w:val="24"/>
                <w:szCs w:val="24"/>
              </w:rPr>
              <w:t>відходів</w:t>
            </w:r>
            <w:proofErr w:type="spellEnd"/>
            <w:r w:rsidRPr="00CB55F0">
              <w:rPr>
                <w:sz w:val="24"/>
                <w:szCs w:val="24"/>
              </w:rPr>
              <w:t xml:space="preserve"> та </w:t>
            </w:r>
            <w:proofErr w:type="spellStart"/>
            <w:r w:rsidRPr="00CB55F0">
              <w:rPr>
                <w:sz w:val="24"/>
                <w:szCs w:val="24"/>
              </w:rPr>
              <w:t>безпечного</w:t>
            </w:r>
            <w:proofErr w:type="spellEnd"/>
            <w:r w:rsidRPr="00CB55F0">
              <w:rPr>
                <w:sz w:val="24"/>
                <w:szCs w:val="24"/>
              </w:rPr>
              <w:t xml:space="preserve"> </w:t>
            </w:r>
            <w:proofErr w:type="spellStart"/>
            <w:r w:rsidRPr="00CB55F0">
              <w:rPr>
                <w:sz w:val="24"/>
                <w:szCs w:val="24"/>
              </w:rPr>
              <w:t>гасіння</w:t>
            </w:r>
            <w:proofErr w:type="spellEnd"/>
            <w:r w:rsidRPr="00CB55F0">
              <w:rPr>
                <w:sz w:val="24"/>
                <w:szCs w:val="24"/>
              </w:rPr>
              <w:t xml:space="preserve"> й </w:t>
            </w:r>
            <w:proofErr w:type="spellStart"/>
            <w:r w:rsidRPr="00CB55F0">
              <w:rPr>
                <w:sz w:val="24"/>
                <w:szCs w:val="24"/>
              </w:rPr>
              <w:t>утилізації</w:t>
            </w:r>
            <w:proofErr w:type="spellEnd"/>
            <w:r w:rsidRPr="00CB55F0">
              <w:rPr>
                <w:sz w:val="24"/>
                <w:szCs w:val="24"/>
              </w:rPr>
              <w:t xml:space="preserve"> </w:t>
            </w:r>
            <w:proofErr w:type="spellStart"/>
            <w:r w:rsidRPr="00CB55F0">
              <w:rPr>
                <w:sz w:val="24"/>
                <w:szCs w:val="24"/>
              </w:rPr>
              <w:t>недопалків</w:t>
            </w:r>
            <w:proofErr w:type="spellEnd"/>
            <w:r w:rsidRPr="00CB55F0">
              <w:rPr>
                <w:sz w:val="24"/>
                <w:szCs w:val="24"/>
              </w:rPr>
              <w:t>.</w:t>
            </w:r>
          </w:p>
          <w:p w14:paraId="5FC0CD6C" w14:textId="77777777" w:rsidR="00CB55F0" w:rsidRPr="00CB55F0" w:rsidRDefault="00CB55F0" w:rsidP="00CB55F0">
            <w:pPr>
              <w:pStyle w:val="22"/>
              <w:tabs>
                <w:tab w:val="left" w:pos="284"/>
              </w:tabs>
              <w:jc w:val="both"/>
              <w:rPr>
                <w:sz w:val="24"/>
                <w:szCs w:val="24"/>
              </w:rPr>
            </w:pPr>
            <w:proofErr w:type="spellStart"/>
            <w:r w:rsidRPr="00CB55F0">
              <w:rPr>
                <w:sz w:val="24"/>
                <w:szCs w:val="24"/>
              </w:rPr>
              <w:t>Матеріал</w:t>
            </w:r>
            <w:proofErr w:type="spellEnd"/>
            <w:r w:rsidRPr="00CB55F0">
              <w:rPr>
                <w:sz w:val="24"/>
                <w:szCs w:val="24"/>
              </w:rPr>
              <w:t xml:space="preserve"> </w:t>
            </w:r>
            <w:proofErr w:type="spellStart"/>
            <w:r w:rsidRPr="00CB55F0">
              <w:rPr>
                <w:sz w:val="24"/>
                <w:szCs w:val="24"/>
              </w:rPr>
              <w:t>виробу</w:t>
            </w:r>
            <w:proofErr w:type="spellEnd"/>
            <w:r w:rsidRPr="00CB55F0">
              <w:rPr>
                <w:sz w:val="24"/>
                <w:szCs w:val="24"/>
              </w:rPr>
              <w:t>: метал</w:t>
            </w:r>
          </w:p>
          <w:p w14:paraId="02958E5E" w14:textId="77777777" w:rsidR="00CB55F0" w:rsidRPr="00CB55F0" w:rsidRDefault="00CB55F0" w:rsidP="00CB55F0">
            <w:pPr>
              <w:pStyle w:val="22"/>
              <w:tabs>
                <w:tab w:val="left" w:pos="284"/>
              </w:tabs>
              <w:jc w:val="both"/>
              <w:rPr>
                <w:sz w:val="24"/>
                <w:szCs w:val="24"/>
              </w:rPr>
            </w:pPr>
            <w:proofErr w:type="spellStart"/>
            <w:r w:rsidRPr="00CB55F0">
              <w:rPr>
                <w:sz w:val="24"/>
                <w:szCs w:val="24"/>
              </w:rPr>
              <w:t>Товщина</w:t>
            </w:r>
            <w:proofErr w:type="spellEnd"/>
            <w:r w:rsidRPr="00CB55F0">
              <w:rPr>
                <w:sz w:val="24"/>
                <w:szCs w:val="24"/>
              </w:rPr>
              <w:t xml:space="preserve"> </w:t>
            </w:r>
            <w:proofErr w:type="spellStart"/>
            <w:r w:rsidRPr="00CB55F0">
              <w:rPr>
                <w:sz w:val="24"/>
                <w:szCs w:val="24"/>
              </w:rPr>
              <w:t>металу</w:t>
            </w:r>
            <w:proofErr w:type="spellEnd"/>
            <w:r w:rsidRPr="00CB55F0">
              <w:rPr>
                <w:sz w:val="24"/>
                <w:szCs w:val="24"/>
              </w:rPr>
              <w:t xml:space="preserve">, мм: не </w:t>
            </w:r>
            <w:proofErr w:type="spellStart"/>
            <w:r w:rsidRPr="00CB55F0">
              <w:rPr>
                <w:sz w:val="24"/>
                <w:szCs w:val="24"/>
              </w:rPr>
              <w:t>менше</w:t>
            </w:r>
            <w:proofErr w:type="spellEnd"/>
            <w:r w:rsidRPr="00CB55F0">
              <w:rPr>
                <w:sz w:val="24"/>
                <w:szCs w:val="24"/>
              </w:rPr>
              <w:t xml:space="preserve"> 1 </w:t>
            </w:r>
          </w:p>
          <w:p w14:paraId="3E834F5D" w14:textId="77777777" w:rsidR="00CB55F0" w:rsidRPr="00CB55F0" w:rsidRDefault="00CB55F0" w:rsidP="00CB55F0">
            <w:pPr>
              <w:pStyle w:val="22"/>
              <w:tabs>
                <w:tab w:val="left" w:pos="284"/>
              </w:tabs>
              <w:jc w:val="both"/>
              <w:rPr>
                <w:sz w:val="24"/>
                <w:szCs w:val="24"/>
              </w:rPr>
            </w:pPr>
            <w:proofErr w:type="spellStart"/>
            <w:r w:rsidRPr="00CB55F0">
              <w:rPr>
                <w:sz w:val="24"/>
                <w:szCs w:val="24"/>
              </w:rPr>
              <w:t>Об’єм</w:t>
            </w:r>
            <w:proofErr w:type="spellEnd"/>
            <w:r w:rsidRPr="00CB55F0">
              <w:rPr>
                <w:sz w:val="24"/>
                <w:szCs w:val="24"/>
              </w:rPr>
              <w:t xml:space="preserve">, л: не </w:t>
            </w:r>
            <w:proofErr w:type="spellStart"/>
            <w:r w:rsidRPr="00CB55F0">
              <w:rPr>
                <w:sz w:val="24"/>
                <w:szCs w:val="24"/>
              </w:rPr>
              <w:t>менше</w:t>
            </w:r>
            <w:proofErr w:type="spellEnd"/>
            <w:r w:rsidRPr="00CB55F0">
              <w:rPr>
                <w:sz w:val="24"/>
                <w:szCs w:val="24"/>
              </w:rPr>
              <w:t xml:space="preserve"> 45</w:t>
            </w:r>
          </w:p>
          <w:p w14:paraId="4E888ADD" w14:textId="77777777" w:rsidR="00CB55F0" w:rsidRPr="00CB55F0" w:rsidRDefault="00CB55F0" w:rsidP="00CB55F0">
            <w:pPr>
              <w:pStyle w:val="22"/>
              <w:tabs>
                <w:tab w:val="left" w:pos="284"/>
              </w:tabs>
              <w:jc w:val="both"/>
              <w:rPr>
                <w:sz w:val="24"/>
                <w:szCs w:val="24"/>
              </w:rPr>
            </w:pPr>
            <w:proofErr w:type="spellStart"/>
            <w:r w:rsidRPr="00CB55F0">
              <w:rPr>
                <w:sz w:val="24"/>
                <w:szCs w:val="24"/>
              </w:rPr>
              <w:t>Висота</w:t>
            </w:r>
            <w:proofErr w:type="spellEnd"/>
            <w:r w:rsidRPr="00CB55F0">
              <w:rPr>
                <w:sz w:val="24"/>
                <w:szCs w:val="24"/>
              </w:rPr>
              <w:t xml:space="preserve">, см: не </w:t>
            </w:r>
            <w:proofErr w:type="spellStart"/>
            <w:r w:rsidRPr="00CB55F0">
              <w:rPr>
                <w:sz w:val="24"/>
                <w:szCs w:val="24"/>
              </w:rPr>
              <w:t>менше</w:t>
            </w:r>
            <w:proofErr w:type="spellEnd"/>
            <w:r w:rsidRPr="00CB55F0">
              <w:rPr>
                <w:sz w:val="24"/>
                <w:szCs w:val="24"/>
              </w:rPr>
              <w:t xml:space="preserve"> 80</w:t>
            </w:r>
          </w:p>
          <w:p w14:paraId="6744163A" w14:textId="77777777" w:rsidR="00CB55F0" w:rsidRPr="00CB55F0" w:rsidRDefault="00CB55F0" w:rsidP="00CB55F0">
            <w:pPr>
              <w:pStyle w:val="22"/>
              <w:tabs>
                <w:tab w:val="left" w:pos="284"/>
              </w:tabs>
              <w:jc w:val="both"/>
              <w:rPr>
                <w:sz w:val="24"/>
                <w:szCs w:val="24"/>
              </w:rPr>
            </w:pPr>
            <w:r w:rsidRPr="00CB55F0">
              <w:rPr>
                <w:sz w:val="24"/>
                <w:szCs w:val="24"/>
              </w:rPr>
              <w:t xml:space="preserve">Ширина, см: не </w:t>
            </w:r>
            <w:proofErr w:type="spellStart"/>
            <w:r w:rsidRPr="00CB55F0">
              <w:rPr>
                <w:sz w:val="24"/>
                <w:szCs w:val="24"/>
              </w:rPr>
              <w:t>менше</w:t>
            </w:r>
            <w:proofErr w:type="spellEnd"/>
            <w:r w:rsidRPr="00CB55F0">
              <w:rPr>
                <w:sz w:val="24"/>
                <w:szCs w:val="24"/>
              </w:rPr>
              <w:t xml:space="preserve"> 30</w:t>
            </w:r>
          </w:p>
          <w:p w14:paraId="3A159606" w14:textId="77777777" w:rsidR="00CB55F0" w:rsidRPr="00CB55F0" w:rsidRDefault="00CB55F0" w:rsidP="00CB55F0">
            <w:pPr>
              <w:pStyle w:val="22"/>
              <w:tabs>
                <w:tab w:val="left" w:pos="284"/>
              </w:tabs>
              <w:jc w:val="both"/>
              <w:rPr>
                <w:sz w:val="24"/>
                <w:szCs w:val="24"/>
              </w:rPr>
            </w:pPr>
            <w:proofErr w:type="spellStart"/>
            <w:r w:rsidRPr="00CB55F0">
              <w:rPr>
                <w:sz w:val="24"/>
                <w:szCs w:val="24"/>
              </w:rPr>
              <w:t>Довжина</w:t>
            </w:r>
            <w:proofErr w:type="spellEnd"/>
            <w:r w:rsidRPr="00CB55F0">
              <w:rPr>
                <w:sz w:val="24"/>
                <w:szCs w:val="24"/>
              </w:rPr>
              <w:t xml:space="preserve"> (</w:t>
            </w:r>
            <w:proofErr w:type="spellStart"/>
            <w:r w:rsidRPr="00CB55F0">
              <w:rPr>
                <w:sz w:val="24"/>
                <w:szCs w:val="24"/>
              </w:rPr>
              <w:t>глибина</w:t>
            </w:r>
            <w:proofErr w:type="spellEnd"/>
            <w:r w:rsidRPr="00CB55F0">
              <w:rPr>
                <w:sz w:val="24"/>
                <w:szCs w:val="24"/>
              </w:rPr>
              <w:t xml:space="preserve">), см: не </w:t>
            </w:r>
            <w:proofErr w:type="spellStart"/>
            <w:r w:rsidRPr="00CB55F0">
              <w:rPr>
                <w:sz w:val="24"/>
                <w:szCs w:val="24"/>
              </w:rPr>
              <w:t>менше</w:t>
            </w:r>
            <w:proofErr w:type="spellEnd"/>
            <w:r w:rsidRPr="00CB55F0">
              <w:rPr>
                <w:sz w:val="24"/>
                <w:szCs w:val="24"/>
              </w:rPr>
              <w:t xml:space="preserve"> 30</w:t>
            </w:r>
          </w:p>
          <w:p w14:paraId="69292DAF" w14:textId="77777777" w:rsidR="00CB55F0" w:rsidRPr="00CB55F0" w:rsidRDefault="00CB55F0" w:rsidP="00CB55F0">
            <w:pPr>
              <w:pStyle w:val="22"/>
              <w:tabs>
                <w:tab w:val="left" w:pos="284"/>
              </w:tabs>
              <w:jc w:val="both"/>
              <w:rPr>
                <w:sz w:val="24"/>
                <w:szCs w:val="24"/>
              </w:rPr>
            </w:pPr>
            <w:proofErr w:type="spellStart"/>
            <w:r w:rsidRPr="00CB55F0">
              <w:rPr>
                <w:sz w:val="24"/>
                <w:szCs w:val="24"/>
              </w:rPr>
              <w:t>Колір</w:t>
            </w:r>
            <w:proofErr w:type="spellEnd"/>
            <w:r w:rsidRPr="00CB55F0">
              <w:rPr>
                <w:sz w:val="24"/>
                <w:szCs w:val="24"/>
              </w:rPr>
              <w:t xml:space="preserve">: </w:t>
            </w:r>
            <w:proofErr w:type="spellStart"/>
            <w:r w:rsidRPr="00CB55F0">
              <w:rPr>
                <w:sz w:val="24"/>
                <w:szCs w:val="24"/>
              </w:rPr>
              <w:t>чорний</w:t>
            </w:r>
            <w:proofErr w:type="spellEnd"/>
          </w:p>
          <w:p w14:paraId="6BCA73AE" w14:textId="77777777" w:rsidR="00CB55F0" w:rsidRPr="00CB55F0" w:rsidRDefault="00CB55F0" w:rsidP="00CB55F0">
            <w:pPr>
              <w:pStyle w:val="22"/>
              <w:tabs>
                <w:tab w:val="left" w:pos="284"/>
              </w:tabs>
              <w:jc w:val="both"/>
              <w:rPr>
                <w:sz w:val="24"/>
                <w:szCs w:val="24"/>
              </w:rPr>
            </w:pPr>
            <w:proofErr w:type="spellStart"/>
            <w:r w:rsidRPr="00CB55F0">
              <w:rPr>
                <w:sz w:val="24"/>
                <w:szCs w:val="24"/>
              </w:rPr>
              <w:t>Встановлення</w:t>
            </w:r>
            <w:proofErr w:type="spellEnd"/>
            <w:r w:rsidRPr="00CB55F0">
              <w:rPr>
                <w:sz w:val="24"/>
                <w:szCs w:val="24"/>
              </w:rPr>
              <w:t xml:space="preserve">: </w:t>
            </w:r>
            <w:proofErr w:type="spellStart"/>
            <w:r w:rsidRPr="00CB55F0">
              <w:rPr>
                <w:sz w:val="24"/>
                <w:szCs w:val="24"/>
              </w:rPr>
              <w:t>кріплення</w:t>
            </w:r>
            <w:proofErr w:type="spellEnd"/>
            <w:r w:rsidRPr="00CB55F0">
              <w:rPr>
                <w:sz w:val="24"/>
                <w:szCs w:val="24"/>
              </w:rPr>
              <w:t xml:space="preserve"> до </w:t>
            </w:r>
            <w:proofErr w:type="spellStart"/>
            <w:r w:rsidRPr="00CB55F0">
              <w:rPr>
                <w:sz w:val="24"/>
                <w:szCs w:val="24"/>
              </w:rPr>
              <w:t>поверхні</w:t>
            </w:r>
            <w:proofErr w:type="spellEnd"/>
          </w:p>
          <w:p w14:paraId="50C4C3A2" w14:textId="77777777" w:rsidR="00CB55F0" w:rsidRPr="00CB55F0" w:rsidRDefault="00CB55F0" w:rsidP="00CB55F0">
            <w:pPr>
              <w:pStyle w:val="22"/>
              <w:tabs>
                <w:tab w:val="left" w:pos="284"/>
              </w:tabs>
              <w:jc w:val="both"/>
              <w:rPr>
                <w:sz w:val="24"/>
                <w:szCs w:val="24"/>
              </w:rPr>
            </w:pPr>
            <w:proofErr w:type="spellStart"/>
            <w:r w:rsidRPr="00CB55F0">
              <w:rPr>
                <w:sz w:val="24"/>
                <w:szCs w:val="24"/>
              </w:rPr>
              <w:t>Особливості</w:t>
            </w:r>
            <w:proofErr w:type="spellEnd"/>
            <w:r w:rsidRPr="00CB55F0">
              <w:rPr>
                <w:sz w:val="24"/>
                <w:szCs w:val="24"/>
              </w:rPr>
              <w:t xml:space="preserve">: </w:t>
            </w:r>
          </w:p>
          <w:p w14:paraId="27920D92" w14:textId="77777777" w:rsidR="00CB55F0" w:rsidRPr="00CB55F0" w:rsidRDefault="00CB55F0" w:rsidP="00CB55F0">
            <w:pPr>
              <w:pStyle w:val="22"/>
              <w:tabs>
                <w:tab w:val="left" w:pos="284"/>
              </w:tabs>
              <w:jc w:val="both"/>
              <w:rPr>
                <w:sz w:val="24"/>
                <w:szCs w:val="24"/>
              </w:rPr>
            </w:pPr>
            <w:r w:rsidRPr="00CB55F0">
              <w:rPr>
                <w:sz w:val="24"/>
                <w:szCs w:val="24"/>
              </w:rPr>
              <w:t>-</w:t>
            </w:r>
            <w:r w:rsidRPr="00CB55F0">
              <w:rPr>
                <w:sz w:val="24"/>
                <w:szCs w:val="24"/>
              </w:rPr>
              <w:tab/>
              <w:t xml:space="preserve">з </w:t>
            </w:r>
            <w:proofErr w:type="spellStart"/>
            <w:r w:rsidRPr="00CB55F0">
              <w:rPr>
                <w:sz w:val="24"/>
                <w:szCs w:val="24"/>
              </w:rPr>
              <w:t>попільничкою</w:t>
            </w:r>
            <w:proofErr w:type="spellEnd"/>
            <w:r w:rsidRPr="00CB55F0">
              <w:rPr>
                <w:sz w:val="24"/>
                <w:szCs w:val="24"/>
              </w:rPr>
              <w:t>;</w:t>
            </w:r>
          </w:p>
          <w:p w14:paraId="291F6D36" w14:textId="77777777" w:rsidR="00CB55F0" w:rsidRPr="00CB55F0" w:rsidRDefault="00CB55F0" w:rsidP="00CB55F0">
            <w:pPr>
              <w:pStyle w:val="22"/>
              <w:tabs>
                <w:tab w:val="left" w:pos="284"/>
              </w:tabs>
              <w:jc w:val="both"/>
              <w:rPr>
                <w:sz w:val="24"/>
                <w:szCs w:val="24"/>
              </w:rPr>
            </w:pPr>
            <w:r w:rsidRPr="00CB55F0">
              <w:rPr>
                <w:sz w:val="24"/>
                <w:szCs w:val="24"/>
              </w:rPr>
              <w:t>-</w:t>
            </w:r>
            <w:r w:rsidRPr="00CB55F0">
              <w:rPr>
                <w:sz w:val="24"/>
                <w:szCs w:val="24"/>
              </w:rPr>
              <w:tab/>
            </w:r>
            <w:proofErr w:type="spellStart"/>
            <w:r w:rsidRPr="00CB55F0">
              <w:rPr>
                <w:sz w:val="24"/>
                <w:szCs w:val="24"/>
              </w:rPr>
              <w:t>стійкість</w:t>
            </w:r>
            <w:proofErr w:type="spellEnd"/>
            <w:r w:rsidRPr="00CB55F0">
              <w:rPr>
                <w:sz w:val="24"/>
                <w:szCs w:val="24"/>
              </w:rPr>
              <w:t xml:space="preserve"> до </w:t>
            </w:r>
            <w:proofErr w:type="spellStart"/>
            <w:r w:rsidRPr="00CB55F0">
              <w:rPr>
                <w:sz w:val="24"/>
                <w:szCs w:val="24"/>
              </w:rPr>
              <w:t>низької</w:t>
            </w:r>
            <w:proofErr w:type="spellEnd"/>
            <w:r w:rsidRPr="00CB55F0">
              <w:rPr>
                <w:sz w:val="24"/>
                <w:szCs w:val="24"/>
              </w:rPr>
              <w:t xml:space="preserve"> та </w:t>
            </w:r>
            <w:proofErr w:type="spellStart"/>
            <w:r w:rsidRPr="00CB55F0">
              <w:rPr>
                <w:sz w:val="24"/>
                <w:szCs w:val="24"/>
              </w:rPr>
              <w:t>високої</w:t>
            </w:r>
            <w:proofErr w:type="spellEnd"/>
            <w:r w:rsidRPr="00CB55F0">
              <w:rPr>
                <w:sz w:val="24"/>
                <w:szCs w:val="24"/>
              </w:rPr>
              <w:t xml:space="preserve"> </w:t>
            </w:r>
            <w:proofErr w:type="spellStart"/>
            <w:r w:rsidRPr="00CB55F0">
              <w:rPr>
                <w:sz w:val="24"/>
                <w:szCs w:val="24"/>
              </w:rPr>
              <w:t>температури</w:t>
            </w:r>
            <w:proofErr w:type="spellEnd"/>
            <w:r w:rsidRPr="00CB55F0">
              <w:rPr>
                <w:sz w:val="24"/>
                <w:szCs w:val="24"/>
              </w:rPr>
              <w:t>;</w:t>
            </w:r>
          </w:p>
          <w:p w14:paraId="35AD7BEC" w14:textId="77777777" w:rsidR="00CB55F0" w:rsidRPr="00CB55F0" w:rsidRDefault="00CB55F0" w:rsidP="00CB55F0">
            <w:pPr>
              <w:pStyle w:val="22"/>
              <w:tabs>
                <w:tab w:val="left" w:pos="284"/>
              </w:tabs>
              <w:jc w:val="both"/>
              <w:rPr>
                <w:sz w:val="24"/>
                <w:szCs w:val="24"/>
              </w:rPr>
            </w:pPr>
            <w:r w:rsidRPr="00CB55F0">
              <w:rPr>
                <w:sz w:val="24"/>
                <w:szCs w:val="24"/>
              </w:rPr>
              <w:t>-</w:t>
            </w:r>
            <w:r w:rsidRPr="00CB55F0">
              <w:rPr>
                <w:sz w:val="24"/>
                <w:szCs w:val="24"/>
              </w:rPr>
              <w:tab/>
              <w:t xml:space="preserve">дно з </w:t>
            </w:r>
            <w:proofErr w:type="spellStart"/>
            <w:r w:rsidRPr="00CB55F0">
              <w:rPr>
                <w:sz w:val="24"/>
                <w:szCs w:val="24"/>
              </w:rPr>
              <w:t>технічними</w:t>
            </w:r>
            <w:proofErr w:type="spellEnd"/>
            <w:r w:rsidRPr="00CB55F0">
              <w:rPr>
                <w:sz w:val="24"/>
                <w:szCs w:val="24"/>
              </w:rPr>
              <w:t xml:space="preserve"> </w:t>
            </w:r>
            <w:proofErr w:type="spellStart"/>
            <w:r w:rsidRPr="00CB55F0">
              <w:rPr>
                <w:sz w:val="24"/>
                <w:szCs w:val="24"/>
              </w:rPr>
              <w:t>отворами</w:t>
            </w:r>
            <w:proofErr w:type="spellEnd"/>
            <w:r w:rsidRPr="00CB55F0">
              <w:rPr>
                <w:sz w:val="24"/>
                <w:szCs w:val="24"/>
              </w:rPr>
              <w:t xml:space="preserve"> </w:t>
            </w:r>
            <w:proofErr w:type="gramStart"/>
            <w:r w:rsidRPr="00CB55F0">
              <w:rPr>
                <w:sz w:val="24"/>
                <w:szCs w:val="24"/>
              </w:rPr>
              <w:t>для стоку</w:t>
            </w:r>
            <w:proofErr w:type="gramEnd"/>
            <w:r w:rsidRPr="00CB55F0">
              <w:rPr>
                <w:sz w:val="24"/>
                <w:szCs w:val="24"/>
              </w:rPr>
              <w:t xml:space="preserve"> води при </w:t>
            </w:r>
            <w:proofErr w:type="spellStart"/>
            <w:r w:rsidRPr="00CB55F0">
              <w:rPr>
                <w:sz w:val="24"/>
                <w:szCs w:val="24"/>
              </w:rPr>
              <w:t>дощу</w:t>
            </w:r>
            <w:proofErr w:type="spellEnd"/>
            <w:r w:rsidRPr="00CB55F0">
              <w:rPr>
                <w:sz w:val="24"/>
                <w:szCs w:val="24"/>
              </w:rPr>
              <w:t>;</w:t>
            </w:r>
          </w:p>
          <w:p w14:paraId="5B77D543" w14:textId="77777777" w:rsidR="00CB55F0" w:rsidRPr="00CB55F0" w:rsidRDefault="00CB55F0" w:rsidP="00CB55F0">
            <w:pPr>
              <w:jc w:val="both"/>
              <w:rPr>
                <w:rFonts w:ascii="Times New Roman" w:hAnsi="Times New Roman" w:cs="Times New Roman"/>
                <w:sz w:val="24"/>
                <w:szCs w:val="24"/>
              </w:rPr>
            </w:pPr>
            <w:r w:rsidRPr="00CB55F0">
              <w:rPr>
                <w:rFonts w:ascii="Times New Roman" w:hAnsi="Times New Roman" w:cs="Times New Roman"/>
                <w:sz w:val="24"/>
                <w:szCs w:val="24"/>
              </w:rPr>
              <w:t>-   стійкість до ультрафіолетового випромінювання.</w:t>
            </w:r>
          </w:p>
        </w:tc>
      </w:tr>
    </w:tbl>
    <w:p w14:paraId="1156908D" w14:textId="77777777" w:rsidR="00CB55F0" w:rsidRPr="00CB55F0" w:rsidRDefault="00CB55F0" w:rsidP="00CB55F0">
      <w:pPr>
        <w:spacing w:line="240" w:lineRule="auto"/>
        <w:ind w:firstLine="567"/>
        <w:jc w:val="both"/>
        <w:rPr>
          <w:rFonts w:ascii="Times New Roman" w:hAnsi="Times New Roman" w:cs="Times New Roman"/>
          <w:b/>
          <w:bCs/>
          <w:i/>
          <w:sz w:val="24"/>
          <w:szCs w:val="24"/>
        </w:rPr>
      </w:pPr>
    </w:p>
    <w:p w14:paraId="40F435A2" w14:textId="77777777" w:rsidR="00CB55F0" w:rsidRPr="00CB55F0" w:rsidRDefault="00CB55F0" w:rsidP="00CB55F0">
      <w:pPr>
        <w:spacing w:line="240" w:lineRule="auto"/>
        <w:ind w:firstLine="263"/>
        <w:jc w:val="both"/>
        <w:rPr>
          <w:rFonts w:ascii="Times New Roman" w:hAnsi="Times New Roman" w:cs="Times New Roman"/>
          <w:i/>
          <w:sz w:val="24"/>
          <w:szCs w:val="24"/>
        </w:rPr>
      </w:pPr>
      <w:r w:rsidRPr="00CB55F0">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3BA5B78" w14:textId="77777777" w:rsidR="00CB55F0" w:rsidRPr="00CB55F0" w:rsidRDefault="00CB55F0" w:rsidP="00CB55F0">
      <w:pPr>
        <w:spacing w:line="240" w:lineRule="auto"/>
        <w:ind w:firstLine="263"/>
        <w:jc w:val="both"/>
        <w:rPr>
          <w:rFonts w:ascii="Times New Roman" w:hAnsi="Times New Roman" w:cs="Times New Roman"/>
          <w:i/>
          <w:sz w:val="24"/>
          <w:szCs w:val="24"/>
        </w:rPr>
      </w:pPr>
      <w:r w:rsidRPr="00CB55F0">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F53FFB5" w14:textId="77777777" w:rsidR="00CB55F0" w:rsidRPr="00CB55F0" w:rsidRDefault="00CB55F0" w:rsidP="00CB55F0">
      <w:pPr>
        <w:spacing w:line="240" w:lineRule="auto"/>
        <w:jc w:val="both"/>
        <w:rPr>
          <w:rFonts w:ascii="Times New Roman" w:hAnsi="Times New Roman" w:cs="Times New Roman"/>
          <w:i/>
          <w:sz w:val="24"/>
          <w:szCs w:val="24"/>
        </w:rPr>
      </w:pPr>
      <w:r w:rsidRPr="00CB55F0">
        <w:rPr>
          <w:rFonts w:ascii="Times New Roman" w:hAnsi="Times New Roman" w:cs="Times New Roman"/>
          <w:i/>
          <w:sz w:val="24"/>
          <w:szCs w:val="24"/>
        </w:rPr>
        <w:lastRenderedPageBreak/>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033F18F" w14:textId="648598FF" w:rsidR="001368A9" w:rsidRPr="00CB55F0" w:rsidRDefault="00CB55F0" w:rsidP="00CB55F0">
      <w:pPr>
        <w:spacing w:after="0" w:line="240" w:lineRule="auto"/>
        <w:ind w:firstLine="567"/>
        <w:jc w:val="both"/>
        <w:rPr>
          <w:rFonts w:ascii="Times New Roman" w:hAnsi="Times New Roman" w:cs="Times New Roman"/>
          <w:bCs/>
          <w:i/>
          <w:iCs/>
          <w:sz w:val="24"/>
          <w:szCs w:val="24"/>
        </w:rPr>
      </w:pPr>
      <w:r w:rsidRPr="00CB55F0">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EFFB45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B55F0">
        <w:rPr>
          <w:rFonts w:ascii="Times New Roman" w:eastAsia="Times New Roman" w:hAnsi="Times New Roman" w:cs="Times New Roman"/>
          <w:sz w:val="24"/>
          <w:szCs w:val="24"/>
          <w:lang w:eastAsia="ru-RU"/>
        </w:rPr>
        <w:t>16 584,00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B55F0">
        <w:rPr>
          <w:rFonts w:ascii="Times New Roman" w:eastAsia="Times New Roman" w:hAnsi="Times New Roman" w:cs="Times New Roman"/>
          <w:sz w:val="24"/>
          <w:szCs w:val="24"/>
          <w:lang w:eastAsia="ru-RU"/>
        </w:rPr>
        <w:t>шістнадцять тисяч п’ятсот вісімдесят чотири</w:t>
      </w:r>
      <w:r w:rsidR="001D46A6">
        <w:rPr>
          <w:rFonts w:ascii="Times New Roman" w:eastAsia="Times New Roman" w:hAnsi="Times New Roman" w:cs="Times New Roman"/>
          <w:sz w:val="24"/>
          <w:szCs w:val="24"/>
          <w:lang w:eastAsia="ru-RU"/>
        </w:rPr>
        <w:t xml:space="preserve"> грив</w:t>
      </w:r>
      <w:r w:rsidR="00CB55F0">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CB55F0">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D6A72"/>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B55F0"/>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4366</Words>
  <Characters>2489</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2025-07-10T08:34:00Z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