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9930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r w:rsidRPr="00F90C90">
        <w:rPr>
          <w:rFonts w:ascii="Times New Roman" w:hAnsi="Times New Roman" w:cs="Times New Roman"/>
          <w:b/>
          <w:sz w:val="24"/>
          <w:szCs w:val="24"/>
        </w:rPr>
        <w:t>ОБҐРУНТУВАННЯ ТЕХНІЧНИХ ТА ЯКІСНИХ ХАРАКТЕРИСТИК ПРЕДМЕТА ЗАКУПІВЛІ, РОЗМІРУ БЮДЖЕТНОГО ПРИЗНАЧЕННЯ, ОЧІКУВАНОЇ ВАРТОСТІ ПРЕДМЕТА ЗАКУПІВЛІ</w:t>
      </w:r>
    </w:p>
    <w:p w14:paraId="39DAE1A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p>
    <w:p w14:paraId="1D101A7D" w14:textId="77777777" w:rsidR="00245020" w:rsidRPr="00F90C90" w:rsidRDefault="00245020" w:rsidP="00245020">
      <w:pPr>
        <w:widowControl w:val="0"/>
        <w:spacing w:after="0" w:line="240" w:lineRule="auto"/>
        <w:jc w:val="center"/>
        <w:rPr>
          <w:rFonts w:ascii="Times New Roman" w:hAnsi="Times New Roman" w:cs="Times New Roman"/>
          <w:sz w:val="24"/>
          <w:szCs w:val="24"/>
        </w:rPr>
      </w:pPr>
      <w:r w:rsidRPr="00F90C90">
        <w:rPr>
          <w:rFonts w:ascii="Times New Roman" w:hAnsi="Times New Roman" w:cs="Times New Roman"/>
          <w:sz w:val="24"/>
          <w:szCs w:val="24"/>
        </w:rPr>
        <w:t>(відповідно до пункту 4</w:t>
      </w:r>
      <w:r w:rsidRPr="00F90C90">
        <w:rPr>
          <w:rFonts w:ascii="Times New Roman" w:hAnsi="Times New Roman" w:cs="Times New Roman"/>
          <w:sz w:val="24"/>
          <w:szCs w:val="24"/>
          <w:vertAlign w:val="superscript"/>
        </w:rPr>
        <w:t>1</w:t>
      </w:r>
      <w:r w:rsidRPr="00F90C90">
        <w:rPr>
          <w:rFonts w:ascii="Times New Roman" w:hAnsi="Times New Roman" w:cs="Times New Roman"/>
          <w:sz w:val="24"/>
          <w:szCs w:val="24"/>
        </w:rPr>
        <w:t xml:space="preserve"> постанови КМУ від 11.10.2016 № 710 «Про ефективне використання державних коштів» (зі змінами))</w:t>
      </w:r>
    </w:p>
    <w:p w14:paraId="0DD4FE30" w14:textId="77777777" w:rsidR="00245020" w:rsidRPr="00F90C90" w:rsidRDefault="00245020" w:rsidP="00245020">
      <w:pPr>
        <w:widowControl w:val="0"/>
        <w:spacing w:after="0" w:line="240" w:lineRule="auto"/>
        <w:jc w:val="center"/>
        <w:rPr>
          <w:rFonts w:ascii="Times New Roman" w:hAnsi="Times New Roman" w:cs="Times New Roman"/>
          <w:sz w:val="24"/>
          <w:szCs w:val="24"/>
        </w:rPr>
      </w:pPr>
    </w:p>
    <w:p w14:paraId="3F282392" w14:textId="77777777" w:rsidR="00245020" w:rsidRPr="00F90C90" w:rsidRDefault="00245020" w:rsidP="00245020">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1. Найменування, місцезнаходження та ідентифікаційний код замовника в Єдиному державному реєстрі юридичних осіб, фізичних осіб-підприємців та громадських формувань, його категорія: </w:t>
      </w:r>
      <w:r w:rsidRPr="00F90C90">
        <w:rPr>
          <w:rFonts w:ascii="Times New Roman" w:hAnsi="Times New Roman" w:cs="Times New Roman"/>
          <w:sz w:val="24"/>
          <w:szCs w:val="24"/>
        </w:rPr>
        <w:t xml:space="preserve">ДЕРЖАВНА УСТАНОВА "ЦЕНТР ІНФРАСТРУКТУРИ ТА ТЕХНОЛОГІЙ МІНІСТЕРСТВА ВНУТРІШНІХ СПРАВ УКРАЇНИ"; 03151, Україна, м. Київ, вул. Володимира </w:t>
      </w:r>
      <w:proofErr w:type="spellStart"/>
      <w:r w:rsidRPr="00F90C90">
        <w:rPr>
          <w:rFonts w:ascii="Times New Roman" w:hAnsi="Times New Roman" w:cs="Times New Roman"/>
          <w:sz w:val="24"/>
          <w:szCs w:val="24"/>
        </w:rPr>
        <w:t>Сікевича</w:t>
      </w:r>
      <w:proofErr w:type="spellEnd"/>
      <w:r w:rsidRPr="00F90C90">
        <w:rPr>
          <w:rFonts w:ascii="Times New Roman" w:hAnsi="Times New Roman" w:cs="Times New Roman"/>
          <w:sz w:val="24"/>
          <w:szCs w:val="24"/>
        </w:rPr>
        <w:t xml:space="preserve">, 28; категорія замовника – бюджетна неприбуткова установа. </w:t>
      </w:r>
    </w:p>
    <w:p w14:paraId="01E9715C" w14:textId="77777777" w:rsidR="00245020" w:rsidRPr="00F90C90" w:rsidRDefault="00245020" w:rsidP="00245020">
      <w:pPr>
        <w:widowControl w:val="0"/>
        <w:spacing w:after="0" w:line="240" w:lineRule="auto"/>
        <w:jc w:val="both"/>
        <w:rPr>
          <w:rFonts w:ascii="Times New Roman" w:hAnsi="Times New Roman" w:cs="Times New Roman"/>
          <w:b/>
          <w:sz w:val="24"/>
          <w:szCs w:val="24"/>
        </w:rPr>
      </w:pPr>
    </w:p>
    <w:p w14:paraId="12D1A962" w14:textId="46158AD4" w:rsidR="0020564F" w:rsidRPr="00E40FD1" w:rsidRDefault="00245020" w:rsidP="0020564F">
      <w:pPr>
        <w:pStyle w:val="2"/>
        <w:shd w:val="clear" w:color="auto" w:fill="FFFFFF" w:themeFill="background1"/>
        <w:spacing w:before="0" w:beforeAutospacing="0" w:after="0" w:afterAutospacing="0"/>
        <w:jc w:val="both"/>
        <w:textAlignment w:val="baseline"/>
        <w:rPr>
          <w:rFonts w:eastAsia="Calibri"/>
          <w:b w:val="0"/>
          <w:bCs w:val="0"/>
          <w:sz w:val="24"/>
          <w:szCs w:val="24"/>
        </w:rPr>
      </w:pPr>
      <w:r w:rsidRPr="00F90C90">
        <w:rPr>
          <w:sz w:val="24"/>
          <w:szCs w:val="24"/>
        </w:rPr>
        <w:t>2</w:t>
      </w:r>
      <w:r w:rsidRPr="00B2511F">
        <w:rPr>
          <w:sz w:val="24"/>
          <w:szCs w:val="24"/>
        </w:rPr>
        <w:t xml:space="preserve">.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 </w:t>
      </w:r>
      <w:r w:rsidR="00B2511F" w:rsidRPr="00B2511F">
        <w:rPr>
          <w:b w:val="0"/>
          <w:bCs w:val="0"/>
          <w:sz w:val="24"/>
          <w:szCs w:val="24"/>
          <w:bdr w:val="none" w:sz="0" w:space="0" w:color="auto" w:frame="1"/>
        </w:rPr>
        <w:t xml:space="preserve"> </w:t>
      </w:r>
      <w:bookmarkStart w:id="0" w:name="_Hlk213767140"/>
      <w:r w:rsidR="00424E95" w:rsidRPr="00424E95">
        <w:rPr>
          <w:b w:val="0"/>
          <w:bCs w:val="0"/>
          <w:sz w:val="24"/>
          <w:szCs w:val="24"/>
        </w:rPr>
        <w:t xml:space="preserve">Закупівля </w:t>
      </w:r>
      <w:r w:rsidR="00424E95" w:rsidRPr="00424E95">
        <w:rPr>
          <w:b w:val="0"/>
          <w:bCs w:val="0"/>
          <w:sz w:val="24"/>
          <w:szCs w:val="24"/>
          <w:lang w:bidi="uk-UA"/>
        </w:rPr>
        <w:t xml:space="preserve">комплексів автоматичної фото- та </w:t>
      </w:r>
      <w:proofErr w:type="spellStart"/>
      <w:r w:rsidR="00424E95" w:rsidRPr="00424E95">
        <w:rPr>
          <w:b w:val="0"/>
          <w:bCs w:val="0"/>
          <w:sz w:val="24"/>
          <w:szCs w:val="24"/>
          <w:lang w:bidi="uk-UA"/>
        </w:rPr>
        <w:t>відеофіксації</w:t>
      </w:r>
      <w:proofErr w:type="spellEnd"/>
      <w:r w:rsidR="00424E95" w:rsidRPr="00424E95">
        <w:rPr>
          <w:b w:val="0"/>
          <w:bCs w:val="0"/>
          <w:sz w:val="24"/>
          <w:szCs w:val="24"/>
          <w:lang w:bidi="uk-UA"/>
        </w:rPr>
        <w:t xml:space="preserve"> правопорушень у сфері забезпечення безпеки дорожнього руху</w:t>
      </w:r>
      <w:r w:rsidR="00424E95" w:rsidRPr="00424E95">
        <w:rPr>
          <w:b w:val="0"/>
          <w:bCs w:val="0"/>
          <w:sz w:val="24"/>
          <w:szCs w:val="24"/>
        </w:rPr>
        <w:t xml:space="preserve"> за ДК 021:2015: </w:t>
      </w:r>
      <w:r w:rsidR="00424E95" w:rsidRPr="00424E95">
        <w:rPr>
          <w:b w:val="0"/>
          <w:bCs w:val="0"/>
          <w:color w:val="000000" w:themeColor="text1"/>
          <w:sz w:val="24"/>
          <w:szCs w:val="24"/>
        </w:rPr>
        <w:t>35710000-4 Системи керування, контролю, зв’язку та комп’ютерні системи</w:t>
      </w:r>
      <w:bookmarkEnd w:id="0"/>
    </w:p>
    <w:p w14:paraId="1DCFE481" w14:textId="105BCD53" w:rsidR="00E1484E" w:rsidRPr="00FC2730" w:rsidRDefault="00E1484E" w:rsidP="00E1484E">
      <w:pPr>
        <w:pStyle w:val="2"/>
        <w:shd w:val="clear" w:color="auto" w:fill="FFFFFF" w:themeFill="background1"/>
        <w:spacing w:before="0" w:beforeAutospacing="0" w:after="0" w:afterAutospacing="0"/>
        <w:jc w:val="both"/>
        <w:textAlignment w:val="baseline"/>
        <w:rPr>
          <w:b w:val="0"/>
          <w:bCs w:val="0"/>
          <w:sz w:val="24"/>
          <w:szCs w:val="24"/>
        </w:rPr>
      </w:pPr>
    </w:p>
    <w:p w14:paraId="121122A8" w14:textId="665517B7" w:rsidR="009D1AE9" w:rsidRPr="00F90C90" w:rsidRDefault="00245020" w:rsidP="009D1AE9">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3. Ідентифікатор закупівлі: — </w:t>
      </w:r>
      <w:r w:rsidR="00F60A0F" w:rsidRPr="00F90C90">
        <w:rPr>
          <w:rFonts w:ascii="Times New Roman" w:hAnsi="Times New Roman" w:cs="Times New Roman"/>
          <w:sz w:val="24"/>
          <w:szCs w:val="24"/>
        </w:rPr>
        <w:t>UA-202</w:t>
      </w:r>
      <w:r w:rsidR="00FC2730">
        <w:rPr>
          <w:rFonts w:ascii="Times New Roman" w:hAnsi="Times New Roman" w:cs="Times New Roman"/>
          <w:sz w:val="24"/>
          <w:szCs w:val="24"/>
        </w:rPr>
        <w:t>6</w:t>
      </w:r>
      <w:r w:rsidR="00F60A0F" w:rsidRPr="00F90C90">
        <w:rPr>
          <w:rFonts w:ascii="Times New Roman" w:hAnsi="Times New Roman" w:cs="Times New Roman"/>
          <w:sz w:val="24"/>
          <w:szCs w:val="24"/>
        </w:rPr>
        <w:t>-</w:t>
      </w:r>
      <w:r w:rsidR="00FC2730">
        <w:rPr>
          <w:rFonts w:ascii="Times New Roman" w:hAnsi="Times New Roman" w:cs="Times New Roman"/>
          <w:sz w:val="24"/>
          <w:szCs w:val="24"/>
        </w:rPr>
        <w:t>0</w:t>
      </w:r>
      <w:r w:rsidR="003F32C8">
        <w:rPr>
          <w:rFonts w:ascii="Times New Roman" w:hAnsi="Times New Roman" w:cs="Times New Roman"/>
          <w:sz w:val="24"/>
          <w:szCs w:val="24"/>
        </w:rPr>
        <w:t>8</w:t>
      </w:r>
      <w:r w:rsidR="001944C8">
        <w:rPr>
          <w:rFonts w:ascii="Times New Roman" w:hAnsi="Times New Roman" w:cs="Times New Roman"/>
          <w:sz w:val="24"/>
          <w:szCs w:val="24"/>
        </w:rPr>
        <w:t>-</w:t>
      </w:r>
      <w:r w:rsidR="003F32C8">
        <w:rPr>
          <w:rFonts w:ascii="Times New Roman" w:hAnsi="Times New Roman" w:cs="Times New Roman"/>
          <w:sz w:val="24"/>
          <w:szCs w:val="24"/>
        </w:rPr>
        <w:t>05</w:t>
      </w:r>
      <w:r w:rsidR="00F60A0F" w:rsidRPr="00F90C90">
        <w:rPr>
          <w:rFonts w:ascii="Times New Roman" w:hAnsi="Times New Roman" w:cs="Times New Roman"/>
          <w:sz w:val="24"/>
          <w:szCs w:val="24"/>
        </w:rPr>
        <w:t>-</w:t>
      </w:r>
      <w:r w:rsidR="003F32C8">
        <w:rPr>
          <w:rFonts w:ascii="Times New Roman" w:hAnsi="Times New Roman" w:cs="Times New Roman"/>
          <w:sz w:val="24"/>
          <w:szCs w:val="24"/>
        </w:rPr>
        <w:t>010541</w:t>
      </w:r>
      <w:r w:rsidR="000E4B01">
        <w:rPr>
          <w:rFonts w:ascii="Times New Roman" w:hAnsi="Times New Roman" w:cs="Times New Roman"/>
          <w:sz w:val="24"/>
          <w:szCs w:val="24"/>
        </w:rPr>
        <w:t>-а</w:t>
      </w:r>
    </w:p>
    <w:p w14:paraId="366B42FA" w14:textId="77777777" w:rsidR="009D1AE9" w:rsidRPr="00F90C90" w:rsidRDefault="009D1AE9" w:rsidP="009D1AE9">
      <w:pPr>
        <w:widowControl w:val="0"/>
        <w:spacing w:after="0" w:line="240" w:lineRule="auto"/>
        <w:jc w:val="both"/>
        <w:rPr>
          <w:rFonts w:ascii="Times New Roman" w:hAnsi="Times New Roman" w:cs="Times New Roman"/>
          <w:sz w:val="24"/>
          <w:szCs w:val="24"/>
        </w:rPr>
      </w:pPr>
    </w:p>
    <w:p w14:paraId="6BDB1674" w14:textId="7BE01CCC" w:rsidR="0086417F" w:rsidRPr="00C71656" w:rsidRDefault="009D1AE9" w:rsidP="0086417F">
      <w:pPr>
        <w:pStyle w:val="2"/>
        <w:shd w:val="clear" w:color="auto" w:fill="FFFFFF" w:themeFill="background1"/>
        <w:spacing w:before="0" w:beforeAutospacing="0" w:after="0" w:afterAutospacing="0"/>
        <w:jc w:val="both"/>
        <w:textAlignment w:val="baseline"/>
        <w:rPr>
          <w:b w:val="0"/>
          <w:bCs w:val="0"/>
          <w:sz w:val="24"/>
          <w:szCs w:val="24"/>
        </w:rPr>
      </w:pPr>
      <w:r w:rsidRPr="00F90C90">
        <w:rPr>
          <w:sz w:val="24"/>
          <w:lang w:eastAsia="ru-RU"/>
        </w:rPr>
        <w:t xml:space="preserve">4. Обґрунтування технічних та якісних </w:t>
      </w:r>
      <w:r w:rsidRPr="00766AB0">
        <w:rPr>
          <w:sz w:val="24"/>
          <w:lang w:eastAsia="ru-RU"/>
        </w:rPr>
        <w:t>характеристик предмета закупівлі</w:t>
      </w:r>
      <w:r w:rsidRPr="00C71656">
        <w:rPr>
          <w:b w:val="0"/>
          <w:bCs w:val="0"/>
          <w:sz w:val="24"/>
          <w:szCs w:val="24"/>
          <w:lang w:eastAsia="ru-RU"/>
        </w:rPr>
        <w:t xml:space="preserve">:  </w:t>
      </w:r>
      <w:r w:rsidR="00424E95" w:rsidRPr="00424E95">
        <w:rPr>
          <w:b w:val="0"/>
          <w:bCs w:val="0"/>
          <w:sz w:val="24"/>
          <w:szCs w:val="24"/>
        </w:rPr>
        <w:t xml:space="preserve">Закупівля </w:t>
      </w:r>
      <w:r w:rsidR="00424E95" w:rsidRPr="00424E95">
        <w:rPr>
          <w:b w:val="0"/>
          <w:bCs w:val="0"/>
          <w:sz w:val="24"/>
          <w:szCs w:val="24"/>
          <w:lang w:bidi="uk-UA"/>
        </w:rPr>
        <w:t xml:space="preserve">комплексів автоматичної фото- та </w:t>
      </w:r>
      <w:proofErr w:type="spellStart"/>
      <w:r w:rsidR="00424E95" w:rsidRPr="00424E95">
        <w:rPr>
          <w:b w:val="0"/>
          <w:bCs w:val="0"/>
          <w:sz w:val="24"/>
          <w:szCs w:val="24"/>
          <w:lang w:bidi="uk-UA"/>
        </w:rPr>
        <w:t>відеофіксації</w:t>
      </w:r>
      <w:proofErr w:type="spellEnd"/>
      <w:r w:rsidR="00424E95" w:rsidRPr="00424E95">
        <w:rPr>
          <w:b w:val="0"/>
          <w:bCs w:val="0"/>
          <w:sz w:val="24"/>
          <w:szCs w:val="24"/>
          <w:lang w:bidi="uk-UA"/>
        </w:rPr>
        <w:t xml:space="preserve"> правопорушень у сфері забезпечення безпеки дорожнього руху</w:t>
      </w:r>
      <w:r w:rsidR="00424E95" w:rsidRPr="00424E95">
        <w:rPr>
          <w:b w:val="0"/>
          <w:bCs w:val="0"/>
          <w:sz w:val="24"/>
          <w:szCs w:val="24"/>
        </w:rPr>
        <w:t xml:space="preserve"> за ДК 021:2015: </w:t>
      </w:r>
      <w:r w:rsidR="00424E95" w:rsidRPr="00424E95">
        <w:rPr>
          <w:b w:val="0"/>
          <w:bCs w:val="0"/>
          <w:color w:val="000000" w:themeColor="text1"/>
          <w:sz w:val="24"/>
          <w:szCs w:val="24"/>
        </w:rPr>
        <w:t>35710000-4 Системи керування, контролю, зв’язку та комп’ютерні системи</w:t>
      </w:r>
    </w:p>
    <w:p w14:paraId="5190A112" w14:textId="77777777" w:rsidR="00C71656" w:rsidRPr="007D1D95" w:rsidRDefault="00C71656" w:rsidP="007D1D95">
      <w:pPr>
        <w:spacing w:after="0" w:line="240" w:lineRule="auto"/>
        <w:ind w:firstLine="357"/>
        <w:jc w:val="center"/>
        <w:rPr>
          <w:rFonts w:ascii="Times New Roman" w:hAnsi="Times New Roman" w:cs="Times New Roman"/>
          <w:b/>
          <w:color w:val="000000"/>
          <w:sz w:val="24"/>
          <w:szCs w:val="24"/>
        </w:rPr>
      </w:pPr>
    </w:p>
    <w:p w14:paraId="37D000D3" w14:textId="77777777" w:rsidR="006563DD" w:rsidRPr="00401FDB" w:rsidRDefault="006563DD" w:rsidP="00424E95">
      <w:pPr>
        <w:spacing w:after="0" w:line="240" w:lineRule="auto"/>
        <w:ind w:firstLine="357"/>
        <w:jc w:val="center"/>
        <w:rPr>
          <w:rFonts w:ascii="Times New Roman" w:hAnsi="Times New Roman" w:cs="Times New Roman"/>
          <w:bCs/>
          <w:color w:val="000000"/>
          <w:sz w:val="24"/>
          <w:szCs w:val="24"/>
        </w:rPr>
      </w:pPr>
      <w:r w:rsidRPr="00401FDB">
        <w:rPr>
          <w:rFonts w:ascii="Times New Roman" w:hAnsi="Times New Roman" w:cs="Times New Roman"/>
          <w:bCs/>
          <w:color w:val="000000"/>
          <w:sz w:val="24"/>
          <w:szCs w:val="24"/>
        </w:rPr>
        <w:t>ТЕХНІЧНІ ВИМОГИ</w:t>
      </w:r>
    </w:p>
    <w:p w14:paraId="414A4DA0" w14:textId="77777777" w:rsidR="00424E95" w:rsidRDefault="00424E95" w:rsidP="00424E95">
      <w:pPr>
        <w:spacing w:after="0" w:line="240" w:lineRule="auto"/>
        <w:jc w:val="center"/>
        <w:rPr>
          <w:rFonts w:ascii="Times New Roman" w:hAnsi="Times New Roman" w:cs="Times New Roman"/>
          <w:b/>
          <w:bCs/>
          <w:spacing w:val="-1"/>
          <w:sz w:val="24"/>
          <w:szCs w:val="24"/>
        </w:rPr>
      </w:pPr>
    </w:p>
    <w:tbl>
      <w:tblPr>
        <w:tblStyle w:val="61"/>
        <w:tblW w:w="10207" w:type="dxa"/>
        <w:tblInd w:w="-289" w:type="dxa"/>
        <w:tblLayout w:type="fixed"/>
        <w:tblLook w:val="04A0" w:firstRow="1" w:lastRow="0" w:firstColumn="1" w:lastColumn="0" w:noHBand="0" w:noVBand="1"/>
      </w:tblPr>
      <w:tblGrid>
        <w:gridCol w:w="703"/>
        <w:gridCol w:w="5251"/>
        <w:gridCol w:w="1701"/>
        <w:gridCol w:w="2552"/>
      </w:tblGrid>
      <w:tr w:rsidR="00424E95" w:rsidRPr="004938B6" w14:paraId="773076C2" w14:textId="77777777" w:rsidTr="00920532">
        <w:tc>
          <w:tcPr>
            <w:tcW w:w="703" w:type="dxa"/>
            <w:vAlign w:val="center"/>
          </w:tcPr>
          <w:p w14:paraId="5A90D3DB" w14:textId="77777777" w:rsidR="00424E95" w:rsidRPr="004938B6" w:rsidRDefault="00424E95" w:rsidP="00424E95">
            <w:pPr>
              <w:jc w:val="center"/>
              <w:rPr>
                <w:rFonts w:ascii="Times New Roman" w:hAnsi="Times New Roman" w:cs="Times New Roman"/>
                <w:b/>
                <w:bCs/>
                <w:color w:val="000000"/>
                <w:lang w:eastAsia="uk-UA"/>
              </w:rPr>
            </w:pPr>
            <w:r w:rsidRPr="004938B6">
              <w:rPr>
                <w:rFonts w:ascii="Times New Roman" w:hAnsi="Times New Roman" w:cs="Times New Roman"/>
                <w:b/>
                <w:bCs/>
                <w:color w:val="000000"/>
                <w:kern w:val="2"/>
                <w:lang w:eastAsia="uk-UA"/>
              </w:rPr>
              <w:t>№ з/п</w:t>
            </w:r>
          </w:p>
        </w:tc>
        <w:tc>
          <w:tcPr>
            <w:tcW w:w="5251" w:type="dxa"/>
            <w:vAlign w:val="center"/>
          </w:tcPr>
          <w:p w14:paraId="011C6582" w14:textId="77777777" w:rsidR="00424E95" w:rsidRPr="004938B6" w:rsidRDefault="00424E95" w:rsidP="00424E95">
            <w:pPr>
              <w:jc w:val="center"/>
              <w:rPr>
                <w:rFonts w:ascii="Times New Roman" w:hAnsi="Times New Roman" w:cs="Times New Roman"/>
                <w:b/>
                <w:bCs/>
                <w:color w:val="000000"/>
                <w:lang w:eastAsia="uk-UA"/>
              </w:rPr>
            </w:pPr>
            <w:r w:rsidRPr="004938B6">
              <w:rPr>
                <w:rFonts w:ascii="Times New Roman" w:hAnsi="Times New Roman" w:cs="Times New Roman"/>
                <w:b/>
                <w:bCs/>
                <w:color w:val="000000"/>
                <w:kern w:val="2"/>
                <w:lang w:eastAsia="uk-UA"/>
              </w:rPr>
              <w:t>Назва товару</w:t>
            </w:r>
          </w:p>
        </w:tc>
        <w:tc>
          <w:tcPr>
            <w:tcW w:w="1701" w:type="dxa"/>
            <w:vAlign w:val="center"/>
          </w:tcPr>
          <w:p w14:paraId="396EE3C0" w14:textId="77777777" w:rsidR="00424E95" w:rsidRPr="004938B6" w:rsidRDefault="00424E95" w:rsidP="00424E95">
            <w:pPr>
              <w:jc w:val="center"/>
              <w:rPr>
                <w:rFonts w:ascii="Times New Roman" w:hAnsi="Times New Roman" w:cs="Times New Roman"/>
                <w:b/>
                <w:bCs/>
                <w:color w:val="000000"/>
                <w:lang w:eastAsia="uk-UA"/>
              </w:rPr>
            </w:pPr>
            <w:r w:rsidRPr="004938B6">
              <w:rPr>
                <w:rFonts w:ascii="Times New Roman" w:hAnsi="Times New Roman" w:cs="Times New Roman"/>
                <w:b/>
                <w:bCs/>
                <w:color w:val="000000"/>
                <w:kern w:val="2"/>
                <w:lang w:eastAsia="uk-UA"/>
              </w:rPr>
              <w:t>Одиниця виміру</w:t>
            </w:r>
          </w:p>
        </w:tc>
        <w:tc>
          <w:tcPr>
            <w:tcW w:w="2552" w:type="dxa"/>
            <w:vAlign w:val="center"/>
          </w:tcPr>
          <w:p w14:paraId="6E240714" w14:textId="77777777" w:rsidR="00424E95" w:rsidRPr="004938B6" w:rsidRDefault="00424E95" w:rsidP="00424E95">
            <w:pPr>
              <w:jc w:val="center"/>
              <w:rPr>
                <w:rFonts w:ascii="Times New Roman" w:hAnsi="Times New Roman" w:cs="Times New Roman"/>
                <w:b/>
                <w:bCs/>
                <w:color w:val="000000"/>
                <w:lang w:eastAsia="uk-UA"/>
              </w:rPr>
            </w:pPr>
            <w:r w:rsidRPr="004938B6">
              <w:rPr>
                <w:rFonts w:ascii="Times New Roman" w:hAnsi="Times New Roman" w:cs="Times New Roman"/>
                <w:b/>
                <w:bCs/>
                <w:color w:val="000000"/>
                <w:kern w:val="2"/>
                <w:lang w:eastAsia="uk-UA"/>
              </w:rPr>
              <w:t>Кількість</w:t>
            </w:r>
          </w:p>
        </w:tc>
      </w:tr>
      <w:tr w:rsidR="00424E95" w:rsidRPr="004938B6" w14:paraId="12C9D9FC" w14:textId="77777777" w:rsidTr="00920532">
        <w:tc>
          <w:tcPr>
            <w:tcW w:w="703" w:type="dxa"/>
            <w:vAlign w:val="center"/>
          </w:tcPr>
          <w:p w14:paraId="1948F148" w14:textId="77777777" w:rsidR="00424E95" w:rsidRPr="004938B6" w:rsidRDefault="00424E95" w:rsidP="00424E95">
            <w:pPr>
              <w:jc w:val="center"/>
              <w:rPr>
                <w:rFonts w:ascii="Times New Roman" w:hAnsi="Times New Roman" w:cs="Times New Roman"/>
                <w:b/>
                <w:bCs/>
                <w:color w:val="000000"/>
                <w:lang w:eastAsia="uk-UA"/>
              </w:rPr>
            </w:pPr>
            <w:r w:rsidRPr="004938B6">
              <w:rPr>
                <w:rFonts w:ascii="Times New Roman" w:hAnsi="Times New Roman" w:cs="Times New Roman"/>
                <w:b/>
                <w:bCs/>
                <w:color w:val="000000"/>
                <w:kern w:val="2"/>
                <w:lang w:eastAsia="uk-UA"/>
              </w:rPr>
              <w:t>1</w:t>
            </w:r>
          </w:p>
        </w:tc>
        <w:tc>
          <w:tcPr>
            <w:tcW w:w="5251" w:type="dxa"/>
            <w:vAlign w:val="center"/>
          </w:tcPr>
          <w:p w14:paraId="1E5D13ED" w14:textId="77777777" w:rsidR="00424E95" w:rsidRPr="00322D83" w:rsidRDefault="00424E95" w:rsidP="00424E95">
            <w:pPr>
              <w:jc w:val="both"/>
              <w:rPr>
                <w:rFonts w:ascii="Times New Roman" w:hAnsi="Times New Roman" w:cs="Times New Roman"/>
                <w:b/>
                <w:bCs/>
                <w:color w:val="000000"/>
                <w:lang w:eastAsia="uk-UA"/>
              </w:rPr>
            </w:pPr>
            <w:r w:rsidRPr="00322D83">
              <w:rPr>
                <w:rFonts w:ascii="Times New Roman" w:hAnsi="Times New Roman" w:cs="Times New Roman"/>
                <w:b/>
                <w:bCs/>
                <w:color w:val="000000"/>
                <w:bdr w:val="none" w:sz="0" w:space="0" w:color="000000"/>
                <w:shd w:val="clear" w:color="auto" w:fill="FFFFFF"/>
              </w:rPr>
              <w:t xml:space="preserve">Комплекс автоматичної фото- та </w:t>
            </w:r>
            <w:proofErr w:type="spellStart"/>
            <w:r w:rsidRPr="00322D83">
              <w:rPr>
                <w:rFonts w:ascii="Times New Roman" w:hAnsi="Times New Roman" w:cs="Times New Roman"/>
                <w:b/>
                <w:bCs/>
                <w:color w:val="000000"/>
                <w:bdr w:val="none" w:sz="0" w:space="0" w:color="000000"/>
                <w:shd w:val="clear" w:color="auto" w:fill="FFFFFF"/>
              </w:rPr>
              <w:t>відеофіксації</w:t>
            </w:r>
            <w:proofErr w:type="spellEnd"/>
            <w:r w:rsidRPr="00322D83">
              <w:rPr>
                <w:rFonts w:ascii="Times New Roman" w:hAnsi="Times New Roman" w:cs="Times New Roman"/>
                <w:b/>
                <w:bCs/>
                <w:color w:val="000000"/>
                <w:bdr w:val="none" w:sz="0" w:space="0" w:color="000000"/>
                <w:shd w:val="clear" w:color="auto" w:fill="FFFFFF"/>
              </w:rPr>
              <w:t xml:space="preserve"> правопорушень у сфері забезпечення безпеки дорожнього руху</w:t>
            </w:r>
          </w:p>
        </w:tc>
        <w:tc>
          <w:tcPr>
            <w:tcW w:w="1701" w:type="dxa"/>
            <w:vAlign w:val="center"/>
          </w:tcPr>
          <w:p w14:paraId="73D22A7C" w14:textId="77777777" w:rsidR="00424E95" w:rsidRPr="004938B6" w:rsidRDefault="00424E95" w:rsidP="00424E95">
            <w:pPr>
              <w:jc w:val="center"/>
              <w:rPr>
                <w:rFonts w:ascii="Times New Roman" w:hAnsi="Times New Roman" w:cs="Times New Roman"/>
                <w:b/>
                <w:bCs/>
                <w:color w:val="000000"/>
                <w:lang w:eastAsia="uk-UA"/>
              </w:rPr>
            </w:pPr>
            <w:r w:rsidRPr="004938B6">
              <w:rPr>
                <w:rFonts w:ascii="Times New Roman" w:hAnsi="Times New Roman" w:cs="Times New Roman"/>
                <w:b/>
                <w:bCs/>
                <w:color w:val="000000"/>
                <w:kern w:val="2"/>
                <w:lang w:eastAsia="uk-UA"/>
              </w:rPr>
              <w:t>шт.</w:t>
            </w:r>
          </w:p>
        </w:tc>
        <w:tc>
          <w:tcPr>
            <w:tcW w:w="2552" w:type="dxa"/>
            <w:vAlign w:val="center"/>
          </w:tcPr>
          <w:p w14:paraId="60B4CA82" w14:textId="77777777" w:rsidR="00424E95" w:rsidRPr="004938B6" w:rsidRDefault="00424E95" w:rsidP="00424E95">
            <w:pPr>
              <w:jc w:val="center"/>
              <w:rPr>
                <w:rFonts w:ascii="Times New Roman" w:hAnsi="Times New Roman" w:cs="Times New Roman"/>
                <w:b/>
                <w:bCs/>
                <w:color w:val="000000"/>
                <w:lang w:eastAsia="uk-UA"/>
              </w:rPr>
            </w:pPr>
            <w:r>
              <w:rPr>
                <w:rFonts w:ascii="Times New Roman" w:hAnsi="Times New Roman" w:cs="Times New Roman"/>
                <w:b/>
                <w:bCs/>
                <w:color w:val="000000"/>
                <w:kern w:val="2"/>
                <w:lang w:eastAsia="uk-UA"/>
              </w:rPr>
              <w:t>20</w:t>
            </w:r>
          </w:p>
        </w:tc>
      </w:tr>
    </w:tbl>
    <w:p w14:paraId="64BC5C94" w14:textId="77777777" w:rsidR="00424E95" w:rsidRDefault="00424E95" w:rsidP="00424E95">
      <w:pPr>
        <w:spacing w:after="0" w:line="240" w:lineRule="auto"/>
        <w:jc w:val="center"/>
        <w:rPr>
          <w:rFonts w:ascii="Times New Roman" w:hAnsi="Times New Roman" w:cs="Times New Roman"/>
          <w:b/>
          <w:bCs/>
          <w:spacing w:val="-1"/>
          <w:sz w:val="24"/>
          <w:szCs w:val="24"/>
        </w:rPr>
      </w:pPr>
    </w:p>
    <w:p w14:paraId="29389746" w14:textId="77777777" w:rsidR="00424E95" w:rsidRDefault="00424E95" w:rsidP="00424E95">
      <w:pPr>
        <w:spacing w:after="0" w:line="240" w:lineRule="auto"/>
        <w:jc w:val="center"/>
        <w:rPr>
          <w:rFonts w:ascii="Times New Roman" w:hAnsi="Times New Roman" w:cs="Times New Roman"/>
          <w:b/>
          <w:bCs/>
          <w:spacing w:val="-1"/>
          <w:sz w:val="24"/>
          <w:szCs w:val="24"/>
        </w:rPr>
      </w:pPr>
      <w:r>
        <w:rPr>
          <w:rFonts w:ascii="Times New Roman" w:hAnsi="Times New Roman" w:cs="Times New Roman"/>
          <w:b/>
          <w:bCs/>
          <w:spacing w:val="-1"/>
          <w:sz w:val="24"/>
          <w:szCs w:val="24"/>
        </w:rPr>
        <w:t>СПЕЦИФІКАЦІЯ ТОВАРУ</w:t>
      </w:r>
    </w:p>
    <w:p w14:paraId="7B10156B" w14:textId="77777777" w:rsidR="00424E95" w:rsidRPr="00D61657" w:rsidRDefault="00424E95" w:rsidP="00424E95">
      <w:pPr>
        <w:pStyle w:val="44"/>
        <w:widowControl w:val="0"/>
        <w:rPr>
          <w:spacing w:val="-4"/>
          <w:sz w:val="24"/>
          <w:szCs w:val="24"/>
        </w:rPr>
      </w:pPr>
      <w:r w:rsidRPr="00813705">
        <w:rPr>
          <w:spacing w:val="-4"/>
          <w:sz w:val="24"/>
          <w:szCs w:val="24"/>
        </w:rPr>
        <w:t>Загальні вимоги</w:t>
      </w:r>
    </w:p>
    <w:p w14:paraId="3312A488" w14:textId="77777777" w:rsidR="00424E95" w:rsidRPr="00D61657" w:rsidRDefault="00424E95" w:rsidP="00424E95">
      <w:pPr>
        <w:pStyle w:val="43"/>
        <w:widowControl w:val="0"/>
        <w:spacing w:after="0" w:line="240" w:lineRule="auto"/>
        <w:ind w:left="0" w:firstLine="567"/>
        <w:jc w:val="both"/>
        <w:rPr>
          <w:sz w:val="24"/>
          <w:szCs w:val="24"/>
        </w:rPr>
      </w:pPr>
      <w:r w:rsidRPr="00813705">
        <w:rPr>
          <w:rFonts w:ascii="Times New Roman" w:hAnsi="Times New Roman"/>
          <w:color w:val="000000"/>
          <w:sz w:val="24"/>
          <w:szCs w:val="24"/>
          <w:lang w:val="uk-UA"/>
        </w:rPr>
        <w:t>Весь товар повинен бути новим</w:t>
      </w:r>
      <w:r>
        <w:rPr>
          <w:rFonts w:ascii="Times New Roman" w:hAnsi="Times New Roman"/>
          <w:color w:val="000000"/>
          <w:sz w:val="24"/>
          <w:szCs w:val="24"/>
          <w:lang w:val="uk-UA"/>
        </w:rPr>
        <w:t xml:space="preserve"> і</w:t>
      </w:r>
      <w:r w:rsidRPr="00813705">
        <w:rPr>
          <w:rFonts w:ascii="Times New Roman" w:hAnsi="Times New Roman"/>
          <w:color w:val="000000"/>
          <w:sz w:val="24"/>
          <w:szCs w:val="24"/>
          <w:lang w:val="uk-UA"/>
        </w:rPr>
        <w:t xml:space="preserve"> таким</w:t>
      </w:r>
      <w:r w:rsidRPr="00813705">
        <w:rPr>
          <w:rFonts w:ascii="Times New Roman" w:hAnsi="Times New Roman"/>
          <w:color w:val="000000"/>
          <w:spacing w:val="-4"/>
          <w:sz w:val="24"/>
          <w:szCs w:val="24"/>
          <w:lang w:val="uk-UA"/>
        </w:rPr>
        <w:t xml:space="preserve">, що не перебував у використанні та не був відновленим, </w:t>
      </w:r>
      <w:r w:rsidRPr="00813705">
        <w:rPr>
          <w:rFonts w:ascii="Times New Roman" w:hAnsi="Times New Roman"/>
          <w:color w:val="000000"/>
          <w:sz w:val="24"/>
          <w:szCs w:val="24"/>
          <w:lang w:val="uk-UA"/>
        </w:rPr>
        <w:t xml:space="preserve">терміни </w:t>
      </w:r>
      <w:r>
        <w:rPr>
          <w:rFonts w:ascii="Times New Roman" w:hAnsi="Times New Roman"/>
          <w:color w:val="000000"/>
          <w:sz w:val="24"/>
          <w:szCs w:val="24"/>
          <w:lang w:val="uk-UA"/>
        </w:rPr>
        <w:t>й</w:t>
      </w:r>
      <w:r w:rsidRPr="00813705">
        <w:rPr>
          <w:rFonts w:ascii="Times New Roman" w:hAnsi="Times New Roman"/>
          <w:color w:val="000000"/>
          <w:sz w:val="24"/>
          <w:szCs w:val="24"/>
          <w:lang w:val="uk-UA"/>
        </w:rPr>
        <w:t xml:space="preserve"> умови його зберігання не порушені. Упаковка товару повинна бути не пошкоджена.</w:t>
      </w:r>
      <w:r w:rsidRPr="00813705">
        <w:rPr>
          <w:rFonts w:ascii="Times New Roman" w:hAnsi="Times New Roman"/>
          <w:color w:val="000000"/>
          <w:spacing w:val="-4"/>
          <w:sz w:val="24"/>
          <w:szCs w:val="24"/>
          <w:lang w:val="uk-UA"/>
        </w:rPr>
        <w:t xml:space="preserve"> Товар повинен ввозитися на територію України через офіційні канали поставки та з відповідним гарантійним сервісом виробника. Покупець залишає за собою право запросити перевірку серійних номерів обладнання, що постачається, у локального офісу виробника та відмовитися від поставки в разі неофіційного ввозу.</w:t>
      </w:r>
    </w:p>
    <w:p w14:paraId="6D3EB637" w14:textId="77777777" w:rsidR="00424E95" w:rsidRPr="00D61657" w:rsidRDefault="00424E95" w:rsidP="00424E95">
      <w:pPr>
        <w:pStyle w:val="af4"/>
        <w:widowControl w:val="0"/>
        <w:spacing w:line="240" w:lineRule="auto"/>
        <w:ind w:firstLine="567"/>
        <w:jc w:val="both"/>
        <w:rPr>
          <w:sz w:val="24"/>
          <w:szCs w:val="24"/>
        </w:rPr>
      </w:pPr>
      <w:r w:rsidRPr="00813705">
        <w:rPr>
          <w:color w:val="000000"/>
          <w:spacing w:val="-4"/>
          <w:sz w:val="24"/>
          <w:szCs w:val="24"/>
        </w:rPr>
        <w:t xml:space="preserve">Товар повинен бути виготовлений в Україні або в країнах, на які не поширюються обмеження в торговельних відносинах відповідно до міжнародних торговельних договорів уряду України, а також на які не поширюються санкції, або якщо сам товар чи програмне забезпечення не підпадають під </w:t>
      </w:r>
      <w:proofErr w:type="spellStart"/>
      <w:r w:rsidRPr="00813705">
        <w:rPr>
          <w:color w:val="000000"/>
          <w:spacing w:val="-4"/>
          <w:sz w:val="24"/>
          <w:szCs w:val="24"/>
        </w:rPr>
        <w:t>санкційні</w:t>
      </w:r>
      <w:proofErr w:type="spellEnd"/>
      <w:r w:rsidRPr="00813705">
        <w:rPr>
          <w:color w:val="000000"/>
          <w:spacing w:val="-4"/>
          <w:sz w:val="24"/>
          <w:szCs w:val="24"/>
        </w:rPr>
        <w:t xml:space="preserve"> обмеження.</w:t>
      </w:r>
    </w:p>
    <w:p w14:paraId="19E160C2" w14:textId="77777777" w:rsidR="00424E95" w:rsidRPr="00D61657" w:rsidRDefault="00424E95" w:rsidP="00424E95">
      <w:pPr>
        <w:widowControl w:val="0"/>
        <w:spacing w:after="0" w:line="240" w:lineRule="auto"/>
        <w:ind w:firstLine="567"/>
        <w:rPr>
          <w:color w:val="000000"/>
          <w:sz w:val="24"/>
          <w:szCs w:val="24"/>
        </w:rPr>
      </w:pPr>
    </w:p>
    <w:p w14:paraId="7649A0DB" w14:textId="77777777" w:rsidR="00424E95" w:rsidRDefault="00424E95" w:rsidP="00424E95">
      <w:pPr>
        <w:widowControl w:val="0"/>
        <w:spacing w:after="0" w:line="240" w:lineRule="auto"/>
        <w:contextualSpacing/>
      </w:pPr>
      <w:r>
        <w:rPr>
          <w:rFonts w:ascii="Times New Roman" w:hAnsi="Times New Roman" w:cs="Times New Roman"/>
          <w:b/>
          <w:bCs/>
          <w:color w:val="000000"/>
          <w:sz w:val="24"/>
          <w:szCs w:val="24"/>
          <w:lang w:eastAsia="uk-UA"/>
        </w:rPr>
        <w:t>Скорочення та умовні познаки</w:t>
      </w:r>
    </w:p>
    <w:p w14:paraId="01ACDC1C" w14:textId="77777777" w:rsidR="00424E95" w:rsidRDefault="00424E95" w:rsidP="00424E95">
      <w:pPr>
        <w:widowControl w:val="0"/>
        <w:spacing w:after="0" w:line="240" w:lineRule="auto"/>
        <w:contextualSpacing/>
        <w:rPr>
          <w:rFonts w:ascii="Times New Roman" w:hAnsi="Times New Roman" w:cs="Times New Roman"/>
          <w:color w:val="000000"/>
          <w:sz w:val="10"/>
          <w:szCs w:val="10"/>
        </w:rPr>
      </w:pPr>
    </w:p>
    <w:tbl>
      <w:tblPr>
        <w:tblW w:w="0" w:type="auto"/>
        <w:tblInd w:w="108" w:type="dxa"/>
        <w:tblLayout w:type="fixed"/>
        <w:tblLook w:val="0000" w:firstRow="0" w:lastRow="0" w:firstColumn="0" w:lastColumn="0" w:noHBand="0" w:noVBand="0"/>
      </w:tblPr>
      <w:tblGrid>
        <w:gridCol w:w="1418"/>
        <w:gridCol w:w="8221"/>
      </w:tblGrid>
      <w:tr w:rsidR="00424E95" w14:paraId="068DAC99" w14:textId="77777777" w:rsidTr="00920532">
        <w:trPr>
          <w:tblHeader/>
        </w:trPr>
        <w:tc>
          <w:tcPr>
            <w:tcW w:w="1418" w:type="dxa"/>
            <w:tcBorders>
              <w:top w:val="single" w:sz="4" w:space="0" w:color="000000"/>
              <w:left w:val="single" w:sz="4" w:space="0" w:color="000000"/>
              <w:bottom w:val="single" w:sz="4" w:space="0" w:color="000000"/>
              <w:right w:val="single" w:sz="4" w:space="0" w:color="000000"/>
            </w:tcBorders>
          </w:tcPr>
          <w:p w14:paraId="5F84DD09" w14:textId="77777777" w:rsidR="00424E95" w:rsidRDefault="00424E95" w:rsidP="00424E95">
            <w:pPr>
              <w:widowControl w:val="0"/>
              <w:shd w:val="clear" w:color="auto" w:fill="FFFFFF"/>
              <w:spacing w:after="0" w:line="240" w:lineRule="auto"/>
              <w:ind w:left="164" w:right="-104" w:hanging="164"/>
              <w:contextualSpacing/>
            </w:pPr>
            <w:r>
              <w:rPr>
                <w:rFonts w:ascii="Times New Roman" w:hAnsi="Times New Roman" w:cs="Times New Roman"/>
                <w:color w:val="000000"/>
                <w:sz w:val="24"/>
                <w:szCs w:val="24"/>
              </w:rPr>
              <w:t>Скорочення</w:t>
            </w:r>
          </w:p>
        </w:tc>
        <w:tc>
          <w:tcPr>
            <w:tcW w:w="8221" w:type="dxa"/>
            <w:tcBorders>
              <w:top w:val="single" w:sz="4" w:space="0" w:color="000000"/>
              <w:left w:val="single" w:sz="4" w:space="0" w:color="000000"/>
              <w:bottom w:val="single" w:sz="4" w:space="0" w:color="000000"/>
              <w:right w:val="single" w:sz="4" w:space="0" w:color="000000"/>
            </w:tcBorders>
          </w:tcPr>
          <w:p w14:paraId="07208B53" w14:textId="77777777" w:rsidR="00424E95" w:rsidRDefault="00424E95" w:rsidP="00424E95">
            <w:pPr>
              <w:widowControl w:val="0"/>
              <w:shd w:val="clear" w:color="auto" w:fill="FFFFFF"/>
              <w:spacing w:after="0" w:line="240" w:lineRule="auto"/>
              <w:ind w:left="178" w:firstLine="283"/>
              <w:contextualSpacing/>
              <w:jc w:val="center"/>
            </w:pPr>
            <w:r>
              <w:rPr>
                <w:rFonts w:ascii="Times New Roman" w:hAnsi="Times New Roman" w:cs="Times New Roman"/>
                <w:color w:val="000000"/>
                <w:sz w:val="24"/>
                <w:szCs w:val="24"/>
              </w:rPr>
              <w:t>Пояснення</w:t>
            </w:r>
          </w:p>
        </w:tc>
      </w:tr>
      <w:tr w:rsidR="00424E95" w14:paraId="6B57DBB6" w14:textId="77777777" w:rsidTr="00920532">
        <w:tc>
          <w:tcPr>
            <w:tcW w:w="1418" w:type="dxa"/>
            <w:tcBorders>
              <w:top w:val="single" w:sz="4" w:space="0" w:color="000000"/>
              <w:left w:val="single" w:sz="4" w:space="0" w:color="000000"/>
              <w:bottom w:val="single" w:sz="4" w:space="0" w:color="000000"/>
              <w:right w:val="single" w:sz="4" w:space="0" w:color="000000"/>
            </w:tcBorders>
          </w:tcPr>
          <w:p w14:paraId="04231AF7" w14:textId="77777777" w:rsidR="00424E95" w:rsidRDefault="00424E95" w:rsidP="00424E95">
            <w:pPr>
              <w:widowControl w:val="0"/>
              <w:shd w:val="clear" w:color="auto" w:fill="FFFFFF"/>
              <w:spacing w:after="0" w:line="240" w:lineRule="auto"/>
              <w:ind w:left="164"/>
              <w:contextualSpacing/>
              <w:jc w:val="center"/>
            </w:pPr>
            <w:r>
              <w:rPr>
                <w:rFonts w:ascii="Times New Roman" w:hAnsi="Times New Roman" w:cs="Times New Roman"/>
                <w:color w:val="000000"/>
                <w:sz w:val="24"/>
                <w:szCs w:val="24"/>
              </w:rPr>
              <w:t>АСОД</w:t>
            </w:r>
          </w:p>
        </w:tc>
        <w:tc>
          <w:tcPr>
            <w:tcW w:w="8221" w:type="dxa"/>
            <w:tcBorders>
              <w:top w:val="single" w:sz="4" w:space="0" w:color="000000"/>
              <w:left w:val="single" w:sz="4" w:space="0" w:color="000000"/>
              <w:bottom w:val="single" w:sz="4" w:space="0" w:color="000000"/>
              <w:right w:val="single" w:sz="4" w:space="0" w:color="000000"/>
            </w:tcBorders>
          </w:tcPr>
          <w:p w14:paraId="51CE1DBE" w14:textId="77777777" w:rsidR="00424E95" w:rsidRDefault="00424E95" w:rsidP="00424E95">
            <w:pPr>
              <w:widowControl w:val="0"/>
              <w:shd w:val="clear" w:color="auto" w:fill="FFFFFF"/>
              <w:spacing w:after="0" w:line="240" w:lineRule="auto"/>
              <w:contextualSpacing/>
              <w:jc w:val="both"/>
            </w:pPr>
            <w:r>
              <w:rPr>
                <w:rFonts w:ascii="Times New Roman" w:hAnsi="Times New Roman" w:cs="Times New Roman"/>
                <w:b/>
                <w:color w:val="000000"/>
                <w:sz w:val="24"/>
                <w:szCs w:val="24"/>
              </w:rPr>
              <w:t>Автоматизована система обробки даних</w:t>
            </w:r>
          </w:p>
        </w:tc>
      </w:tr>
      <w:tr w:rsidR="00424E95" w14:paraId="1F378E83" w14:textId="77777777" w:rsidTr="00920532">
        <w:tc>
          <w:tcPr>
            <w:tcW w:w="1418" w:type="dxa"/>
            <w:tcBorders>
              <w:top w:val="single" w:sz="4" w:space="0" w:color="000000"/>
              <w:left w:val="single" w:sz="4" w:space="0" w:color="000000"/>
              <w:bottom w:val="single" w:sz="4" w:space="0" w:color="000000"/>
              <w:right w:val="single" w:sz="4" w:space="0" w:color="000000"/>
            </w:tcBorders>
          </w:tcPr>
          <w:p w14:paraId="2494BF38" w14:textId="77777777" w:rsidR="00424E95" w:rsidRDefault="00424E95" w:rsidP="00424E95">
            <w:pPr>
              <w:widowControl w:val="0"/>
              <w:shd w:val="clear" w:color="auto" w:fill="FFFFFF"/>
              <w:spacing w:after="0" w:line="240" w:lineRule="auto"/>
              <w:ind w:left="164"/>
              <w:contextualSpacing/>
              <w:jc w:val="center"/>
            </w:pPr>
            <w:r>
              <w:rPr>
                <w:rFonts w:ascii="Times New Roman" w:hAnsi="Times New Roman" w:cs="Times New Roman"/>
                <w:iCs/>
                <w:color w:val="000000"/>
                <w:sz w:val="24"/>
                <w:szCs w:val="24"/>
                <w:shd w:val="clear" w:color="auto" w:fill="FFFFFF"/>
              </w:rPr>
              <w:t>ДСТУ</w:t>
            </w:r>
          </w:p>
        </w:tc>
        <w:tc>
          <w:tcPr>
            <w:tcW w:w="8221" w:type="dxa"/>
            <w:tcBorders>
              <w:top w:val="single" w:sz="4" w:space="0" w:color="000000"/>
              <w:left w:val="single" w:sz="4" w:space="0" w:color="000000"/>
              <w:bottom w:val="single" w:sz="4" w:space="0" w:color="000000"/>
              <w:right w:val="single" w:sz="4" w:space="0" w:color="000000"/>
            </w:tcBorders>
          </w:tcPr>
          <w:p w14:paraId="7978829C" w14:textId="77777777" w:rsidR="00424E95" w:rsidRDefault="00424E95" w:rsidP="00424E95">
            <w:pPr>
              <w:widowControl w:val="0"/>
              <w:shd w:val="clear" w:color="auto" w:fill="FFFFFF"/>
              <w:spacing w:after="0" w:line="240" w:lineRule="auto"/>
              <w:contextualSpacing/>
              <w:jc w:val="both"/>
            </w:pPr>
            <w:r>
              <w:rPr>
                <w:rFonts w:ascii="Times New Roman" w:hAnsi="Times New Roman" w:cs="Times New Roman"/>
                <w:b/>
                <w:bCs/>
                <w:color w:val="000000"/>
                <w:sz w:val="24"/>
                <w:szCs w:val="24"/>
                <w:shd w:val="clear" w:color="auto" w:fill="FFFFFF"/>
              </w:rPr>
              <w:t>Державний стандарт України</w:t>
            </w:r>
            <w:r>
              <w:rPr>
                <w:rFonts w:ascii="Times New Roman" w:hAnsi="Times New Roman" w:cs="Times New Roman"/>
                <w:color w:val="000000"/>
                <w:sz w:val="24"/>
                <w:szCs w:val="24"/>
                <w:shd w:val="clear" w:color="auto" w:fill="FFFFFF"/>
              </w:rPr>
              <w:t xml:space="preserve"> – стандарти, розроблені відповідно до чинного законодавства України, що встановлюють для загального </w:t>
            </w:r>
            <w:r>
              <w:rPr>
                <w:rFonts w:ascii="Times New Roman" w:hAnsi="Times New Roman" w:cs="Times New Roman"/>
                <w:color w:val="000000"/>
                <w:sz w:val="24"/>
                <w:szCs w:val="24"/>
                <w:shd w:val="clear" w:color="auto" w:fill="FFFFFF"/>
              </w:rPr>
              <w:lastRenderedPageBreak/>
              <w:t xml:space="preserve">і багаторазового застосування правила, загальні принципи або характеристики, які стосуються діяльності чи її результатів, з метою досягнення оптимального ступеня впорядкованості, розроблені на основі консенсусу та затверджені уповноваженим органом. </w:t>
            </w:r>
          </w:p>
        </w:tc>
      </w:tr>
      <w:tr w:rsidR="00424E95" w14:paraId="463F644D" w14:textId="77777777" w:rsidTr="00920532">
        <w:tc>
          <w:tcPr>
            <w:tcW w:w="1418" w:type="dxa"/>
            <w:tcBorders>
              <w:top w:val="single" w:sz="4" w:space="0" w:color="000000"/>
              <w:left w:val="single" w:sz="4" w:space="0" w:color="000000"/>
              <w:bottom w:val="single" w:sz="4" w:space="0" w:color="000000"/>
              <w:right w:val="single" w:sz="4" w:space="0" w:color="000000"/>
            </w:tcBorders>
          </w:tcPr>
          <w:p w14:paraId="31630A89" w14:textId="77777777" w:rsidR="00424E95" w:rsidRDefault="00424E95" w:rsidP="00424E95">
            <w:pPr>
              <w:widowControl w:val="0"/>
              <w:shd w:val="clear" w:color="auto" w:fill="FFFFFF"/>
              <w:spacing w:after="0" w:line="240" w:lineRule="auto"/>
              <w:ind w:left="164"/>
              <w:contextualSpacing/>
              <w:jc w:val="center"/>
            </w:pPr>
            <w:r>
              <w:rPr>
                <w:rFonts w:ascii="Times New Roman" w:hAnsi="Times New Roman" w:cs="Times New Roman"/>
                <w:color w:val="000000"/>
                <w:sz w:val="24"/>
                <w:szCs w:val="24"/>
              </w:rPr>
              <w:lastRenderedPageBreak/>
              <w:t>ЕД</w:t>
            </w:r>
          </w:p>
        </w:tc>
        <w:tc>
          <w:tcPr>
            <w:tcW w:w="8221" w:type="dxa"/>
            <w:tcBorders>
              <w:top w:val="single" w:sz="4" w:space="0" w:color="000000"/>
              <w:left w:val="single" w:sz="4" w:space="0" w:color="000000"/>
              <w:bottom w:val="single" w:sz="4" w:space="0" w:color="000000"/>
              <w:right w:val="single" w:sz="4" w:space="0" w:color="000000"/>
            </w:tcBorders>
          </w:tcPr>
          <w:p w14:paraId="3F980688" w14:textId="77777777" w:rsidR="00424E95" w:rsidRDefault="00424E95" w:rsidP="00424E95">
            <w:pPr>
              <w:widowControl w:val="0"/>
              <w:shd w:val="clear" w:color="auto" w:fill="FFFFFF"/>
              <w:spacing w:after="0" w:line="240" w:lineRule="auto"/>
              <w:contextualSpacing/>
            </w:pPr>
            <w:r>
              <w:rPr>
                <w:rFonts w:ascii="Times New Roman" w:hAnsi="Times New Roman" w:cs="Times New Roman"/>
                <w:b/>
                <w:color w:val="000000"/>
                <w:sz w:val="24"/>
                <w:szCs w:val="24"/>
              </w:rPr>
              <w:t>Експлуатаційна документація</w:t>
            </w:r>
          </w:p>
        </w:tc>
      </w:tr>
      <w:tr w:rsidR="00424E95" w14:paraId="18E3D473" w14:textId="77777777" w:rsidTr="00920532">
        <w:tc>
          <w:tcPr>
            <w:tcW w:w="1418" w:type="dxa"/>
            <w:tcBorders>
              <w:top w:val="single" w:sz="4" w:space="0" w:color="000000"/>
              <w:left w:val="single" w:sz="4" w:space="0" w:color="000000"/>
              <w:bottom w:val="single" w:sz="4" w:space="0" w:color="000000"/>
              <w:right w:val="single" w:sz="4" w:space="0" w:color="000000"/>
            </w:tcBorders>
          </w:tcPr>
          <w:p w14:paraId="08F7B019" w14:textId="77777777" w:rsidR="00424E95" w:rsidRDefault="00424E95" w:rsidP="00424E95">
            <w:pPr>
              <w:widowControl w:val="0"/>
              <w:shd w:val="clear" w:color="auto" w:fill="FFFFFF"/>
              <w:spacing w:after="0" w:line="240" w:lineRule="auto"/>
              <w:ind w:left="164"/>
              <w:contextualSpacing/>
              <w:jc w:val="center"/>
            </w:pPr>
            <w:r>
              <w:rPr>
                <w:rFonts w:ascii="Times New Roman" w:hAnsi="Times New Roman" w:cs="Times New Roman"/>
                <w:color w:val="000000"/>
                <w:sz w:val="24"/>
                <w:szCs w:val="24"/>
                <w:lang w:eastAsia="uk-UA" w:bidi="uk-UA"/>
              </w:rPr>
              <w:t>ІФ</w:t>
            </w:r>
          </w:p>
        </w:tc>
        <w:tc>
          <w:tcPr>
            <w:tcW w:w="8221" w:type="dxa"/>
            <w:tcBorders>
              <w:top w:val="single" w:sz="4" w:space="0" w:color="000000"/>
              <w:left w:val="single" w:sz="4" w:space="0" w:color="000000"/>
              <w:bottom w:val="single" w:sz="4" w:space="0" w:color="000000"/>
              <w:right w:val="single" w:sz="4" w:space="0" w:color="000000"/>
            </w:tcBorders>
          </w:tcPr>
          <w:p w14:paraId="212B658F" w14:textId="77777777" w:rsidR="00424E95" w:rsidRDefault="00424E95" w:rsidP="00424E95">
            <w:pPr>
              <w:widowControl w:val="0"/>
              <w:shd w:val="clear" w:color="auto" w:fill="FFFFFF"/>
              <w:spacing w:after="0" w:line="240" w:lineRule="auto"/>
              <w:ind w:right="32"/>
              <w:jc w:val="both"/>
            </w:pPr>
            <w:r>
              <w:rPr>
                <w:rFonts w:ascii="Times New Roman" w:hAnsi="Times New Roman" w:cs="Times New Roman"/>
                <w:b/>
                <w:color w:val="000000"/>
                <w:sz w:val="24"/>
                <w:szCs w:val="24"/>
                <w:lang w:eastAsia="uk-UA" w:bidi="uk-UA"/>
              </w:rPr>
              <w:t>Інформаційний файл</w:t>
            </w:r>
            <w:r>
              <w:rPr>
                <w:rFonts w:ascii="Times New Roman" w:hAnsi="Times New Roman" w:cs="Times New Roman"/>
                <w:color w:val="000000"/>
                <w:sz w:val="24"/>
                <w:szCs w:val="24"/>
                <w:lang w:eastAsia="uk-UA" w:bidi="uk-UA"/>
              </w:rPr>
              <w:t xml:space="preserve"> </w:t>
            </w:r>
            <w:r>
              <w:rPr>
                <w:rFonts w:ascii="Times New Roman" w:hAnsi="Times New Roman" w:cs="Times New Roman"/>
                <w:sz w:val="24"/>
                <w:szCs w:val="24"/>
                <w:lang w:bidi="uk-UA"/>
              </w:rPr>
              <w:t>–</w:t>
            </w:r>
            <w:r w:rsidRPr="002573F8">
              <w:rPr>
                <w:rFonts w:ascii="Times New Roman" w:hAnsi="Times New Roman" w:cs="Times New Roman"/>
                <w:sz w:val="24"/>
                <w:szCs w:val="24"/>
                <w:lang w:bidi="uk-UA"/>
              </w:rPr>
              <w:t xml:space="preserve"> упорядкована сукупність визначених законодавством у сфері технічного регулювання та стандартизації фактичних даних з результатами фіксації (фотознімки або відеозаписи) технічними засобами (приладами контролю) події, що містить ознаки адміністративного правопорушення у сфері забезпечення безпеки дорожнього руху, та метаданих до них, сформована зазначеними технічними засобами (приладами контролю) та захищена з використанням кваліфікованого електронного підпису чи печатки</w:t>
            </w:r>
            <w:r>
              <w:rPr>
                <w:rFonts w:ascii="Times New Roman" w:hAnsi="Times New Roman" w:cs="Times New Roman"/>
                <w:color w:val="000000"/>
                <w:sz w:val="24"/>
                <w:szCs w:val="24"/>
                <w:lang w:bidi="uk-UA"/>
              </w:rPr>
              <w:t>.</w:t>
            </w:r>
          </w:p>
        </w:tc>
      </w:tr>
      <w:tr w:rsidR="00424E95" w14:paraId="33E8F534" w14:textId="77777777" w:rsidTr="00920532">
        <w:tc>
          <w:tcPr>
            <w:tcW w:w="1418" w:type="dxa"/>
            <w:tcBorders>
              <w:top w:val="single" w:sz="4" w:space="0" w:color="000000"/>
              <w:left w:val="single" w:sz="4" w:space="0" w:color="000000"/>
              <w:bottom w:val="single" w:sz="4" w:space="0" w:color="000000"/>
              <w:right w:val="single" w:sz="4" w:space="0" w:color="000000"/>
            </w:tcBorders>
          </w:tcPr>
          <w:p w14:paraId="775A0DC6" w14:textId="77777777" w:rsidR="00424E95" w:rsidRDefault="00424E95" w:rsidP="00424E95">
            <w:pPr>
              <w:widowControl w:val="0"/>
              <w:shd w:val="clear" w:color="auto" w:fill="FFFFFF"/>
              <w:spacing w:after="0" w:line="240" w:lineRule="auto"/>
              <w:ind w:left="164"/>
              <w:contextualSpacing/>
              <w:jc w:val="center"/>
            </w:pPr>
            <w:r>
              <w:rPr>
                <w:rFonts w:ascii="Times New Roman" w:hAnsi="Times New Roman" w:cs="Times New Roman"/>
                <w:color w:val="000000"/>
                <w:sz w:val="24"/>
                <w:szCs w:val="24"/>
              </w:rPr>
              <w:t>КЕП</w:t>
            </w:r>
          </w:p>
        </w:tc>
        <w:tc>
          <w:tcPr>
            <w:tcW w:w="8221" w:type="dxa"/>
            <w:tcBorders>
              <w:top w:val="single" w:sz="4" w:space="0" w:color="000000"/>
              <w:left w:val="single" w:sz="4" w:space="0" w:color="000000"/>
              <w:bottom w:val="single" w:sz="4" w:space="0" w:color="000000"/>
              <w:right w:val="single" w:sz="4" w:space="0" w:color="000000"/>
            </w:tcBorders>
          </w:tcPr>
          <w:p w14:paraId="54CF6881" w14:textId="77777777" w:rsidR="00424E95" w:rsidRDefault="00424E95" w:rsidP="00424E95">
            <w:pPr>
              <w:widowControl w:val="0"/>
              <w:shd w:val="clear" w:color="auto" w:fill="FFFFFF"/>
              <w:spacing w:after="0" w:line="240" w:lineRule="auto"/>
              <w:contextualSpacing/>
              <w:jc w:val="both"/>
            </w:pPr>
            <w:r>
              <w:rPr>
                <w:rFonts w:ascii="Times New Roman" w:hAnsi="Times New Roman" w:cs="Times New Roman"/>
                <w:b/>
                <w:color w:val="000000"/>
                <w:sz w:val="24"/>
                <w:szCs w:val="24"/>
              </w:rPr>
              <w:t>Кваліфікований електронний підпис</w:t>
            </w:r>
            <w:r>
              <w:rPr>
                <w:rFonts w:ascii="Times New Roman" w:hAnsi="Times New Roman" w:cs="Times New Roman"/>
                <w:color w:val="000000"/>
                <w:sz w:val="24"/>
                <w:szCs w:val="24"/>
              </w:rPr>
              <w:t xml:space="preserve"> – системи кваліфікованого електронного підпису (печатки), що включає засоби кваліфікованого електронного підпису чи печатки, захищені носії особистих ключів і забезпечує генерацію пар ключів, зберігання особистого ключа кваліфікованого електронного підпису чи печатки, створення та перевірку кваліфікованого електронного підпису чи печатки.</w:t>
            </w:r>
          </w:p>
        </w:tc>
      </w:tr>
      <w:tr w:rsidR="00424E95" w14:paraId="5EDC690F" w14:textId="77777777" w:rsidTr="00920532">
        <w:tc>
          <w:tcPr>
            <w:tcW w:w="1418" w:type="dxa"/>
            <w:tcBorders>
              <w:top w:val="single" w:sz="4" w:space="0" w:color="000000"/>
              <w:left w:val="single" w:sz="4" w:space="0" w:color="000000"/>
              <w:bottom w:val="single" w:sz="4" w:space="0" w:color="000000"/>
              <w:right w:val="single" w:sz="4" w:space="0" w:color="000000"/>
            </w:tcBorders>
          </w:tcPr>
          <w:p w14:paraId="0B13ABA7" w14:textId="77777777" w:rsidR="00424E95" w:rsidRDefault="00424E95" w:rsidP="00424E95">
            <w:pPr>
              <w:widowControl w:val="0"/>
              <w:shd w:val="clear" w:color="auto" w:fill="FFFFFF"/>
              <w:spacing w:after="0" w:line="240" w:lineRule="auto"/>
              <w:ind w:left="164"/>
              <w:contextualSpacing/>
              <w:jc w:val="center"/>
            </w:pPr>
            <w:r>
              <w:rPr>
                <w:rFonts w:ascii="Times New Roman" w:hAnsi="Times New Roman" w:cs="Times New Roman"/>
                <w:color w:val="000000"/>
                <w:sz w:val="24"/>
                <w:szCs w:val="24"/>
              </w:rPr>
              <w:t>Комплекс</w:t>
            </w:r>
          </w:p>
        </w:tc>
        <w:tc>
          <w:tcPr>
            <w:tcW w:w="8221" w:type="dxa"/>
            <w:tcBorders>
              <w:top w:val="single" w:sz="4" w:space="0" w:color="000000"/>
              <w:left w:val="single" w:sz="4" w:space="0" w:color="000000"/>
              <w:bottom w:val="single" w:sz="4" w:space="0" w:color="000000"/>
              <w:right w:val="single" w:sz="4" w:space="0" w:color="000000"/>
            </w:tcBorders>
          </w:tcPr>
          <w:p w14:paraId="0CACDE64" w14:textId="77777777" w:rsidR="00424E95" w:rsidRDefault="00424E95" w:rsidP="00424E95">
            <w:pPr>
              <w:widowControl w:val="0"/>
              <w:shd w:val="clear" w:color="auto" w:fill="FFFFFF"/>
              <w:spacing w:after="0" w:line="240" w:lineRule="auto"/>
              <w:contextualSpacing/>
              <w:jc w:val="both"/>
            </w:pPr>
            <w:r>
              <w:rPr>
                <w:rFonts w:ascii="Times New Roman" w:hAnsi="Times New Roman" w:cs="Times New Roman"/>
                <w:b/>
                <w:bCs/>
                <w:sz w:val="24"/>
                <w:szCs w:val="24"/>
                <w:lang w:eastAsia="uk-UA" w:bidi="uk-UA"/>
              </w:rPr>
              <w:t xml:space="preserve">Комплекс автоматичної фото- та </w:t>
            </w:r>
            <w:proofErr w:type="spellStart"/>
            <w:r>
              <w:rPr>
                <w:rFonts w:ascii="Times New Roman" w:hAnsi="Times New Roman" w:cs="Times New Roman"/>
                <w:b/>
                <w:bCs/>
                <w:sz w:val="24"/>
                <w:szCs w:val="24"/>
                <w:lang w:eastAsia="uk-UA" w:bidi="uk-UA"/>
              </w:rPr>
              <w:t>відеофіксації</w:t>
            </w:r>
            <w:proofErr w:type="spellEnd"/>
            <w:r>
              <w:rPr>
                <w:rFonts w:ascii="Times New Roman" w:hAnsi="Times New Roman" w:cs="Times New Roman"/>
                <w:color w:val="000000"/>
                <w:sz w:val="24"/>
                <w:szCs w:val="24"/>
                <w:lang w:eastAsia="uk-UA" w:bidi="uk-UA"/>
              </w:rPr>
              <w:t xml:space="preserve"> правопорушень у сфері забезпечення безпеки дорожнього руху призначений для контролю за дорожнім рухом у режимі безперервної цілодобової роботи.</w:t>
            </w:r>
          </w:p>
        </w:tc>
      </w:tr>
      <w:tr w:rsidR="00424E95" w14:paraId="03EA5CBD" w14:textId="77777777" w:rsidTr="00920532">
        <w:tc>
          <w:tcPr>
            <w:tcW w:w="1418" w:type="dxa"/>
            <w:tcBorders>
              <w:top w:val="single" w:sz="4" w:space="0" w:color="000000"/>
              <w:left w:val="single" w:sz="4" w:space="0" w:color="000000"/>
              <w:bottom w:val="single" w:sz="4" w:space="0" w:color="000000"/>
              <w:right w:val="single" w:sz="4" w:space="0" w:color="000000"/>
            </w:tcBorders>
          </w:tcPr>
          <w:p w14:paraId="48B75045" w14:textId="77777777" w:rsidR="00424E95" w:rsidRDefault="00424E95" w:rsidP="00424E95">
            <w:pPr>
              <w:widowControl w:val="0"/>
              <w:shd w:val="clear" w:color="auto" w:fill="FFFFFF"/>
              <w:spacing w:after="0" w:line="240" w:lineRule="auto"/>
              <w:ind w:left="164"/>
              <w:contextualSpacing/>
              <w:jc w:val="center"/>
            </w:pPr>
            <w:r>
              <w:rPr>
                <w:rFonts w:ascii="Times New Roman" w:hAnsi="Times New Roman" w:cs="Times New Roman"/>
                <w:color w:val="000000"/>
                <w:sz w:val="24"/>
                <w:szCs w:val="24"/>
              </w:rPr>
              <w:t>НЗ</w:t>
            </w:r>
          </w:p>
        </w:tc>
        <w:tc>
          <w:tcPr>
            <w:tcW w:w="8221" w:type="dxa"/>
            <w:tcBorders>
              <w:top w:val="single" w:sz="4" w:space="0" w:color="000000"/>
              <w:left w:val="single" w:sz="4" w:space="0" w:color="000000"/>
              <w:bottom w:val="single" w:sz="4" w:space="0" w:color="000000"/>
              <w:right w:val="single" w:sz="4" w:space="0" w:color="000000"/>
            </w:tcBorders>
          </w:tcPr>
          <w:p w14:paraId="3B8F4F84" w14:textId="77777777" w:rsidR="00424E95" w:rsidRDefault="00424E95" w:rsidP="00424E95">
            <w:pPr>
              <w:widowControl w:val="0"/>
              <w:shd w:val="clear" w:color="auto" w:fill="FFFFFF"/>
              <w:spacing w:after="0" w:line="240" w:lineRule="auto"/>
              <w:contextualSpacing/>
              <w:jc w:val="both"/>
            </w:pPr>
            <w:r>
              <w:rPr>
                <w:rFonts w:ascii="Times New Roman" w:hAnsi="Times New Roman" w:cs="Times New Roman"/>
                <w:b/>
                <w:bCs/>
                <w:color w:val="000000"/>
                <w:sz w:val="24"/>
                <w:szCs w:val="24"/>
              </w:rPr>
              <w:t xml:space="preserve">Номерний знак </w:t>
            </w:r>
            <w:r>
              <w:rPr>
                <w:rFonts w:ascii="Times New Roman" w:hAnsi="Times New Roman" w:cs="Times New Roman"/>
                <w:bCs/>
                <w:color w:val="000000"/>
                <w:sz w:val="24"/>
                <w:szCs w:val="24"/>
              </w:rPr>
              <w:t>транспортного засобу (Автомобільний номерний знак)</w:t>
            </w:r>
            <w:r>
              <w:rPr>
                <w:rFonts w:ascii="Times New Roman" w:hAnsi="Times New Roman" w:cs="Times New Roman"/>
                <w:color w:val="000000"/>
                <w:sz w:val="24"/>
                <w:szCs w:val="24"/>
              </w:rPr>
              <w:t xml:space="preserve"> – пластина-ідентифікатор для обліку транспортних засобів.</w:t>
            </w:r>
          </w:p>
        </w:tc>
      </w:tr>
      <w:tr w:rsidR="00424E95" w14:paraId="40E9B10F" w14:textId="77777777" w:rsidTr="00920532">
        <w:tc>
          <w:tcPr>
            <w:tcW w:w="1418" w:type="dxa"/>
            <w:tcBorders>
              <w:top w:val="single" w:sz="4" w:space="0" w:color="000000"/>
              <w:left w:val="single" w:sz="4" w:space="0" w:color="000000"/>
              <w:bottom w:val="single" w:sz="4" w:space="0" w:color="000000"/>
              <w:right w:val="single" w:sz="4" w:space="0" w:color="000000"/>
            </w:tcBorders>
          </w:tcPr>
          <w:p w14:paraId="50F473B5" w14:textId="77777777" w:rsidR="00424E95" w:rsidRDefault="00424E95" w:rsidP="00424E95">
            <w:pPr>
              <w:widowControl w:val="0"/>
              <w:shd w:val="clear" w:color="auto" w:fill="FFFFFF"/>
              <w:spacing w:after="0" w:line="240" w:lineRule="auto"/>
              <w:ind w:left="164"/>
              <w:contextualSpacing/>
              <w:jc w:val="center"/>
            </w:pPr>
            <w:r>
              <w:rPr>
                <w:rFonts w:ascii="Times New Roman" w:hAnsi="Times New Roman" w:cs="Times New Roman"/>
                <w:color w:val="000000"/>
                <w:sz w:val="24"/>
                <w:szCs w:val="24"/>
              </w:rPr>
              <w:t>ПДР</w:t>
            </w:r>
          </w:p>
        </w:tc>
        <w:tc>
          <w:tcPr>
            <w:tcW w:w="8221" w:type="dxa"/>
            <w:tcBorders>
              <w:top w:val="single" w:sz="4" w:space="0" w:color="000000"/>
              <w:left w:val="single" w:sz="4" w:space="0" w:color="000000"/>
              <w:bottom w:val="single" w:sz="4" w:space="0" w:color="000000"/>
              <w:right w:val="single" w:sz="4" w:space="0" w:color="000000"/>
            </w:tcBorders>
          </w:tcPr>
          <w:p w14:paraId="4D07D7AC" w14:textId="77777777" w:rsidR="00424E95" w:rsidRDefault="00424E95" w:rsidP="00424E95">
            <w:pPr>
              <w:widowControl w:val="0"/>
              <w:shd w:val="clear" w:color="auto" w:fill="FFFFFF"/>
              <w:spacing w:after="0" w:line="240" w:lineRule="auto"/>
              <w:contextualSpacing/>
              <w:jc w:val="both"/>
            </w:pPr>
            <w:r>
              <w:rPr>
                <w:rFonts w:ascii="Times New Roman" w:hAnsi="Times New Roman" w:cs="Times New Roman"/>
                <w:b/>
                <w:bCs/>
                <w:color w:val="000000"/>
                <w:sz w:val="24"/>
                <w:szCs w:val="24"/>
                <w:shd w:val="clear" w:color="auto" w:fill="FFFFFF"/>
              </w:rPr>
              <w:t>Правила дорожнього руху</w:t>
            </w:r>
            <w:r>
              <w:rPr>
                <w:rFonts w:ascii="Times New Roman" w:hAnsi="Times New Roman" w:cs="Times New Roman"/>
                <w:color w:val="000000"/>
                <w:sz w:val="24"/>
                <w:szCs w:val="24"/>
                <w:shd w:val="clear" w:color="auto" w:fill="FFFFFF"/>
              </w:rPr>
              <w:t xml:space="preserve"> встановлюють єдиний порядок дорожнього руху на всій території України.</w:t>
            </w:r>
          </w:p>
        </w:tc>
      </w:tr>
      <w:tr w:rsidR="00424E95" w14:paraId="3AA8D071" w14:textId="77777777" w:rsidTr="00920532">
        <w:tc>
          <w:tcPr>
            <w:tcW w:w="1418" w:type="dxa"/>
            <w:tcBorders>
              <w:top w:val="single" w:sz="4" w:space="0" w:color="000000"/>
              <w:left w:val="single" w:sz="4" w:space="0" w:color="000000"/>
              <w:bottom w:val="single" w:sz="4" w:space="0" w:color="000000"/>
              <w:right w:val="single" w:sz="4" w:space="0" w:color="000000"/>
            </w:tcBorders>
          </w:tcPr>
          <w:p w14:paraId="603A628A" w14:textId="77777777" w:rsidR="00424E95" w:rsidRDefault="00424E95" w:rsidP="00424E95">
            <w:pPr>
              <w:widowControl w:val="0"/>
              <w:shd w:val="clear" w:color="auto" w:fill="FFFFFF"/>
              <w:spacing w:after="0" w:line="240" w:lineRule="auto"/>
              <w:ind w:left="164"/>
              <w:contextualSpacing/>
              <w:jc w:val="center"/>
            </w:pPr>
            <w:r>
              <w:rPr>
                <w:rFonts w:ascii="Times New Roman" w:hAnsi="Times New Roman" w:cs="Times New Roman"/>
                <w:color w:val="000000"/>
                <w:sz w:val="24"/>
                <w:szCs w:val="24"/>
              </w:rPr>
              <w:t>Смуга</w:t>
            </w:r>
          </w:p>
        </w:tc>
        <w:tc>
          <w:tcPr>
            <w:tcW w:w="8221" w:type="dxa"/>
            <w:tcBorders>
              <w:top w:val="single" w:sz="4" w:space="0" w:color="000000"/>
              <w:left w:val="single" w:sz="4" w:space="0" w:color="000000"/>
              <w:bottom w:val="single" w:sz="4" w:space="0" w:color="000000"/>
              <w:right w:val="single" w:sz="4" w:space="0" w:color="000000"/>
            </w:tcBorders>
          </w:tcPr>
          <w:p w14:paraId="3AE33D06" w14:textId="77777777" w:rsidR="00424E95" w:rsidRDefault="00424E95" w:rsidP="00424E95">
            <w:pPr>
              <w:widowControl w:val="0"/>
              <w:shd w:val="clear" w:color="auto" w:fill="FFFFFF"/>
              <w:spacing w:after="0" w:line="240" w:lineRule="auto"/>
              <w:contextualSpacing/>
              <w:jc w:val="both"/>
            </w:pPr>
            <w:hyperlink r:id="rId8" w:anchor="6400" w:history="1">
              <w:r>
                <w:rPr>
                  <w:rStyle w:val="aa"/>
                  <w:rFonts w:ascii="Times New Roman" w:hAnsi="Times New Roman" w:cs="Times New Roman"/>
                  <w:b/>
                  <w:color w:val="000000"/>
                  <w:sz w:val="24"/>
                  <w:szCs w:val="24"/>
                  <w:u w:val="none"/>
                </w:rPr>
                <w:t>С</w:t>
              </w:r>
            </w:hyperlink>
            <w:r>
              <w:rPr>
                <w:rFonts w:ascii="Times New Roman" w:hAnsi="Times New Roman" w:cs="Times New Roman"/>
                <w:b/>
                <w:bCs/>
                <w:color w:val="000000"/>
                <w:sz w:val="24"/>
                <w:szCs w:val="24"/>
              </w:rPr>
              <w:t>муга руху</w:t>
            </w:r>
            <w:r>
              <w:rPr>
                <w:rFonts w:ascii="Times New Roman" w:hAnsi="Times New Roman" w:cs="Times New Roman"/>
                <w:color w:val="000000"/>
                <w:sz w:val="24"/>
                <w:szCs w:val="24"/>
              </w:rPr>
              <w:t> – поздовжня смуга на проїзній частині завширшки щонайменше 2,75 м, що позначена або не позначена дорожньою розміткою і призначена для руху нерейкових транспортних засобів.</w:t>
            </w:r>
          </w:p>
        </w:tc>
      </w:tr>
      <w:tr w:rsidR="00424E95" w14:paraId="02DDEE45" w14:textId="77777777" w:rsidTr="00920532">
        <w:tc>
          <w:tcPr>
            <w:tcW w:w="1418" w:type="dxa"/>
            <w:tcBorders>
              <w:top w:val="single" w:sz="4" w:space="0" w:color="000000"/>
              <w:left w:val="single" w:sz="4" w:space="0" w:color="000000"/>
              <w:bottom w:val="single" w:sz="4" w:space="0" w:color="000000"/>
              <w:right w:val="single" w:sz="4" w:space="0" w:color="000000"/>
            </w:tcBorders>
          </w:tcPr>
          <w:p w14:paraId="795160E7" w14:textId="77777777" w:rsidR="00424E95" w:rsidRDefault="00424E95" w:rsidP="00424E95">
            <w:pPr>
              <w:widowControl w:val="0"/>
              <w:shd w:val="clear" w:color="auto" w:fill="FFFFFF"/>
              <w:spacing w:after="0" w:line="240" w:lineRule="auto"/>
              <w:ind w:left="164"/>
              <w:contextualSpacing/>
              <w:jc w:val="center"/>
            </w:pPr>
            <w:r>
              <w:rPr>
                <w:rFonts w:ascii="Times New Roman" w:hAnsi="Times New Roman" w:cs="Times New Roman"/>
                <w:color w:val="000000"/>
                <w:sz w:val="24"/>
                <w:szCs w:val="24"/>
              </w:rPr>
              <w:t>ТЗ</w:t>
            </w:r>
          </w:p>
        </w:tc>
        <w:tc>
          <w:tcPr>
            <w:tcW w:w="8221" w:type="dxa"/>
            <w:tcBorders>
              <w:top w:val="single" w:sz="4" w:space="0" w:color="000000"/>
              <w:left w:val="single" w:sz="4" w:space="0" w:color="000000"/>
              <w:bottom w:val="single" w:sz="4" w:space="0" w:color="000000"/>
              <w:right w:val="single" w:sz="4" w:space="0" w:color="000000"/>
            </w:tcBorders>
          </w:tcPr>
          <w:p w14:paraId="41FF86AA" w14:textId="77777777" w:rsidR="00424E95" w:rsidRDefault="00424E95" w:rsidP="00424E95">
            <w:pPr>
              <w:widowControl w:val="0"/>
              <w:shd w:val="clear" w:color="auto" w:fill="FFFFFF"/>
              <w:spacing w:after="0" w:line="240" w:lineRule="auto"/>
              <w:contextualSpacing/>
              <w:jc w:val="both"/>
            </w:pPr>
            <w:r>
              <w:rPr>
                <w:rFonts w:ascii="Times New Roman" w:hAnsi="Times New Roman" w:cs="Times New Roman"/>
                <w:b/>
                <w:bCs/>
                <w:color w:val="000000"/>
                <w:sz w:val="24"/>
                <w:szCs w:val="24"/>
              </w:rPr>
              <w:t>Транспортний засіб</w:t>
            </w:r>
            <w:r>
              <w:rPr>
                <w:rFonts w:ascii="Times New Roman" w:hAnsi="Times New Roman" w:cs="Times New Roman"/>
                <w:color w:val="000000"/>
                <w:sz w:val="24"/>
                <w:szCs w:val="24"/>
              </w:rPr>
              <w:t xml:space="preserve"> – пристрій, призначений для перевезення людей і (або) вантажу, а також встановленого на ньому спеціального обладнання чи механізмів.</w:t>
            </w:r>
          </w:p>
        </w:tc>
      </w:tr>
      <w:tr w:rsidR="00424E95" w14:paraId="7FF50E46" w14:textId="77777777" w:rsidTr="00920532">
        <w:tc>
          <w:tcPr>
            <w:tcW w:w="1418" w:type="dxa"/>
            <w:tcBorders>
              <w:top w:val="single" w:sz="4" w:space="0" w:color="000000"/>
              <w:left w:val="single" w:sz="4" w:space="0" w:color="000000"/>
              <w:bottom w:val="single" w:sz="4" w:space="0" w:color="000000"/>
              <w:right w:val="single" w:sz="4" w:space="0" w:color="000000"/>
            </w:tcBorders>
          </w:tcPr>
          <w:p w14:paraId="170A7D9F" w14:textId="77777777" w:rsidR="00424E95" w:rsidRDefault="00424E95" w:rsidP="00424E95">
            <w:pPr>
              <w:widowControl w:val="0"/>
              <w:shd w:val="clear" w:color="auto" w:fill="FFFFFF"/>
              <w:spacing w:after="0" w:line="240" w:lineRule="auto"/>
              <w:ind w:left="164"/>
              <w:jc w:val="center"/>
            </w:pPr>
            <w:r>
              <w:rPr>
                <w:rFonts w:ascii="Times New Roman" w:hAnsi="Times New Roman" w:cs="Times New Roman"/>
                <w:color w:val="000000"/>
                <w:sz w:val="24"/>
              </w:rPr>
              <w:t>ДНЗ</w:t>
            </w:r>
          </w:p>
        </w:tc>
        <w:tc>
          <w:tcPr>
            <w:tcW w:w="8221" w:type="dxa"/>
            <w:tcBorders>
              <w:top w:val="single" w:sz="4" w:space="0" w:color="000000"/>
              <w:left w:val="single" w:sz="4" w:space="0" w:color="000000"/>
              <w:bottom w:val="single" w:sz="4" w:space="0" w:color="000000"/>
              <w:right w:val="single" w:sz="4" w:space="0" w:color="000000"/>
            </w:tcBorders>
          </w:tcPr>
          <w:p w14:paraId="08820B38" w14:textId="77777777" w:rsidR="00424E95" w:rsidRDefault="00424E95" w:rsidP="00424E95">
            <w:pPr>
              <w:widowControl w:val="0"/>
              <w:shd w:val="clear" w:color="auto" w:fill="FFFFFF"/>
              <w:spacing w:after="0" w:line="240" w:lineRule="auto"/>
              <w:jc w:val="both"/>
            </w:pPr>
            <w:r>
              <w:rPr>
                <w:rFonts w:ascii="Times New Roman" w:hAnsi="Times New Roman" w:cs="Times New Roman"/>
                <w:b/>
                <w:color w:val="000000"/>
                <w:sz w:val="24"/>
              </w:rPr>
              <w:t>Державний номерний знак</w:t>
            </w:r>
            <w:r>
              <w:rPr>
                <w:rFonts w:ascii="Times New Roman" w:hAnsi="Times New Roman" w:cs="Times New Roman"/>
                <w:color w:val="000000"/>
                <w:sz w:val="24"/>
              </w:rPr>
              <w:t>, те саме що й номерний знак транспортного засобу (автомобільний номерний знак) – пластина-ідентифікатор для обліку транспортних засобів. Виготовляються з листового металу відповідно до вимог, затверджених наказом Міністерства внутрішніх справ України від 02 березня 2021 року № 166</w:t>
            </w:r>
          </w:p>
        </w:tc>
      </w:tr>
      <w:tr w:rsidR="00424E95" w14:paraId="7EE506A8" w14:textId="77777777" w:rsidTr="00920532">
        <w:tc>
          <w:tcPr>
            <w:tcW w:w="1418" w:type="dxa"/>
            <w:tcBorders>
              <w:top w:val="single" w:sz="4" w:space="0" w:color="000000"/>
              <w:left w:val="single" w:sz="4" w:space="0" w:color="000000"/>
              <w:bottom w:val="single" w:sz="4" w:space="0" w:color="000000"/>
              <w:right w:val="single" w:sz="4" w:space="0" w:color="000000"/>
            </w:tcBorders>
          </w:tcPr>
          <w:p w14:paraId="773196B3" w14:textId="77777777" w:rsidR="00424E95" w:rsidRDefault="00424E95" w:rsidP="00424E95">
            <w:pPr>
              <w:widowControl w:val="0"/>
              <w:shd w:val="clear" w:color="auto" w:fill="FFFFFF"/>
              <w:spacing w:after="0" w:line="240" w:lineRule="auto"/>
              <w:ind w:left="164"/>
              <w:jc w:val="center"/>
            </w:pPr>
            <w:r>
              <w:rPr>
                <w:rFonts w:ascii="Times New Roman" w:hAnsi="Times New Roman" w:cs="Times New Roman"/>
                <w:color w:val="000000"/>
                <w:sz w:val="24"/>
              </w:rPr>
              <w:t>ІНЗ</w:t>
            </w:r>
          </w:p>
        </w:tc>
        <w:tc>
          <w:tcPr>
            <w:tcW w:w="8221" w:type="dxa"/>
            <w:tcBorders>
              <w:top w:val="single" w:sz="4" w:space="0" w:color="000000"/>
              <w:left w:val="single" w:sz="4" w:space="0" w:color="000000"/>
              <w:bottom w:val="single" w:sz="4" w:space="0" w:color="000000"/>
              <w:right w:val="single" w:sz="4" w:space="0" w:color="000000"/>
            </w:tcBorders>
          </w:tcPr>
          <w:p w14:paraId="446F5A39" w14:textId="77777777" w:rsidR="00424E95" w:rsidRDefault="00424E95" w:rsidP="00424E95">
            <w:pPr>
              <w:widowControl w:val="0"/>
              <w:shd w:val="clear" w:color="auto" w:fill="FFFFFF"/>
              <w:spacing w:after="0" w:line="240" w:lineRule="auto"/>
              <w:jc w:val="both"/>
            </w:pPr>
            <w:r>
              <w:rPr>
                <w:rFonts w:ascii="Times New Roman" w:hAnsi="Times New Roman" w:cs="Times New Roman"/>
                <w:b/>
                <w:color w:val="000000"/>
                <w:sz w:val="24"/>
              </w:rPr>
              <w:t xml:space="preserve">Індивідуальні номерні знаки </w:t>
            </w:r>
            <w:r>
              <w:rPr>
                <w:rFonts w:ascii="Times New Roman" w:hAnsi="Times New Roman" w:cs="Times New Roman"/>
                <w:color w:val="000000"/>
                <w:sz w:val="24"/>
                <w:szCs w:val="24"/>
              </w:rPr>
              <w:t>–</w:t>
            </w:r>
            <w:r>
              <w:rPr>
                <w:rFonts w:ascii="Times New Roman" w:hAnsi="Times New Roman" w:cs="Times New Roman"/>
                <w:b/>
                <w:color w:val="000000"/>
                <w:sz w:val="24"/>
              </w:rPr>
              <w:t xml:space="preserve"> </w:t>
            </w:r>
            <w:r>
              <w:rPr>
                <w:rFonts w:ascii="Times New Roman" w:hAnsi="Times New Roman" w:cs="Times New Roman"/>
                <w:bCs/>
                <w:color w:val="000000"/>
                <w:sz w:val="24"/>
              </w:rPr>
              <w:t>номерні знаки транспортних засобів, що виготовляються на індивідуальне замовлення їх власників.</w:t>
            </w:r>
          </w:p>
        </w:tc>
      </w:tr>
      <w:tr w:rsidR="00424E95" w14:paraId="347B6117" w14:textId="77777777" w:rsidTr="00920532">
        <w:tc>
          <w:tcPr>
            <w:tcW w:w="1418" w:type="dxa"/>
            <w:tcBorders>
              <w:top w:val="single" w:sz="4" w:space="0" w:color="000000"/>
              <w:left w:val="single" w:sz="4" w:space="0" w:color="000000"/>
              <w:bottom w:val="single" w:sz="4" w:space="0" w:color="000000"/>
              <w:right w:val="single" w:sz="4" w:space="0" w:color="000000"/>
            </w:tcBorders>
          </w:tcPr>
          <w:p w14:paraId="333D65F3" w14:textId="77777777" w:rsidR="00424E95" w:rsidRDefault="00424E95" w:rsidP="00424E95">
            <w:pPr>
              <w:widowControl w:val="0"/>
              <w:shd w:val="clear" w:color="auto" w:fill="FFFFFF"/>
              <w:spacing w:after="0" w:line="240" w:lineRule="auto"/>
              <w:ind w:left="164"/>
              <w:jc w:val="center"/>
            </w:pPr>
            <w:r>
              <w:rPr>
                <w:rFonts w:ascii="Times New Roman" w:hAnsi="Times New Roman" w:cs="Times New Roman"/>
                <w:color w:val="000000"/>
                <w:sz w:val="24"/>
              </w:rPr>
              <w:t>ПКД</w:t>
            </w:r>
          </w:p>
        </w:tc>
        <w:tc>
          <w:tcPr>
            <w:tcW w:w="8221" w:type="dxa"/>
            <w:tcBorders>
              <w:top w:val="single" w:sz="4" w:space="0" w:color="000000"/>
              <w:left w:val="single" w:sz="4" w:space="0" w:color="000000"/>
              <w:bottom w:val="single" w:sz="4" w:space="0" w:color="000000"/>
              <w:right w:val="single" w:sz="4" w:space="0" w:color="000000"/>
            </w:tcBorders>
          </w:tcPr>
          <w:p w14:paraId="557CEC20" w14:textId="77777777" w:rsidR="00424E95" w:rsidRDefault="00424E95" w:rsidP="00424E95">
            <w:pPr>
              <w:widowControl w:val="0"/>
              <w:shd w:val="clear" w:color="auto" w:fill="FFFFFF"/>
              <w:spacing w:after="0" w:line="240" w:lineRule="auto"/>
              <w:jc w:val="both"/>
            </w:pPr>
            <w:r>
              <w:rPr>
                <w:rFonts w:ascii="Times New Roman" w:hAnsi="Times New Roman" w:cs="Times New Roman"/>
                <w:b/>
                <w:color w:val="000000"/>
                <w:sz w:val="24"/>
              </w:rPr>
              <w:t>Прилади контролю дистанційні</w:t>
            </w:r>
            <w:r>
              <w:rPr>
                <w:rFonts w:ascii="Times New Roman" w:hAnsi="Times New Roman" w:cs="Times New Roman"/>
                <w:color w:val="000000"/>
                <w:sz w:val="24"/>
              </w:rPr>
              <w:t xml:space="preserve"> </w:t>
            </w:r>
            <w:r>
              <w:rPr>
                <w:rFonts w:ascii="Times New Roman" w:hAnsi="Times New Roman" w:cs="Times New Roman"/>
                <w:color w:val="000000"/>
                <w:sz w:val="24"/>
                <w:szCs w:val="24"/>
              </w:rPr>
              <w:t>–</w:t>
            </w:r>
            <w:r>
              <w:rPr>
                <w:rFonts w:ascii="Times New Roman" w:hAnsi="Times New Roman" w:cs="Times New Roman"/>
                <w:color w:val="000000"/>
                <w:sz w:val="24"/>
              </w:rPr>
              <w:t xml:space="preserve"> це пристрої, що дають змогу в автоматичному режимі здійснювати виявлення та фотозйомку або відеозапис подій, що містять ознаки адміністративних правопорушень у сфері забезпечення безпеки дорожнього руху, та інформація в яких захищена згідно із законодавством про захист інформації в інформаційно-комунікаційних системах. У документації цього тендеру також використовується скорочення Комплекс. </w:t>
            </w:r>
          </w:p>
        </w:tc>
      </w:tr>
      <w:tr w:rsidR="00424E95" w14:paraId="195289EA" w14:textId="77777777" w:rsidTr="00920532">
        <w:tc>
          <w:tcPr>
            <w:tcW w:w="1418" w:type="dxa"/>
            <w:tcBorders>
              <w:top w:val="single" w:sz="4" w:space="0" w:color="000000"/>
              <w:left w:val="single" w:sz="4" w:space="0" w:color="000000"/>
              <w:bottom w:val="single" w:sz="4" w:space="0" w:color="000000"/>
              <w:right w:val="single" w:sz="4" w:space="0" w:color="000000"/>
            </w:tcBorders>
          </w:tcPr>
          <w:p w14:paraId="7C48848C" w14:textId="77777777" w:rsidR="00424E95" w:rsidRDefault="00424E95" w:rsidP="00424E95">
            <w:pPr>
              <w:widowControl w:val="0"/>
              <w:shd w:val="clear" w:color="auto" w:fill="FFFFFF"/>
              <w:spacing w:after="0" w:line="240" w:lineRule="auto"/>
              <w:ind w:left="164"/>
              <w:jc w:val="center"/>
            </w:pPr>
            <w:r>
              <w:rPr>
                <w:rFonts w:ascii="Times New Roman" w:hAnsi="Times New Roman" w:cs="Times New Roman"/>
                <w:color w:val="000000"/>
                <w:sz w:val="24"/>
              </w:rPr>
              <w:t>МДП</w:t>
            </w:r>
          </w:p>
        </w:tc>
        <w:tc>
          <w:tcPr>
            <w:tcW w:w="8221" w:type="dxa"/>
            <w:tcBorders>
              <w:top w:val="single" w:sz="4" w:space="0" w:color="000000"/>
              <w:left w:val="single" w:sz="4" w:space="0" w:color="000000"/>
              <w:bottom w:val="single" w:sz="4" w:space="0" w:color="000000"/>
              <w:right w:val="single" w:sz="4" w:space="0" w:color="000000"/>
            </w:tcBorders>
          </w:tcPr>
          <w:p w14:paraId="0511DCDC" w14:textId="77777777" w:rsidR="00424E95" w:rsidRDefault="00424E95" w:rsidP="00424E95">
            <w:pPr>
              <w:widowControl w:val="0"/>
              <w:shd w:val="clear" w:color="auto" w:fill="FFFFFF"/>
              <w:spacing w:after="0" w:line="240" w:lineRule="auto"/>
              <w:jc w:val="both"/>
            </w:pPr>
            <w:r>
              <w:rPr>
                <w:rFonts w:ascii="Times New Roman" w:hAnsi="Times New Roman" w:cs="Times New Roman"/>
                <w:b/>
                <w:color w:val="000000"/>
                <w:sz w:val="24"/>
              </w:rPr>
              <w:t>Максимально допустима похибка</w:t>
            </w:r>
          </w:p>
        </w:tc>
      </w:tr>
      <w:tr w:rsidR="00424E95" w14:paraId="1A7B7C19" w14:textId="77777777" w:rsidTr="00920532">
        <w:trPr>
          <w:trHeight w:val="70"/>
        </w:trPr>
        <w:tc>
          <w:tcPr>
            <w:tcW w:w="1418" w:type="dxa"/>
            <w:tcBorders>
              <w:top w:val="single" w:sz="4" w:space="0" w:color="000000"/>
              <w:left w:val="single" w:sz="4" w:space="0" w:color="000000"/>
              <w:bottom w:val="single" w:sz="4" w:space="0" w:color="000000"/>
              <w:right w:val="single" w:sz="4" w:space="0" w:color="000000"/>
            </w:tcBorders>
          </w:tcPr>
          <w:p w14:paraId="0E818D02" w14:textId="77777777" w:rsidR="00424E95" w:rsidRDefault="00424E95" w:rsidP="00424E95">
            <w:pPr>
              <w:widowControl w:val="0"/>
              <w:shd w:val="clear" w:color="auto" w:fill="FFFFFF"/>
              <w:spacing w:after="0" w:line="240" w:lineRule="auto"/>
              <w:ind w:left="164"/>
              <w:jc w:val="center"/>
            </w:pPr>
            <w:r>
              <w:rPr>
                <w:rFonts w:ascii="Times New Roman" w:hAnsi="Times New Roman" w:cs="Times New Roman"/>
                <w:color w:val="000000"/>
                <w:sz w:val="24"/>
              </w:rPr>
              <w:t>ПЗ</w:t>
            </w:r>
          </w:p>
        </w:tc>
        <w:tc>
          <w:tcPr>
            <w:tcW w:w="8221" w:type="dxa"/>
            <w:tcBorders>
              <w:top w:val="single" w:sz="4" w:space="0" w:color="000000"/>
              <w:left w:val="single" w:sz="4" w:space="0" w:color="000000"/>
              <w:bottom w:val="single" w:sz="4" w:space="0" w:color="000000"/>
              <w:right w:val="single" w:sz="4" w:space="0" w:color="000000"/>
            </w:tcBorders>
          </w:tcPr>
          <w:p w14:paraId="1B0B45A5" w14:textId="77777777" w:rsidR="00424E95" w:rsidRDefault="00424E95" w:rsidP="00424E95">
            <w:pPr>
              <w:widowControl w:val="0"/>
              <w:shd w:val="clear" w:color="auto" w:fill="FFFFFF"/>
              <w:spacing w:after="0" w:line="240" w:lineRule="auto"/>
              <w:jc w:val="both"/>
            </w:pPr>
            <w:r>
              <w:rPr>
                <w:rFonts w:ascii="Times New Roman" w:hAnsi="Times New Roman" w:cs="Times New Roman"/>
                <w:b/>
                <w:color w:val="000000"/>
                <w:sz w:val="24"/>
              </w:rPr>
              <w:t>Програмне забезпечення</w:t>
            </w:r>
          </w:p>
        </w:tc>
      </w:tr>
    </w:tbl>
    <w:p w14:paraId="0E54848E" w14:textId="77777777" w:rsidR="00424E95" w:rsidRDefault="00424E95" w:rsidP="00424E95">
      <w:pPr>
        <w:widowControl w:val="0"/>
        <w:spacing w:after="0" w:line="240" w:lineRule="auto"/>
        <w:contextualSpacing/>
        <w:rPr>
          <w:rFonts w:ascii="Times New Roman" w:hAnsi="Times New Roman" w:cs="Times New Roman"/>
          <w:color w:val="000000"/>
          <w:spacing w:val="-4"/>
          <w:sz w:val="10"/>
          <w:szCs w:val="10"/>
        </w:rPr>
      </w:pPr>
    </w:p>
    <w:p w14:paraId="5B6DFB46" w14:textId="77777777" w:rsidR="00424E95" w:rsidRDefault="00424E95" w:rsidP="00424E95">
      <w:pPr>
        <w:widowControl w:val="0"/>
        <w:spacing w:after="0" w:line="240" w:lineRule="auto"/>
        <w:ind w:firstLine="567"/>
        <w:contextualSpacing/>
        <w:rPr>
          <w:rFonts w:ascii="Times New Roman" w:hAnsi="Times New Roman" w:cs="Times New Roman"/>
          <w:b/>
          <w:bCs/>
          <w:i/>
          <w:color w:val="000000"/>
          <w:sz w:val="10"/>
          <w:szCs w:val="10"/>
          <w:u w:val="single"/>
          <w:lang w:eastAsia="uk-UA" w:bidi="uk-UA"/>
        </w:rPr>
      </w:pPr>
      <w:r w:rsidRPr="00D61657">
        <w:rPr>
          <w:rFonts w:ascii="Times New Roman" w:hAnsi="Times New Roman" w:cs="Times New Roman"/>
          <w:b/>
          <w:bCs/>
          <w:i/>
          <w:color w:val="000000"/>
          <w:sz w:val="24"/>
          <w:szCs w:val="24"/>
          <w:u w:val="single"/>
          <w:lang w:eastAsia="uk-UA" w:bidi="uk-UA"/>
        </w:rPr>
        <w:t>Загальні положення</w:t>
      </w:r>
    </w:p>
    <w:p w14:paraId="254D9568" w14:textId="77777777" w:rsidR="00424E95" w:rsidRDefault="00424E95" w:rsidP="00424E95">
      <w:pPr>
        <w:widowControl w:val="0"/>
        <w:spacing w:after="0" w:line="240" w:lineRule="auto"/>
        <w:ind w:firstLine="567"/>
        <w:jc w:val="both"/>
      </w:pPr>
      <w:r>
        <w:rPr>
          <w:rFonts w:ascii="Times New Roman" w:hAnsi="Times New Roman" w:cs="Times New Roman"/>
          <w:color w:val="000000"/>
          <w:sz w:val="24"/>
          <w:szCs w:val="24"/>
          <w:lang w:eastAsia="uk-UA" w:bidi="uk-UA"/>
        </w:rPr>
        <w:t xml:space="preserve">1. Комплекс автоматичної </w:t>
      </w:r>
      <w:r>
        <w:rPr>
          <w:rFonts w:ascii="Times New Roman" w:hAnsi="Times New Roman" w:cs="Times New Roman"/>
          <w:sz w:val="24"/>
          <w:szCs w:val="24"/>
          <w:lang w:eastAsia="uk-UA" w:bidi="uk-UA"/>
        </w:rPr>
        <w:t xml:space="preserve">фото- та </w:t>
      </w:r>
      <w:proofErr w:type="spellStart"/>
      <w:r>
        <w:rPr>
          <w:rFonts w:ascii="Times New Roman" w:hAnsi="Times New Roman" w:cs="Times New Roman"/>
          <w:sz w:val="24"/>
          <w:szCs w:val="24"/>
          <w:lang w:eastAsia="uk-UA" w:bidi="uk-UA"/>
        </w:rPr>
        <w:t>відеофіксації</w:t>
      </w:r>
      <w:proofErr w:type="spellEnd"/>
      <w:r>
        <w:rPr>
          <w:rFonts w:ascii="Times New Roman" w:hAnsi="Times New Roman" w:cs="Times New Roman"/>
          <w:color w:val="000000"/>
          <w:sz w:val="24"/>
          <w:szCs w:val="24"/>
          <w:lang w:eastAsia="uk-UA" w:bidi="uk-UA"/>
        </w:rPr>
        <w:t xml:space="preserve"> правопорушень у сфері забезпечення безпеки дорожнього руху (далі – комплекс) призначений для контролю за дорожнім рухом у режимі безперервної цілодобової роботи.</w:t>
      </w:r>
    </w:p>
    <w:p w14:paraId="2C697C9E" w14:textId="77777777" w:rsidR="00424E95" w:rsidRDefault="00424E95" w:rsidP="00424E95">
      <w:pPr>
        <w:widowControl w:val="0"/>
        <w:spacing w:after="0" w:line="240" w:lineRule="auto"/>
        <w:ind w:firstLine="567"/>
        <w:jc w:val="both"/>
      </w:pPr>
      <w:r>
        <w:rPr>
          <w:rFonts w:ascii="Times New Roman" w:hAnsi="Times New Roman" w:cs="Times New Roman"/>
          <w:color w:val="000000"/>
          <w:sz w:val="24"/>
          <w:szCs w:val="24"/>
        </w:rPr>
        <w:t>2</w:t>
      </w:r>
      <w:r>
        <w:rPr>
          <w:rFonts w:ascii="Times New Roman" w:hAnsi="Times New Roman" w:cs="Times New Roman"/>
          <w:color w:val="000000"/>
          <w:sz w:val="24"/>
          <w:szCs w:val="24"/>
          <w:lang w:eastAsia="uk-UA" w:bidi="uk-UA"/>
        </w:rPr>
        <w:t xml:space="preserve">. Комплекс складається з автоматичної системи фіксації шляхом фотозйомки та </w:t>
      </w:r>
      <w:r>
        <w:rPr>
          <w:rFonts w:ascii="Times New Roman" w:hAnsi="Times New Roman" w:cs="Times New Roman"/>
          <w:color w:val="000000"/>
          <w:sz w:val="24"/>
          <w:szCs w:val="24"/>
          <w:lang w:eastAsia="uk-UA" w:bidi="uk-UA"/>
        </w:rPr>
        <w:lastRenderedPageBreak/>
        <w:t>відеозапису подій, що містять ознаки адміністративних правопорушень у сфері забезпечення безпеки дорожнього руху; системи розпізнавання номерних знаків транспортних засобів; системи передачі інформації про зафіксовані події комунікаційними мережами до автоматизованої системи обробки даних; системи електроживлення та моніторингу стану комплексу, а також вбудованої комп’ютерної програми з налаштування комплексу.</w:t>
      </w:r>
    </w:p>
    <w:p w14:paraId="65DE77F6" w14:textId="77777777" w:rsidR="00424E95" w:rsidRDefault="00424E95" w:rsidP="00424E95">
      <w:pPr>
        <w:widowControl w:val="0"/>
        <w:spacing w:after="0" w:line="240" w:lineRule="auto"/>
        <w:ind w:firstLine="567"/>
        <w:jc w:val="both"/>
      </w:pPr>
      <w:r>
        <w:rPr>
          <w:rFonts w:ascii="Times New Roman" w:hAnsi="Times New Roman" w:cs="Times New Roman"/>
          <w:sz w:val="24"/>
          <w:szCs w:val="24"/>
        </w:rPr>
        <w:t>3. Комплекс повинен мати діючий сертифікат перевірки типу на відповідність Технічному регламенту законодавчо регульованих засобів вимірювальної техніки, затвердженому постановою Кабінету Міністрів України від 13 січня 2016 року № 94, який підтверджує можливість отримання фотозображення та відео порушення і збереження отриманих даних на носії інформації для доріг із чотирьох смуговим рухом (включно, або менше 4 у залежності від типу доріг на місцях встановлення ПКД, зокрема дороги місцевого значення мають 1-2 смуги,</w:t>
      </w:r>
      <w:r w:rsidRPr="00FE450E">
        <w:t xml:space="preserve"> </w:t>
      </w:r>
      <w:r>
        <w:rPr>
          <w:rFonts w:ascii="Times New Roman" w:hAnsi="Times New Roman" w:cs="Times New Roman"/>
          <w:sz w:val="24"/>
          <w:szCs w:val="24"/>
        </w:rPr>
        <w:t>м</w:t>
      </w:r>
      <w:r w:rsidRPr="00FE450E">
        <w:rPr>
          <w:rFonts w:ascii="Times New Roman" w:hAnsi="Times New Roman" w:cs="Times New Roman"/>
          <w:sz w:val="24"/>
          <w:szCs w:val="24"/>
        </w:rPr>
        <w:t>агістралі та автостради</w:t>
      </w:r>
      <w:r>
        <w:rPr>
          <w:rFonts w:ascii="Times New Roman" w:hAnsi="Times New Roman" w:cs="Times New Roman"/>
          <w:sz w:val="24"/>
          <w:szCs w:val="24"/>
        </w:rPr>
        <w:t xml:space="preserve"> щонайменше </w:t>
      </w:r>
      <w:r w:rsidRPr="00FE450E">
        <w:rPr>
          <w:rFonts w:ascii="Times New Roman" w:hAnsi="Times New Roman" w:cs="Times New Roman"/>
          <w:sz w:val="24"/>
          <w:szCs w:val="24"/>
        </w:rPr>
        <w:t>4 смуги по 2 в кожен бік з</w:t>
      </w:r>
      <w:r>
        <w:rPr>
          <w:rFonts w:ascii="Times New Roman" w:hAnsi="Times New Roman" w:cs="Times New Roman"/>
          <w:sz w:val="24"/>
          <w:szCs w:val="24"/>
        </w:rPr>
        <w:t> </w:t>
      </w:r>
      <w:r w:rsidRPr="00FE450E">
        <w:rPr>
          <w:rFonts w:ascii="Times New Roman" w:hAnsi="Times New Roman" w:cs="Times New Roman"/>
          <w:sz w:val="24"/>
          <w:szCs w:val="24"/>
        </w:rPr>
        <w:t>обов</w:t>
      </w:r>
      <w:r>
        <w:rPr>
          <w:rFonts w:ascii="Times New Roman" w:hAnsi="Times New Roman" w:cs="Times New Roman"/>
          <w:sz w:val="24"/>
          <w:szCs w:val="24"/>
        </w:rPr>
        <w:t>’</w:t>
      </w:r>
      <w:r w:rsidRPr="00FE450E">
        <w:rPr>
          <w:rFonts w:ascii="Times New Roman" w:hAnsi="Times New Roman" w:cs="Times New Roman"/>
          <w:sz w:val="24"/>
          <w:szCs w:val="24"/>
        </w:rPr>
        <w:t>язковим розділювальним бар</w:t>
      </w:r>
      <w:r>
        <w:rPr>
          <w:rFonts w:ascii="Times New Roman" w:hAnsi="Times New Roman" w:cs="Times New Roman"/>
          <w:sz w:val="24"/>
          <w:szCs w:val="24"/>
        </w:rPr>
        <w:t>’</w:t>
      </w:r>
      <w:r w:rsidRPr="00FE450E">
        <w:rPr>
          <w:rFonts w:ascii="Times New Roman" w:hAnsi="Times New Roman" w:cs="Times New Roman"/>
          <w:sz w:val="24"/>
          <w:szCs w:val="24"/>
        </w:rPr>
        <w:t>єром по центру</w:t>
      </w:r>
      <w:r>
        <w:rPr>
          <w:rFonts w:ascii="Times New Roman" w:hAnsi="Times New Roman" w:cs="Times New Roman"/>
          <w:sz w:val="24"/>
          <w:szCs w:val="24"/>
        </w:rPr>
        <w:t xml:space="preserve">), розпізнаванням НЗ всіх типів, які перетинають зону контролю, з фіксацією таких порушень ПДР транспортним засобом: </w:t>
      </w:r>
    </w:p>
    <w:p w14:paraId="22AD0BE9" w14:textId="77777777" w:rsidR="00424E95" w:rsidRDefault="00424E95" w:rsidP="00424E95">
      <w:pPr>
        <w:widowControl w:val="0"/>
        <w:spacing w:after="0" w:line="240" w:lineRule="auto"/>
        <w:ind w:firstLine="567"/>
        <w:jc w:val="both"/>
      </w:pPr>
      <w:r>
        <w:rPr>
          <w:rFonts w:ascii="Times New Roman" w:hAnsi="Times New Roman" w:cs="Times New Roman"/>
          <w:sz w:val="24"/>
          <w:szCs w:val="24"/>
          <w:lang w:val="ru-RU"/>
        </w:rPr>
        <w:t xml:space="preserve">- </w:t>
      </w:r>
      <w:proofErr w:type="spellStart"/>
      <w:r>
        <w:rPr>
          <w:rFonts w:ascii="Times New Roman" w:hAnsi="Times New Roman" w:cs="Times New Roman"/>
          <w:sz w:val="24"/>
          <w:szCs w:val="24"/>
          <w:lang w:val="ru-RU"/>
        </w:rPr>
        <w:t>обов’язково</w:t>
      </w:r>
      <w:proofErr w:type="spellEnd"/>
      <w:r>
        <w:rPr>
          <w:rFonts w:ascii="Times New Roman" w:hAnsi="Times New Roman" w:cs="Times New Roman"/>
          <w:sz w:val="24"/>
          <w:szCs w:val="24"/>
          <w:lang w:val="ru-RU"/>
        </w:rPr>
        <w:t xml:space="preserve">: </w:t>
      </w:r>
      <w:r>
        <w:rPr>
          <w:rFonts w:ascii="Times New Roman" w:hAnsi="Times New Roman" w:cs="Times New Roman"/>
          <w:sz w:val="24"/>
          <w:szCs w:val="24"/>
        </w:rPr>
        <w:t xml:space="preserve">перевищення встановлених обмежень швидкості руху транспортних засобів та порушення правил руху і зупинки на смузі для маршрутних транспортних засобів;       </w:t>
      </w:r>
    </w:p>
    <w:p w14:paraId="63AEA091" w14:textId="77777777" w:rsidR="00424E95" w:rsidRPr="00D930F6" w:rsidRDefault="00424E95" w:rsidP="00424E95">
      <w:pPr>
        <w:widowControl w:val="0"/>
        <w:spacing w:after="0" w:line="240" w:lineRule="auto"/>
        <w:ind w:left="-10" w:firstLine="577"/>
        <w:jc w:val="both"/>
        <w:rPr>
          <w:rFonts w:ascii="Times New Roman" w:hAnsi="Times New Roman" w:cs="Times New Roman"/>
          <w:color w:val="000000"/>
          <w:sz w:val="24"/>
          <w:szCs w:val="24"/>
          <w:shd w:val="clear" w:color="auto" w:fill="FF0000"/>
          <w:lang w:val="en-US" w:eastAsia="uk-UA" w:bidi="uk-UA"/>
        </w:rPr>
      </w:pPr>
    </w:p>
    <w:tbl>
      <w:tblPr>
        <w:tblW w:w="9638" w:type="dxa"/>
        <w:tblInd w:w="115" w:type="dxa"/>
        <w:tblLayout w:type="fixed"/>
        <w:tblCellMar>
          <w:top w:w="55" w:type="dxa"/>
          <w:left w:w="55" w:type="dxa"/>
          <w:bottom w:w="55" w:type="dxa"/>
          <w:right w:w="55" w:type="dxa"/>
        </w:tblCellMar>
        <w:tblLook w:val="0000" w:firstRow="0" w:lastRow="0" w:firstColumn="0" w:lastColumn="0" w:noHBand="0" w:noVBand="0"/>
      </w:tblPr>
      <w:tblGrid>
        <w:gridCol w:w="507"/>
        <w:gridCol w:w="7427"/>
        <w:gridCol w:w="1704"/>
      </w:tblGrid>
      <w:tr w:rsidR="00424E95" w14:paraId="3A5F1761" w14:textId="77777777" w:rsidTr="00920532">
        <w:tc>
          <w:tcPr>
            <w:tcW w:w="507" w:type="dxa"/>
            <w:tcBorders>
              <w:top w:val="single" w:sz="2" w:space="0" w:color="000000"/>
              <w:left w:val="single" w:sz="2" w:space="0" w:color="000000"/>
              <w:bottom w:val="single" w:sz="2" w:space="0" w:color="000000"/>
              <w:right w:val="single" w:sz="2" w:space="0" w:color="000000"/>
            </w:tcBorders>
            <w:shd w:val="clear" w:color="auto" w:fill="D9D9D9"/>
          </w:tcPr>
          <w:p w14:paraId="3D52B9FC" w14:textId="77777777" w:rsidR="00424E95" w:rsidRPr="00D61657" w:rsidRDefault="00424E95" w:rsidP="00424E95">
            <w:pPr>
              <w:pStyle w:val="af6"/>
              <w:widowControl w:val="0"/>
              <w:jc w:val="center"/>
              <w:rPr>
                <w:rFonts w:ascii="Times New Roman" w:hAnsi="Times New Roman" w:cs="Times New Roman"/>
                <w:b/>
                <w:bCs/>
                <w:color w:val="000000"/>
                <w:sz w:val="22"/>
                <w:szCs w:val="22"/>
                <w:lang w:val="uk-UA"/>
              </w:rPr>
            </w:pPr>
            <w:r w:rsidRPr="00D61657">
              <w:rPr>
                <w:rFonts w:ascii="Times New Roman" w:hAnsi="Times New Roman" w:cs="Times New Roman"/>
                <w:b/>
                <w:bCs/>
                <w:color w:val="000000"/>
                <w:sz w:val="22"/>
                <w:szCs w:val="22"/>
                <w:lang w:val="uk-UA"/>
              </w:rPr>
              <w:t>№</w:t>
            </w:r>
          </w:p>
          <w:p w14:paraId="29B5D430" w14:textId="77777777" w:rsidR="00424E95" w:rsidRDefault="00424E95" w:rsidP="00424E95">
            <w:pPr>
              <w:pStyle w:val="af6"/>
              <w:widowControl w:val="0"/>
              <w:jc w:val="center"/>
            </w:pPr>
            <w:r w:rsidRPr="00D61657">
              <w:rPr>
                <w:rFonts w:ascii="Times New Roman" w:hAnsi="Times New Roman" w:cs="Times New Roman"/>
                <w:b/>
                <w:bCs/>
                <w:color w:val="000000"/>
                <w:sz w:val="22"/>
                <w:szCs w:val="22"/>
                <w:lang w:val="uk-UA"/>
              </w:rPr>
              <w:t>з/п</w:t>
            </w:r>
          </w:p>
        </w:tc>
        <w:tc>
          <w:tcPr>
            <w:tcW w:w="7427" w:type="dxa"/>
            <w:tcBorders>
              <w:top w:val="single" w:sz="2" w:space="0" w:color="000000"/>
              <w:left w:val="single" w:sz="2" w:space="0" w:color="000000"/>
              <w:bottom w:val="single" w:sz="2" w:space="0" w:color="000000"/>
              <w:right w:val="single" w:sz="2" w:space="0" w:color="000000"/>
            </w:tcBorders>
            <w:shd w:val="clear" w:color="auto" w:fill="D9D9D9"/>
          </w:tcPr>
          <w:p w14:paraId="3F99EE89" w14:textId="77777777" w:rsidR="00424E95" w:rsidRDefault="00424E95" w:rsidP="00424E95">
            <w:pPr>
              <w:widowControl w:val="0"/>
              <w:spacing w:after="0" w:line="240" w:lineRule="auto"/>
              <w:ind w:right="177"/>
              <w:jc w:val="center"/>
            </w:pPr>
            <w:r>
              <w:rPr>
                <w:rFonts w:ascii="Times New Roman" w:hAnsi="Times New Roman" w:cs="Times New Roman"/>
                <w:b/>
                <w:color w:val="000000"/>
                <w:sz w:val="24"/>
                <w:szCs w:val="24"/>
              </w:rPr>
              <w:t>Технічні вимоги до предмета закупівлі</w:t>
            </w:r>
          </w:p>
        </w:tc>
        <w:tc>
          <w:tcPr>
            <w:tcW w:w="1704" w:type="dxa"/>
            <w:tcBorders>
              <w:top w:val="single" w:sz="2" w:space="0" w:color="000000"/>
              <w:left w:val="single" w:sz="2" w:space="0" w:color="000000"/>
              <w:bottom w:val="single" w:sz="2" w:space="0" w:color="000000"/>
              <w:right w:val="single" w:sz="2" w:space="0" w:color="000000"/>
            </w:tcBorders>
            <w:shd w:val="clear" w:color="auto" w:fill="D9D9D9"/>
          </w:tcPr>
          <w:p w14:paraId="0F60C0FC" w14:textId="77777777" w:rsidR="00424E95" w:rsidRPr="00D61657" w:rsidRDefault="00424E95" w:rsidP="00424E95">
            <w:pPr>
              <w:pStyle w:val="af6"/>
              <w:widowControl w:val="0"/>
              <w:jc w:val="center"/>
              <w:rPr>
                <w:b/>
                <w:bCs/>
              </w:rPr>
            </w:pPr>
            <w:r w:rsidRPr="00D61657">
              <w:rPr>
                <w:rFonts w:ascii="Times New Roman" w:hAnsi="Times New Roman" w:cs="Times New Roman"/>
                <w:b/>
                <w:bCs/>
                <w:color w:val="000000"/>
                <w:sz w:val="22"/>
                <w:szCs w:val="22"/>
                <w:lang w:val="uk-UA"/>
              </w:rPr>
              <w:t>Відповідність,</w:t>
            </w:r>
          </w:p>
          <w:p w14:paraId="0DD83467" w14:textId="77777777" w:rsidR="00424E95" w:rsidRDefault="00424E95" w:rsidP="00424E95">
            <w:pPr>
              <w:pStyle w:val="af6"/>
              <w:widowControl w:val="0"/>
              <w:jc w:val="center"/>
            </w:pPr>
            <w:r w:rsidRPr="00D61657">
              <w:rPr>
                <w:rFonts w:ascii="Times New Roman" w:hAnsi="Times New Roman" w:cs="Times New Roman"/>
                <w:b/>
                <w:bCs/>
                <w:color w:val="000000"/>
                <w:sz w:val="22"/>
                <w:szCs w:val="22"/>
                <w:lang w:val="uk-UA"/>
              </w:rPr>
              <w:t>так/ні*</w:t>
            </w:r>
          </w:p>
        </w:tc>
      </w:tr>
      <w:tr w:rsidR="00424E95" w14:paraId="34E6079F" w14:textId="77777777" w:rsidTr="00920532">
        <w:tc>
          <w:tcPr>
            <w:tcW w:w="9638" w:type="dxa"/>
            <w:gridSpan w:val="3"/>
            <w:tcBorders>
              <w:top w:val="single" w:sz="2" w:space="0" w:color="000000"/>
              <w:left w:val="single" w:sz="2" w:space="0" w:color="000000"/>
              <w:bottom w:val="single" w:sz="2" w:space="0" w:color="000000"/>
              <w:right w:val="single" w:sz="2" w:space="0" w:color="000000"/>
            </w:tcBorders>
            <w:shd w:val="clear" w:color="auto" w:fill="D9D9D9"/>
          </w:tcPr>
          <w:p w14:paraId="6D10B469" w14:textId="77777777" w:rsidR="00424E95" w:rsidRDefault="00424E95" w:rsidP="00424E95">
            <w:pPr>
              <w:pStyle w:val="af6"/>
              <w:widowControl w:val="0"/>
            </w:pPr>
            <w:r>
              <w:rPr>
                <w:rFonts w:ascii="Times New Roman" w:hAnsi="Times New Roman" w:cs="Times New Roman"/>
                <w:color w:val="000000"/>
                <w:sz w:val="22"/>
                <w:szCs w:val="22"/>
                <w:lang w:val="uk-UA"/>
              </w:rPr>
              <w:t xml:space="preserve">Комплекс автоматичної </w:t>
            </w:r>
            <w:bookmarkStart w:id="1" w:name="_Hlk179902891"/>
            <w:r>
              <w:rPr>
                <w:rFonts w:ascii="Times New Roman" w:hAnsi="Times New Roman" w:cs="Times New Roman"/>
                <w:sz w:val="22"/>
                <w:szCs w:val="22"/>
                <w:lang w:val="uk-UA" w:eastAsia="uk-UA" w:bidi="uk-UA"/>
              </w:rPr>
              <w:t xml:space="preserve">фото- та </w:t>
            </w:r>
            <w:proofErr w:type="spellStart"/>
            <w:r>
              <w:rPr>
                <w:rFonts w:ascii="Times New Roman" w:hAnsi="Times New Roman" w:cs="Times New Roman"/>
                <w:sz w:val="22"/>
                <w:szCs w:val="22"/>
                <w:lang w:val="uk-UA" w:eastAsia="uk-UA" w:bidi="uk-UA"/>
              </w:rPr>
              <w:t>відеофіксації</w:t>
            </w:r>
            <w:bookmarkEnd w:id="1"/>
            <w:proofErr w:type="spellEnd"/>
            <w:r>
              <w:rPr>
                <w:rFonts w:ascii="Times New Roman" w:hAnsi="Times New Roman" w:cs="Times New Roman"/>
                <w:color w:val="000000"/>
                <w:sz w:val="22"/>
                <w:szCs w:val="22"/>
                <w:lang w:val="uk-UA"/>
              </w:rPr>
              <w:t xml:space="preserve"> </w:t>
            </w:r>
            <w:r>
              <w:rPr>
                <w:rFonts w:ascii="Times New Roman" w:hAnsi="Times New Roman" w:cs="Times New Roman"/>
                <w:sz w:val="22"/>
                <w:szCs w:val="22"/>
                <w:lang w:val="uk-UA" w:eastAsia="uk-UA" w:bidi="uk-UA"/>
              </w:rPr>
              <w:t>правопорушень у сфері забезпечення безпеки дорожнього руху</w:t>
            </w:r>
            <w:r>
              <w:rPr>
                <w:rFonts w:ascii="Times New Roman" w:hAnsi="Times New Roman" w:cs="Times New Roman"/>
                <w:color w:val="000000"/>
                <w:sz w:val="22"/>
                <w:szCs w:val="22"/>
                <w:lang w:val="uk-UA"/>
              </w:rPr>
              <w:t xml:space="preserve"> – 20 штук, кожна з яких відповідає таким вимогам.</w:t>
            </w:r>
          </w:p>
        </w:tc>
      </w:tr>
      <w:tr w:rsidR="00424E95" w14:paraId="6ECF36DD" w14:textId="77777777" w:rsidTr="00920532">
        <w:tc>
          <w:tcPr>
            <w:tcW w:w="9638" w:type="dxa"/>
            <w:gridSpan w:val="3"/>
            <w:tcBorders>
              <w:top w:val="single" w:sz="2" w:space="0" w:color="000000"/>
              <w:left w:val="single" w:sz="2" w:space="0" w:color="000000"/>
              <w:bottom w:val="single" w:sz="2" w:space="0" w:color="000000"/>
              <w:right w:val="single" w:sz="2" w:space="0" w:color="000000"/>
            </w:tcBorders>
          </w:tcPr>
          <w:p w14:paraId="77BF32C1" w14:textId="77777777" w:rsidR="00424E95" w:rsidRDefault="00424E95" w:rsidP="00424E95">
            <w:pPr>
              <w:pStyle w:val="af6"/>
              <w:widowControl w:val="0"/>
            </w:pPr>
            <w:r>
              <w:rPr>
                <w:rFonts w:ascii="Times New Roman" w:hAnsi="Times New Roman" w:cs="Times New Roman"/>
                <w:color w:val="000000"/>
                <w:sz w:val="22"/>
                <w:szCs w:val="22"/>
                <w:lang w:val="uk-UA"/>
              </w:rPr>
              <w:t>Повна назва обладнання _______________________________</w:t>
            </w:r>
          </w:p>
          <w:p w14:paraId="7D0B07B3" w14:textId="77777777" w:rsidR="00424E95" w:rsidRDefault="00424E95" w:rsidP="00424E95">
            <w:pPr>
              <w:pStyle w:val="af6"/>
              <w:widowControl w:val="0"/>
              <w:rPr>
                <w:rFonts w:ascii="Times New Roman" w:hAnsi="Times New Roman" w:cs="Times New Roman"/>
                <w:color w:val="000000"/>
                <w:sz w:val="22"/>
                <w:szCs w:val="22"/>
                <w:lang w:val="uk-UA"/>
              </w:rPr>
            </w:pPr>
          </w:p>
          <w:p w14:paraId="2B336C51" w14:textId="77777777" w:rsidR="00424E95" w:rsidRDefault="00424E95" w:rsidP="00424E95">
            <w:pPr>
              <w:pStyle w:val="af6"/>
              <w:widowControl w:val="0"/>
            </w:pPr>
            <w:r>
              <w:rPr>
                <w:rFonts w:ascii="Times New Roman" w:hAnsi="Times New Roman" w:cs="Times New Roman"/>
                <w:color w:val="000000"/>
                <w:sz w:val="22"/>
                <w:szCs w:val="22"/>
                <w:lang w:val="uk-UA"/>
              </w:rPr>
              <w:t>Код обладнання _________________________________________________________________</w:t>
            </w:r>
          </w:p>
        </w:tc>
      </w:tr>
      <w:tr w:rsidR="00424E95" w14:paraId="0CFFF576" w14:textId="77777777" w:rsidTr="00920532">
        <w:tc>
          <w:tcPr>
            <w:tcW w:w="507" w:type="dxa"/>
            <w:tcBorders>
              <w:top w:val="single" w:sz="2" w:space="0" w:color="000000"/>
              <w:left w:val="single" w:sz="2" w:space="0" w:color="000000"/>
              <w:bottom w:val="single" w:sz="2" w:space="0" w:color="000000"/>
              <w:right w:val="single" w:sz="2" w:space="0" w:color="000000"/>
            </w:tcBorders>
          </w:tcPr>
          <w:p w14:paraId="1E78BB84" w14:textId="77777777" w:rsidR="00424E95" w:rsidRDefault="00424E95" w:rsidP="00424E95">
            <w:pPr>
              <w:pStyle w:val="af6"/>
              <w:widowControl w:val="0"/>
            </w:pPr>
            <w:r>
              <w:rPr>
                <w:rFonts w:ascii="Times New Roman" w:hAnsi="Times New Roman" w:cs="Times New Roman"/>
                <w:color w:val="000000"/>
                <w:sz w:val="22"/>
                <w:szCs w:val="22"/>
                <w:lang w:val="uk-UA"/>
              </w:rPr>
              <w:t>1</w:t>
            </w:r>
          </w:p>
        </w:tc>
        <w:tc>
          <w:tcPr>
            <w:tcW w:w="7427" w:type="dxa"/>
            <w:tcBorders>
              <w:top w:val="single" w:sz="2" w:space="0" w:color="000000"/>
              <w:left w:val="single" w:sz="2" w:space="0" w:color="000000"/>
              <w:bottom w:val="single" w:sz="2" w:space="0" w:color="000000"/>
              <w:right w:val="single" w:sz="2" w:space="0" w:color="000000"/>
            </w:tcBorders>
          </w:tcPr>
          <w:p w14:paraId="18BE7AEA" w14:textId="77777777" w:rsidR="00424E95" w:rsidRDefault="00424E95" w:rsidP="00424E95">
            <w:pPr>
              <w:widowControl w:val="0"/>
              <w:tabs>
                <w:tab w:val="left" w:pos="83"/>
              </w:tabs>
              <w:spacing w:after="0" w:line="240" w:lineRule="auto"/>
              <w:jc w:val="both"/>
            </w:pPr>
            <w:r>
              <w:rPr>
                <w:rFonts w:ascii="Times New Roman" w:hAnsi="Times New Roman" w:cs="Times New Roman"/>
                <w:color w:val="000000"/>
              </w:rPr>
              <w:t>Комплекс повинен складатися з таких функціональних систем:</w:t>
            </w:r>
          </w:p>
          <w:p w14:paraId="5E7E332E" w14:textId="77777777" w:rsidR="00424E95" w:rsidRDefault="00424E95" w:rsidP="00424E95">
            <w:pPr>
              <w:widowControl w:val="0"/>
              <w:numPr>
                <w:ilvl w:val="0"/>
                <w:numId w:val="17"/>
              </w:numPr>
              <w:tabs>
                <w:tab w:val="clear" w:pos="0"/>
                <w:tab w:val="left" w:pos="8"/>
                <w:tab w:val="left" w:pos="83"/>
              </w:tabs>
              <w:suppressAutoHyphens/>
              <w:spacing w:after="0" w:line="240" w:lineRule="auto"/>
              <w:jc w:val="both"/>
            </w:pPr>
            <w:r>
              <w:rPr>
                <w:rFonts w:ascii="Times New Roman" w:hAnsi="Times New Roman" w:cs="Times New Roman"/>
                <w:color w:val="000000"/>
              </w:rPr>
              <w:t> автоматичної системи фіксації шляхом фотозйомки та відеозапису подій, що містять ознаки адміністративних правопорушень у сфері забезпечення безпеки дорожнього руху, за допомогою технічних засобів (далі – автоматична система фіксації);</w:t>
            </w:r>
          </w:p>
          <w:p w14:paraId="2A7E5330" w14:textId="77777777" w:rsidR="00424E95" w:rsidRDefault="00424E95" w:rsidP="00424E95">
            <w:pPr>
              <w:widowControl w:val="0"/>
              <w:numPr>
                <w:ilvl w:val="0"/>
                <w:numId w:val="17"/>
              </w:numPr>
              <w:tabs>
                <w:tab w:val="clear" w:pos="0"/>
                <w:tab w:val="left" w:pos="8"/>
                <w:tab w:val="left" w:pos="83"/>
              </w:tabs>
              <w:suppressAutoHyphens/>
              <w:spacing w:after="0" w:line="240" w:lineRule="auto"/>
              <w:jc w:val="both"/>
            </w:pPr>
            <w:r>
              <w:rPr>
                <w:rFonts w:ascii="Times New Roman" w:eastAsia="Times New Roman" w:hAnsi="Times New Roman" w:cs="Times New Roman"/>
                <w:color w:val="000000"/>
              </w:rPr>
              <w:t xml:space="preserve"> </w:t>
            </w:r>
            <w:r>
              <w:rPr>
                <w:rFonts w:ascii="Times New Roman" w:hAnsi="Times New Roman" w:cs="Times New Roman"/>
                <w:color w:val="000000"/>
              </w:rPr>
              <w:t>системи розпізнавання НЗ транспортних засобів;</w:t>
            </w:r>
          </w:p>
          <w:p w14:paraId="4B4A2C5B" w14:textId="77777777" w:rsidR="00424E95" w:rsidRDefault="00424E95" w:rsidP="00424E95">
            <w:pPr>
              <w:widowControl w:val="0"/>
              <w:numPr>
                <w:ilvl w:val="0"/>
                <w:numId w:val="17"/>
              </w:numPr>
              <w:tabs>
                <w:tab w:val="clear" w:pos="0"/>
                <w:tab w:val="left" w:pos="8"/>
                <w:tab w:val="left" w:pos="83"/>
              </w:tabs>
              <w:suppressAutoHyphens/>
              <w:spacing w:after="0" w:line="240" w:lineRule="auto"/>
              <w:jc w:val="both"/>
            </w:pPr>
            <w:r>
              <w:rPr>
                <w:rFonts w:ascii="Times New Roman" w:hAnsi="Times New Roman" w:cs="Times New Roman"/>
                <w:color w:val="000000"/>
              </w:rPr>
              <w:t> системи передачі інформації про зафіксовані події комунікаційними мережами до автоматизованої системи обробки даних;</w:t>
            </w:r>
          </w:p>
          <w:p w14:paraId="779489AE" w14:textId="77777777" w:rsidR="00424E95" w:rsidRDefault="00424E95" w:rsidP="00424E95">
            <w:pPr>
              <w:widowControl w:val="0"/>
              <w:numPr>
                <w:ilvl w:val="0"/>
                <w:numId w:val="17"/>
              </w:numPr>
              <w:tabs>
                <w:tab w:val="clear" w:pos="0"/>
                <w:tab w:val="left" w:pos="8"/>
                <w:tab w:val="left" w:pos="83"/>
              </w:tabs>
              <w:suppressAutoHyphens/>
              <w:spacing w:after="0" w:line="240" w:lineRule="auto"/>
              <w:jc w:val="both"/>
            </w:pPr>
            <w:r>
              <w:rPr>
                <w:rFonts w:ascii="Times New Roman" w:hAnsi="Times New Roman" w:cs="Times New Roman"/>
                <w:color w:val="000000"/>
              </w:rPr>
              <w:t xml:space="preserve"> системи кваліфікованого електронного підпису (печатки), що включає засоби кваліфікованого електронного підпису чи печатки, захищені носії особистих ключів та забезпечує генерацію пар ключів, зберігання особистого ключа кваліфікованого електронного підпису чи печатки, створення та перевірку кваліфікованого електронного підпису чи печатки (далі – система КЕП); </w:t>
            </w:r>
          </w:p>
          <w:p w14:paraId="1872C443" w14:textId="77777777" w:rsidR="00424E95" w:rsidRDefault="00424E95" w:rsidP="00424E95">
            <w:pPr>
              <w:widowControl w:val="0"/>
              <w:numPr>
                <w:ilvl w:val="0"/>
                <w:numId w:val="17"/>
              </w:numPr>
              <w:tabs>
                <w:tab w:val="clear" w:pos="0"/>
                <w:tab w:val="left" w:pos="8"/>
                <w:tab w:val="left" w:pos="83"/>
              </w:tabs>
              <w:suppressAutoHyphens/>
              <w:spacing w:after="0" w:line="240" w:lineRule="auto"/>
              <w:jc w:val="both"/>
            </w:pPr>
            <w:r>
              <w:rPr>
                <w:rFonts w:ascii="Times New Roman" w:hAnsi="Times New Roman" w:cs="Times New Roman"/>
                <w:color w:val="000000"/>
              </w:rPr>
              <w:t xml:space="preserve"> системи сигналізації;</w:t>
            </w:r>
          </w:p>
          <w:p w14:paraId="05DFEF1F" w14:textId="77777777" w:rsidR="00424E95" w:rsidRDefault="00424E95" w:rsidP="00424E95">
            <w:pPr>
              <w:widowControl w:val="0"/>
              <w:numPr>
                <w:ilvl w:val="0"/>
                <w:numId w:val="17"/>
              </w:numPr>
              <w:tabs>
                <w:tab w:val="clear" w:pos="0"/>
                <w:tab w:val="left" w:pos="8"/>
                <w:tab w:val="left" w:pos="83"/>
              </w:tabs>
              <w:suppressAutoHyphens/>
              <w:spacing w:after="0" w:line="240" w:lineRule="auto"/>
              <w:jc w:val="both"/>
            </w:pPr>
            <w:r>
              <w:rPr>
                <w:rFonts w:ascii="Times New Roman" w:hAnsi="Times New Roman" w:cs="Times New Roman"/>
                <w:color w:val="000000"/>
              </w:rPr>
              <w:t xml:space="preserve"> системи електроживлення та моніторингу стану комплексу;</w:t>
            </w:r>
          </w:p>
          <w:p w14:paraId="7AE53540" w14:textId="77777777" w:rsidR="00424E95" w:rsidRPr="00394D9B" w:rsidRDefault="00424E95" w:rsidP="00424E95">
            <w:pPr>
              <w:widowControl w:val="0"/>
              <w:numPr>
                <w:ilvl w:val="0"/>
                <w:numId w:val="17"/>
              </w:numPr>
              <w:tabs>
                <w:tab w:val="clear" w:pos="0"/>
                <w:tab w:val="left" w:pos="8"/>
                <w:tab w:val="left" w:pos="83"/>
              </w:tabs>
              <w:suppressAutoHyphens/>
              <w:spacing w:after="0" w:line="240" w:lineRule="auto"/>
              <w:jc w:val="both"/>
            </w:pPr>
            <w:r>
              <w:rPr>
                <w:rFonts w:ascii="Times New Roman" w:hAnsi="Times New Roman" w:cs="Times New Roman"/>
                <w:color w:val="000000"/>
                <w:lang w:eastAsia="uk-UA" w:bidi="uk-UA"/>
              </w:rPr>
              <w:t xml:space="preserve"> </w:t>
            </w:r>
            <w:r w:rsidRPr="00394D9B">
              <w:rPr>
                <w:rFonts w:ascii="Times New Roman" w:hAnsi="Times New Roman" w:cs="Times New Roman"/>
                <w:color w:val="000000"/>
                <w:lang w:eastAsia="uk-UA" w:bidi="uk-UA"/>
              </w:rPr>
              <w:t>вбудованої комп’ютерної програми з налаштування комплексу</w:t>
            </w:r>
          </w:p>
        </w:tc>
        <w:tc>
          <w:tcPr>
            <w:tcW w:w="1704" w:type="dxa"/>
            <w:tcBorders>
              <w:top w:val="single" w:sz="2" w:space="0" w:color="000000"/>
              <w:left w:val="single" w:sz="2" w:space="0" w:color="000000"/>
              <w:bottom w:val="single" w:sz="2" w:space="0" w:color="000000"/>
              <w:right w:val="single" w:sz="2" w:space="0" w:color="000000"/>
            </w:tcBorders>
          </w:tcPr>
          <w:p w14:paraId="4638D2E8"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1A7F528D" w14:textId="77777777" w:rsidTr="00920532">
        <w:tc>
          <w:tcPr>
            <w:tcW w:w="507" w:type="dxa"/>
            <w:tcBorders>
              <w:top w:val="single" w:sz="2" w:space="0" w:color="000000"/>
              <w:left w:val="single" w:sz="2" w:space="0" w:color="000000"/>
              <w:bottom w:val="single" w:sz="2" w:space="0" w:color="000000"/>
              <w:right w:val="single" w:sz="2" w:space="0" w:color="000000"/>
            </w:tcBorders>
          </w:tcPr>
          <w:p w14:paraId="527867EA" w14:textId="77777777" w:rsidR="00424E95" w:rsidRDefault="00424E95" w:rsidP="00424E95">
            <w:pPr>
              <w:pStyle w:val="af6"/>
              <w:widowControl w:val="0"/>
            </w:pPr>
            <w:r>
              <w:rPr>
                <w:rFonts w:ascii="Times New Roman" w:hAnsi="Times New Roman" w:cs="Times New Roman"/>
                <w:color w:val="000000"/>
                <w:sz w:val="22"/>
                <w:szCs w:val="22"/>
                <w:lang w:val="uk-UA"/>
              </w:rPr>
              <w:t>2</w:t>
            </w:r>
          </w:p>
        </w:tc>
        <w:tc>
          <w:tcPr>
            <w:tcW w:w="7427" w:type="dxa"/>
            <w:tcBorders>
              <w:top w:val="single" w:sz="2" w:space="0" w:color="000000"/>
              <w:left w:val="single" w:sz="2" w:space="0" w:color="000000"/>
              <w:bottom w:val="single" w:sz="2" w:space="0" w:color="000000"/>
              <w:right w:val="single" w:sz="2" w:space="0" w:color="000000"/>
            </w:tcBorders>
          </w:tcPr>
          <w:p w14:paraId="703750C0" w14:textId="77777777" w:rsidR="00424E95" w:rsidRDefault="00424E95" w:rsidP="00424E95">
            <w:pPr>
              <w:widowControl w:val="0"/>
              <w:tabs>
                <w:tab w:val="left" w:pos="6861"/>
              </w:tabs>
              <w:spacing w:after="0" w:line="240" w:lineRule="auto"/>
              <w:jc w:val="both"/>
            </w:pPr>
            <w:r>
              <w:rPr>
                <w:rFonts w:ascii="Times New Roman" w:hAnsi="Times New Roman" w:cs="Times New Roman"/>
                <w:color w:val="000000"/>
              </w:rPr>
              <w:t>Загальні вимоги до комплексу як складової Системи фіксації адміністративних правопорушень у сфері забезпечення безпеки дорожнього руху в автоматичному режимі.</w:t>
            </w:r>
          </w:p>
          <w:p w14:paraId="1521C04D" w14:textId="77777777" w:rsidR="00424E95" w:rsidRDefault="00424E95" w:rsidP="00424E95">
            <w:pPr>
              <w:widowControl w:val="0"/>
              <w:spacing w:after="0" w:line="240" w:lineRule="auto"/>
              <w:jc w:val="both"/>
            </w:pPr>
            <w:r>
              <w:rPr>
                <w:rFonts w:ascii="Times New Roman" w:hAnsi="Times New Roman" w:cs="Times New Roman"/>
                <w:color w:val="000000"/>
              </w:rPr>
              <w:t xml:space="preserve">1. Комплекс повинен здійснювати в автоматичному режимі фіксацію шляхом фотозйомки та відеозапису подій, що містять ознаки адміністративних правопорушень у сфері забезпечення безпеки дорожнього руху, </w:t>
            </w:r>
            <w:proofErr w:type="spellStart"/>
            <w:r>
              <w:rPr>
                <w:rFonts w:ascii="Times New Roman" w:hAnsi="Times New Roman" w:cs="Times New Roman"/>
                <w:color w:val="000000"/>
              </w:rPr>
              <w:t>відеофіксацію</w:t>
            </w:r>
            <w:proofErr w:type="spellEnd"/>
            <w:r>
              <w:rPr>
                <w:rFonts w:ascii="Times New Roman" w:hAnsi="Times New Roman" w:cs="Times New Roman"/>
                <w:color w:val="000000"/>
              </w:rPr>
              <w:t xml:space="preserve"> з розпізнаванням номерних знаків всього колісного автотранспорту, що перетинає зону контролю, та передачу інформації про зафіксовані події комунікаційними мережами до автоматизованої системи обробки даних;</w:t>
            </w:r>
          </w:p>
          <w:p w14:paraId="4ADB08D6" w14:textId="77777777" w:rsidR="00424E95" w:rsidRDefault="00424E95" w:rsidP="00424E95">
            <w:pPr>
              <w:pStyle w:val="26"/>
              <w:widowControl w:val="0"/>
              <w:numPr>
                <w:ilvl w:val="0"/>
                <w:numId w:val="21"/>
              </w:numPr>
              <w:tabs>
                <w:tab w:val="left" w:pos="225"/>
              </w:tabs>
              <w:spacing w:after="0" w:line="240" w:lineRule="auto"/>
              <w:ind w:left="0" w:firstLine="0"/>
              <w:jc w:val="both"/>
            </w:pPr>
            <w:r>
              <w:rPr>
                <w:rFonts w:ascii="Times New Roman" w:hAnsi="Times New Roman" w:cs="Times New Roman"/>
                <w:color w:val="000000"/>
                <w:lang w:eastAsia="uk-UA" w:bidi="uk-UA"/>
              </w:rPr>
              <w:t xml:space="preserve">Під час фіксації події </w:t>
            </w:r>
            <w:r>
              <w:rPr>
                <w:rFonts w:ascii="Times New Roman" w:hAnsi="Times New Roman" w:cs="Times New Roman"/>
                <w:color w:val="000000"/>
                <w:lang w:bidi="uk-UA"/>
              </w:rPr>
              <w:t xml:space="preserve">з ознаками порушень ПДР комплекс повинен </w:t>
            </w:r>
            <w:r>
              <w:rPr>
                <w:rFonts w:ascii="Times New Roman" w:hAnsi="Times New Roman" w:cs="Times New Roman"/>
                <w:color w:val="000000"/>
                <w:lang w:eastAsia="uk-UA" w:bidi="uk-UA"/>
              </w:rPr>
              <w:t xml:space="preserve">формувати інформаційний файл (ІФ) </w:t>
            </w:r>
            <w:r>
              <w:rPr>
                <w:rFonts w:ascii="Times New Roman" w:hAnsi="Times New Roman" w:cs="Times New Roman"/>
              </w:rPr>
              <w:t>–</w:t>
            </w:r>
            <w:r w:rsidRPr="00DD35CD">
              <w:rPr>
                <w:rFonts w:ascii="Times New Roman" w:hAnsi="Times New Roman" w:cs="Times New Roman"/>
              </w:rPr>
              <w:t xml:space="preserve"> упорядкована сукупність визначених законодавством у сфері технічного регулювання та стандартизації фактичних даних </w:t>
            </w:r>
            <w:r>
              <w:rPr>
                <w:rFonts w:ascii="Times New Roman" w:hAnsi="Times New Roman" w:cs="Times New Roman"/>
              </w:rPr>
              <w:t>і</w:t>
            </w:r>
            <w:r w:rsidRPr="00DD35CD">
              <w:rPr>
                <w:rFonts w:ascii="Times New Roman" w:hAnsi="Times New Roman" w:cs="Times New Roman"/>
              </w:rPr>
              <w:t>з результатами фіксації (фотознімки т</w:t>
            </w:r>
            <w:r>
              <w:rPr>
                <w:color w:val="000000"/>
              </w:rPr>
              <w:t>а</w:t>
            </w:r>
            <w:r>
              <w:rPr>
                <w:rFonts w:ascii="Times New Roman" w:hAnsi="Times New Roman" w:cs="Times New Roman"/>
                <w:color w:val="000000"/>
              </w:rPr>
              <w:t xml:space="preserve"> відеозаписи) технічними засобами (приладами контролю) події, що містить ознаки адміністративного правопорушення у сфері забезпечення безпеки дорожнього руху, та метаданих до них, сформована зазначеними технічними засобами (приладами контролю) </w:t>
            </w:r>
            <w:r>
              <w:rPr>
                <w:rFonts w:ascii="Times New Roman" w:hAnsi="Times New Roman" w:cs="Times New Roman"/>
                <w:color w:val="000000"/>
              </w:rPr>
              <w:lastRenderedPageBreak/>
              <w:t>та захищена з використанням кваліфікованого електронного підпису чи печатки.</w:t>
            </w:r>
          </w:p>
        </w:tc>
        <w:tc>
          <w:tcPr>
            <w:tcW w:w="1704" w:type="dxa"/>
            <w:tcBorders>
              <w:top w:val="single" w:sz="2" w:space="0" w:color="000000"/>
              <w:left w:val="single" w:sz="2" w:space="0" w:color="000000"/>
              <w:bottom w:val="single" w:sz="2" w:space="0" w:color="000000"/>
              <w:right w:val="single" w:sz="2" w:space="0" w:color="000000"/>
            </w:tcBorders>
          </w:tcPr>
          <w:p w14:paraId="4FEEE2CA"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47F1E0F8" w14:textId="77777777" w:rsidTr="00920532">
        <w:tc>
          <w:tcPr>
            <w:tcW w:w="507" w:type="dxa"/>
            <w:tcBorders>
              <w:top w:val="single" w:sz="2" w:space="0" w:color="000000"/>
              <w:left w:val="single" w:sz="2" w:space="0" w:color="000000"/>
              <w:bottom w:val="single" w:sz="2" w:space="0" w:color="000000"/>
              <w:right w:val="single" w:sz="2" w:space="0" w:color="000000"/>
            </w:tcBorders>
          </w:tcPr>
          <w:p w14:paraId="218EA5AB" w14:textId="77777777" w:rsidR="00424E95" w:rsidRDefault="00424E95" w:rsidP="00424E95">
            <w:pPr>
              <w:pStyle w:val="af6"/>
              <w:widowControl w:val="0"/>
            </w:pPr>
            <w:r>
              <w:rPr>
                <w:rFonts w:ascii="Times New Roman" w:hAnsi="Times New Roman" w:cs="Times New Roman"/>
                <w:color w:val="000000"/>
                <w:sz w:val="22"/>
                <w:szCs w:val="22"/>
                <w:lang w:val="uk-UA"/>
              </w:rPr>
              <w:t>3</w:t>
            </w:r>
          </w:p>
        </w:tc>
        <w:tc>
          <w:tcPr>
            <w:tcW w:w="7427" w:type="dxa"/>
            <w:tcBorders>
              <w:top w:val="single" w:sz="2" w:space="0" w:color="000000"/>
              <w:left w:val="single" w:sz="2" w:space="0" w:color="000000"/>
              <w:bottom w:val="single" w:sz="2" w:space="0" w:color="000000"/>
              <w:right w:val="single" w:sz="2" w:space="0" w:color="000000"/>
            </w:tcBorders>
          </w:tcPr>
          <w:p w14:paraId="78765EAB" w14:textId="77777777" w:rsidR="00424E95" w:rsidRDefault="00424E95" w:rsidP="00424E95">
            <w:pPr>
              <w:widowControl w:val="0"/>
              <w:spacing w:after="0" w:line="240" w:lineRule="auto"/>
              <w:jc w:val="both"/>
            </w:pPr>
            <w:r>
              <w:rPr>
                <w:rFonts w:ascii="Times New Roman" w:hAnsi="Times New Roman" w:cs="Times New Roman"/>
                <w:color w:val="000000"/>
              </w:rPr>
              <w:t>Вимоги до додаткових функціональних можливостей комплексу:</w:t>
            </w:r>
          </w:p>
          <w:p w14:paraId="701AC63F"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xml:space="preserve"> інформація про події, що містять ознаки адміністративних правопорушень у сфері забезпечення безпеки дорожнього руху, НЗ всього потоку транспорту, що перетнув зону контролю, з </w:t>
            </w:r>
            <w:proofErr w:type="spellStart"/>
            <w:r>
              <w:rPr>
                <w:rFonts w:ascii="Times New Roman" w:hAnsi="Times New Roman" w:cs="Times New Roman"/>
                <w:color w:val="000000"/>
              </w:rPr>
              <w:t>фотопідтвердженням</w:t>
            </w:r>
            <w:proofErr w:type="spellEnd"/>
            <w:r>
              <w:rPr>
                <w:rFonts w:ascii="Times New Roman" w:hAnsi="Times New Roman" w:cs="Times New Roman"/>
                <w:color w:val="000000"/>
              </w:rPr>
              <w:t xml:space="preserve"> повинні зберігатися у внутрішньому архіві. Отже, комплекс повинен працювати в режимі роботи в реальному часі та паралельно, без зупинки роботи основного режиму, надавати можливість роботи з архівом.</w:t>
            </w:r>
          </w:p>
        </w:tc>
        <w:tc>
          <w:tcPr>
            <w:tcW w:w="1704" w:type="dxa"/>
            <w:tcBorders>
              <w:top w:val="single" w:sz="2" w:space="0" w:color="000000"/>
              <w:left w:val="single" w:sz="2" w:space="0" w:color="000000"/>
              <w:bottom w:val="single" w:sz="2" w:space="0" w:color="000000"/>
              <w:right w:val="single" w:sz="2" w:space="0" w:color="000000"/>
            </w:tcBorders>
          </w:tcPr>
          <w:p w14:paraId="4E34501A"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37562595" w14:textId="77777777" w:rsidTr="00920532">
        <w:tc>
          <w:tcPr>
            <w:tcW w:w="507" w:type="dxa"/>
            <w:tcBorders>
              <w:top w:val="single" w:sz="2" w:space="0" w:color="000000"/>
              <w:left w:val="single" w:sz="2" w:space="0" w:color="000000"/>
              <w:bottom w:val="single" w:sz="2" w:space="0" w:color="000000"/>
              <w:right w:val="single" w:sz="2" w:space="0" w:color="000000"/>
            </w:tcBorders>
          </w:tcPr>
          <w:p w14:paraId="255056AC" w14:textId="77777777" w:rsidR="00424E95" w:rsidRDefault="00424E95" w:rsidP="00424E95">
            <w:pPr>
              <w:pStyle w:val="af6"/>
              <w:widowControl w:val="0"/>
            </w:pPr>
            <w:r>
              <w:rPr>
                <w:rFonts w:ascii="Times New Roman" w:hAnsi="Times New Roman" w:cs="Times New Roman"/>
                <w:color w:val="000000"/>
                <w:sz w:val="22"/>
                <w:szCs w:val="22"/>
                <w:lang w:val="uk-UA"/>
              </w:rPr>
              <w:t>4</w:t>
            </w:r>
          </w:p>
        </w:tc>
        <w:tc>
          <w:tcPr>
            <w:tcW w:w="7427" w:type="dxa"/>
            <w:tcBorders>
              <w:top w:val="single" w:sz="2" w:space="0" w:color="000000"/>
              <w:left w:val="single" w:sz="2" w:space="0" w:color="000000"/>
              <w:bottom w:val="single" w:sz="2" w:space="0" w:color="000000"/>
              <w:right w:val="single" w:sz="2" w:space="0" w:color="000000"/>
            </w:tcBorders>
          </w:tcPr>
          <w:p w14:paraId="1619D064" w14:textId="77777777" w:rsidR="00424E95" w:rsidRDefault="00424E95" w:rsidP="00424E95">
            <w:pPr>
              <w:widowControl w:val="0"/>
              <w:spacing w:after="0" w:line="240" w:lineRule="auto"/>
              <w:jc w:val="both"/>
            </w:pPr>
            <w:r>
              <w:rPr>
                <w:rFonts w:ascii="Times New Roman" w:hAnsi="Times New Roman" w:cs="Times New Roman"/>
                <w:color w:val="000000"/>
              </w:rPr>
              <w:t>Вимоги до режимів роботи комплексу:</w:t>
            </w:r>
          </w:p>
          <w:p w14:paraId="775C3FE0" w14:textId="77777777" w:rsidR="00424E95" w:rsidRDefault="00424E95" w:rsidP="00424E95">
            <w:pPr>
              <w:pStyle w:val="26"/>
              <w:widowControl w:val="0"/>
              <w:spacing w:after="0" w:line="240" w:lineRule="auto"/>
              <w:ind w:left="0"/>
              <w:jc w:val="both"/>
            </w:pPr>
            <w:r>
              <w:rPr>
                <w:rFonts w:ascii="Times New Roman" w:hAnsi="Times New Roman" w:cs="Times New Roman"/>
                <w:color w:val="000000"/>
              </w:rPr>
              <w:t xml:space="preserve">- комплекс повинен працювати в режимі 24/7. </w:t>
            </w:r>
            <w:r w:rsidRPr="00430E4C">
              <w:rPr>
                <w:rFonts w:ascii="Times New Roman" w:hAnsi="Times New Roman" w:cs="Times New Roman"/>
                <w:color w:val="000000"/>
              </w:rPr>
              <w:t>При відсутності зовнішнього електроживлення забезпечувати автономну роботу протягом не менше 6</w:t>
            </w:r>
            <w:r>
              <w:rPr>
                <w:rFonts w:ascii="Times New Roman" w:hAnsi="Times New Roman" w:cs="Times New Roman"/>
                <w:color w:val="000000"/>
              </w:rPr>
              <w:t> </w:t>
            </w:r>
            <w:r w:rsidRPr="00430E4C">
              <w:rPr>
                <w:rFonts w:ascii="Times New Roman" w:hAnsi="Times New Roman" w:cs="Times New Roman"/>
                <w:color w:val="000000"/>
              </w:rPr>
              <w:t>годин.</w:t>
            </w:r>
          </w:p>
        </w:tc>
        <w:tc>
          <w:tcPr>
            <w:tcW w:w="1704" w:type="dxa"/>
            <w:tcBorders>
              <w:top w:val="single" w:sz="2" w:space="0" w:color="000000"/>
              <w:left w:val="single" w:sz="2" w:space="0" w:color="000000"/>
              <w:bottom w:val="single" w:sz="2" w:space="0" w:color="000000"/>
              <w:right w:val="single" w:sz="2" w:space="0" w:color="000000"/>
            </w:tcBorders>
          </w:tcPr>
          <w:p w14:paraId="290B7361"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0E509909" w14:textId="77777777" w:rsidTr="00920532">
        <w:tc>
          <w:tcPr>
            <w:tcW w:w="507" w:type="dxa"/>
            <w:tcBorders>
              <w:top w:val="single" w:sz="2" w:space="0" w:color="000000"/>
              <w:left w:val="single" w:sz="2" w:space="0" w:color="000000"/>
              <w:bottom w:val="single" w:sz="2" w:space="0" w:color="000000"/>
              <w:right w:val="single" w:sz="2" w:space="0" w:color="000000"/>
            </w:tcBorders>
          </w:tcPr>
          <w:p w14:paraId="7EEC9AB2" w14:textId="77777777" w:rsidR="00424E95" w:rsidRDefault="00424E95" w:rsidP="00424E95">
            <w:pPr>
              <w:pStyle w:val="af6"/>
              <w:widowControl w:val="0"/>
            </w:pPr>
            <w:r>
              <w:rPr>
                <w:rFonts w:ascii="Times New Roman" w:hAnsi="Times New Roman" w:cs="Times New Roman"/>
                <w:color w:val="000000"/>
                <w:sz w:val="22"/>
                <w:szCs w:val="22"/>
                <w:lang w:val="uk-UA"/>
              </w:rPr>
              <w:t>5</w:t>
            </w:r>
          </w:p>
        </w:tc>
        <w:tc>
          <w:tcPr>
            <w:tcW w:w="7427" w:type="dxa"/>
            <w:tcBorders>
              <w:top w:val="single" w:sz="2" w:space="0" w:color="000000"/>
              <w:left w:val="single" w:sz="2" w:space="0" w:color="000000"/>
              <w:bottom w:val="single" w:sz="2" w:space="0" w:color="000000"/>
              <w:right w:val="single" w:sz="2" w:space="0" w:color="000000"/>
            </w:tcBorders>
          </w:tcPr>
          <w:p w14:paraId="55F78923" w14:textId="77777777" w:rsidR="00424E95" w:rsidRDefault="00424E95" w:rsidP="00424E95">
            <w:pPr>
              <w:widowControl w:val="0"/>
              <w:spacing w:after="0" w:line="240" w:lineRule="auto"/>
              <w:jc w:val="both"/>
            </w:pPr>
            <w:r>
              <w:rPr>
                <w:rFonts w:ascii="Times New Roman" w:hAnsi="Times New Roman" w:cs="Times New Roman"/>
                <w:color w:val="000000"/>
              </w:rPr>
              <w:t>Вимоги до документації. Комплекс повинен мати чинні:</w:t>
            </w:r>
          </w:p>
          <w:p w14:paraId="1454E1E7" w14:textId="77777777" w:rsidR="00424E95" w:rsidRDefault="00424E95" w:rsidP="00424E95">
            <w:pPr>
              <w:pStyle w:val="26"/>
              <w:widowControl w:val="0"/>
              <w:spacing w:after="0" w:line="240" w:lineRule="auto"/>
              <w:ind w:left="0"/>
              <w:jc w:val="both"/>
            </w:pPr>
            <w:r>
              <w:rPr>
                <w:rFonts w:ascii="Times New Roman" w:hAnsi="Times New Roman" w:cs="Times New Roman"/>
                <w:color w:val="000000"/>
              </w:rPr>
              <w:t>- сертифікат перевірки типу на відповідність Технічному регламенту законодавчо регульованих засобів вимірювальної техніки, затвердженому постановою Кабінету Міністрів України від 13 січня 2016 року № 94 та ДСТУ 8809:2018 Прилади контролю за дотриманням правил дорожнього руху з функціями фото- і відео фіксації. Вимірювачі швидкості руху транспортних засобів дистанційні, вимірювачі просторово-часових параметрів місцеположення транспортних засобів дистанційні;</w:t>
            </w:r>
          </w:p>
          <w:p w14:paraId="176B1AC2"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експертний висновок щодо відповідності вимогам нормативних документів з технічного захисту інформації;</w:t>
            </w:r>
          </w:p>
          <w:p w14:paraId="02EE5507" w14:textId="77777777" w:rsidR="00424E95" w:rsidRDefault="00424E95" w:rsidP="00424E95">
            <w:pPr>
              <w:pStyle w:val="26"/>
              <w:widowControl w:val="0"/>
              <w:tabs>
                <w:tab w:val="left" w:pos="225"/>
              </w:tabs>
              <w:spacing w:after="0" w:line="240" w:lineRule="auto"/>
              <w:ind w:left="0"/>
              <w:jc w:val="both"/>
            </w:pPr>
            <w:r>
              <w:rPr>
                <w:rFonts w:ascii="Times New Roman" w:hAnsi="Times New Roman" w:cs="Times New Roman"/>
                <w:color w:val="000000"/>
              </w:rPr>
              <w:t>- позитивний висновок щодо проведення заходів з технічної інтеграції відповідно до «Порядку технічної експлуатації системи фіксації адміністративних правопорушень у сфері забезпечення безпеки дорожнього руху в автоматичному режимі», що затверджений наказом Міністра внутрішніх страв України від 06 квітня 2020 року № 326;</w:t>
            </w:r>
          </w:p>
          <w:p w14:paraId="0C40AB23" w14:textId="77777777" w:rsidR="00424E95" w:rsidRDefault="00424E95" w:rsidP="00424E95">
            <w:pPr>
              <w:pStyle w:val="26"/>
              <w:widowControl w:val="0"/>
              <w:spacing w:after="0" w:line="240" w:lineRule="auto"/>
              <w:ind w:left="0"/>
              <w:jc w:val="both"/>
            </w:pPr>
            <w:r>
              <w:rPr>
                <w:rFonts w:ascii="Times New Roman" w:hAnsi="Times New Roman" w:cs="Times New Roman"/>
                <w:color w:val="000000"/>
              </w:rPr>
              <w:t>- супровідну документацію: інструкцію, паспорти тощо.</w:t>
            </w:r>
          </w:p>
        </w:tc>
        <w:tc>
          <w:tcPr>
            <w:tcW w:w="1704" w:type="dxa"/>
            <w:tcBorders>
              <w:top w:val="single" w:sz="2" w:space="0" w:color="000000"/>
              <w:left w:val="single" w:sz="2" w:space="0" w:color="000000"/>
              <w:bottom w:val="single" w:sz="2" w:space="0" w:color="000000"/>
              <w:right w:val="single" w:sz="2" w:space="0" w:color="000000"/>
            </w:tcBorders>
          </w:tcPr>
          <w:p w14:paraId="27F21D09"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04F87854" w14:textId="77777777" w:rsidTr="00920532">
        <w:tc>
          <w:tcPr>
            <w:tcW w:w="507" w:type="dxa"/>
            <w:tcBorders>
              <w:top w:val="single" w:sz="2" w:space="0" w:color="000000"/>
              <w:left w:val="single" w:sz="2" w:space="0" w:color="000000"/>
              <w:bottom w:val="single" w:sz="2" w:space="0" w:color="000000"/>
              <w:right w:val="single" w:sz="2" w:space="0" w:color="000000"/>
            </w:tcBorders>
          </w:tcPr>
          <w:p w14:paraId="450BB065" w14:textId="77777777" w:rsidR="00424E95" w:rsidRDefault="00424E95" w:rsidP="00424E95">
            <w:pPr>
              <w:pStyle w:val="af6"/>
              <w:widowControl w:val="0"/>
            </w:pPr>
            <w:r>
              <w:rPr>
                <w:rFonts w:ascii="Times New Roman" w:hAnsi="Times New Roman" w:cs="Times New Roman"/>
                <w:color w:val="000000"/>
                <w:sz w:val="22"/>
                <w:szCs w:val="22"/>
                <w:lang w:val="uk-UA"/>
              </w:rPr>
              <w:t>6</w:t>
            </w:r>
          </w:p>
        </w:tc>
        <w:tc>
          <w:tcPr>
            <w:tcW w:w="7427" w:type="dxa"/>
            <w:tcBorders>
              <w:top w:val="single" w:sz="2" w:space="0" w:color="000000"/>
              <w:left w:val="single" w:sz="2" w:space="0" w:color="000000"/>
              <w:bottom w:val="single" w:sz="2" w:space="0" w:color="000000"/>
              <w:right w:val="single" w:sz="2" w:space="0" w:color="000000"/>
            </w:tcBorders>
          </w:tcPr>
          <w:p w14:paraId="6C7AE4C6" w14:textId="77777777" w:rsidR="00424E95" w:rsidRDefault="00424E95" w:rsidP="00424E95">
            <w:pPr>
              <w:widowControl w:val="0"/>
              <w:spacing w:after="0" w:line="240" w:lineRule="auto"/>
              <w:jc w:val="both"/>
            </w:pPr>
            <w:r>
              <w:rPr>
                <w:rFonts w:ascii="Times New Roman" w:hAnsi="Times New Roman" w:cs="Times New Roman"/>
                <w:color w:val="000000"/>
              </w:rPr>
              <w:t>Загальні вимоги до стаціонарних комплексів.</w:t>
            </w:r>
          </w:p>
          <w:p w14:paraId="41A76C6D" w14:textId="77777777" w:rsidR="00424E95" w:rsidRDefault="00424E95" w:rsidP="00424E95">
            <w:pPr>
              <w:widowControl w:val="0"/>
              <w:spacing w:after="0" w:line="240" w:lineRule="auto"/>
              <w:jc w:val="both"/>
            </w:pPr>
            <w:r>
              <w:rPr>
                <w:rFonts w:ascii="Times New Roman" w:hAnsi="Times New Roman" w:cs="Times New Roman"/>
                <w:color w:val="000000"/>
              </w:rPr>
              <w:t>Відповідність Технічному регламенту законодавчо регульованих засобів вимірювальної техніки, затвердженому постановою Кабінету Міністрів України від 13 січня 2016 року № 94 та ДСТУ 8809:2018 Прилади контролю за дотриманням правил дорожнього руху з функціями фото- і відео фіксації. Вимірювачі швидкості руху транспортних засобів дистанційні, вимірювачі просторово-часових параметрів місцеположення транспортних засобів дистанційні (зі змінами).</w:t>
            </w:r>
          </w:p>
        </w:tc>
        <w:tc>
          <w:tcPr>
            <w:tcW w:w="1704" w:type="dxa"/>
            <w:tcBorders>
              <w:top w:val="single" w:sz="2" w:space="0" w:color="000000"/>
              <w:left w:val="single" w:sz="2" w:space="0" w:color="000000"/>
              <w:bottom w:val="single" w:sz="2" w:space="0" w:color="000000"/>
              <w:right w:val="single" w:sz="2" w:space="0" w:color="000000"/>
            </w:tcBorders>
          </w:tcPr>
          <w:p w14:paraId="4EF76C09"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65DD28DE" w14:textId="77777777" w:rsidTr="00920532">
        <w:tc>
          <w:tcPr>
            <w:tcW w:w="507" w:type="dxa"/>
            <w:tcBorders>
              <w:top w:val="single" w:sz="2" w:space="0" w:color="000000"/>
              <w:left w:val="single" w:sz="2" w:space="0" w:color="000000"/>
              <w:bottom w:val="single" w:sz="2" w:space="0" w:color="000000"/>
              <w:right w:val="single" w:sz="2" w:space="0" w:color="000000"/>
            </w:tcBorders>
          </w:tcPr>
          <w:p w14:paraId="4B2CE6F0" w14:textId="77777777" w:rsidR="00424E95" w:rsidRDefault="00424E95" w:rsidP="00424E95">
            <w:pPr>
              <w:pStyle w:val="af6"/>
              <w:widowControl w:val="0"/>
            </w:pPr>
            <w:r>
              <w:rPr>
                <w:rFonts w:ascii="Times New Roman" w:hAnsi="Times New Roman" w:cs="Times New Roman"/>
                <w:color w:val="000000"/>
                <w:sz w:val="22"/>
                <w:szCs w:val="22"/>
                <w:lang w:val="uk-UA"/>
              </w:rPr>
              <w:t>7</w:t>
            </w:r>
          </w:p>
        </w:tc>
        <w:tc>
          <w:tcPr>
            <w:tcW w:w="7427" w:type="dxa"/>
            <w:tcBorders>
              <w:top w:val="single" w:sz="2" w:space="0" w:color="000000"/>
              <w:left w:val="single" w:sz="2" w:space="0" w:color="000000"/>
              <w:bottom w:val="single" w:sz="2" w:space="0" w:color="000000"/>
              <w:right w:val="single" w:sz="2" w:space="0" w:color="000000"/>
            </w:tcBorders>
          </w:tcPr>
          <w:p w14:paraId="14A4566A" w14:textId="77777777" w:rsidR="00424E95" w:rsidRDefault="00424E95" w:rsidP="00424E95">
            <w:pPr>
              <w:widowControl w:val="0"/>
              <w:tabs>
                <w:tab w:val="left" w:pos="367"/>
              </w:tabs>
              <w:spacing w:after="0" w:line="240" w:lineRule="auto"/>
              <w:jc w:val="both"/>
            </w:pPr>
            <w:r>
              <w:rPr>
                <w:rFonts w:ascii="Times New Roman" w:hAnsi="Times New Roman" w:cs="Times New Roman"/>
                <w:color w:val="000000"/>
              </w:rPr>
              <w:t>Особливі вимоги до стаціонарних комплексів.</w:t>
            </w:r>
          </w:p>
          <w:p w14:paraId="7F93D015" w14:textId="77777777" w:rsidR="00424E95" w:rsidRDefault="00424E95" w:rsidP="00424E95">
            <w:pPr>
              <w:pStyle w:val="43"/>
              <w:widowControl w:val="0"/>
              <w:numPr>
                <w:ilvl w:val="0"/>
                <w:numId w:val="22"/>
              </w:numPr>
              <w:tabs>
                <w:tab w:val="left" w:pos="225"/>
              </w:tabs>
              <w:spacing w:after="0" w:line="240" w:lineRule="auto"/>
              <w:ind w:left="0" w:firstLine="0"/>
              <w:jc w:val="both"/>
            </w:pPr>
            <w:r>
              <w:rPr>
                <w:rFonts w:ascii="Times New Roman" w:hAnsi="Times New Roman"/>
                <w:color w:val="000000"/>
                <w:lang w:val="uk-UA"/>
              </w:rPr>
              <w:t xml:space="preserve">У складі комплексу має бути: головний модуль з відеокамерою, блок зовнішніх підключень, багатоцільовий радарний модуль, інфрачервоний прожектор, </w:t>
            </w:r>
            <w:r w:rsidRPr="00430E4C">
              <w:rPr>
                <w:rFonts w:ascii="Times New Roman" w:hAnsi="Times New Roman"/>
                <w:color w:val="000000"/>
                <w:lang w:val="uk-UA"/>
              </w:rPr>
              <w:t>джерело безперебійного живлення</w:t>
            </w:r>
            <w:r>
              <w:rPr>
                <w:rFonts w:ascii="Times New Roman" w:hAnsi="Times New Roman"/>
                <w:color w:val="000000"/>
                <w:lang w:val="uk-UA"/>
              </w:rPr>
              <w:t xml:space="preserve"> (або АКБ, що здатна забезпечити автономну роботу ПКД до 6 годин). </w:t>
            </w:r>
            <w:r w:rsidRPr="008C7DA8">
              <w:rPr>
                <w:rFonts w:ascii="Times New Roman" w:hAnsi="Times New Roman"/>
                <w:color w:val="000000"/>
                <w:lang w:val="uk-UA"/>
              </w:rPr>
              <w:t xml:space="preserve">Стаціонарні </w:t>
            </w:r>
            <w:r>
              <w:rPr>
                <w:rFonts w:ascii="Times New Roman" w:hAnsi="Times New Roman"/>
                <w:color w:val="000000"/>
                <w:lang w:val="uk-UA"/>
              </w:rPr>
              <w:t>к</w:t>
            </w:r>
            <w:r w:rsidRPr="008C7DA8">
              <w:rPr>
                <w:rFonts w:ascii="Times New Roman" w:hAnsi="Times New Roman"/>
                <w:color w:val="000000"/>
                <w:lang w:val="uk-UA"/>
              </w:rPr>
              <w:t>омплекси повинні здійснювати в автоматичному режимі:</w:t>
            </w:r>
          </w:p>
          <w:p w14:paraId="64A2C2F1" w14:textId="77777777" w:rsidR="00424E95" w:rsidRDefault="00424E95" w:rsidP="00424E95">
            <w:pPr>
              <w:widowControl w:val="0"/>
              <w:numPr>
                <w:ilvl w:val="0"/>
                <w:numId w:val="18"/>
              </w:numPr>
              <w:tabs>
                <w:tab w:val="left" w:pos="367"/>
              </w:tabs>
              <w:suppressAutoHyphens/>
              <w:spacing w:after="0" w:line="240" w:lineRule="auto"/>
              <w:ind w:left="0" w:firstLine="0"/>
              <w:jc w:val="both"/>
            </w:pPr>
            <w:r>
              <w:rPr>
                <w:rFonts w:ascii="Times New Roman" w:hAnsi="Times New Roman" w:cs="Times New Roman"/>
                <w:color w:val="000000"/>
              </w:rPr>
              <w:t>вимірювання швидкості руху ТЗ і однозначно відносити результати вимірювань до конкретних цільових ТЗ;</w:t>
            </w:r>
          </w:p>
          <w:p w14:paraId="531D8791" w14:textId="77777777" w:rsidR="00424E95" w:rsidRDefault="00424E95" w:rsidP="00424E95">
            <w:pPr>
              <w:widowControl w:val="0"/>
              <w:numPr>
                <w:ilvl w:val="0"/>
                <w:numId w:val="18"/>
              </w:numPr>
              <w:tabs>
                <w:tab w:val="left" w:pos="367"/>
              </w:tabs>
              <w:suppressAutoHyphens/>
              <w:spacing w:after="0" w:line="240" w:lineRule="auto"/>
              <w:ind w:left="0" w:firstLine="0"/>
              <w:jc w:val="both"/>
            </w:pPr>
            <w:r>
              <w:rPr>
                <w:rFonts w:ascii="Times New Roman" w:hAnsi="Times New Roman" w:cs="Times New Roman"/>
                <w:color w:val="000000"/>
              </w:rPr>
              <w:t xml:space="preserve">визначення та фото- і </w:t>
            </w:r>
            <w:proofErr w:type="spellStart"/>
            <w:r>
              <w:rPr>
                <w:rFonts w:ascii="Times New Roman" w:hAnsi="Times New Roman" w:cs="Times New Roman"/>
                <w:color w:val="000000"/>
              </w:rPr>
              <w:t>відеофіксацію</w:t>
            </w:r>
            <w:proofErr w:type="spellEnd"/>
            <w:r>
              <w:rPr>
                <w:rFonts w:ascii="Times New Roman" w:hAnsi="Times New Roman" w:cs="Times New Roman"/>
                <w:color w:val="000000"/>
              </w:rPr>
              <w:t xml:space="preserve"> подій, що мають ознаки порушення ПДР;</w:t>
            </w:r>
          </w:p>
          <w:p w14:paraId="2EE6B4B9" w14:textId="77777777" w:rsidR="00424E95" w:rsidRDefault="00424E95" w:rsidP="00424E95">
            <w:pPr>
              <w:widowControl w:val="0"/>
              <w:numPr>
                <w:ilvl w:val="0"/>
                <w:numId w:val="18"/>
              </w:numPr>
              <w:tabs>
                <w:tab w:val="left" w:pos="367"/>
              </w:tabs>
              <w:suppressAutoHyphens/>
              <w:spacing w:after="0" w:line="240" w:lineRule="auto"/>
              <w:ind w:left="0" w:firstLine="0"/>
              <w:jc w:val="both"/>
            </w:pPr>
            <w:r>
              <w:rPr>
                <w:rFonts w:ascii="Times New Roman" w:hAnsi="Times New Roman" w:cs="Times New Roman"/>
                <w:color w:val="000000"/>
              </w:rPr>
              <w:t>передавання даних щодо цих подій на АСОД захищеними каналами відкритого зв’язку;</w:t>
            </w:r>
          </w:p>
          <w:p w14:paraId="63AFD806" w14:textId="77777777" w:rsidR="00424E95" w:rsidRDefault="00424E95" w:rsidP="00424E95">
            <w:pPr>
              <w:widowControl w:val="0"/>
              <w:numPr>
                <w:ilvl w:val="0"/>
                <w:numId w:val="18"/>
              </w:numPr>
              <w:tabs>
                <w:tab w:val="left" w:pos="367"/>
              </w:tabs>
              <w:suppressAutoHyphens/>
              <w:spacing w:after="0" w:line="240" w:lineRule="auto"/>
              <w:ind w:left="0" w:firstLine="0"/>
              <w:jc w:val="both"/>
            </w:pPr>
            <w:r>
              <w:rPr>
                <w:rFonts w:ascii="Times New Roman" w:hAnsi="Times New Roman" w:cs="Times New Roman"/>
                <w:color w:val="000000"/>
              </w:rPr>
              <w:t>накопичення на внутрішніх енергонезалежних носіях не менше ніж 10 000 інформаційних файлів на випадки перебоїв зв'язку;</w:t>
            </w:r>
          </w:p>
          <w:p w14:paraId="6BFF4E92" w14:textId="77777777" w:rsidR="00424E95" w:rsidRDefault="00424E95" w:rsidP="00424E95">
            <w:pPr>
              <w:widowControl w:val="0"/>
              <w:numPr>
                <w:ilvl w:val="0"/>
                <w:numId w:val="18"/>
              </w:numPr>
              <w:tabs>
                <w:tab w:val="left" w:pos="367"/>
              </w:tabs>
              <w:suppressAutoHyphens/>
              <w:spacing w:after="0" w:line="240" w:lineRule="auto"/>
              <w:ind w:left="0" w:firstLine="0"/>
              <w:jc w:val="both"/>
            </w:pPr>
            <w:r>
              <w:rPr>
                <w:rFonts w:ascii="Times New Roman" w:hAnsi="Times New Roman" w:cs="Times New Roman"/>
                <w:color w:val="000000"/>
              </w:rPr>
              <w:t>забезпечувати передавання ІФ до АСОД (або вивантаження на зовнішні носії) після відновлення зв’язку;</w:t>
            </w:r>
          </w:p>
          <w:p w14:paraId="3C762290" w14:textId="77777777" w:rsidR="00424E95" w:rsidRDefault="00424E95" w:rsidP="00424E95">
            <w:pPr>
              <w:widowControl w:val="0"/>
              <w:numPr>
                <w:ilvl w:val="0"/>
                <w:numId w:val="18"/>
              </w:numPr>
              <w:tabs>
                <w:tab w:val="left" w:pos="367"/>
              </w:tabs>
              <w:suppressAutoHyphens/>
              <w:spacing w:after="0" w:line="240" w:lineRule="auto"/>
              <w:ind w:left="0" w:firstLine="0"/>
              <w:jc w:val="both"/>
            </w:pPr>
            <w:r>
              <w:rPr>
                <w:rFonts w:ascii="Times New Roman" w:hAnsi="Times New Roman" w:cs="Times New Roman"/>
                <w:color w:val="000000"/>
              </w:rPr>
              <w:t>відновлення роботи після відключення електроживлення і його повторного включення;</w:t>
            </w:r>
          </w:p>
          <w:p w14:paraId="1B18BAF7" w14:textId="77777777" w:rsidR="00424E95" w:rsidRDefault="00424E95" w:rsidP="00424E95">
            <w:pPr>
              <w:widowControl w:val="0"/>
              <w:numPr>
                <w:ilvl w:val="0"/>
                <w:numId w:val="18"/>
              </w:numPr>
              <w:tabs>
                <w:tab w:val="left" w:pos="367"/>
              </w:tabs>
              <w:suppressAutoHyphens/>
              <w:spacing w:after="0" w:line="240" w:lineRule="auto"/>
              <w:ind w:left="0" w:firstLine="0"/>
              <w:jc w:val="both"/>
            </w:pPr>
            <w:r>
              <w:rPr>
                <w:rFonts w:ascii="Times New Roman" w:hAnsi="Times New Roman" w:cs="Times New Roman"/>
                <w:color w:val="000000"/>
              </w:rPr>
              <w:t xml:space="preserve">забезпечувати можливість введення даних щодо налаштування та параметрів місцеположення та орієнтування ПКД (далі – даних та параметрів) </w:t>
            </w:r>
            <w:r>
              <w:rPr>
                <w:rFonts w:ascii="Times New Roman" w:hAnsi="Times New Roman" w:cs="Times New Roman"/>
                <w:color w:val="000000"/>
              </w:rPr>
              <w:lastRenderedPageBreak/>
              <w:t>до його енергонезалежної пам’яті.</w:t>
            </w:r>
          </w:p>
          <w:p w14:paraId="1EC9689A" w14:textId="77777777" w:rsidR="00424E95" w:rsidRDefault="00424E95" w:rsidP="00424E95">
            <w:pPr>
              <w:widowControl w:val="0"/>
              <w:numPr>
                <w:ilvl w:val="0"/>
                <w:numId w:val="18"/>
              </w:numPr>
              <w:tabs>
                <w:tab w:val="left" w:pos="367"/>
              </w:tabs>
              <w:suppressAutoHyphens/>
              <w:spacing w:after="0" w:line="240" w:lineRule="auto"/>
              <w:ind w:left="0" w:firstLine="0"/>
              <w:jc w:val="both"/>
            </w:pPr>
            <w:r>
              <w:rPr>
                <w:rFonts w:ascii="Times New Roman" w:hAnsi="Times New Roman" w:cs="Times New Roman"/>
                <w:color w:val="000000"/>
              </w:rPr>
              <w:t>забезпечувати збереження та дистанційний доступ до:</w:t>
            </w:r>
          </w:p>
          <w:p w14:paraId="2FBEB1BD"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xml:space="preserve"> поточної версії даних та налаштувань;</w:t>
            </w:r>
          </w:p>
          <w:p w14:paraId="41B578AD"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xml:space="preserve"> всіх попередніх версій даних та налаштувань;</w:t>
            </w:r>
          </w:p>
          <w:p w14:paraId="69E35698"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xml:space="preserve"> всіх контрольних відеокадрів, що були сформовані у момент уведення кожної версії даних та параметрів.</w:t>
            </w:r>
          </w:p>
        </w:tc>
        <w:tc>
          <w:tcPr>
            <w:tcW w:w="1704" w:type="dxa"/>
            <w:tcBorders>
              <w:top w:val="single" w:sz="2" w:space="0" w:color="000000"/>
              <w:left w:val="single" w:sz="2" w:space="0" w:color="000000"/>
              <w:bottom w:val="single" w:sz="2" w:space="0" w:color="000000"/>
              <w:right w:val="single" w:sz="2" w:space="0" w:color="000000"/>
            </w:tcBorders>
          </w:tcPr>
          <w:p w14:paraId="517DE593"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785CF136" w14:textId="77777777" w:rsidTr="00920532">
        <w:tc>
          <w:tcPr>
            <w:tcW w:w="507" w:type="dxa"/>
            <w:tcBorders>
              <w:top w:val="single" w:sz="2" w:space="0" w:color="000000"/>
              <w:left w:val="single" w:sz="2" w:space="0" w:color="000000"/>
              <w:bottom w:val="single" w:sz="2" w:space="0" w:color="000000"/>
              <w:right w:val="single" w:sz="2" w:space="0" w:color="000000"/>
            </w:tcBorders>
          </w:tcPr>
          <w:p w14:paraId="7075BF23" w14:textId="77777777" w:rsidR="00424E95" w:rsidRDefault="00424E95" w:rsidP="00424E95">
            <w:pPr>
              <w:pStyle w:val="af6"/>
              <w:widowControl w:val="0"/>
            </w:pPr>
            <w:r>
              <w:rPr>
                <w:rFonts w:ascii="Times New Roman" w:hAnsi="Times New Roman" w:cs="Times New Roman"/>
                <w:color w:val="000000"/>
                <w:sz w:val="22"/>
                <w:szCs w:val="22"/>
                <w:lang w:val="uk-UA"/>
              </w:rPr>
              <w:t>8</w:t>
            </w:r>
          </w:p>
        </w:tc>
        <w:tc>
          <w:tcPr>
            <w:tcW w:w="7427" w:type="dxa"/>
            <w:tcBorders>
              <w:top w:val="single" w:sz="2" w:space="0" w:color="000000"/>
              <w:left w:val="single" w:sz="2" w:space="0" w:color="000000"/>
              <w:bottom w:val="single" w:sz="2" w:space="0" w:color="000000"/>
              <w:right w:val="single" w:sz="2" w:space="0" w:color="000000"/>
            </w:tcBorders>
          </w:tcPr>
          <w:p w14:paraId="70329088" w14:textId="77777777" w:rsidR="00424E95" w:rsidRDefault="00424E95" w:rsidP="00424E95">
            <w:pPr>
              <w:widowControl w:val="0"/>
              <w:spacing w:after="0" w:line="240" w:lineRule="auto"/>
              <w:jc w:val="both"/>
            </w:pPr>
            <w:r>
              <w:rPr>
                <w:rFonts w:ascii="Times New Roman" w:hAnsi="Times New Roman" w:cs="Times New Roman"/>
                <w:color w:val="000000"/>
              </w:rPr>
              <w:t>Вимоги до відеокадрів та належної до них інформації, що формує комплекс.</w:t>
            </w:r>
          </w:p>
          <w:p w14:paraId="5EDFA41F" w14:textId="77777777" w:rsidR="00424E95" w:rsidRDefault="00424E95" w:rsidP="00424E95">
            <w:pPr>
              <w:widowControl w:val="0"/>
              <w:numPr>
                <w:ilvl w:val="0"/>
                <w:numId w:val="18"/>
              </w:numPr>
              <w:tabs>
                <w:tab w:val="left" w:pos="225"/>
              </w:tabs>
              <w:suppressAutoHyphens/>
              <w:spacing w:after="0" w:line="240" w:lineRule="auto"/>
              <w:ind w:left="0" w:firstLine="0"/>
              <w:jc w:val="both"/>
            </w:pPr>
            <w:r>
              <w:rPr>
                <w:rFonts w:ascii="Times New Roman" w:hAnsi="Times New Roman" w:cs="Times New Roman"/>
                <w:color w:val="000000"/>
              </w:rPr>
              <w:t>У разі виявлення події, що має ознаки порушення ПДР, комплекс повинен формувати інформаційній файл із послідовністю кольорових відеокадрів та пов’язаною з цими відеокадрами такою інформацією (метаданими):</w:t>
            </w:r>
          </w:p>
          <w:p w14:paraId="44A816B3"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xml:space="preserve"> позначення типу комплексу;</w:t>
            </w:r>
          </w:p>
          <w:p w14:paraId="7F7B97E8"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xml:space="preserve"> серійний номер комплексу;</w:t>
            </w:r>
          </w:p>
          <w:p w14:paraId="437F990A"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xml:space="preserve"> результат вимірювання швидкості, напрямок руху цільового ТЗ, установлене ПДР обмеження швидкості руху ТЗ у зоні контролю;</w:t>
            </w:r>
          </w:p>
          <w:p w14:paraId="111EF4EB"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xml:space="preserve"> дату та час фіксації події, що має ознаки порушення ПДР (з роздільною здатністю не більше 1 с);</w:t>
            </w:r>
          </w:p>
          <w:p w14:paraId="6BA69E81"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xml:space="preserve"> номер та/або ім’я інформаційного файлу;</w:t>
            </w:r>
          </w:p>
          <w:p w14:paraId="721BB179"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xml:space="preserve"> часові мітки та/або номери відеокадрів у послідовності відеокадрів інформаційного файлу;</w:t>
            </w:r>
          </w:p>
          <w:p w14:paraId="2B745D7A"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xml:space="preserve"> геодезичні координати ПКД в системі координат WGS-84 – геодезичні широта та довгота з роздільною здатністю не більше 0,1″;</w:t>
            </w:r>
          </w:p>
          <w:p w14:paraId="2A32E82A"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xml:space="preserve"> результати розпізнавання номерного </w:t>
            </w:r>
            <w:proofErr w:type="spellStart"/>
            <w:r>
              <w:rPr>
                <w:rFonts w:ascii="Times New Roman" w:hAnsi="Times New Roman" w:cs="Times New Roman"/>
                <w:color w:val="000000"/>
              </w:rPr>
              <w:t>знака</w:t>
            </w:r>
            <w:proofErr w:type="spellEnd"/>
            <w:r>
              <w:rPr>
                <w:rFonts w:ascii="Times New Roman" w:hAnsi="Times New Roman" w:cs="Times New Roman"/>
                <w:color w:val="000000"/>
              </w:rPr>
              <w:t xml:space="preserve"> цільового ТЗ із зазначенням розпізнаної послідовності символів номерного знаку;</w:t>
            </w:r>
          </w:p>
          <w:p w14:paraId="7E015ABC" w14:textId="77777777" w:rsidR="00424E95" w:rsidRDefault="00424E95" w:rsidP="00424E95">
            <w:pPr>
              <w:pStyle w:val="26"/>
              <w:widowControl w:val="0"/>
              <w:numPr>
                <w:ilvl w:val="0"/>
                <w:numId w:val="17"/>
              </w:numPr>
              <w:shd w:val="clear" w:color="auto" w:fill="FFFFFF"/>
              <w:tabs>
                <w:tab w:val="left" w:pos="83"/>
              </w:tabs>
              <w:spacing w:after="0" w:line="240" w:lineRule="auto"/>
              <w:jc w:val="both"/>
            </w:pPr>
            <w:r>
              <w:rPr>
                <w:rFonts w:ascii="Times New Roman" w:hAnsi="Times New Roman" w:cs="Times New Roman"/>
                <w:color w:val="000000"/>
              </w:rPr>
              <w:t xml:space="preserve"> комплекс повинен відображати на відеокадрах мітки (перехрестя, круг, прямокутник тощо), що позначають цільовий ТЗ, та/або окремо місце розміщення номерного </w:t>
            </w:r>
            <w:proofErr w:type="spellStart"/>
            <w:r>
              <w:rPr>
                <w:rFonts w:ascii="Times New Roman" w:hAnsi="Times New Roman" w:cs="Times New Roman"/>
                <w:color w:val="000000"/>
              </w:rPr>
              <w:t>знака</w:t>
            </w:r>
            <w:proofErr w:type="spellEnd"/>
            <w:r>
              <w:rPr>
                <w:rFonts w:ascii="Times New Roman" w:hAnsi="Times New Roman" w:cs="Times New Roman"/>
                <w:color w:val="000000"/>
              </w:rPr>
              <w:t xml:space="preserve"> на ньому. Для кожного цільового ТЗ має бути сформований окремий інформаційний файл з відповідними відеокадрами;</w:t>
            </w:r>
          </w:p>
          <w:p w14:paraId="1502E971" w14:textId="77777777" w:rsidR="00424E95" w:rsidRDefault="00424E95" w:rsidP="00424E95">
            <w:pPr>
              <w:pStyle w:val="26"/>
              <w:widowControl w:val="0"/>
              <w:numPr>
                <w:ilvl w:val="0"/>
                <w:numId w:val="17"/>
              </w:numPr>
              <w:shd w:val="clear" w:color="auto" w:fill="FFFFFF"/>
              <w:tabs>
                <w:tab w:val="left" w:pos="83"/>
              </w:tabs>
              <w:spacing w:after="0" w:line="240" w:lineRule="auto"/>
              <w:jc w:val="both"/>
            </w:pPr>
            <w:r>
              <w:rPr>
                <w:rFonts w:ascii="Times New Roman" w:hAnsi="Times New Roman" w:cs="Times New Roman"/>
                <w:color w:val="000000"/>
              </w:rPr>
              <w:t xml:space="preserve"> комплекс повинен формувати окремий відеокадр із збільшеним зображенням номерного </w:t>
            </w:r>
            <w:proofErr w:type="spellStart"/>
            <w:r>
              <w:rPr>
                <w:rFonts w:ascii="Times New Roman" w:hAnsi="Times New Roman" w:cs="Times New Roman"/>
                <w:color w:val="000000"/>
              </w:rPr>
              <w:t>знака</w:t>
            </w:r>
            <w:proofErr w:type="spellEnd"/>
            <w:r>
              <w:rPr>
                <w:rFonts w:ascii="Times New Roman" w:hAnsi="Times New Roman" w:cs="Times New Roman"/>
                <w:color w:val="000000"/>
              </w:rPr>
              <w:t xml:space="preserve"> цільового ТЗ та включити його у послідовність відеокадрів відповідного інформаційного файлу;</w:t>
            </w:r>
          </w:p>
          <w:p w14:paraId="2BC2535E" w14:textId="77777777" w:rsidR="00424E95" w:rsidRDefault="00424E95" w:rsidP="00424E95">
            <w:pPr>
              <w:pStyle w:val="26"/>
              <w:widowControl w:val="0"/>
              <w:numPr>
                <w:ilvl w:val="0"/>
                <w:numId w:val="17"/>
              </w:numPr>
              <w:shd w:val="clear" w:color="auto" w:fill="FFFFFF"/>
              <w:tabs>
                <w:tab w:val="left" w:pos="83"/>
              </w:tabs>
              <w:spacing w:after="0" w:line="240" w:lineRule="auto"/>
              <w:jc w:val="both"/>
            </w:pPr>
            <w:r>
              <w:rPr>
                <w:rFonts w:ascii="Times New Roman" w:hAnsi="Times New Roman" w:cs="Times New Roman"/>
                <w:color w:val="000000"/>
              </w:rPr>
              <w:t> дані, що зберігаються в комплексі та передаються до АСОД, повинні бути захищені з використанням кваліфікованого електронного підпису чи печатки;</w:t>
            </w:r>
          </w:p>
          <w:p w14:paraId="59050348" w14:textId="77777777" w:rsidR="00424E95" w:rsidRPr="002D7190" w:rsidRDefault="00424E95" w:rsidP="00424E95">
            <w:pPr>
              <w:pStyle w:val="26"/>
              <w:widowControl w:val="0"/>
              <w:numPr>
                <w:ilvl w:val="0"/>
                <w:numId w:val="17"/>
              </w:numPr>
              <w:shd w:val="clear" w:color="auto" w:fill="FFFFFF"/>
              <w:tabs>
                <w:tab w:val="left" w:pos="83"/>
              </w:tabs>
              <w:spacing w:after="0" w:line="240" w:lineRule="auto"/>
              <w:jc w:val="both"/>
            </w:pPr>
            <w:r>
              <w:rPr>
                <w:rFonts w:ascii="Times New Roman" w:hAnsi="Times New Roman" w:cs="Times New Roman"/>
                <w:color w:val="000000"/>
              </w:rPr>
              <w:t> до переліку відеокадрів, що повинен формувати і зберігати комплекс, має бути включений відеозапис події, що має ознаки порушення ПДР. При цьому відеокадри події повинні знаходитися в межах часового інтервалу цього відеозапису;</w:t>
            </w:r>
          </w:p>
          <w:p w14:paraId="305BBB99"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w:t>
            </w:r>
            <w:r w:rsidRPr="00073D23">
              <w:rPr>
                <w:rFonts w:ascii="Times New Roman" w:hAnsi="Times New Roman" w:cs="Times New Roman"/>
                <w:color w:val="000000"/>
              </w:rPr>
              <w:t>кольори об’єктів, зокрема ТЗ, не повинні спотворюватись під впливом оптичних фільтрів відеокамери та мати природний (оригінальний</w:t>
            </w:r>
            <w:r>
              <w:rPr>
                <w:rFonts w:ascii="Times New Roman" w:hAnsi="Times New Roman" w:cs="Times New Roman"/>
                <w:color w:val="000000"/>
              </w:rPr>
              <w:t> </w:t>
            </w:r>
            <w:r w:rsidRPr="00073D23">
              <w:rPr>
                <w:rFonts w:ascii="Times New Roman" w:hAnsi="Times New Roman" w:cs="Times New Roman"/>
                <w:color w:val="000000"/>
              </w:rPr>
              <w:t>/</w:t>
            </w:r>
            <w:r>
              <w:rPr>
                <w:rFonts w:ascii="Times New Roman" w:hAnsi="Times New Roman" w:cs="Times New Roman"/>
                <w:color w:val="000000"/>
              </w:rPr>
              <w:t xml:space="preserve"> </w:t>
            </w:r>
            <w:r w:rsidRPr="00073D23">
              <w:rPr>
                <w:rFonts w:ascii="Times New Roman" w:hAnsi="Times New Roman" w:cs="Times New Roman"/>
                <w:color w:val="000000"/>
              </w:rPr>
              <w:t>автентичний) зовнішній вигляд.</w:t>
            </w:r>
          </w:p>
        </w:tc>
        <w:tc>
          <w:tcPr>
            <w:tcW w:w="1704" w:type="dxa"/>
            <w:tcBorders>
              <w:top w:val="single" w:sz="2" w:space="0" w:color="000000"/>
              <w:left w:val="single" w:sz="2" w:space="0" w:color="000000"/>
              <w:bottom w:val="single" w:sz="2" w:space="0" w:color="000000"/>
              <w:right w:val="single" w:sz="2" w:space="0" w:color="000000"/>
            </w:tcBorders>
          </w:tcPr>
          <w:p w14:paraId="4A389946"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4F2E5C73" w14:textId="77777777" w:rsidTr="00920532">
        <w:tc>
          <w:tcPr>
            <w:tcW w:w="507" w:type="dxa"/>
            <w:tcBorders>
              <w:top w:val="single" w:sz="2" w:space="0" w:color="000000"/>
              <w:left w:val="single" w:sz="2" w:space="0" w:color="000000"/>
              <w:bottom w:val="single" w:sz="2" w:space="0" w:color="000000"/>
              <w:right w:val="single" w:sz="2" w:space="0" w:color="000000"/>
            </w:tcBorders>
          </w:tcPr>
          <w:p w14:paraId="209E9C34" w14:textId="77777777" w:rsidR="00424E95" w:rsidRDefault="00424E95" w:rsidP="00424E95">
            <w:pPr>
              <w:pStyle w:val="af6"/>
              <w:widowControl w:val="0"/>
            </w:pPr>
            <w:r>
              <w:rPr>
                <w:rFonts w:ascii="Times New Roman" w:hAnsi="Times New Roman" w:cs="Times New Roman"/>
                <w:color w:val="000000"/>
                <w:sz w:val="22"/>
                <w:szCs w:val="22"/>
                <w:lang w:val="uk-UA"/>
              </w:rPr>
              <w:t>9</w:t>
            </w:r>
          </w:p>
        </w:tc>
        <w:tc>
          <w:tcPr>
            <w:tcW w:w="7427" w:type="dxa"/>
            <w:tcBorders>
              <w:top w:val="single" w:sz="2" w:space="0" w:color="000000"/>
              <w:left w:val="single" w:sz="2" w:space="0" w:color="000000"/>
              <w:bottom w:val="single" w:sz="2" w:space="0" w:color="000000"/>
              <w:right w:val="single" w:sz="2" w:space="0" w:color="000000"/>
            </w:tcBorders>
          </w:tcPr>
          <w:p w14:paraId="7FDB4CD4" w14:textId="77777777" w:rsidR="00424E95" w:rsidRDefault="00424E95" w:rsidP="00424E95">
            <w:pPr>
              <w:widowControl w:val="0"/>
              <w:spacing w:after="0" w:line="240" w:lineRule="auto"/>
              <w:jc w:val="both"/>
            </w:pPr>
            <w:r>
              <w:rPr>
                <w:rFonts w:ascii="Times New Roman" w:hAnsi="Times New Roman" w:cs="Times New Roman"/>
                <w:color w:val="000000"/>
                <w:lang w:eastAsia="uk-UA"/>
              </w:rPr>
              <w:t>Застосування типових конструкцій для розміщення обладнання на зонах контролю.</w:t>
            </w:r>
          </w:p>
          <w:p w14:paraId="1B1F6E55" w14:textId="77777777" w:rsidR="00424E95" w:rsidRDefault="00424E95" w:rsidP="00424E95">
            <w:pPr>
              <w:widowControl w:val="0"/>
              <w:spacing w:after="0" w:line="240" w:lineRule="auto"/>
              <w:jc w:val="both"/>
            </w:pPr>
            <w:r>
              <w:rPr>
                <w:rFonts w:ascii="Times New Roman" w:hAnsi="Times New Roman" w:cs="Times New Roman"/>
                <w:color w:val="000000"/>
              </w:rPr>
              <w:t xml:space="preserve">Комплекс повинен включати в себе ряд конструкцій і кріплень, уніфікованих для більшості дорожніх та придорожніх об’єктів (естакад, опор, шляхопроводів тощо), призначених для розміщення обладнання, </w:t>
            </w:r>
            <w:r w:rsidRPr="00797762">
              <w:rPr>
                <w:rFonts w:ascii="Times New Roman" w:hAnsi="Times New Roman" w:cs="Times New Roman"/>
                <w:color w:val="000000"/>
              </w:rPr>
              <w:t>зокрема комплекси мають бути укомплектовані кронштейнами.</w:t>
            </w:r>
          </w:p>
        </w:tc>
        <w:tc>
          <w:tcPr>
            <w:tcW w:w="1704" w:type="dxa"/>
            <w:tcBorders>
              <w:top w:val="single" w:sz="2" w:space="0" w:color="000000"/>
              <w:left w:val="single" w:sz="2" w:space="0" w:color="000000"/>
              <w:bottom w:val="single" w:sz="2" w:space="0" w:color="000000"/>
              <w:right w:val="single" w:sz="2" w:space="0" w:color="000000"/>
            </w:tcBorders>
          </w:tcPr>
          <w:p w14:paraId="1FD87C89"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1C6704BA" w14:textId="77777777" w:rsidTr="00920532">
        <w:trPr>
          <w:trHeight w:val="718"/>
        </w:trPr>
        <w:tc>
          <w:tcPr>
            <w:tcW w:w="507" w:type="dxa"/>
            <w:tcBorders>
              <w:top w:val="single" w:sz="2" w:space="0" w:color="000000"/>
              <w:left w:val="single" w:sz="2" w:space="0" w:color="000000"/>
              <w:bottom w:val="single" w:sz="2" w:space="0" w:color="000000"/>
              <w:right w:val="single" w:sz="2" w:space="0" w:color="000000"/>
            </w:tcBorders>
          </w:tcPr>
          <w:p w14:paraId="409D88F6" w14:textId="77777777" w:rsidR="00424E95" w:rsidRDefault="00424E95" w:rsidP="00424E95">
            <w:pPr>
              <w:pStyle w:val="af6"/>
              <w:widowControl w:val="0"/>
            </w:pPr>
            <w:r>
              <w:rPr>
                <w:rFonts w:ascii="Times New Roman" w:hAnsi="Times New Roman" w:cs="Times New Roman"/>
                <w:color w:val="000000"/>
                <w:sz w:val="22"/>
                <w:szCs w:val="22"/>
                <w:lang w:val="uk-UA"/>
              </w:rPr>
              <w:t>10</w:t>
            </w:r>
          </w:p>
        </w:tc>
        <w:tc>
          <w:tcPr>
            <w:tcW w:w="7427" w:type="dxa"/>
            <w:tcBorders>
              <w:top w:val="single" w:sz="2" w:space="0" w:color="000000"/>
              <w:left w:val="single" w:sz="2" w:space="0" w:color="000000"/>
              <w:bottom w:val="single" w:sz="2" w:space="0" w:color="000000"/>
              <w:right w:val="single" w:sz="2" w:space="0" w:color="000000"/>
            </w:tcBorders>
          </w:tcPr>
          <w:p w14:paraId="769C0F65" w14:textId="77777777" w:rsidR="00424E95" w:rsidRDefault="00424E95" w:rsidP="00424E95">
            <w:pPr>
              <w:widowControl w:val="0"/>
              <w:spacing w:after="0" w:line="240" w:lineRule="auto"/>
              <w:jc w:val="both"/>
            </w:pPr>
            <w:r>
              <w:rPr>
                <w:rFonts w:ascii="Times New Roman" w:hAnsi="Times New Roman" w:cs="Times New Roman"/>
                <w:color w:val="000000"/>
                <w:lang w:eastAsia="uk-UA"/>
              </w:rPr>
              <w:t>Металоконструкції та елементи кріплення:</w:t>
            </w:r>
          </w:p>
          <w:p w14:paraId="5C078136" w14:textId="77777777" w:rsidR="00424E95" w:rsidRDefault="00424E95" w:rsidP="00424E95">
            <w:pPr>
              <w:widowControl w:val="0"/>
              <w:spacing w:after="0" w:line="240" w:lineRule="auto"/>
              <w:jc w:val="both"/>
            </w:pPr>
            <w:r>
              <w:rPr>
                <w:rFonts w:ascii="Times New Roman" w:hAnsi="Times New Roman" w:cs="Times New Roman"/>
                <w:color w:val="000000"/>
              </w:rPr>
              <w:t>Є складовою частиною</w:t>
            </w:r>
            <w:r>
              <w:rPr>
                <w:rFonts w:ascii="Times New Roman" w:hAnsi="Times New Roman" w:cs="Times New Roman"/>
                <w:color w:val="000000"/>
                <w:lang w:eastAsia="uk-UA"/>
              </w:rPr>
              <w:t xml:space="preserve"> к</w:t>
            </w:r>
            <w:r>
              <w:rPr>
                <w:rFonts w:ascii="Times New Roman" w:hAnsi="Times New Roman" w:cs="Times New Roman"/>
                <w:color w:val="000000"/>
              </w:rPr>
              <w:t>омплексу</w:t>
            </w:r>
            <w:r>
              <w:rPr>
                <w:rFonts w:ascii="Times New Roman" w:hAnsi="Times New Roman" w:cs="Times New Roman"/>
                <w:color w:val="000000"/>
                <w:lang w:eastAsia="uk-UA"/>
              </w:rPr>
              <w:t xml:space="preserve"> </w:t>
            </w:r>
            <w:r>
              <w:rPr>
                <w:rFonts w:ascii="Times New Roman" w:hAnsi="Times New Roman" w:cs="Times New Roman"/>
                <w:color w:val="000000"/>
              </w:rPr>
              <w:t>(</w:t>
            </w:r>
            <w:r>
              <w:rPr>
                <w:rFonts w:ascii="Times New Roman" w:hAnsi="Times New Roman" w:cs="Times New Roman"/>
                <w:color w:val="000000"/>
                <w:lang w:eastAsia="uk-UA"/>
              </w:rPr>
              <w:t xml:space="preserve">з </w:t>
            </w:r>
            <w:r>
              <w:rPr>
                <w:rFonts w:ascii="Times New Roman" w:hAnsi="Times New Roman" w:cs="Times New Roman"/>
                <w:color w:val="000000"/>
              </w:rPr>
              <w:t>адаптацією під</w:t>
            </w:r>
            <w:r>
              <w:rPr>
                <w:rFonts w:ascii="Times New Roman" w:hAnsi="Times New Roman" w:cs="Times New Roman"/>
                <w:color w:val="000000"/>
                <w:lang w:eastAsia="uk-UA"/>
              </w:rPr>
              <w:t xml:space="preserve"> </w:t>
            </w:r>
            <w:r>
              <w:rPr>
                <w:rFonts w:ascii="Times New Roman" w:hAnsi="Times New Roman" w:cs="Times New Roman"/>
                <w:color w:val="000000"/>
              </w:rPr>
              <w:t>конкретні</w:t>
            </w:r>
            <w:r>
              <w:rPr>
                <w:rFonts w:ascii="Times New Roman" w:hAnsi="Times New Roman" w:cs="Times New Roman"/>
                <w:color w:val="000000"/>
                <w:lang w:eastAsia="uk-UA"/>
              </w:rPr>
              <w:t xml:space="preserve"> </w:t>
            </w:r>
            <w:r>
              <w:rPr>
                <w:rFonts w:ascii="Times New Roman" w:hAnsi="Times New Roman" w:cs="Times New Roman"/>
                <w:color w:val="000000"/>
              </w:rPr>
              <w:t>умови</w:t>
            </w:r>
            <w:r>
              <w:rPr>
                <w:rFonts w:ascii="Times New Roman" w:hAnsi="Times New Roman" w:cs="Times New Roman"/>
                <w:color w:val="000000"/>
                <w:lang w:eastAsia="uk-UA"/>
              </w:rPr>
              <w:t xml:space="preserve"> </w:t>
            </w:r>
            <w:r>
              <w:rPr>
                <w:rFonts w:ascii="Times New Roman" w:hAnsi="Times New Roman" w:cs="Times New Roman"/>
                <w:color w:val="000000"/>
              </w:rPr>
              <w:t>монтажу</w:t>
            </w:r>
            <w:r>
              <w:rPr>
                <w:rFonts w:ascii="Times New Roman" w:hAnsi="Times New Roman" w:cs="Times New Roman"/>
                <w:color w:val="000000"/>
                <w:lang w:eastAsia="uk-UA"/>
              </w:rPr>
              <w:t>).</w:t>
            </w:r>
          </w:p>
        </w:tc>
        <w:tc>
          <w:tcPr>
            <w:tcW w:w="1704" w:type="dxa"/>
            <w:tcBorders>
              <w:top w:val="single" w:sz="2" w:space="0" w:color="000000"/>
              <w:left w:val="single" w:sz="2" w:space="0" w:color="000000"/>
              <w:bottom w:val="single" w:sz="2" w:space="0" w:color="000000"/>
              <w:right w:val="single" w:sz="2" w:space="0" w:color="000000"/>
            </w:tcBorders>
          </w:tcPr>
          <w:p w14:paraId="26F4E7A2"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13CE2E2B" w14:textId="77777777" w:rsidTr="00920532">
        <w:tc>
          <w:tcPr>
            <w:tcW w:w="507" w:type="dxa"/>
            <w:tcBorders>
              <w:top w:val="single" w:sz="2" w:space="0" w:color="000000"/>
              <w:left w:val="single" w:sz="2" w:space="0" w:color="000000"/>
              <w:bottom w:val="single" w:sz="2" w:space="0" w:color="000000"/>
              <w:right w:val="single" w:sz="2" w:space="0" w:color="000000"/>
            </w:tcBorders>
          </w:tcPr>
          <w:p w14:paraId="372D0300" w14:textId="77777777" w:rsidR="00424E95" w:rsidRDefault="00424E95" w:rsidP="00424E95">
            <w:pPr>
              <w:pStyle w:val="af6"/>
              <w:widowControl w:val="0"/>
            </w:pPr>
            <w:r>
              <w:rPr>
                <w:rFonts w:ascii="Times New Roman" w:hAnsi="Times New Roman" w:cs="Times New Roman"/>
                <w:color w:val="000000"/>
                <w:sz w:val="22"/>
                <w:szCs w:val="22"/>
                <w:lang w:val="uk-UA"/>
              </w:rPr>
              <w:t>11</w:t>
            </w:r>
          </w:p>
        </w:tc>
        <w:tc>
          <w:tcPr>
            <w:tcW w:w="7427" w:type="dxa"/>
            <w:tcBorders>
              <w:top w:val="single" w:sz="2" w:space="0" w:color="000000"/>
              <w:left w:val="single" w:sz="2" w:space="0" w:color="000000"/>
              <w:bottom w:val="single" w:sz="2" w:space="0" w:color="000000"/>
              <w:right w:val="single" w:sz="2" w:space="0" w:color="000000"/>
            </w:tcBorders>
          </w:tcPr>
          <w:p w14:paraId="54D8F004" w14:textId="77777777" w:rsidR="00424E95" w:rsidRDefault="00424E95" w:rsidP="00424E95">
            <w:pPr>
              <w:widowControl w:val="0"/>
              <w:spacing w:after="0" w:line="240" w:lineRule="auto"/>
              <w:jc w:val="both"/>
            </w:pPr>
            <w:r>
              <w:rPr>
                <w:rFonts w:ascii="Times New Roman" w:hAnsi="Times New Roman" w:cs="Times New Roman"/>
                <w:color w:val="000000"/>
              </w:rPr>
              <w:t>Кількість смуг, що контролюється Комплексом:</w:t>
            </w:r>
          </w:p>
          <w:p w14:paraId="217C9B34"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4 смуги руху транспорту шириною до 3.5 м включно (кожна смуга) за умови монтажу на об’єкті інфраструктури, що знаходиться на відстані до 0.8 м від смуги, що позначає межу проїзної частини (початок першої смуги);</w:t>
            </w:r>
          </w:p>
          <w:p w14:paraId="445AD3E3"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xml:space="preserve"> Ширина зони контролю до 14 м включно. </w:t>
            </w:r>
          </w:p>
        </w:tc>
        <w:tc>
          <w:tcPr>
            <w:tcW w:w="1704" w:type="dxa"/>
            <w:tcBorders>
              <w:top w:val="single" w:sz="2" w:space="0" w:color="000000"/>
              <w:left w:val="single" w:sz="2" w:space="0" w:color="000000"/>
              <w:bottom w:val="single" w:sz="2" w:space="0" w:color="000000"/>
              <w:right w:val="single" w:sz="2" w:space="0" w:color="000000"/>
            </w:tcBorders>
          </w:tcPr>
          <w:p w14:paraId="6B7F7591"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6FA0E8EF" w14:textId="77777777" w:rsidTr="00920532">
        <w:tc>
          <w:tcPr>
            <w:tcW w:w="507" w:type="dxa"/>
            <w:tcBorders>
              <w:top w:val="single" w:sz="2" w:space="0" w:color="000000"/>
              <w:left w:val="single" w:sz="2" w:space="0" w:color="000000"/>
              <w:bottom w:val="single" w:sz="2" w:space="0" w:color="000000"/>
              <w:right w:val="single" w:sz="2" w:space="0" w:color="000000"/>
            </w:tcBorders>
          </w:tcPr>
          <w:p w14:paraId="67CDF013" w14:textId="77777777" w:rsidR="00424E95" w:rsidRDefault="00424E95" w:rsidP="00424E95">
            <w:pPr>
              <w:pStyle w:val="af6"/>
              <w:widowControl w:val="0"/>
            </w:pPr>
            <w:r>
              <w:rPr>
                <w:rFonts w:ascii="Times New Roman" w:hAnsi="Times New Roman" w:cs="Times New Roman"/>
                <w:color w:val="000000"/>
                <w:sz w:val="22"/>
                <w:szCs w:val="22"/>
                <w:lang w:val="uk-UA"/>
              </w:rPr>
              <w:t>12</w:t>
            </w:r>
          </w:p>
        </w:tc>
        <w:tc>
          <w:tcPr>
            <w:tcW w:w="7427" w:type="dxa"/>
            <w:tcBorders>
              <w:top w:val="single" w:sz="2" w:space="0" w:color="000000"/>
              <w:left w:val="single" w:sz="2" w:space="0" w:color="000000"/>
              <w:bottom w:val="single" w:sz="2" w:space="0" w:color="000000"/>
              <w:right w:val="single" w:sz="2" w:space="0" w:color="000000"/>
            </w:tcBorders>
          </w:tcPr>
          <w:p w14:paraId="627FFB8A" w14:textId="77777777" w:rsidR="00424E95" w:rsidRDefault="00424E95" w:rsidP="00424E95">
            <w:pPr>
              <w:widowControl w:val="0"/>
              <w:spacing w:after="0" w:line="240" w:lineRule="auto"/>
              <w:jc w:val="both"/>
            </w:pPr>
            <w:r>
              <w:rPr>
                <w:rFonts w:ascii="Times New Roman" w:hAnsi="Times New Roman" w:cs="Times New Roman"/>
                <w:color w:val="000000"/>
                <w:lang w:eastAsia="uk-UA"/>
              </w:rPr>
              <w:t>Варіанти підключення каналів передачі метаданих до комплексу</w:t>
            </w:r>
          </w:p>
          <w:p w14:paraId="62E1D9E3"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xml:space="preserve"> Цифровий канал зв’язку </w:t>
            </w:r>
            <w:proofErr w:type="spellStart"/>
            <w:r>
              <w:rPr>
                <w:rFonts w:ascii="Times New Roman" w:hAnsi="Times New Roman" w:cs="Times New Roman"/>
                <w:color w:val="000000"/>
              </w:rPr>
              <w:t>Ethernet</w:t>
            </w:r>
            <w:proofErr w:type="spellEnd"/>
            <w:r>
              <w:rPr>
                <w:rFonts w:ascii="Times New Roman" w:hAnsi="Times New Roman" w:cs="Times New Roman"/>
                <w:color w:val="000000"/>
              </w:rPr>
              <w:t>, протокол TCP / IP або мобільні мережі загального користуванні стандарту 4G/</w:t>
            </w:r>
            <w:r>
              <w:rPr>
                <w:rFonts w:ascii="Times New Roman" w:hAnsi="Times New Roman" w:cs="Times New Roman"/>
                <w:color w:val="000000"/>
                <w:lang w:val="en-US"/>
              </w:rPr>
              <w:t>LTE</w:t>
            </w:r>
            <w:r>
              <w:rPr>
                <w:rFonts w:ascii="Times New Roman" w:hAnsi="Times New Roman" w:cs="Times New Roman"/>
                <w:color w:val="000000"/>
              </w:rPr>
              <w:t>;</w:t>
            </w:r>
          </w:p>
          <w:p w14:paraId="0D70C3DE" w14:textId="77777777" w:rsidR="00424E95" w:rsidRPr="00E91091"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lang w:eastAsia="uk-UA"/>
              </w:rPr>
              <w:t xml:space="preserve"> З резервуванням </w:t>
            </w:r>
            <w:r>
              <w:rPr>
                <w:rFonts w:ascii="Times New Roman" w:hAnsi="Times New Roman" w:cs="Times New Roman"/>
                <w:color w:val="000000"/>
              </w:rPr>
              <w:t xml:space="preserve">цифрового каналу зв’язку </w:t>
            </w:r>
            <w:proofErr w:type="spellStart"/>
            <w:r>
              <w:rPr>
                <w:rFonts w:ascii="Times New Roman" w:hAnsi="Times New Roman" w:cs="Times New Roman"/>
                <w:color w:val="000000"/>
              </w:rPr>
              <w:t>Ethernet</w:t>
            </w:r>
            <w:proofErr w:type="spellEnd"/>
            <w:r>
              <w:rPr>
                <w:rFonts w:ascii="Times New Roman" w:hAnsi="Times New Roman" w:cs="Times New Roman"/>
                <w:color w:val="000000"/>
                <w:lang w:eastAsia="uk-UA"/>
              </w:rPr>
              <w:t xml:space="preserve"> </w:t>
            </w:r>
            <w:r>
              <w:rPr>
                <w:rFonts w:ascii="Times New Roman" w:hAnsi="Times New Roman" w:cs="Times New Roman"/>
                <w:color w:val="000000"/>
              </w:rPr>
              <w:t xml:space="preserve">мобільною мережею </w:t>
            </w:r>
            <w:r>
              <w:rPr>
                <w:rFonts w:ascii="Times New Roman" w:hAnsi="Times New Roman" w:cs="Times New Roman"/>
                <w:color w:val="000000"/>
              </w:rPr>
              <w:lastRenderedPageBreak/>
              <w:t>загального користування стандарту 4G/</w:t>
            </w:r>
            <w:r>
              <w:rPr>
                <w:rFonts w:ascii="Times New Roman" w:hAnsi="Times New Roman" w:cs="Times New Roman"/>
                <w:color w:val="000000"/>
                <w:lang w:val="en-US"/>
              </w:rPr>
              <w:t>LTE</w:t>
            </w:r>
            <w:r>
              <w:rPr>
                <w:rFonts w:ascii="Times New Roman" w:hAnsi="Times New Roman" w:cs="Times New Roman"/>
                <w:color w:val="000000"/>
              </w:rPr>
              <w:t>.</w:t>
            </w:r>
          </w:p>
          <w:p w14:paraId="3A16CC6D" w14:textId="77777777" w:rsidR="00424E95" w:rsidRPr="00E91091" w:rsidRDefault="00424E95" w:rsidP="00424E95">
            <w:pPr>
              <w:pStyle w:val="26"/>
              <w:widowControl w:val="0"/>
              <w:spacing w:after="0" w:line="240" w:lineRule="auto"/>
              <w:ind w:left="0"/>
              <w:jc w:val="both"/>
            </w:pPr>
            <w:r w:rsidRPr="00FC2F62">
              <w:rPr>
                <w:rFonts w:ascii="Times New Roman" w:hAnsi="Times New Roman" w:cs="Times New Roman"/>
                <w:color w:val="000000"/>
              </w:rPr>
              <w:t xml:space="preserve">Забезпечити підтримку </w:t>
            </w:r>
            <w:r w:rsidRPr="00FC2F62">
              <w:rPr>
                <w:rFonts w:ascii="Times New Roman" w:hAnsi="Times New Roman" w:cs="Times New Roman"/>
                <w:color w:val="000000"/>
                <w:lang w:val="en-US"/>
              </w:rPr>
              <w:t>Dual SIM</w:t>
            </w:r>
            <w:r w:rsidRPr="00FC2F62">
              <w:rPr>
                <w:rFonts w:ascii="Times New Roman" w:hAnsi="Times New Roman" w:cs="Times New Roman"/>
                <w:color w:val="000000"/>
              </w:rPr>
              <w:t xml:space="preserve">: наявність двох активних </w:t>
            </w:r>
            <w:proofErr w:type="spellStart"/>
            <w:r w:rsidRPr="00FC2F62">
              <w:rPr>
                <w:rFonts w:ascii="Times New Roman" w:hAnsi="Times New Roman" w:cs="Times New Roman"/>
                <w:color w:val="000000"/>
              </w:rPr>
              <w:t>слотів</w:t>
            </w:r>
            <w:proofErr w:type="spellEnd"/>
            <w:r w:rsidRPr="00FC2F62">
              <w:rPr>
                <w:rFonts w:ascii="Times New Roman" w:hAnsi="Times New Roman" w:cs="Times New Roman"/>
                <w:color w:val="000000"/>
              </w:rPr>
              <w:t xml:space="preserve"> для </w:t>
            </w:r>
            <w:r w:rsidRPr="00FC2F62">
              <w:rPr>
                <w:rFonts w:ascii="Times New Roman" w:hAnsi="Times New Roman" w:cs="Times New Roman"/>
                <w:color w:val="000000"/>
                <w:lang w:val="en-US"/>
              </w:rPr>
              <w:t>SIM</w:t>
            </w:r>
            <w:r w:rsidRPr="00FC2F62">
              <w:rPr>
                <w:rFonts w:ascii="Times New Roman" w:hAnsi="Times New Roman" w:cs="Times New Roman"/>
                <w:color w:val="000000"/>
              </w:rPr>
              <w:t>-карток із можливістю налаштування різних сценаріїв автоматичного перемикання (</w:t>
            </w:r>
            <w:r w:rsidRPr="00FC2F62">
              <w:rPr>
                <w:rFonts w:ascii="Times New Roman" w:hAnsi="Times New Roman" w:cs="Times New Roman"/>
                <w:color w:val="000000"/>
                <w:lang w:val="en-US"/>
              </w:rPr>
              <w:t>Failover</w:t>
            </w:r>
            <w:r w:rsidRPr="00FC2F62">
              <w:rPr>
                <w:rFonts w:ascii="Times New Roman" w:hAnsi="Times New Roman" w:cs="Times New Roman"/>
                <w:color w:val="000000"/>
              </w:rPr>
              <w:t xml:space="preserve">) між операторами мобільного зв’язку в разі втрати сигналу основного вузла через погіршення якості мережі (резервний компонент миттєво або після </w:t>
            </w:r>
            <w:proofErr w:type="spellStart"/>
            <w:r w:rsidRPr="00FC2F62">
              <w:rPr>
                <w:rFonts w:ascii="Times New Roman" w:hAnsi="Times New Roman" w:cs="Times New Roman"/>
                <w:color w:val="000000"/>
              </w:rPr>
              <w:t>переналаштування</w:t>
            </w:r>
            <w:proofErr w:type="spellEnd"/>
            <w:r w:rsidRPr="00FC2F62">
              <w:rPr>
                <w:rFonts w:ascii="Times New Roman" w:hAnsi="Times New Roman" w:cs="Times New Roman"/>
                <w:color w:val="000000"/>
              </w:rPr>
              <w:t xml:space="preserve"> бере функції на себе).</w:t>
            </w:r>
          </w:p>
        </w:tc>
        <w:tc>
          <w:tcPr>
            <w:tcW w:w="1704" w:type="dxa"/>
            <w:tcBorders>
              <w:top w:val="single" w:sz="2" w:space="0" w:color="000000"/>
              <w:left w:val="single" w:sz="2" w:space="0" w:color="000000"/>
              <w:bottom w:val="single" w:sz="2" w:space="0" w:color="000000"/>
              <w:right w:val="single" w:sz="2" w:space="0" w:color="000000"/>
            </w:tcBorders>
          </w:tcPr>
          <w:p w14:paraId="17AD54F5"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4985B9CD" w14:textId="77777777" w:rsidTr="00920532">
        <w:tc>
          <w:tcPr>
            <w:tcW w:w="507" w:type="dxa"/>
            <w:tcBorders>
              <w:top w:val="single" w:sz="2" w:space="0" w:color="000000"/>
              <w:left w:val="single" w:sz="2" w:space="0" w:color="000000"/>
              <w:bottom w:val="single" w:sz="2" w:space="0" w:color="000000"/>
              <w:right w:val="single" w:sz="2" w:space="0" w:color="000000"/>
            </w:tcBorders>
          </w:tcPr>
          <w:p w14:paraId="0B14FFEE" w14:textId="77777777" w:rsidR="00424E95" w:rsidRDefault="00424E95" w:rsidP="00424E95">
            <w:pPr>
              <w:pStyle w:val="af6"/>
              <w:widowControl w:val="0"/>
            </w:pPr>
            <w:r>
              <w:rPr>
                <w:rFonts w:ascii="Times New Roman" w:hAnsi="Times New Roman" w:cs="Times New Roman"/>
                <w:color w:val="000000"/>
                <w:sz w:val="22"/>
                <w:szCs w:val="22"/>
                <w:lang w:val="uk-UA"/>
              </w:rPr>
              <w:t>13</w:t>
            </w:r>
          </w:p>
        </w:tc>
        <w:tc>
          <w:tcPr>
            <w:tcW w:w="7427" w:type="dxa"/>
            <w:tcBorders>
              <w:top w:val="single" w:sz="2" w:space="0" w:color="000000"/>
              <w:left w:val="single" w:sz="2" w:space="0" w:color="000000"/>
              <w:bottom w:val="single" w:sz="2" w:space="0" w:color="000000"/>
              <w:right w:val="single" w:sz="2" w:space="0" w:color="000000"/>
            </w:tcBorders>
          </w:tcPr>
          <w:p w14:paraId="3FAAFE8A" w14:textId="77777777" w:rsidR="00424E95" w:rsidRDefault="00424E95" w:rsidP="00424E95">
            <w:pPr>
              <w:widowControl w:val="0"/>
              <w:spacing w:after="0" w:line="240" w:lineRule="auto"/>
              <w:jc w:val="both"/>
            </w:pPr>
            <w:r>
              <w:rPr>
                <w:rFonts w:ascii="Times New Roman" w:hAnsi="Times New Roman" w:cs="Times New Roman"/>
                <w:color w:val="000000"/>
                <w:lang w:eastAsia="uk-UA"/>
              </w:rPr>
              <w:t>Максимальна кількість ТЗ, дані про яких обробляються комплексом одночасно:</w:t>
            </w:r>
          </w:p>
          <w:p w14:paraId="1DF3CD00" w14:textId="77777777" w:rsidR="00424E95" w:rsidRDefault="00424E95" w:rsidP="00424E95">
            <w:pPr>
              <w:pStyle w:val="26"/>
              <w:widowControl w:val="0"/>
              <w:spacing w:after="0" w:line="240" w:lineRule="auto"/>
              <w:ind w:left="0"/>
              <w:jc w:val="both"/>
            </w:pPr>
            <w:r>
              <w:rPr>
                <w:rFonts w:ascii="Times New Roman" w:hAnsi="Times New Roman" w:cs="Times New Roman"/>
                <w:color w:val="000000"/>
              </w:rPr>
              <w:t>- всі ТЗ, що перебувають у зоні контролю</w:t>
            </w:r>
          </w:p>
        </w:tc>
        <w:tc>
          <w:tcPr>
            <w:tcW w:w="1704" w:type="dxa"/>
            <w:tcBorders>
              <w:top w:val="single" w:sz="2" w:space="0" w:color="000000"/>
              <w:left w:val="single" w:sz="2" w:space="0" w:color="000000"/>
              <w:bottom w:val="single" w:sz="2" w:space="0" w:color="000000"/>
              <w:right w:val="single" w:sz="2" w:space="0" w:color="000000"/>
            </w:tcBorders>
          </w:tcPr>
          <w:p w14:paraId="2D0C3CD0"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5E4BB38D" w14:textId="77777777" w:rsidTr="00920532">
        <w:tc>
          <w:tcPr>
            <w:tcW w:w="507" w:type="dxa"/>
            <w:tcBorders>
              <w:top w:val="single" w:sz="2" w:space="0" w:color="000000"/>
              <w:left w:val="single" w:sz="2" w:space="0" w:color="000000"/>
              <w:bottom w:val="single" w:sz="2" w:space="0" w:color="000000"/>
              <w:right w:val="single" w:sz="2" w:space="0" w:color="000000"/>
            </w:tcBorders>
          </w:tcPr>
          <w:p w14:paraId="2A35B6D4" w14:textId="77777777" w:rsidR="00424E95" w:rsidRDefault="00424E95" w:rsidP="00424E95">
            <w:pPr>
              <w:pStyle w:val="af6"/>
              <w:widowControl w:val="0"/>
            </w:pPr>
            <w:r>
              <w:rPr>
                <w:rFonts w:ascii="Times New Roman" w:hAnsi="Times New Roman" w:cs="Times New Roman"/>
                <w:color w:val="000000"/>
                <w:sz w:val="22"/>
                <w:szCs w:val="22"/>
                <w:lang w:val="uk-UA"/>
              </w:rPr>
              <w:t>14</w:t>
            </w:r>
          </w:p>
        </w:tc>
        <w:tc>
          <w:tcPr>
            <w:tcW w:w="7427" w:type="dxa"/>
            <w:tcBorders>
              <w:top w:val="single" w:sz="2" w:space="0" w:color="000000"/>
              <w:left w:val="single" w:sz="2" w:space="0" w:color="000000"/>
              <w:bottom w:val="single" w:sz="2" w:space="0" w:color="000000"/>
              <w:right w:val="single" w:sz="2" w:space="0" w:color="000000"/>
            </w:tcBorders>
          </w:tcPr>
          <w:p w14:paraId="69B3B62F" w14:textId="77777777" w:rsidR="00424E95" w:rsidRDefault="00424E95" w:rsidP="00424E95">
            <w:pPr>
              <w:widowControl w:val="0"/>
              <w:spacing w:after="0" w:line="240" w:lineRule="auto"/>
              <w:jc w:val="both"/>
            </w:pPr>
            <w:r>
              <w:rPr>
                <w:rFonts w:ascii="Times New Roman" w:hAnsi="Times New Roman" w:cs="Times New Roman"/>
                <w:color w:val="000000"/>
                <w:lang w:eastAsia="uk-UA"/>
              </w:rPr>
              <w:t>Вірогідність розпізнавання номерних знаків повинно відповідати вимогам Технічного регламенту законодавчо регульованих засобів вимірювальної техніки, затвердженому постановою Кабінету Міністрів України від 13 січня 2016 року № 94.</w:t>
            </w:r>
          </w:p>
        </w:tc>
        <w:tc>
          <w:tcPr>
            <w:tcW w:w="1704" w:type="dxa"/>
            <w:tcBorders>
              <w:top w:val="single" w:sz="2" w:space="0" w:color="000000"/>
              <w:left w:val="single" w:sz="2" w:space="0" w:color="000000"/>
              <w:bottom w:val="single" w:sz="2" w:space="0" w:color="000000"/>
              <w:right w:val="single" w:sz="2" w:space="0" w:color="000000"/>
            </w:tcBorders>
          </w:tcPr>
          <w:p w14:paraId="2E611ABE"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46572243" w14:textId="77777777" w:rsidTr="00920532">
        <w:tc>
          <w:tcPr>
            <w:tcW w:w="507" w:type="dxa"/>
            <w:tcBorders>
              <w:top w:val="single" w:sz="2" w:space="0" w:color="000000"/>
              <w:left w:val="single" w:sz="2" w:space="0" w:color="000000"/>
              <w:bottom w:val="single" w:sz="2" w:space="0" w:color="000000"/>
              <w:right w:val="single" w:sz="2" w:space="0" w:color="000000"/>
            </w:tcBorders>
          </w:tcPr>
          <w:p w14:paraId="193421D5" w14:textId="77777777" w:rsidR="00424E95" w:rsidRDefault="00424E95" w:rsidP="00424E95">
            <w:pPr>
              <w:pStyle w:val="af6"/>
              <w:widowControl w:val="0"/>
            </w:pPr>
            <w:r>
              <w:rPr>
                <w:rFonts w:ascii="Times New Roman" w:hAnsi="Times New Roman" w:cs="Times New Roman"/>
                <w:color w:val="000000"/>
                <w:sz w:val="22"/>
                <w:szCs w:val="22"/>
                <w:lang w:val="uk-UA"/>
              </w:rPr>
              <w:t>15</w:t>
            </w:r>
          </w:p>
        </w:tc>
        <w:tc>
          <w:tcPr>
            <w:tcW w:w="7427" w:type="dxa"/>
            <w:tcBorders>
              <w:top w:val="single" w:sz="2" w:space="0" w:color="000000"/>
              <w:left w:val="single" w:sz="2" w:space="0" w:color="000000"/>
              <w:bottom w:val="single" w:sz="2" w:space="0" w:color="000000"/>
              <w:right w:val="single" w:sz="2" w:space="0" w:color="000000"/>
            </w:tcBorders>
          </w:tcPr>
          <w:p w14:paraId="0002BAA8" w14:textId="77777777" w:rsidR="00424E95" w:rsidRDefault="00424E95" w:rsidP="00424E95">
            <w:pPr>
              <w:widowControl w:val="0"/>
              <w:spacing w:after="0" w:line="240" w:lineRule="auto"/>
              <w:jc w:val="both"/>
            </w:pPr>
            <w:r>
              <w:rPr>
                <w:rFonts w:ascii="Times New Roman" w:hAnsi="Times New Roman" w:cs="Times New Roman"/>
                <w:color w:val="000000"/>
                <w:lang w:eastAsia="uk-UA"/>
              </w:rPr>
              <w:t xml:space="preserve">Робота в темний час доби: </w:t>
            </w:r>
          </w:p>
          <w:p w14:paraId="03BF5D15" w14:textId="77777777" w:rsidR="00424E95" w:rsidRDefault="00424E95" w:rsidP="00424E95">
            <w:pPr>
              <w:pStyle w:val="26"/>
              <w:widowControl w:val="0"/>
              <w:spacing w:after="0" w:line="240" w:lineRule="auto"/>
              <w:ind w:left="0"/>
              <w:jc w:val="both"/>
            </w:pPr>
            <w:r>
              <w:rPr>
                <w:rFonts w:ascii="Times New Roman" w:hAnsi="Times New Roman" w:cs="Times New Roman"/>
                <w:color w:val="000000"/>
                <w:lang w:eastAsia="uk-UA"/>
              </w:rPr>
              <w:t>- повинна забезпечуватися з використанням ІЧ-підсвітки, додаткових програмних рішень, які в умовах недостатньої видимості забезпечать додаткову підсвітку цільового транспортного засобу з можливістю розпізнати його марку та модель;</w:t>
            </w:r>
          </w:p>
          <w:p w14:paraId="5F629BE3"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пристрої, які використовуються для додаткового освітлення цільових ТЗ, жодним чином не повинні осліплювати водіїв ТЗ за будь-яких умов природного освітлення.</w:t>
            </w:r>
          </w:p>
        </w:tc>
        <w:tc>
          <w:tcPr>
            <w:tcW w:w="1704" w:type="dxa"/>
            <w:tcBorders>
              <w:top w:val="single" w:sz="2" w:space="0" w:color="000000"/>
              <w:left w:val="single" w:sz="2" w:space="0" w:color="000000"/>
              <w:bottom w:val="single" w:sz="2" w:space="0" w:color="000000"/>
              <w:right w:val="single" w:sz="2" w:space="0" w:color="000000"/>
            </w:tcBorders>
          </w:tcPr>
          <w:p w14:paraId="6503300C"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02430A2A" w14:textId="77777777" w:rsidTr="00920532">
        <w:tc>
          <w:tcPr>
            <w:tcW w:w="507" w:type="dxa"/>
            <w:tcBorders>
              <w:top w:val="single" w:sz="2" w:space="0" w:color="000000"/>
              <w:left w:val="single" w:sz="2" w:space="0" w:color="000000"/>
              <w:bottom w:val="single" w:sz="2" w:space="0" w:color="000000"/>
              <w:right w:val="single" w:sz="2" w:space="0" w:color="000000"/>
            </w:tcBorders>
          </w:tcPr>
          <w:p w14:paraId="17CA3F61" w14:textId="77777777" w:rsidR="00424E95" w:rsidRDefault="00424E95" w:rsidP="00424E95">
            <w:pPr>
              <w:pStyle w:val="af6"/>
              <w:widowControl w:val="0"/>
            </w:pPr>
            <w:r>
              <w:rPr>
                <w:rFonts w:ascii="Times New Roman" w:hAnsi="Times New Roman" w:cs="Times New Roman"/>
                <w:color w:val="000000"/>
                <w:sz w:val="22"/>
                <w:szCs w:val="22"/>
                <w:lang w:val="uk-UA"/>
              </w:rPr>
              <w:t>16</w:t>
            </w:r>
          </w:p>
        </w:tc>
        <w:tc>
          <w:tcPr>
            <w:tcW w:w="7427" w:type="dxa"/>
            <w:tcBorders>
              <w:top w:val="single" w:sz="2" w:space="0" w:color="000000"/>
              <w:left w:val="single" w:sz="2" w:space="0" w:color="000000"/>
              <w:bottom w:val="single" w:sz="2" w:space="0" w:color="000000"/>
              <w:right w:val="single" w:sz="2" w:space="0" w:color="000000"/>
            </w:tcBorders>
          </w:tcPr>
          <w:p w14:paraId="44EE3A50" w14:textId="77777777" w:rsidR="00424E95" w:rsidRDefault="00424E95" w:rsidP="00424E95">
            <w:pPr>
              <w:widowControl w:val="0"/>
              <w:spacing w:after="0" w:line="240" w:lineRule="auto"/>
              <w:ind w:hanging="59"/>
              <w:jc w:val="both"/>
            </w:pPr>
            <w:r>
              <w:rPr>
                <w:rFonts w:ascii="Times New Roman" w:hAnsi="Times New Roman" w:cs="Times New Roman"/>
                <w:color w:val="000000"/>
                <w:lang w:eastAsia="uk-UA"/>
              </w:rPr>
              <w:tab/>
              <w:t>Вертикальний кут нахилу комплексу до площини дорожнього полотна</w:t>
            </w:r>
          </w:p>
          <w:p w14:paraId="023FF33F" w14:textId="77777777" w:rsidR="00424E95" w:rsidRDefault="00424E95" w:rsidP="00424E95">
            <w:pPr>
              <w:pStyle w:val="26"/>
              <w:widowControl w:val="0"/>
              <w:spacing w:after="0" w:line="240" w:lineRule="auto"/>
              <w:ind w:left="0"/>
              <w:jc w:val="both"/>
            </w:pPr>
            <w:r>
              <w:rPr>
                <w:rFonts w:ascii="Times New Roman" w:hAnsi="Times New Roman" w:cs="Times New Roman"/>
                <w:color w:val="000000"/>
              </w:rPr>
              <w:t>- До 9°</w:t>
            </w:r>
          </w:p>
        </w:tc>
        <w:tc>
          <w:tcPr>
            <w:tcW w:w="1704" w:type="dxa"/>
            <w:tcBorders>
              <w:top w:val="single" w:sz="2" w:space="0" w:color="000000"/>
              <w:left w:val="single" w:sz="2" w:space="0" w:color="000000"/>
              <w:bottom w:val="single" w:sz="2" w:space="0" w:color="000000"/>
              <w:right w:val="single" w:sz="2" w:space="0" w:color="000000"/>
            </w:tcBorders>
          </w:tcPr>
          <w:p w14:paraId="6A6365BE"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5C59CB33" w14:textId="77777777" w:rsidTr="00920532">
        <w:tc>
          <w:tcPr>
            <w:tcW w:w="507" w:type="dxa"/>
            <w:tcBorders>
              <w:top w:val="single" w:sz="2" w:space="0" w:color="000000"/>
              <w:left w:val="single" w:sz="2" w:space="0" w:color="000000"/>
              <w:bottom w:val="single" w:sz="2" w:space="0" w:color="000000"/>
              <w:right w:val="single" w:sz="2" w:space="0" w:color="000000"/>
            </w:tcBorders>
          </w:tcPr>
          <w:p w14:paraId="60E99318" w14:textId="77777777" w:rsidR="00424E95" w:rsidRDefault="00424E95" w:rsidP="00424E95">
            <w:pPr>
              <w:pStyle w:val="af6"/>
              <w:widowControl w:val="0"/>
            </w:pPr>
            <w:r>
              <w:rPr>
                <w:rFonts w:ascii="Times New Roman" w:hAnsi="Times New Roman" w:cs="Times New Roman"/>
                <w:color w:val="000000"/>
                <w:lang w:val="uk-UA"/>
              </w:rPr>
              <w:t>17</w:t>
            </w:r>
          </w:p>
        </w:tc>
        <w:tc>
          <w:tcPr>
            <w:tcW w:w="7427" w:type="dxa"/>
            <w:tcBorders>
              <w:top w:val="single" w:sz="2" w:space="0" w:color="000000"/>
              <w:left w:val="single" w:sz="2" w:space="0" w:color="000000"/>
              <w:bottom w:val="single" w:sz="2" w:space="0" w:color="000000"/>
              <w:right w:val="single" w:sz="2" w:space="0" w:color="000000"/>
            </w:tcBorders>
          </w:tcPr>
          <w:p w14:paraId="7BBCF581" w14:textId="77777777" w:rsidR="00424E95" w:rsidRDefault="00424E95" w:rsidP="00424E95">
            <w:pPr>
              <w:widowControl w:val="0"/>
              <w:spacing w:after="0" w:line="240" w:lineRule="auto"/>
              <w:jc w:val="both"/>
            </w:pPr>
            <w:r>
              <w:rPr>
                <w:rFonts w:ascii="Times New Roman" w:hAnsi="Times New Roman" w:cs="Times New Roman"/>
                <w:color w:val="000000"/>
                <w:lang w:eastAsia="uk-UA"/>
              </w:rPr>
              <w:t>Кут горизонтального відхилення комплексу від напрямку руху транспорту</w:t>
            </w:r>
          </w:p>
          <w:p w14:paraId="1B235B63" w14:textId="77777777" w:rsidR="00424E95" w:rsidRDefault="00424E95" w:rsidP="00424E95">
            <w:pPr>
              <w:pStyle w:val="26"/>
              <w:widowControl w:val="0"/>
              <w:spacing w:after="0" w:line="240" w:lineRule="auto"/>
              <w:ind w:left="0"/>
              <w:jc w:val="both"/>
            </w:pPr>
            <w:r>
              <w:rPr>
                <w:rFonts w:ascii="Times New Roman" w:hAnsi="Times New Roman" w:cs="Times New Roman"/>
                <w:color w:val="000000"/>
                <w:lang w:eastAsia="uk-UA"/>
              </w:rPr>
              <w:t>- до ±15°</w:t>
            </w:r>
          </w:p>
        </w:tc>
        <w:tc>
          <w:tcPr>
            <w:tcW w:w="1704" w:type="dxa"/>
            <w:tcBorders>
              <w:top w:val="single" w:sz="2" w:space="0" w:color="000000"/>
              <w:left w:val="single" w:sz="2" w:space="0" w:color="000000"/>
              <w:bottom w:val="single" w:sz="2" w:space="0" w:color="000000"/>
              <w:right w:val="single" w:sz="2" w:space="0" w:color="000000"/>
            </w:tcBorders>
          </w:tcPr>
          <w:p w14:paraId="3675B2D1"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0467F1A7" w14:textId="77777777" w:rsidTr="00920532">
        <w:tc>
          <w:tcPr>
            <w:tcW w:w="507" w:type="dxa"/>
            <w:tcBorders>
              <w:top w:val="single" w:sz="2" w:space="0" w:color="000000"/>
              <w:left w:val="single" w:sz="2" w:space="0" w:color="000000"/>
              <w:bottom w:val="single" w:sz="2" w:space="0" w:color="000000"/>
              <w:right w:val="single" w:sz="2" w:space="0" w:color="000000"/>
            </w:tcBorders>
          </w:tcPr>
          <w:p w14:paraId="7BD5441B" w14:textId="77777777" w:rsidR="00424E95" w:rsidRDefault="00424E95" w:rsidP="00424E95">
            <w:pPr>
              <w:pStyle w:val="af6"/>
              <w:widowControl w:val="0"/>
            </w:pPr>
            <w:r>
              <w:rPr>
                <w:rFonts w:ascii="Times New Roman" w:hAnsi="Times New Roman" w:cs="Times New Roman"/>
                <w:color w:val="000000"/>
                <w:sz w:val="22"/>
                <w:szCs w:val="22"/>
                <w:lang w:val="uk-UA"/>
              </w:rPr>
              <w:t>18</w:t>
            </w:r>
          </w:p>
        </w:tc>
        <w:tc>
          <w:tcPr>
            <w:tcW w:w="7427" w:type="dxa"/>
            <w:tcBorders>
              <w:top w:val="single" w:sz="2" w:space="0" w:color="000000"/>
              <w:left w:val="single" w:sz="2" w:space="0" w:color="000000"/>
              <w:bottom w:val="single" w:sz="2" w:space="0" w:color="000000"/>
              <w:right w:val="single" w:sz="2" w:space="0" w:color="000000"/>
            </w:tcBorders>
          </w:tcPr>
          <w:p w14:paraId="3FA2C52E" w14:textId="77777777" w:rsidR="00424E95" w:rsidRPr="00FC2F62" w:rsidRDefault="00424E95" w:rsidP="00424E95">
            <w:pPr>
              <w:pStyle w:val="26"/>
              <w:widowControl w:val="0"/>
              <w:spacing w:after="0" w:line="240" w:lineRule="auto"/>
              <w:ind w:left="0"/>
              <w:jc w:val="both"/>
              <w:rPr>
                <w:rFonts w:ascii="Times New Roman" w:hAnsi="Times New Roman" w:cs="Times New Roman"/>
                <w:color w:val="000000"/>
                <w:lang w:eastAsia="uk-UA"/>
              </w:rPr>
            </w:pPr>
            <w:r w:rsidRPr="00FC2F62">
              <w:rPr>
                <w:rFonts w:ascii="Times New Roman" w:hAnsi="Times New Roman" w:cs="Times New Roman"/>
                <w:color w:val="000000"/>
                <w:lang w:eastAsia="uk-UA"/>
              </w:rPr>
              <w:t>Чутливість системи автоматичного розпізнавання номерних знаків до зміни кута нахилу номерної пластини:</w:t>
            </w:r>
          </w:p>
          <w:p w14:paraId="62735BD6" w14:textId="77777777" w:rsidR="00424E95" w:rsidRDefault="00424E95" w:rsidP="00424E95">
            <w:pPr>
              <w:pStyle w:val="26"/>
              <w:widowControl w:val="0"/>
              <w:spacing w:after="0" w:line="240" w:lineRule="auto"/>
              <w:ind w:left="0"/>
              <w:jc w:val="both"/>
            </w:pPr>
            <w:r>
              <w:rPr>
                <w:rFonts w:ascii="Times New Roman" w:hAnsi="Times New Roman" w:cs="Times New Roman"/>
                <w:color w:val="000000"/>
                <w:lang w:eastAsia="uk-UA"/>
              </w:rPr>
              <w:t>- </w:t>
            </w:r>
            <w:r w:rsidRPr="00FC2F62">
              <w:rPr>
                <w:rFonts w:ascii="Times New Roman" w:hAnsi="Times New Roman" w:cs="Times New Roman"/>
                <w:color w:val="000000"/>
                <w:lang w:eastAsia="uk-UA"/>
              </w:rPr>
              <w:t xml:space="preserve">допустимий кут до ±10° та </w:t>
            </w:r>
            <w:r>
              <w:rPr>
                <w:rFonts w:ascii="Times New Roman" w:hAnsi="Times New Roman" w:cs="Times New Roman"/>
                <w:color w:val="000000"/>
                <w:lang w:eastAsia="uk-UA"/>
              </w:rPr>
              <w:t>більше</w:t>
            </w:r>
            <w:r w:rsidRPr="00FC2F62">
              <w:rPr>
                <w:rFonts w:ascii="Times New Roman" w:hAnsi="Times New Roman" w:cs="Times New Roman"/>
                <w:color w:val="000000"/>
                <w:lang w:eastAsia="uk-UA"/>
              </w:rPr>
              <w:t xml:space="preserve"> за технічної можливості комплексу</w:t>
            </w:r>
          </w:p>
        </w:tc>
        <w:tc>
          <w:tcPr>
            <w:tcW w:w="1704" w:type="dxa"/>
            <w:tcBorders>
              <w:top w:val="single" w:sz="2" w:space="0" w:color="000000"/>
              <w:left w:val="single" w:sz="2" w:space="0" w:color="000000"/>
              <w:bottom w:val="single" w:sz="2" w:space="0" w:color="000000"/>
              <w:right w:val="single" w:sz="2" w:space="0" w:color="000000"/>
            </w:tcBorders>
          </w:tcPr>
          <w:p w14:paraId="7E9710AE"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7B1DD5BA" w14:textId="77777777" w:rsidTr="00920532">
        <w:tc>
          <w:tcPr>
            <w:tcW w:w="507" w:type="dxa"/>
            <w:tcBorders>
              <w:top w:val="single" w:sz="2" w:space="0" w:color="000000"/>
              <w:left w:val="single" w:sz="2" w:space="0" w:color="000000"/>
              <w:bottom w:val="single" w:sz="2" w:space="0" w:color="000000"/>
              <w:right w:val="single" w:sz="2" w:space="0" w:color="000000"/>
            </w:tcBorders>
          </w:tcPr>
          <w:p w14:paraId="22AE52AF" w14:textId="77777777" w:rsidR="00424E95" w:rsidRDefault="00424E95" w:rsidP="00424E95">
            <w:pPr>
              <w:pStyle w:val="af6"/>
              <w:widowControl w:val="0"/>
            </w:pPr>
            <w:r>
              <w:rPr>
                <w:rFonts w:ascii="Times New Roman" w:hAnsi="Times New Roman" w:cs="Times New Roman"/>
                <w:color w:val="000000"/>
                <w:sz w:val="22"/>
                <w:szCs w:val="22"/>
                <w:lang w:val="uk-UA"/>
              </w:rPr>
              <w:t>19</w:t>
            </w:r>
          </w:p>
        </w:tc>
        <w:tc>
          <w:tcPr>
            <w:tcW w:w="7427" w:type="dxa"/>
            <w:tcBorders>
              <w:top w:val="single" w:sz="2" w:space="0" w:color="000000"/>
              <w:left w:val="single" w:sz="2" w:space="0" w:color="000000"/>
              <w:bottom w:val="single" w:sz="2" w:space="0" w:color="000000"/>
              <w:right w:val="single" w:sz="2" w:space="0" w:color="000000"/>
            </w:tcBorders>
          </w:tcPr>
          <w:p w14:paraId="14A6D433" w14:textId="77777777" w:rsidR="00424E95" w:rsidRDefault="00424E95" w:rsidP="00424E95">
            <w:pPr>
              <w:widowControl w:val="0"/>
              <w:spacing w:after="0" w:line="240" w:lineRule="auto"/>
              <w:jc w:val="both"/>
            </w:pPr>
            <w:r>
              <w:rPr>
                <w:rFonts w:ascii="Times New Roman" w:hAnsi="Times New Roman" w:cs="Times New Roman"/>
                <w:color w:val="000000"/>
                <w:lang w:eastAsia="uk-UA"/>
              </w:rPr>
              <w:t>Розпізнавання шрифтів номерних знаків різних країн та визначення країни реєстрації номерного знаку.</w:t>
            </w:r>
          </w:p>
          <w:p w14:paraId="5F276D16" w14:textId="77777777" w:rsidR="00424E95" w:rsidRDefault="00424E95" w:rsidP="00424E95">
            <w:pPr>
              <w:pStyle w:val="26"/>
              <w:widowControl w:val="0"/>
              <w:spacing w:after="0" w:line="240" w:lineRule="auto"/>
              <w:ind w:left="0"/>
              <w:jc w:val="both"/>
            </w:pPr>
            <w:r>
              <w:rPr>
                <w:rFonts w:ascii="Times New Roman" w:hAnsi="Times New Roman" w:cs="Times New Roman"/>
                <w:color w:val="000000"/>
                <w:lang w:eastAsia="uk-UA"/>
              </w:rPr>
              <w:t>- ДНЗ всіх типів, а також НЗ країн, які ратифікують Конвенцію ООН про дорожній рух від 8 листопада 1968 року (з змінами та поправками).</w:t>
            </w:r>
          </w:p>
        </w:tc>
        <w:tc>
          <w:tcPr>
            <w:tcW w:w="1704" w:type="dxa"/>
            <w:tcBorders>
              <w:top w:val="single" w:sz="2" w:space="0" w:color="000000"/>
              <w:left w:val="single" w:sz="2" w:space="0" w:color="000000"/>
              <w:bottom w:val="single" w:sz="2" w:space="0" w:color="000000"/>
              <w:right w:val="single" w:sz="2" w:space="0" w:color="000000"/>
            </w:tcBorders>
          </w:tcPr>
          <w:p w14:paraId="0690C68D"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51050AF4" w14:textId="77777777" w:rsidTr="00920532">
        <w:tc>
          <w:tcPr>
            <w:tcW w:w="507" w:type="dxa"/>
            <w:tcBorders>
              <w:top w:val="single" w:sz="2" w:space="0" w:color="000000"/>
              <w:left w:val="single" w:sz="2" w:space="0" w:color="000000"/>
              <w:bottom w:val="single" w:sz="2" w:space="0" w:color="000000"/>
              <w:right w:val="single" w:sz="2" w:space="0" w:color="000000"/>
            </w:tcBorders>
          </w:tcPr>
          <w:p w14:paraId="429D3DDA" w14:textId="77777777" w:rsidR="00424E95" w:rsidRDefault="00424E95" w:rsidP="00424E95">
            <w:pPr>
              <w:pStyle w:val="af6"/>
              <w:widowControl w:val="0"/>
            </w:pPr>
            <w:r>
              <w:rPr>
                <w:rFonts w:ascii="Times New Roman" w:hAnsi="Times New Roman" w:cs="Times New Roman"/>
                <w:color w:val="000000"/>
                <w:sz w:val="22"/>
                <w:szCs w:val="22"/>
                <w:lang w:val="uk-UA"/>
              </w:rPr>
              <w:t>20</w:t>
            </w:r>
          </w:p>
        </w:tc>
        <w:tc>
          <w:tcPr>
            <w:tcW w:w="7427" w:type="dxa"/>
            <w:tcBorders>
              <w:top w:val="single" w:sz="2" w:space="0" w:color="000000"/>
              <w:left w:val="single" w:sz="2" w:space="0" w:color="000000"/>
              <w:bottom w:val="single" w:sz="2" w:space="0" w:color="000000"/>
              <w:right w:val="single" w:sz="2" w:space="0" w:color="000000"/>
            </w:tcBorders>
          </w:tcPr>
          <w:p w14:paraId="255AA2A6" w14:textId="77777777" w:rsidR="00424E95" w:rsidRDefault="00424E95" w:rsidP="00424E95">
            <w:pPr>
              <w:widowControl w:val="0"/>
              <w:spacing w:after="0" w:line="240" w:lineRule="auto"/>
              <w:jc w:val="both"/>
            </w:pPr>
            <w:r>
              <w:rPr>
                <w:rFonts w:ascii="Times New Roman" w:hAnsi="Times New Roman" w:cs="Times New Roman"/>
                <w:color w:val="000000"/>
                <w:lang w:eastAsia="uk-UA"/>
              </w:rPr>
              <w:t>Розпізнавання НЗ.</w:t>
            </w:r>
          </w:p>
          <w:p w14:paraId="211E749A" w14:textId="77777777" w:rsidR="00424E95" w:rsidRDefault="00424E95" w:rsidP="00424E95">
            <w:pPr>
              <w:pStyle w:val="26"/>
              <w:widowControl w:val="0"/>
              <w:spacing w:after="0" w:line="240" w:lineRule="auto"/>
              <w:ind w:left="0"/>
              <w:jc w:val="both"/>
            </w:pPr>
            <w:r>
              <w:rPr>
                <w:rFonts w:ascii="Times New Roman" w:hAnsi="Times New Roman" w:cs="Times New Roman"/>
                <w:color w:val="000000"/>
                <w:lang w:eastAsia="uk-UA"/>
              </w:rPr>
              <w:t>- комплекс повинен функціонально підтримувати покращення визначення послідовності розпізнавання символів номерних знаків в режимі навчання.</w:t>
            </w:r>
          </w:p>
        </w:tc>
        <w:tc>
          <w:tcPr>
            <w:tcW w:w="1704" w:type="dxa"/>
            <w:tcBorders>
              <w:top w:val="single" w:sz="2" w:space="0" w:color="000000"/>
              <w:left w:val="single" w:sz="2" w:space="0" w:color="000000"/>
              <w:bottom w:val="single" w:sz="2" w:space="0" w:color="000000"/>
              <w:right w:val="single" w:sz="2" w:space="0" w:color="000000"/>
            </w:tcBorders>
          </w:tcPr>
          <w:p w14:paraId="286BF790"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0FE25ED2" w14:textId="77777777" w:rsidTr="00920532">
        <w:tc>
          <w:tcPr>
            <w:tcW w:w="507" w:type="dxa"/>
            <w:tcBorders>
              <w:top w:val="single" w:sz="2" w:space="0" w:color="000000"/>
              <w:left w:val="single" w:sz="2" w:space="0" w:color="000000"/>
              <w:bottom w:val="single" w:sz="2" w:space="0" w:color="000000"/>
              <w:right w:val="single" w:sz="2" w:space="0" w:color="000000"/>
            </w:tcBorders>
          </w:tcPr>
          <w:p w14:paraId="498222F5" w14:textId="77777777" w:rsidR="00424E95" w:rsidRDefault="00424E95" w:rsidP="00424E95">
            <w:pPr>
              <w:pStyle w:val="af6"/>
              <w:widowControl w:val="0"/>
            </w:pPr>
            <w:r>
              <w:rPr>
                <w:rFonts w:ascii="Times New Roman" w:hAnsi="Times New Roman" w:cs="Times New Roman"/>
                <w:color w:val="000000"/>
                <w:sz w:val="22"/>
                <w:szCs w:val="22"/>
                <w:lang w:val="uk-UA"/>
              </w:rPr>
              <w:t>21</w:t>
            </w:r>
          </w:p>
        </w:tc>
        <w:tc>
          <w:tcPr>
            <w:tcW w:w="7427" w:type="dxa"/>
            <w:tcBorders>
              <w:top w:val="single" w:sz="2" w:space="0" w:color="000000"/>
              <w:left w:val="single" w:sz="2" w:space="0" w:color="000000"/>
              <w:bottom w:val="single" w:sz="2" w:space="0" w:color="000000"/>
              <w:right w:val="single" w:sz="2" w:space="0" w:color="000000"/>
            </w:tcBorders>
          </w:tcPr>
          <w:p w14:paraId="2083F58F" w14:textId="77777777" w:rsidR="00424E95" w:rsidRDefault="00424E95" w:rsidP="00424E95">
            <w:pPr>
              <w:widowControl w:val="0"/>
              <w:spacing w:after="0" w:line="240" w:lineRule="auto"/>
              <w:jc w:val="both"/>
            </w:pPr>
            <w:r>
              <w:rPr>
                <w:rFonts w:ascii="Times New Roman" w:hAnsi="Times New Roman" w:cs="Times New Roman"/>
                <w:color w:val="000000"/>
                <w:lang w:eastAsia="uk-UA"/>
              </w:rPr>
              <w:t xml:space="preserve">Номінальна напруга живлення </w:t>
            </w:r>
            <w:r w:rsidRPr="0007744B">
              <w:rPr>
                <w:rFonts w:ascii="Times New Roman" w:hAnsi="Times New Roman" w:cs="Times New Roman"/>
                <w:color w:val="000000"/>
                <w:lang w:eastAsia="uk-UA"/>
              </w:rPr>
              <w:t>і частота.</w:t>
            </w:r>
          </w:p>
          <w:p w14:paraId="01703FA7" w14:textId="77777777" w:rsidR="00424E95" w:rsidRDefault="00424E95" w:rsidP="00424E95">
            <w:pPr>
              <w:pStyle w:val="26"/>
              <w:widowControl w:val="0"/>
              <w:spacing w:after="0" w:line="240" w:lineRule="auto"/>
              <w:ind w:left="0"/>
              <w:jc w:val="both"/>
            </w:pPr>
            <w:r>
              <w:rPr>
                <w:rFonts w:ascii="Times New Roman" w:hAnsi="Times New Roman" w:cs="Times New Roman"/>
                <w:color w:val="000000"/>
                <w:lang w:eastAsia="uk-UA"/>
              </w:rPr>
              <w:t>- </w:t>
            </w:r>
            <w:r w:rsidRPr="0007744B">
              <w:rPr>
                <w:rFonts w:ascii="Times New Roman" w:hAnsi="Times New Roman" w:cs="Times New Roman"/>
                <w:color w:val="000000"/>
                <w:lang w:eastAsia="uk-UA"/>
              </w:rPr>
              <w:t xml:space="preserve">230 В 50 </w:t>
            </w:r>
            <w:proofErr w:type="spellStart"/>
            <w:r w:rsidRPr="0007744B">
              <w:rPr>
                <w:rFonts w:ascii="Times New Roman" w:hAnsi="Times New Roman" w:cs="Times New Roman"/>
                <w:color w:val="000000"/>
                <w:lang w:eastAsia="uk-UA"/>
              </w:rPr>
              <w:t>Гц</w:t>
            </w:r>
            <w:proofErr w:type="spellEnd"/>
            <w:r w:rsidRPr="0007744B">
              <w:rPr>
                <w:rFonts w:ascii="Times New Roman" w:hAnsi="Times New Roman" w:cs="Times New Roman"/>
                <w:color w:val="000000"/>
                <w:lang w:eastAsia="uk-UA"/>
              </w:rPr>
              <w:t>.</w:t>
            </w:r>
          </w:p>
        </w:tc>
        <w:tc>
          <w:tcPr>
            <w:tcW w:w="1704" w:type="dxa"/>
            <w:tcBorders>
              <w:top w:val="single" w:sz="2" w:space="0" w:color="000000"/>
              <w:left w:val="single" w:sz="2" w:space="0" w:color="000000"/>
              <w:bottom w:val="single" w:sz="2" w:space="0" w:color="000000"/>
              <w:right w:val="single" w:sz="2" w:space="0" w:color="000000"/>
            </w:tcBorders>
          </w:tcPr>
          <w:p w14:paraId="4A468ED5"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656B57FC" w14:textId="77777777" w:rsidTr="00920532">
        <w:tc>
          <w:tcPr>
            <w:tcW w:w="507" w:type="dxa"/>
            <w:tcBorders>
              <w:top w:val="single" w:sz="2" w:space="0" w:color="000000"/>
              <w:left w:val="single" w:sz="2" w:space="0" w:color="000000"/>
              <w:bottom w:val="single" w:sz="2" w:space="0" w:color="000000"/>
              <w:right w:val="single" w:sz="2" w:space="0" w:color="000000"/>
            </w:tcBorders>
          </w:tcPr>
          <w:p w14:paraId="7A5C4A45" w14:textId="77777777" w:rsidR="00424E95" w:rsidRDefault="00424E95" w:rsidP="00424E95">
            <w:pPr>
              <w:pStyle w:val="af6"/>
              <w:widowControl w:val="0"/>
            </w:pPr>
            <w:r>
              <w:rPr>
                <w:rFonts w:ascii="Times New Roman" w:hAnsi="Times New Roman" w:cs="Times New Roman"/>
                <w:color w:val="000000"/>
                <w:sz w:val="22"/>
                <w:szCs w:val="22"/>
                <w:lang w:val="uk-UA"/>
              </w:rPr>
              <w:t>22</w:t>
            </w:r>
          </w:p>
        </w:tc>
        <w:tc>
          <w:tcPr>
            <w:tcW w:w="7427" w:type="dxa"/>
            <w:tcBorders>
              <w:top w:val="single" w:sz="2" w:space="0" w:color="000000"/>
              <w:left w:val="single" w:sz="2" w:space="0" w:color="000000"/>
              <w:bottom w:val="single" w:sz="2" w:space="0" w:color="000000"/>
              <w:right w:val="single" w:sz="2" w:space="0" w:color="000000"/>
            </w:tcBorders>
          </w:tcPr>
          <w:p w14:paraId="419A2ACF" w14:textId="77777777" w:rsidR="00424E95" w:rsidRDefault="00424E95" w:rsidP="00424E95">
            <w:pPr>
              <w:widowControl w:val="0"/>
              <w:spacing w:after="0" w:line="240" w:lineRule="auto"/>
              <w:jc w:val="both"/>
            </w:pPr>
            <w:r>
              <w:rPr>
                <w:rFonts w:ascii="Times New Roman" w:hAnsi="Times New Roman" w:cs="Times New Roman"/>
                <w:color w:val="000000"/>
              </w:rPr>
              <w:t>Операційна система.</w:t>
            </w:r>
          </w:p>
          <w:p w14:paraId="526916D9" w14:textId="77777777" w:rsidR="00424E95" w:rsidRDefault="00424E95" w:rsidP="00424E95">
            <w:pPr>
              <w:widowControl w:val="0"/>
              <w:spacing w:after="0" w:line="240" w:lineRule="auto"/>
              <w:jc w:val="both"/>
            </w:pPr>
            <w:r>
              <w:rPr>
                <w:rFonts w:ascii="Times New Roman" w:eastAsia="Times New Roman" w:hAnsi="Times New Roman" w:cs="Times New Roman"/>
                <w:color w:val="000000"/>
              </w:rPr>
              <w:t xml:space="preserve"> </w:t>
            </w:r>
            <w:r>
              <w:rPr>
                <w:rFonts w:ascii="Times New Roman" w:hAnsi="Times New Roman" w:cs="Times New Roman"/>
                <w:color w:val="000000"/>
              </w:rPr>
              <w:t>Комплекс має використовувати одну з наступних ліцензійних операційних систем, версії яких не старші 3 років:</w:t>
            </w:r>
          </w:p>
          <w:p w14:paraId="249E5FE5" w14:textId="77777777" w:rsidR="00424E95" w:rsidRDefault="00424E95" w:rsidP="00424E95">
            <w:pPr>
              <w:pStyle w:val="26"/>
              <w:widowControl w:val="0"/>
              <w:spacing w:after="0" w:line="240" w:lineRule="auto"/>
              <w:ind w:left="0"/>
              <w:jc w:val="both"/>
            </w:pPr>
            <w:r>
              <w:rPr>
                <w:rFonts w:ascii="Times New Roman" w:hAnsi="Times New Roman" w:cs="Times New Roman"/>
                <w:color w:val="000000"/>
                <w:lang w:eastAsia="uk-UA"/>
              </w:rPr>
              <w:t>- </w:t>
            </w:r>
            <w:proofErr w:type="spellStart"/>
            <w:r>
              <w:rPr>
                <w:rFonts w:ascii="Times New Roman" w:hAnsi="Times New Roman" w:cs="Times New Roman"/>
                <w:color w:val="000000"/>
                <w:lang w:eastAsia="uk-UA"/>
              </w:rPr>
              <w:t>Unix</w:t>
            </w:r>
            <w:proofErr w:type="spellEnd"/>
            <w:r>
              <w:rPr>
                <w:rFonts w:ascii="Times New Roman" w:hAnsi="Times New Roman" w:cs="Times New Roman"/>
                <w:color w:val="000000"/>
                <w:lang w:eastAsia="uk-UA"/>
              </w:rPr>
              <w:t>-подібна операційна система;</w:t>
            </w:r>
          </w:p>
          <w:p w14:paraId="6AD19E98" w14:textId="77777777" w:rsidR="00424E95" w:rsidRDefault="00424E95" w:rsidP="00424E95">
            <w:pPr>
              <w:pStyle w:val="26"/>
              <w:widowControl w:val="0"/>
              <w:spacing w:after="0" w:line="240" w:lineRule="auto"/>
              <w:ind w:left="0"/>
              <w:jc w:val="both"/>
            </w:pPr>
            <w:r>
              <w:rPr>
                <w:rFonts w:ascii="Times New Roman" w:hAnsi="Times New Roman" w:cs="Times New Roman"/>
                <w:color w:val="000000"/>
                <w:lang w:eastAsia="uk-UA"/>
              </w:rPr>
              <w:t>- Windows.</w:t>
            </w:r>
          </w:p>
          <w:p w14:paraId="06BE1539" w14:textId="77777777" w:rsidR="00424E95" w:rsidRDefault="00424E95" w:rsidP="00424E95">
            <w:pPr>
              <w:widowControl w:val="0"/>
              <w:spacing w:after="0" w:line="240" w:lineRule="auto"/>
              <w:jc w:val="both"/>
            </w:pPr>
            <w:r>
              <w:rPr>
                <w:rFonts w:ascii="Times New Roman" w:hAnsi="Times New Roman" w:cs="Times New Roman"/>
                <w:color w:val="000000"/>
              </w:rPr>
              <w:t>Операційна система повинна відповідати актуальним вимогам і забезпечувати стабільну роботу комплексу з урахуванням його функціональних потреб.</w:t>
            </w:r>
          </w:p>
        </w:tc>
        <w:tc>
          <w:tcPr>
            <w:tcW w:w="1704" w:type="dxa"/>
            <w:tcBorders>
              <w:top w:val="single" w:sz="2" w:space="0" w:color="000000"/>
              <w:left w:val="single" w:sz="2" w:space="0" w:color="000000"/>
              <w:bottom w:val="single" w:sz="2" w:space="0" w:color="000000"/>
              <w:right w:val="single" w:sz="2" w:space="0" w:color="000000"/>
            </w:tcBorders>
          </w:tcPr>
          <w:p w14:paraId="4540E3AE"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434E84A6" w14:textId="77777777" w:rsidTr="00920532">
        <w:tc>
          <w:tcPr>
            <w:tcW w:w="507" w:type="dxa"/>
            <w:tcBorders>
              <w:top w:val="single" w:sz="2" w:space="0" w:color="000000"/>
              <w:left w:val="single" w:sz="2" w:space="0" w:color="000000"/>
              <w:bottom w:val="single" w:sz="2" w:space="0" w:color="000000"/>
              <w:right w:val="single" w:sz="2" w:space="0" w:color="000000"/>
            </w:tcBorders>
          </w:tcPr>
          <w:p w14:paraId="621B4D37" w14:textId="77777777" w:rsidR="00424E95" w:rsidRDefault="00424E95" w:rsidP="00424E95">
            <w:pPr>
              <w:pStyle w:val="af6"/>
              <w:widowControl w:val="0"/>
            </w:pPr>
            <w:r>
              <w:rPr>
                <w:rFonts w:ascii="Times New Roman" w:hAnsi="Times New Roman" w:cs="Times New Roman"/>
                <w:color w:val="000000"/>
                <w:sz w:val="22"/>
                <w:szCs w:val="22"/>
                <w:lang w:val="uk-UA"/>
              </w:rPr>
              <w:t>23</w:t>
            </w:r>
          </w:p>
        </w:tc>
        <w:tc>
          <w:tcPr>
            <w:tcW w:w="7427" w:type="dxa"/>
            <w:tcBorders>
              <w:top w:val="single" w:sz="2" w:space="0" w:color="000000"/>
              <w:left w:val="single" w:sz="2" w:space="0" w:color="000000"/>
              <w:bottom w:val="single" w:sz="2" w:space="0" w:color="000000"/>
              <w:right w:val="single" w:sz="2" w:space="0" w:color="000000"/>
            </w:tcBorders>
          </w:tcPr>
          <w:p w14:paraId="4C6E1BAF" w14:textId="77777777" w:rsidR="00424E95" w:rsidRDefault="00424E95" w:rsidP="00424E95">
            <w:pPr>
              <w:widowControl w:val="0"/>
              <w:spacing w:after="0" w:line="240" w:lineRule="auto"/>
              <w:jc w:val="both"/>
            </w:pPr>
            <w:r>
              <w:rPr>
                <w:rFonts w:ascii="Times New Roman" w:hAnsi="Times New Roman" w:cs="Times New Roman"/>
                <w:color w:val="000000"/>
                <w:lang w:eastAsia="uk-UA"/>
              </w:rPr>
              <w:t>Система моніторингу комплексу:</w:t>
            </w:r>
          </w:p>
          <w:p w14:paraId="3728E736" w14:textId="77777777" w:rsidR="00424E95" w:rsidRDefault="00424E95" w:rsidP="00424E95">
            <w:pPr>
              <w:pStyle w:val="26"/>
              <w:widowControl w:val="0"/>
              <w:spacing w:after="0" w:line="240" w:lineRule="auto"/>
              <w:ind w:left="0"/>
              <w:jc w:val="both"/>
            </w:pPr>
            <w:r>
              <w:rPr>
                <w:rFonts w:ascii="Times New Roman" w:hAnsi="Times New Roman" w:cs="Times New Roman"/>
                <w:color w:val="000000"/>
              </w:rPr>
              <w:t>- система моніторингу комплексу повинна підтримувати віддалений моніторинг усіх елементів комплексу: стан камер, електроживлення, каналів передачі даних, прикладного програмного забезпечення, температурний режим та інше;</w:t>
            </w:r>
          </w:p>
          <w:p w14:paraId="373AC5E7" w14:textId="77777777" w:rsidR="00424E95" w:rsidRDefault="00424E95" w:rsidP="00424E95">
            <w:pPr>
              <w:pStyle w:val="26"/>
              <w:widowControl w:val="0"/>
              <w:spacing w:after="0" w:line="240" w:lineRule="auto"/>
              <w:ind w:left="0"/>
              <w:jc w:val="both"/>
            </w:pPr>
            <w:r>
              <w:rPr>
                <w:rFonts w:ascii="Times New Roman" w:hAnsi="Times New Roman" w:cs="Times New Roman"/>
                <w:color w:val="000000"/>
              </w:rPr>
              <w:t>- надання доступу користувача до системи моніторингу комплексу замовнику.</w:t>
            </w:r>
          </w:p>
        </w:tc>
        <w:tc>
          <w:tcPr>
            <w:tcW w:w="1704" w:type="dxa"/>
            <w:tcBorders>
              <w:top w:val="single" w:sz="2" w:space="0" w:color="000000"/>
              <w:left w:val="single" w:sz="2" w:space="0" w:color="000000"/>
              <w:bottom w:val="single" w:sz="2" w:space="0" w:color="000000"/>
              <w:right w:val="single" w:sz="2" w:space="0" w:color="000000"/>
            </w:tcBorders>
          </w:tcPr>
          <w:p w14:paraId="64C70D1A"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7E84F0EE" w14:textId="77777777" w:rsidTr="00920532">
        <w:tc>
          <w:tcPr>
            <w:tcW w:w="507" w:type="dxa"/>
            <w:tcBorders>
              <w:top w:val="single" w:sz="2" w:space="0" w:color="000000"/>
              <w:left w:val="single" w:sz="2" w:space="0" w:color="000000"/>
              <w:bottom w:val="single" w:sz="2" w:space="0" w:color="000000"/>
              <w:right w:val="single" w:sz="2" w:space="0" w:color="000000"/>
            </w:tcBorders>
          </w:tcPr>
          <w:p w14:paraId="3643A4DB" w14:textId="77777777" w:rsidR="00424E95" w:rsidRDefault="00424E95" w:rsidP="00424E95">
            <w:pPr>
              <w:pStyle w:val="af6"/>
              <w:widowControl w:val="0"/>
            </w:pPr>
            <w:r>
              <w:rPr>
                <w:rFonts w:ascii="Times New Roman" w:hAnsi="Times New Roman" w:cs="Times New Roman"/>
                <w:color w:val="000000"/>
                <w:sz w:val="22"/>
                <w:szCs w:val="22"/>
                <w:lang w:val="uk-UA"/>
              </w:rPr>
              <w:t>24</w:t>
            </w:r>
          </w:p>
        </w:tc>
        <w:tc>
          <w:tcPr>
            <w:tcW w:w="7427" w:type="dxa"/>
            <w:tcBorders>
              <w:top w:val="single" w:sz="2" w:space="0" w:color="000000"/>
              <w:left w:val="single" w:sz="2" w:space="0" w:color="000000"/>
              <w:bottom w:val="single" w:sz="2" w:space="0" w:color="000000"/>
              <w:right w:val="single" w:sz="2" w:space="0" w:color="000000"/>
            </w:tcBorders>
          </w:tcPr>
          <w:p w14:paraId="5C182326" w14:textId="77777777" w:rsidR="00424E95" w:rsidRDefault="00424E95" w:rsidP="00424E95">
            <w:pPr>
              <w:widowControl w:val="0"/>
              <w:spacing w:after="0" w:line="240" w:lineRule="auto"/>
              <w:jc w:val="both"/>
            </w:pPr>
            <w:r>
              <w:rPr>
                <w:rFonts w:ascii="Times New Roman" w:hAnsi="Times New Roman" w:cs="Times New Roman"/>
                <w:color w:val="000000"/>
              </w:rPr>
              <w:t>Система сигналізації</w:t>
            </w:r>
            <w:r>
              <w:rPr>
                <w:rFonts w:ascii="Times New Roman" w:hAnsi="Times New Roman" w:cs="Times New Roman"/>
                <w:color w:val="000000"/>
                <w:lang w:eastAsia="uk-UA"/>
              </w:rPr>
              <w:t xml:space="preserve"> комплексу:</w:t>
            </w:r>
          </w:p>
          <w:p w14:paraId="25094E7C" w14:textId="77777777" w:rsidR="00424E95" w:rsidRDefault="00424E95" w:rsidP="00424E95">
            <w:pPr>
              <w:pStyle w:val="26"/>
              <w:widowControl w:val="0"/>
              <w:spacing w:after="0" w:line="240" w:lineRule="auto"/>
              <w:ind w:left="0"/>
              <w:jc w:val="both"/>
            </w:pPr>
            <w:r>
              <w:rPr>
                <w:rFonts w:ascii="Times New Roman" w:hAnsi="Times New Roman" w:cs="Times New Roman"/>
                <w:color w:val="000000"/>
              </w:rPr>
              <w:t>- Система сигналізації має фіксувати порушення механічної цілісності (датчики несанкціонованого доступу), а також забезпечувати можливість інформування про спрацювання сигналізації через e-</w:t>
            </w:r>
            <w:proofErr w:type="spellStart"/>
            <w:r>
              <w:rPr>
                <w:rFonts w:ascii="Times New Roman" w:hAnsi="Times New Roman" w:cs="Times New Roman"/>
                <w:color w:val="000000"/>
              </w:rPr>
              <w:t>mail</w:t>
            </w:r>
            <w:proofErr w:type="spellEnd"/>
            <w:r>
              <w:rPr>
                <w:rFonts w:ascii="Times New Roman" w:hAnsi="Times New Roman" w:cs="Times New Roman"/>
                <w:color w:val="000000"/>
              </w:rPr>
              <w:t xml:space="preserve">, чат-бот або інші </w:t>
            </w:r>
            <w:r>
              <w:rPr>
                <w:rFonts w:ascii="Times New Roman" w:hAnsi="Times New Roman" w:cs="Times New Roman"/>
                <w:color w:val="000000"/>
              </w:rPr>
              <w:lastRenderedPageBreak/>
              <w:t>канали зв’язку;</w:t>
            </w:r>
          </w:p>
          <w:p w14:paraId="7114B12D" w14:textId="77777777" w:rsidR="00424E95" w:rsidRDefault="00424E95" w:rsidP="00424E95">
            <w:pPr>
              <w:pStyle w:val="26"/>
              <w:widowControl w:val="0"/>
              <w:spacing w:after="0" w:line="240" w:lineRule="auto"/>
              <w:ind w:left="0"/>
              <w:jc w:val="both"/>
            </w:pPr>
            <w:r>
              <w:rPr>
                <w:rFonts w:ascii="Times New Roman" w:hAnsi="Times New Roman" w:cs="Times New Roman"/>
                <w:color w:val="000000"/>
              </w:rPr>
              <w:t>- Надання доступу до системи сигналізації комплексу Замовнику.</w:t>
            </w:r>
          </w:p>
        </w:tc>
        <w:tc>
          <w:tcPr>
            <w:tcW w:w="1704" w:type="dxa"/>
            <w:tcBorders>
              <w:top w:val="single" w:sz="2" w:space="0" w:color="000000"/>
              <w:left w:val="single" w:sz="2" w:space="0" w:color="000000"/>
              <w:bottom w:val="single" w:sz="2" w:space="0" w:color="000000"/>
              <w:right w:val="single" w:sz="2" w:space="0" w:color="000000"/>
            </w:tcBorders>
          </w:tcPr>
          <w:p w14:paraId="41DE0C26"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07CA9D91" w14:textId="77777777" w:rsidTr="00920532">
        <w:tc>
          <w:tcPr>
            <w:tcW w:w="507" w:type="dxa"/>
            <w:tcBorders>
              <w:top w:val="single" w:sz="2" w:space="0" w:color="000000"/>
              <w:left w:val="single" w:sz="2" w:space="0" w:color="000000"/>
              <w:bottom w:val="single" w:sz="2" w:space="0" w:color="000000"/>
              <w:right w:val="single" w:sz="2" w:space="0" w:color="000000"/>
            </w:tcBorders>
          </w:tcPr>
          <w:p w14:paraId="4D1BE694" w14:textId="77777777" w:rsidR="00424E95" w:rsidRDefault="00424E95" w:rsidP="00424E95">
            <w:pPr>
              <w:pStyle w:val="af6"/>
              <w:widowControl w:val="0"/>
            </w:pPr>
            <w:r>
              <w:rPr>
                <w:rFonts w:ascii="Times New Roman" w:hAnsi="Times New Roman" w:cs="Times New Roman"/>
                <w:color w:val="000000"/>
                <w:sz w:val="22"/>
                <w:szCs w:val="22"/>
                <w:lang w:val="uk-UA"/>
              </w:rPr>
              <w:t>25</w:t>
            </w:r>
          </w:p>
        </w:tc>
        <w:tc>
          <w:tcPr>
            <w:tcW w:w="7427" w:type="dxa"/>
            <w:tcBorders>
              <w:top w:val="single" w:sz="2" w:space="0" w:color="000000"/>
              <w:left w:val="single" w:sz="2" w:space="0" w:color="000000"/>
              <w:bottom w:val="single" w:sz="2" w:space="0" w:color="000000"/>
              <w:right w:val="single" w:sz="2" w:space="0" w:color="000000"/>
            </w:tcBorders>
          </w:tcPr>
          <w:p w14:paraId="42698904" w14:textId="77777777" w:rsidR="00424E95" w:rsidRDefault="00424E95" w:rsidP="00424E95">
            <w:pPr>
              <w:widowControl w:val="0"/>
              <w:spacing w:after="0" w:line="240" w:lineRule="auto"/>
              <w:jc w:val="both"/>
            </w:pPr>
            <w:r>
              <w:rPr>
                <w:rFonts w:ascii="Times New Roman" w:hAnsi="Times New Roman" w:cs="Times New Roman"/>
                <w:color w:val="000000"/>
                <w:lang w:eastAsia="uk-UA"/>
              </w:rPr>
              <w:t>Централізація потоку даних:</w:t>
            </w:r>
          </w:p>
          <w:p w14:paraId="65BA42B5" w14:textId="77777777" w:rsidR="00424E95" w:rsidRDefault="00424E95" w:rsidP="00424E95">
            <w:pPr>
              <w:pStyle w:val="26"/>
              <w:widowControl w:val="0"/>
              <w:spacing w:after="0" w:line="240" w:lineRule="auto"/>
              <w:ind w:left="0"/>
              <w:jc w:val="both"/>
            </w:pPr>
            <w:r>
              <w:rPr>
                <w:rFonts w:ascii="Times New Roman" w:hAnsi="Times New Roman" w:cs="Times New Roman"/>
                <w:color w:val="000000"/>
                <w:lang w:eastAsia="uk-UA"/>
              </w:rPr>
              <w:t>- </w:t>
            </w:r>
            <w:r w:rsidRPr="00644D3F">
              <w:rPr>
                <w:rFonts w:ascii="Times New Roman" w:hAnsi="Times New Roman" w:cs="Times New Roman"/>
                <w:color w:val="000000"/>
                <w:lang w:eastAsia="uk-UA"/>
              </w:rPr>
              <w:t>І</w:t>
            </w:r>
            <w:r>
              <w:rPr>
                <w:rFonts w:ascii="Times New Roman" w:hAnsi="Times New Roman" w:cs="Times New Roman"/>
                <w:color w:val="000000"/>
                <w:lang w:eastAsia="uk-UA"/>
              </w:rPr>
              <w:t xml:space="preserve">нформаційні файли, повинні передатися від комплексу на АСОД у відповідності до Порядку отримання автоматизованою системою обробки даних Міністерства внутрішніх справ України інформаційних файлів або метаданих від автоматичної системи виявлення та фіксації шляхом фотозйомки або відеозапису подій, що містять ознаки адміністративних правопорушень у сфері забезпечення безпеки дорожнього руху, за допомогою технічних засобів (приладів контролю) затвердженого наказом Міністра внутрішніх справ № 326 від 06.04.2020. </w:t>
            </w:r>
          </w:p>
        </w:tc>
        <w:tc>
          <w:tcPr>
            <w:tcW w:w="1704" w:type="dxa"/>
            <w:tcBorders>
              <w:top w:val="single" w:sz="2" w:space="0" w:color="000000"/>
              <w:left w:val="single" w:sz="2" w:space="0" w:color="000000"/>
              <w:bottom w:val="single" w:sz="2" w:space="0" w:color="000000"/>
              <w:right w:val="single" w:sz="2" w:space="0" w:color="000000"/>
            </w:tcBorders>
          </w:tcPr>
          <w:p w14:paraId="359DF4F1"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29B0E34A" w14:textId="77777777" w:rsidTr="00920532">
        <w:tc>
          <w:tcPr>
            <w:tcW w:w="507" w:type="dxa"/>
            <w:tcBorders>
              <w:top w:val="single" w:sz="2" w:space="0" w:color="000000"/>
              <w:left w:val="single" w:sz="2" w:space="0" w:color="000000"/>
              <w:bottom w:val="single" w:sz="2" w:space="0" w:color="000000"/>
              <w:right w:val="single" w:sz="2" w:space="0" w:color="000000"/>
            </w:tcBorders>
          </w:tcPr>
          <w:p w14:paraId="030B7941" w14:textId="77777777" w:rsidR="00424E95" w:rsidRDefault="00424E95" w:rsidP="00424E95">
            <w:pPr>
              <w:pStyle w:val="af6"/>
              <w:widowControl w:val="0"/>
            </w:pPr>
            <w:r>
              <w:rPr>
                <w:rFonts w:ascii="Times New Roman" w:hAnsi="Times New Roman" w:cs="Times New Roman"/>
                <w:color w:val="000000"/>
                <w:sz w:val="22"/>
                <w:szCs w:val="22"/>
                <w:lang w:val="uk-UA"/>
              </w:rPr>
              <w:t>26</w:t>
            </w:r>
          </w:p>
        </w:tc>
        <w:tc>
          <w:tcPr>
            <w:tcW w:w="7427" w:type="dxa"/>
            <w:tcBorders>
              <w:top w:val="single" w:sz="2" w:space="0" w:color="000000"/>
              <w:left w:val="single" w:sz="2" w:space="0" w:color="000000"/>
              <w:bottom w:val="single" w:sz="2" w:space="0" w:color="000000"/>
              <w:right w:val="single" w:sz="2" w:space="0" w:color="000000"/>
            </w:tcBorders>
          </w:tcPr>
          <w:p w14:paraId="6A376137" w14:textId="77777777" w:rsidR="00424E95" w:rsidRDefault="00424E95" w:rsidP="00424E95">
            <w:pPr>
              <w:widowControl w:val="0"/>
              <w:spacing w:after="0" w:line="240" w:lineRule="auto"/>
              <w:jc w:val="both"/>
            </w:pPr>
            <w:r>
              <w:rPr>
                <w:rFonts w:ascii="Times New Roman" w:hAnsi="Times New Roman" w:cs="Times New Roman"/>
                <w:color w:val="000000"/>
              </w:rPr>
              <w:t>Вимоги до експлуатаційної документації (ЕД):</w:t>
            </w:r>
          </w:p>
          <w:p w14:paraId="69997A6F" w14:textId="77777777" w:rsidR="00424E95" w:rsidRDefault="00424E95" w:rsidP="00424E95">
            <w:pPr>
              <w:pStyle w:val="26"/>
              <w:widowControl w:val="0"/>
              <w:numPr>
                <w:ilvl w:val="3"/>
                <w:numId w:val="18"/>
              </w:numPr>
              <w:tabs>
                <w:tab w:val="left" w:pos="225"/>
              </w:tabs>
              <w:spacing w:after="0" w:line="240" w:lineRule="auto"/>
              <w:ind w:left="83" w:hanging="83"/>
              <w:jc w:val="both"/>
            </w:pPr>
            <w:r>
              <w:rPr>
                <w:rFonts w:ascii="Times New Roman" w:hAnsi="Times New Roman" w:cs="Times New Roman"/>
                <w:color w:val="000000"/>
                <w:lang w:eastAsia="uk-UA"/>
              </w:rPr>
              <w:t>Кожен Комплекс має бути укомплектовано ЕД.</w:t>
            </w:r>
          </w:p>
          <w:p w14:paraId="3FFAE40B" w14:textId="77777777" w:rsidR="00424E95" w:rsidRDefault="00424E95" w:rsidP="00424E95">
            <w:pPr>
              <w:pStyle w:val="26"/>
              <w:widowControl w:val="0"/>
              <w:numPr>
                <w:ilvl w:val="3"/>
                <w:numId w:val="18"/>
              </w:numPr>
              <w:tabs>
                <w:tab w:val="clear" w:pos="0"/>
                <w:tab w:val="left" w:pos="225"/>
                <w:tab w:val="num" w:pos="367"/>
              </w:tabs>
              <w:spacing w:after="0" w:line="240" w:lineRule="auto"/>
              <w:ind w:left="0" w:firstLine="0"/>
              <w:jc w:val="both"/>
            </w:pPr>
            <w:r>
              <w:rPr>
                <w:rFonts w:ascii="Times New Roman" w:hAnsi="Times New Roman" w:cs="Times New Roman"/>
                <w:color w:val="000000"/>
                <w:lang w:eastAsia="uk-UA"/>
              </w:rPr>
              <w:t xml:space="preserve">ЕД має бути викладено державною мовою та має містити щонайменше </w:t>
            </w:r>
            <w:r>
              <w:rPr>
                <w:rFonts w:ascii="Times New Roman" w:hAnsi="Times New Roman" w:cs="Times New Roman"/>
                <w:color w:val="000000"/>
              </w:rPr>
              <w:t>такі відомості:</w:t>
            </w:r>
          </w:p>
          <w:p w14:paraId="170B4D2B" w14:textId="77777777" w:rsidR="00424E95" w:rsidRDefault="00424E95" w:rsidP="00424E95">
            <w:pPr>
              <w:widowControl w:val="0"/>
              <w:tabs>
                <w:tab w:val="num" w:pos="367"/>
              </w:tabs>
              <w:spacing w:after="0" w:line="240" w:lineRule="auto"/>
              <w:jc w:val="both"/>
            </w:pPr>
            <w:r>
              <w:rPr>
                <w:rFonts w:ascii="Times New Roman" w:hAnsi="Times New Roman" w:cs="Times New Roman"/>
                <w:color w:val="000000"/>
              </w:rPr>
              <w:t>- опис принципу роботи та всіх функцій;</w:t>
            </w:r>
          </w:p>
          <w:p w14:paraId="279C35ED" w14:textId="77777777" w:rsidR="00424E95" w:rsidRDefault="00424E95" w:rsidP="00424E95">
            <w:pPr>
              <w:widowControl w:val="0"/>
              <w:tabs>
                <w:tab w:val="num" w:pos="367"/>
              </w:tabs>
              <w:spacing w:after="0" w:line="240" w:lineRule="auto"/>
              <w:jc w:val="both"/>
            </w:pPr>
            <w:r>
              <w:rPr>
                <w:rFonts w:ascii="Times New Roman" w:hAnsi="Times New Roman" w:cs="Times New Roman"/>
                <w:color w:val="000000"/>
              </w:rPr>
              <w:t>- настанову з експлуатації комплексу;</w:t>
            </w:r>
          </w:p>
          <w:p w14:paraId="2ECD8DA1" w14:textId="77777777" w:rsidR="00424E95" w:rsidRDefault="00424E95" w:rsidP="00424E95">
            <w:pPr>
              <w:widowControl w:val="0"/>
              <w:tabs>
                <w:tab w:val="num" w:pos="367"/>
              </w:tabs>
              <w:spacing w:after="0" w:line="240" w:lineRule="auto"/>
              <w:jc w:val="both"/>
            </w:pPr>
            <w:r>
              <w:rPr>
                <w:rFonts w:ascii="Times New Roman" w:hAnsi="Times New Roman" w:cs="Times New Roman"/>
                <w:color w:val="000000"/>
              </w:rPr>
              <w:t>- методику налаштування;</w:t>
            </w:r>
          </w:p>
          <w:p w14:paraId="1EBF2CBC" w14:textId="77777777" w:rsidR="00424E95" w:rsidRDefault="00424E95" w:rsidP="00424E95">
            <w:pPr>
              <w:pStyle w:val="43"/>
              <w:widowControl w:val="0"/>
              <w:tabs>
                <w:tab w:val="num" w:pos="367"/>
              </w:tabs>
              <w:spacing w:after="0" w:line="240" w:lineRule="auto"/>
              <w:ind w:left="0"/>
              <w:jc w:val="both"/>
            </w:pPr>
            <w:r>
              <w:rPr>
                <w:rFonts w:ascii="Times New Roman" w:hAnsi="Times New Roman"/>
                <w:color w:val="000000"/>
                <w:lang w:val="uk-UA"/>
              </w:rPr>
              <w:t>- вказівки щодо можливих помилок, причин їхнього виникнення та способів їхнього уникнення та усунення;</w:t>
            </w:r>
          </w:p>
          <w:p w14:paraId="2723FA92" w14:textId="77777777" w:rsidR="00424E95" w:rsidRDefault="00424E95" w:rsidP="00424E95">
            <w:pPr>
              <w:widowControl w:val="0"/>
              <w:tabs>
                <w:tab w:val="left" w:pos="339"/>
                <w:tab w:val="num" w:pos="367"/>
              </w:tabs>
              <w:spacing w:after="0" w:line="240" w:lineRule="auto"/>
              <w:jc w:val="both"/>
            </w:pPr>
            <w:r>
              <w:rPr>
                <w:rFonts w:ascii="Times New Roman" w:hAnsi="Times New Roman" w:cs="Times New Roman"/>
                <w:color w:val="000000"/>
              </w:rPr>
              <w:t>- робочі кліматичні умови експлуатації;</w:t>
            </w:r>
          </w:p>
          <w:p w14:paraId="2A507773" w14:textId="77777777" w:rsidR="00424E95" w:rsidRDefault="00424E95" w:rsidP="00424E95">
            <w:pPr>
              <w:widowControl w:val="0"/>
              <w:tabs>
                <w:tab w:val="num" w:pos="367"/>
              </w:tabs>
              <w:spacing w:after="0" w:line="240" w:lineRule="auto"/>
              <w:jc w:val="both"/>
            </w:pPr>
            <w:r>
              <w:rPr>
                <w:rFonts w:ascii="Times New Roman" w:hAnsi="Times New Roman" w:cs="Times New Roman"/>
                <w:color w:val="000000"/>
              </w:rPr>
              <w:t>- діапазони вимірювання та МДП;</w:t>
            </w:r>
          </w:p>
          <w:p w14:paraId="6C034A65" w14:textId="77777777" w:rsidR="00424E95" w:rsidRDefault="00424E95" w:rsidP="00424E95">
            <w:pPr>
              <w:widowControl w:val="0"/>
              <w:tabs>
                <w:tab w:val="num" w:pos="367"/>
              </w:tabs>
              <w:spacing w:after="0" w:line="240" w:lineRule="auto"/>
              <w:jc w:val="both"/>
            </w:pPr>
            <w:r>
              <w:rPr>
                <w:rFonts w:ascii="Times New Roman" w:hAnsi="Times New Roman" w:cs="Times New Roman"/>
                <w:color w:val="000000"/>
              </w:rPr>
              <w:t>- методику навчання обслуговуваного персоналу.</w:t>
            </w:r>
          </w:p>
          <w:p w14:paraId="5549F9CE" w14:textId="77777777" w:rsidR="00424E95" w:rsidRDefault="00424E95" w:rsidP="00424E95">
            <w:pPr>
              <w:widowControl w:val="0"/>
              <w:spacing w:after="0" w:line="240" w:lineRule="auto"/>
              <w:jc w:val="both"/>
            </w:pPr>
            <w:r>
              <w:rPr>
                <w:rFonts w:ascii="Times New Roman" w:hAnsi="Times New Roman" w:cs="Times New Roman"/>
                <w:color w:val="000000"/>
              </w:rPr>
              <w:t>ЕД повинна мати розділ, який регламентує роботи з монтування</w:t>
            </w:r>
            <w:r>
              <w:rPr>
                <w:rFonts w:ascii="Times New Roman" w:hAnsi="Times New Roman" w:cs="Times New Roman"/>
                <w:color w:val="000000"/>
              </w:rPr>
              <w:br/>
              <w:t>комплексу на місці експлуатації, зокрема докладний опис вимірювання та обчислення, необхідних для визначення параметрів місцеположення комплексу відносно полотна дороги.</w:t>
            </w:r>
          </w:p>
          <w:p w14:paraId="12012A15" w14:textId="77777777" w:rsidR="00424E95" w:rsidRDefault="00424E95" w:rsidP="00424E95">
            <w:pPr>
              <w:widowControl w:val="0"/>
              <w:spacing w:after="0" w:line="240" w:lineRule="auto"/>
              <w:jc w:val="both"/>
            </w:pPr>
            <w:r>
              <w:rPr>
                <w:rFonts w:ascii="Times New Roman" w:hAnsi="Times New Roman" w:cs="Times New Roman"/>
                <w:color w:val="000000"/>
              </w:rPr>
              <w:t>Відносно підсистеми автоматичного розпізнавання номерних знаків в ЕД мають бути зазначено такі параметри:</w:t>
            </w:r>
          </w:p>
          <w:p w14:paraId="51B81DBA" w14:textId="77777777" w:rsidR="00424E95" w:rsidRDefault="00424E95" w:rsidP="00424E95">
            <w:pPr>
              <w:widowControl w:val="0"/>
              <w:tabs>
                <w:tab w:val="left" w:pos="348"/>
              </w:tabs>
              <w:spacing w:after="0" w:line="240" w:lineRule="auto"/>
              <w:jc w:val="both"/>
            </w:pPr>
            <w:r>
              <w:rPr>
                <w:rFonts w:ascii="Times New Roman" w:hAnsi="Times New Roman" w:cs="Times New Roman"/>
                <w:color w:val="000000"/>
              </w:rPr>
              <w:t>- ймовірність розпізнавання ДНЗ та ІНЗ;</w:t>
            </w:r>
          </w:p>
          <w:p w14:paraId="1F5947F5" w14:textId="77777777" w:rsidR="00424E95" w:rsidRDefault="00424E95" w:rsidP="00424E95">
            <w:pPr>
              <w:widowControl w:val="0"/>
              <w:tabs>
                <w:tab w:val="left" w:pos="348"/>
              </w:tabs>
              <w:spacing w:after="0" w:line="240" w:lineRule="auto"/>
              <w:jc w:val="both"/>
            </w:pPr>
            <w:r>
              <w:rPr>
                <w:rFonts w:ascii="Times New Roman" w:hAnsi="Times New Roman" w:cs="Times New Roman"/>
                <w:color w:val="000000"/>
              </w:rPr>
              <w:t>- максимальна відстань від лінзи відеокамери ПКД до номерного знаку;</w:t>
            </w:r>
          </w:p>
          <w:p w14:paraId="3F2A3E3F" w14:textId="77777777" w:rsidR="00424E95" w:rsidRDefault="00424E95" w:rsidP="00424E95">
            <w:pPr>
              <w:widowControl w:val="0"/>
              <w:tabs>
                <w:tab w:val="left" w:pos="348"/>
              </w:tabs>
              <w:spacing w:after="0" w:line="240" w:lineRule="auto"/>
              <w:jc w:val="both"/>
            </w:pPr>
            <w:r>
              <w:rPr>
                <w:rFonts w:ascii="Times New Roman" w:hAnsi="Times New Roman" w:cs="Times New Roman"/>
                <w:color w:val="000000"/>
              </w:rPr>
              <w:t>- максимальний горизонтальний кут між лінією, що сполучає центр номерного знаку та центр лінзи відеокамери та нормаллю до площини номерного знаку, за якого виконується розпізнавання номерних знаків;</w:t>
            </w:r>
          </w:p>
          <w:p w14:paraId="52A2D239" w14:textId="77777777" w:rsidR="00424E95" w:rsidRDefault="00424E95" w:rsidP="00424E95">
            <w:pPr>
              <w:widowControl w:val="0"/>
              <w:tabs>
                <w:tab w:val="left" w:pos="348"/>
              </w:tabs>
              <w:spacing w:after="0" w:line="240" w:lineRule="auto"/>
              <w:jc w:val="both"/>
            </w:pPr>
            <w:r>
              <w:rPr>
                <w:rFonts w:ascii="Times New Roman" w:hAnsi="Times New Roman" w:cs="Times New Roman"/>
                <w:color w:val="000000"/>
              </w:rPr>
              <w:t>- максимальний кут нахилу довгої сторони номерного знаку, за якого виконується розпізнавання номерного знаку;</w:t>
            </w:r>
          </w:p>
          <w:p w14:paraId="4B67BEA8" w14:textId="77777777" w:rsidR="00424E95" w:rsidRDefault="00424E95" w:rsidP="00424E95">
            <w:pPr>
              <w:widowControl w:val="0"/>
              <w:tabs>
                <w:tab w:val="left" w:pos="348"/>
              </w:tabs>
              <w:spacing w:after="0" w:line="240" w:lineRule="auto"/>
              <w:jc w:val="both"/>
            </w:pPr>
            <w:r>
              <w:rPr>
                <w:rFonts w:ascii="Times New Roman" w:hAnsi="Times New Roman" w:cs="Times New Roman"/>
                <w:color w:val="000000"/>
              </w:rPr>
              <w:t xml:space="preserve">- максимальна швидкість ТЗ, за якої виконується розпізнавання номерного </w:t>
            </w:r>
            <w:proofErr w:type="spellStart"/>
            <w:r>
              <w:rPr>
                <w:rFonts w:ascii="Times New Roman" w:hAnsi="Times New Roman" w:cs="Times New Roman"/>
                <w:color w:val="000000"/>
              </w:rPr>
              <w:t>знака</w:t>
            </w:r>
            <w:proofErr w:type="spellEnd"/>
            <w:r>
              <w:rPr>
                <w:rFonts w:ascii="Times New Roman" w:hAnsi="Times New Roman" w:cs="Times New Roman"/>
                <w:color w:val="000000"/>
              </w:rPr>
              <w:t>.</w:t>
            </w:r>
          </w:p>
        </w:tc>
        <w:tc>
          <w:tcPr>
            <w:tcW w:w="1704" w:type="dxa"/>
            <w:tcBorders>
              <w:top w:val="single" w:sz="2" w:space="0" w:color="000000"/>
              <w:left w:val="single" w:sz="2" w:space="0" w:color="000000"/>
              <w:bottom w:val="single" w:sz="2" w:space="0" w:color="000000"/>
              <w:right w:val="single" w:sz="2" w:space="0" w:color="000000"/>
            </w:tcBorders>
          </w:tcPr>
          <w:p w14:paraId="660A06B9"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2CA7A570" w14:textId="77777777" w:rsidTr="00920532">
        <w:tc>
          <w:tcPr>
            <w:tcW w:w="507" w:type="dxa"/>
            <w:tcBorders>
              <w:top w:val="single" w:sz="2" w:space="0" w:color="000000"/>
              <w:left w:val="single" w:sz="2" w:space="0" w:color="000000"/>
              <w:bottom w:val="single" w:sz="2" w:space="0" w:color="000000"/>
              <w:right w:val="single" w:sz="2" w:space="0" w:color="000000"/>
            </w:tcBorders>
          </w:tcPr>
          <w:p w14:paraId="020C5FEF" w14:textId="77777777" w:rsidR="00424E95" w:rsidRDefault="00424E95" w:rsidP="00424E95">
            <w:pPr>
              <w:pStyle w:val="af6"/>
              <w:widowControl w:val="0"/>
            </w:pPr>
            <w:r>
              <w:rPr>
                <w:rFonts w:ascii="Times New Roman" w:hAnsi="Times New Roman" w:cs="Times New Roman"/>
                <w:color w:val="000000"/>
                <w:sz w:val="22"/>
                <w:szCs w:val="22"/>
                <w:lang w:val="uk-UA"/>
              </w:rPr>
              <w:t>27</w:t>
            </w:r>
          </w:p>
        </w:tc>
        <w:tc>
          <w:tcPr>
            <w:tcW w:w="7427" w:type="dxa"/>
            <w:tcBorders>
              <w:top w:val="single" w:sz="2" w:space="0" w:color="000000"/>
              <w:left w:val="single" w:sz="2" w:space="0" w:color="000000"/>
              <w:bottom w:val="single" w:sz="2" w:space="0" w:color="000000"/>
              <w:right w:val="single" w:sz="2" w:space="0" w:color="000000"/>
            </w:tcBorders>
          </w:tcPr>
          <w:p w14:paraId="2FC90354" w14:textId="77777777" w:rsidR="00424E95" w:rsidRDefault="00424E95" w:rsidP="00424E95">
            <w:pPr>
              <w:widowControl w:val="0"/>
              <w:tabs>
                <w:tab w:val="left" w:pos="353"/>
              </w:tabs>
              <w:spacing w:after="0" w:line="240" w:lineRule="auto"/>
              <w:jc w:val="both"/>
            </w:pPr>
            <w:r>
              <w:rPr>
                <w:rFonts w:ascii="Times New Roman" w:hAnsi="Times New Roman" w:cs="Times New Roman"/>
                <w:color w:val="000000"/>
              </w:rPr>
              <w:t>Гарантія на комплекс:</w:t>
            </w:r>
          </w:p>
          <w:p w14:paraId="4D918D80" w14:textId="77777777" w:rsidR="00424E95" w:rsidRDefault="00424E95" w:rsidP="00424E95">
            <w:pPr>
              <w:pStyle w:val="43"/>
              <w:widowControl w:val="0"/>
              <w:tabs>
                <w:tab w:val="left" w:pos="353"/>
              </w:tabs>
              <w:spacing w:after="0" w:line="240" w:lineRule="auto"/>
              <w:ind w:left="0"/>
              <w:jc w:val="both"/>
            </w:pPr>
            <w:r>
              <w:rPr>
                <w:rFonts w:ascii="Times New Roman" w:hAnsi="Times New Roman"/>
                <w:color w:val="000000"/>
                <w:lang w:val="uk-UA"/>
              </w:rPr>
              <w:t>- підтверджується гарантійним талоном;</w:t>
            </w:r>
          </w:p>
          <w:p w14:paraId="63EE4C20" w14:textId="77777777" w:rsidR="00424E95" w:rsidRDefault="00424E95" w:rsidP="00424E95">
            <w:pPr>
              <w:pStyle w:val="43"/>
              <w:widowControl w:val="0"/>
              <w:tabs>
                <w:tab w:val="left" w:pos="628"/>
              </w:tabs>
              <w:spacing w:after="0" w:line="240" w:lineRule="auto"/>
              <w:ind w:left="0"/>
              <w:jc w:val="both"/>
            </w:pPr>
            <w:r>
              <w:rPr>
                <w:rFonts w:ascii="Times New Roman" w:hAnsi="Times New Roman"/>
                <w:color w:val="000000"/>
                <w:lang w:val="uk-UA"/>
              </w:rPr>
              <w:t>- гарантійний строк 24 місяців з дати підписання видаткової накладної, але не більше 12 місяців з дати введення в експлуатацію.</w:t>
            </w:r>
          </w:p>
        </w:tc>
        <w:tc>
          <w:tcPr>
            <w:tcW w:w="1704" w:type="dxa"/>
            <w:tcBorders>
              <w:top w:val="single" w:sz="2" w:space="0" w:color="000000"/>
              <w:left w:val="single" w:sz="2" w:space="0" w:color="000000"/>
              <w:bottom w:val="single" w:sz="2" w:space="0" w:color="000000"/>
              <w:right w:val="single" w:sz="2" w:space="0" w:color="000000"/>
            </w:tcBorders>
          </w:tcPr>
          <w:p w14:paraId="47EB65A7"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bl>
    <w:p w14:paraId="36829780" w14:textId="77777777" w:rsidR="00424E95" w:rsidRDefault="00424E95" w:rsidP="00424E95">
      <w:pPr>
        <w:pStyle w:val="7"/>
        <w:widowControl w:val="0"/>
        <w:shd w:val="clear" w:color="auto" w:fill="auto"/>
        <w:spacing w:before="0" w:after="0"/>
        <w:ind w:right="282" w:firstLine="567"/>
        <w:jc w:val="both"/>
        <w:rPr>
          <w:color w:val="000000"/>
          <w:spacing w:val="-5"/>
          <w:sz w:val="10"/>
          <w:szCs w:val="10"/>
          <w:lang w:val="uk-UA"/>
        </w:rPr>
      </w:pPr>
    </w:p>
    <w:p w14:paraId="4AFACCDC" w14:textId="77777777" w:rsidR="00424E95" w:rsidRDefault="00424E95" w:rsidP="00424E95">
      <w:pPr>
        <w:widowControl w:val="0"/>
        <w:spacing w:after="0" w:line="240" w:lineRule="auto"/>
      </w:pPr>
      <w:r>
        <w:rPr>
          <w:rFonts w:ascii="Times New Roman" w:hAnsi="Times New Roman" w:cs="Times New Roman"/>
          <w:b/>
          <w:bCs/>
          <w:color w:val="000000"/>
          <w:szCs w:val="24"/>
        </w:rPr>
        <w:t>Додаткові вимоги</w:t>
      </w:r>
    </w:p>
    <w:p w14:paraId="1291F914" w14:textId="77777777" w:rsidR="00424E95" w:rsidRDefault="00424E95" w:rsidP="00424E95">
      <w:pPr>
        <w:pStyle w:val="41"/>
        <w:widowControl w:val="0"/>
        <w:shd w:val="clear" w:color="auto" w:fill="auto"/>
        <w:spacing w:before="0" w:after="0" w:line="240" w:lineRule="auto"/>
        <w:ind w:firstLine="567"/>
        <w:jc w:val="both"/>
      </w:pPr>
      <w:r>
        <w:rPr>
          <w:b w:val="0"/>
          <w:bCs w:val="0"/>
          <w:color w:val="000000"/>
          <w:lang w:val="uk-UA"/>
        </w:rPr>
        <w:t>1. Розробка експлуатаційної документації повинна виконуватись у відповідності з діючими нормативними документами.</w:t>
      </w:r>
    </w:p>
    <w:p w14:paraId="050D2FFD" w14:textId="77777777" w:rsidR="00424E95" w:rsidRDefault="00424E95" w:rsidP="00424E95">
      <w:pPr>
        <w:pStyle w:val="41"/>
        <w:widowControl w:val="0"/>
        <w:shd w:val="clear" w:color="auto" w:fill="auto"/>
        <w:tabs>
          <w:tab w:val="left" w:pos="7382"/>
        </w:tabs>
        <w:spacing w:before="0" w:after="0" w:line="240" w:lineRule="auto"/>
        <w:ind w:firstLine="567"/>
        <w:jc w:val="both"/>
      </w:pPr>
      <w:r>
        <w:rPr>
          <w:b w:val="0"/>
          <w:bCs w:val="0"/>
          <w:color w:val="000000"/>
          <w:lang w:val="uk-UA"/>
        </w:rPr>
        <w:t>2. Товар повинен бути сертифікований на відповідність Технічному регламенту законодавчо регульованих засобів вимірювальної техніки, затвердженому постановою Кабінету Міністрів України від 13 січня 2016 року № 94</w:t>
      </w:r>
      <w:r>
        <w:rPr>
          <w:lang w:val="ru-RU"/>
        </w:rPr>
        <w:t xml:space="preserve"> </w:t>
      </w:r>
      <w:r>
        <w:rPr>
          <w:b w:val="0"/>
          <w:bCs w:val="0"/>
          <w:color w:val="000000"/>
          <w:lang w:val="uk-UA"/>
        </w:rPr>
        <w:t xml:space="preserve">у встановленому законодавством порядку (наявність </w:t>
      </w:r>
      <w:proofErr w:type="spellStart"/>
      <w:r>
        <w:rPr>
          <w:b w:val="0"/>
          <w:bCs w:val="0"/>
          <w:color w:val="000000"/>
          <w:lang w:val="uk-UA"/>
        </w:rPr>
        <w:t>свідоцтв</w:t>
      </w:r>
      <w:proofErr w:type="spellEnd"/>
      <w:r>
        <w:rPr>
          <w:b w:val="0"/>
          <w:bCs w:val="0"/>
          <w:color w:val="000000"/>
          <w:lang w:val="uk-UA"/>
        </w:rPr>
        <w:t>, сертифікату якості на товар) та відповідати державним стандартам України тощо.</w:t>
      </w:r>
    </w:p>
    <w:p w14:paraId="65F6A778" w14:textId="77777777" w:rsidR="00424E95" w:rsidRDefault="00424E95" w:rsidP="00424E95">
      <w:pPr>
        <w:pStyle w:val="41"/>
        <w:widowControl w:val="0"/>
        <w:shd w:val="clear" w:color="auto" w:fill="auto"/>
        <w:spacing w:before="0" w:after="0" w:line="240" w:lineRule="auto"/>
        <w:ind w:firstLine="567"/>
        <w:jc w:val="both"/>
        <w:rPr>
          <w:b w:val="0"/>
          <w:bCs w:val="0"/>
          <w:color w:val="000000"/>
          <w:lang w:val="uk-UA"/>
        </w:rPr>
      </w:pPr>
      <w:r>
        <w:rPr>
          <w:b w:val="0"/>
          <w:bCs w:val="0"/>
          <w:color w:val="000000"/>
          <w:lang w:val="uk-UA"/>
        </w:rPr>
        <w:t xml:space="preserve">3. У комплекті з товаром надається: паспорт (формуляр), інструкція по експлуатації товару, гарантійний талон, завірені копії </w:t>
      </w:r>
      <w:proofErr w:type="spellStart"/>
      <w:r>
        <w:rPr>
          <w:b w:val="0"/>
          <w:bCs w:val="0"/>
          <w:color w:val="000000"/>
          <w:lang w:val="uk-UA"/>
        </w:rPr>
        <w:t>свідоцтв</w:t>
      </w:r>
      <w:proofErr w:type="spellEnd"/>
      <w:r>
        <w:rPr>
          <w:b w:val="0"/>
          <w:bCs w:val="0"/>
          <w:color w:val="000000"/>
          <w:lang w:val="uk-UA"/>
        </w:rPr>
        <w:t>, сертифікатів якості на товар.</w:t>
      </w:r>
    </w:p>
    <w:p w14:paraId="42838707" w14:textId="77777777" w:rsidR="00424E95" w:rsidRDefault="00424E95" w:rsidP="00424E95">
      <w:pPr>
        <w:pStyle w:val="41"/>
        <w:widowControl w:val="0"/>
        <w:shd w:val="clear" w:color="auto" w:fill="auto"/>
        <w:spacing w:before="0" w:after="0" w:line="240" w:lineRule="auto"/>
        <w:ind w:firstLine="567"/>
        <w:jc w:val="both"/>
      </w:pPr>
      <w:r>
        <w:rPr>
          <w:b w:val="0"/>
          <w:bCs w:val="0"/>
          <w:color w:val="000000"/>
          <w:lang w:val="uk-UA"/>
        </w:rPr>
        <w:t xml:space="preserve">4. Учасник </w:t>
      </w:r>
      <w:r w:rsidRPr="00434682">
        <w:rPr>
          <w:b w:val="0"/>
          <w:bCs w:val="0"/>
          <w:color w:val="000000"/>
          <w:lang w:val="uk-UA"/>
        </w:rPr>
        <w:t>процедури закупівлі у складі тендерної пропозиції</w:t>
      </w:r>
      <w:r>
        <w:rPr>
          <w:b w:val="0"/>
          <w:bCs w:val="0"/>
          <w:color w:val="000000"/>
          <w:lang w:val="uk-UA"/>
        </w:rPr>
        <w:t xml:space="preserve"> повинен мати досвід впровадження ПКД.</w:t>
      </w:r>
    </w:p>
    <w:p w14:paraId="4ADFE89D" w14:textId="77777777" w:rsidR="00424E95" w:rsidRDefault="00424E95" w:rsidP="00424E95">
      <w:pPr>
        <w:pStyle w:val="41"/>
        <w:widowControl w:val="0"/>
        <w:shd w:val="clear" w:color="auto" w:fill="auto"/>
        <w:spacing w:before="0" w:after="0" w:line="240" w:lineRule="auto"/>
        <w:ind w:firstLine="567"/>
        <w:jc w:val="both"/>
      </w:pPr>
      <w:r>
        <w:rPr>
          <w:b w:val="0"/>
          <w:bCs w:val="0"/>
          <w:color w:val="000000"/>
          <w:shd w:val="clear" w:color="auto" w:fill="FFFFFF"/>
          <w:lang w:val="uk-UA"/>
        </w:rPr>
        <w:t xml:space="preserve">5. Поставка товару за </w:t>
      </w:r>
      <w:proofErr w:type="spellStart"/>
      <w:r>
        <w:rPr>
          <w:b w:val="0"/>
          <w:bCs w:val="0"/>
          <w:color w:val="000000"/>
          <w:shd w:val="clear" w:color="auto" w:fill="FFFFFF"/>
          <w:lang w:val="uk-UA"/>
        </w:rPr>
        <w:t>адресою</w:t>
      </w:r>
      <w:proofErr w:type="spellEnd"/>
      <w:r>
        <w:rPr>
          <w:b w:val="0"/>
          <w:bCs w:val="0"/>
          <w:color w:val="000000"/>
          <w:shd w:val="clear" w:color="auto" w:fill="FFFFFF"/>
          <w:lang w:val="uk-UA"/>
        </w:rPr>
        <w:t>: вул. Волинська, 26, м. Київ, 03151, Державна установа «Центр інфраструктури та технологій Міністерства внутрішніх справ України».</w:t>
      </w:r>
    </w:p>
    <w:p w14:paraId="0AEBBD68" w14:textId="77777777" w:rsidR="00424E95" w:rsidRDefault="00424E95" w:rsidP="00424E95">
      <w:pPr>
        <w:spacing w:after="0" w:line="240" w:lineRule="auto"/>
        <w:ind w:firstLine="567"/>
        <w:jc w:val="both"/>
        <w:rPr>
          <w:rFonts w:ascii="Times New Roman" w:eastAsia="Aptos" w:hAnsi="Times New Roman" w:cs="Times New Roman"/>
          <w:i/>
          <w:color w:val="000000"/>
          <w:kern w:val="2"/>
          <w:sz w:val="24"/>
          <w:szCs w:val="24"/>
          <w14:ligatures w14:val="standardContextual"/>
        </w:rPr>
      </w:pPr>
    </w:p>
    <w:p w14:paraId="10CE079D" w14:textId="77777777" w:rsidR="00424E95" w:rsidRPr="004938B6" w:rsidRDefault="00424E95" w:rsidP="00424E95">
      <w:pPr>
        <w:spacing w:after="0" w:line="240" w:lineRule="auto"/>
        <w:ind w:firstLine="567"/>
        <w:jc w:val="both"/>
        <w:rPr>
          <w:rFonts w:ascii="Times New Roman" w:eastAsia="Aptos" w:hAnsi="Times New Roman" w:cs="Times New Roman"/>
          <w:i/>
          <w:color w:val="000000"/>
          <w:kern w:val="2"/>
          <w:sz w:val="24"/>
          <w:szCs w:val="24"/>
          <w14:ligatures w14:val="standardContextual"/>
        </w:rPr>
      </w:pPr>
      <w:r w:rsidRPr="004938B6">
        <w:rPr>
          <w:rFonts w:ascii="Times New Roman" w:eastAsia="Aptos" w:hAnsi="Times New Roman" w:cs="Times New Roman"/>
          <w:i/>
          <w:color w:val="000000"/>
          <w:kern w:val="2"/>
          <w:sz w:val="24"/>
          <w:szCs w:val="24"/>
          <w14:ligatures w14:val="standardContextual"/>
        </w:rPr>
        <w:t>У разі, якщо у цій тендерній документації (у тому числі у технічній специфікації) міститься посилання на:</w:t>
      </w:r>
    </w:p>
    <w:p w14:paraId="4B06DACA" w14:textId="77777777" w:rsidR="00424E95" w:rsidRPr="004938B6" w:rsidRDefault="00424E95" w:rsidP="00424E95">
      <w:pPr>
        <w:spacing w:after="0" w:line="240" w:lineRule="auto"/>
        <w:ind w:firstLine="567"/>
        <w:jc w:val="both"/>
        <w:rPr>
          <w:rFonts w:ascii="Times New Roman" w:eastAsia="Aptos" w:hAnsi="Times New Roman" w:cs="Times New Roman"/>
          <w:i/>
          <w:color w:val="000000"/>
          <w:kern w:val="2"/>
          <w:sz w:val="24"/>
          <w:szCs w:val="24"/>
          <w14:ligatures w14:val="standardContextual"/>
        </w:rPr>
      </w:pPr>
      <w:r w:rsidRPr="004938B6">
        <w:rPr>
          <w:rFonts w:ascii="Times New Roman" w:eastAsia="Aptos" w:hAnsi="Times New Roman" w:cs="Times New Roman"/>
          <w:i/>
          <w:color w:val="000000"/>
          <w:kern w:val="2"/>
          <w:sz w:val="24"/>
          <w:szCs w:val="24"/>
          <w14:ligatures w14:val="standardContextual"/>
        </w:rPr>
        <w:t>стандартні характеристики, технічні регламенти й умови, вимоги, умовні позначення та термінологію, пов’язані з товарами, роботами чи послугами, що закуповуються, передбачені чинними міжнародними, європейськими стандартами, іншими спільними технічними європейськими нормами, іншими технічними еталонними системами, визнаними європейськими органами зі стандартизації або національними стандартами, нормами та правилами – вважати, що міститься вираз «або еквівалент»;</w:t>
      </w:r>
    </w:p>
    <w:p w14:paraId="61045F88" w14:textId="77777777" w:rsidR="00424E95" w:rsidRPr="004938B6" w:rsidRDefault="00424E95" w:rsidP="00424E95">
      <w:pPr>
        <w:spacing w:after="0" w:line="240" w:lineRule="auto"/>
        <w:ind w:firstLine="567"/>
        <w:jc w:val="both"/>
        <w:rPr>
          <w:rFonts w:ascii="Times New Roman" w:eastAsia="Aptos" w:hAnsi="Times New Roman" w:cs="Times New Roman"/>
          <w:i/>
          <w:color w:val="000000"/>
          <w:kern w:val="2"/>
          <w:sz w:val="24"/>
          <w:szCs w:val="24"/>
          <w14:ligatures w14:val="standardContextual"/>
        </w:rPr>
      </w:pPr>
      <w:r w:rsidRPr="004938B6">
        <w:rPr>
          <w:rFonts w:ascii="Times New Roman" w:eastAsia="Aptos" w:hAnsi="Times New Roman" w:cs="Times New Roman"/>
          <w:i/>
          <w:color w:val="000000"/>
          <w:kern w:val="2"/>
          <w:sz w:val="24"/>
          <w:szCs w:val="24"/>
          <w14:ligatures w14:val="standardContextual"/>
        </w:rPr>
        <w:t>конкретні марку чи виробника або на конкретний процес, що характеризує продукт чи послугу певного суб’єкта господарювання, чи на торгові марки, патенти, типи або конкретне місце походження чи спосіб виробництва – вважати, що міститься вираз «або еквівалент».</w:t>
      </w:r>
    </w:p>
    <w:p w14:paraId="7FD1D0AD" w14:textId="77777777" w:rsidR="00424E95" w:rsidRPr="00085DAA" w:rsidRDefault="00424E95" w:rsidP="00424E95">
      <w:pPr>
        <w:spacing w:after="0" w:line="240" w:lineRule="auto"/>
        <w:ind w:firstLine="567"/>
        <w:jc w:val="both"/>
        <w:rPr>
          <w:rFonts w:ascii="Times New Roman" w:eastAsia="Calibri" w:hAnsi="Times New Roman" w:cs="Times New Roman"/>
          <w:b/>
          <w:bCs/>
          <w:i/>
          <w:iCs/>
          <w:sz w:val="24"/>
          <w:szCs w:val="24"/>
        </w:rPr>
      </w:pPr>
    </w:p>
    <w:p w14:paraId="2F3F68BF" w14:textId="77777777" w:rsidR="00424E95" w:rsidRPr="00085DAA" w:rsidRDefault="00424E95" w:rsidP="00424E95">
      <w:pPr>
        <w:spacing w:after="0" w:line="240" w:lineRule="auto"/>
        <w:ind w:firstLine="567"/>
        <w:jc w:val="both"/>
        <w:rPr>
          <w:rFonts w:ascii="Times New Roman" w:eastAsia="Calibri" w:hAnsi="Times New Roman" w:cs="Times New Roman"/>
          <w:b/>
          <w:bCs/>
          <w:sz w:val="24"/>
          <w:szCs w:val="24"/>
        </w:rPr>
      </w:pPr>
      <w:r w:rsidRPr="00085DAA">
        <w:rPr>
          <w:rFonts w:ascii="Times New Roman" w:eastAsia="Calibri" w:hAnsi="Times New Roman" w:cs="Times New Roman"/>
          <w:b/>
          <w:bCs/>
          <w:i/>
          <w:iCs/>
          <w:sz w:val="24"/>
          <w:szCs w:val="24"/>
        </w:rPr>
        <w:t>Примітка:   Якщо учасник пропонує інший товар (еквівалент) ніж передбачений цією тендерною документацією, даний товар за своїми властивостями повинен повністю відповідати товару, що є предметом закупівлі за всіма показниками або бути кращим.</w:t>
      </w:r>
    </w:p>
    <w:p w14:paraId="2EA23071" w14:textId="77777777" w:rsidR="00424E95" w:rsidRDefault="00424E95" w:rsidP="00424E95">
      <w:pPr>
        <w:tabs>
          <w:tab w:val="left" w:pos="0"/>
        </w:tabs>
        <w:spacing w:after="0" w:line="240" w:lineRule="auto"/>
        <w:ind w:firstLine="567"/>
        <w:jc w:val="both"/>
        <w:rPr>
          <w:rFonts w:ascii="Times New Roman" w:eastAsia="Calibri" w:hAnsi="Times New Roman" w:cs="Times New Roman"/>
          <w:b/>
          <w:i/>
          <w:sz w:val="24"/>
          <w:szCs w:val="24"/>
          <w:lang w:eastAsia="zh-CN"/>
        </w:rPr>
      </w:pPr>
    </w:p>
    <w:p w14:paraId="1F293CB7" w14:textId="77777777" w:rsidR="00424E95" w:rsidRPr="004938B6" w:rsidRDefault="00424E95" w:rsidP="00424E95">
      <w:pPr>
        <w:tabs>
          <w:tab w:val="left" w:pos="0"/>
        </w:tabs>
        <w:spacing w:after="0" w:line="240" w:lineRule="auto"/>
        <w:ind w:firstLine="567"/>
        <w:jc w:val="both"/>
        <w:rPr>
          <w:rFonts w:ascii="Times New Roman" w:eastAsia="Aptos" w:hAnsi="Times New Roman" w:cs="Times New Roman"/>
          <w:sz w:val="24"/>
          <w:szCs w:val="24"/>
        </w:rPr>
      </w:pPr>
      <w:r w:rsidRPr="004938B6">
        <w:rPr>
          <w:rFonts w:ascii="Times New Roman" w:eastAsia="Calibri" w:hAnsi="Times New Roman" w:cs="Times New Roman"/>
          <w:b/>
          <w:i/>
          <w:sz w:val="24"/>
          <w:szCs w:val="24"/>
          <w:lang w:eastAsia="zh-CN"/>
        </w:rPr>
        <w:t>Фактом подання тендерної пропозиції учасник підтверджує відповідність своєї пропозиції технічним, якісним, кількісним, функціональним характеристикам до предмета закупівлі, у тому числі технічній специфікації (у разі потреби — планам, кресленням, малюнкам чи опису предмета закупівлі) та іншим вимогам до предмета закупівлі, що містяться в  тендерній документації та цьому додатку.</w:t>
      </w:r>
    </w:p>
    <w:p w14:paraId="35822D85" w14:textId="77777777" w:rsidR="00401FDB" w:rsidRPr="003D143C" w:rsidRDefault="00401FDB" w:rsidP="00401FDB">
      <w:pPr>
        <w:widowControl w:val="0"/>
        <w:spacing w:after="0" w:line="240" w:lineRule="auto"/>
        <w:ind w:right="-142" w:firstLine="567"/>
        <w:jc w:val="both"/>
        <w:rPr>
          <w:rFonts w:ascii="Times New Roman" w:eastAsia="Times New Roman" w:hAnsi="Times New Roman" w:cs="Times New Roman"/>
          <w:i/>
          <w:iCs/>
          <w:sz w:val="24"/>
          <w:szCs w:val="24"/>
          <w:lang w:eastAsia="ru-RU"/>
        </w:rPr>
      </w:pPr>
    </w:p>
    <w:p w14:paraId="28B83EFB" w14:textId="48E05662" w:rsidR="00245020" w:rsidRPr="00F90C90" w:rsidRDefault="00245020" w:rsidP="00904765">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5. Обґрунтування розміру бюджетного призначення:</w:t>
      </w:r>
      <w:r w:rsidRPr="00F90C90">
        <w:rPr>
          <w:rFonts w:ascii="Times New Roman" w:eastAsia="Times New Roman" w:hAnsi="Times New Roman" w:cs="Times New Roman"/>
          <w:sz w:val="24"/>
          <w:szCs w:val="24"/>
          <w:lang w:eastAsia="ru-RU"/>
        </w:rPr>
        <w:t xml:space="preserve"> </w:t>
      </w:r>
      <w:r w:rsidR="00632F6D">
        <w:rPr>
          <w:rFonts w:ascii="Times New Roman" w:eastAsia="Times New Roman" w:hAnsi="Times New Roman" w:cs="Times New Roman"/>
          <w:sz w:val="24"/>
          <w:szCs w:val="24"/>
          <w:lang w:eastAsia="ru-RU"/>
        </w:rPr>
        <w:t>розмір бюджетного призначення визначено Законом України «Про Державний бюджет України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 за КПКВК 1001050 «Забезпечення діяльності органів, установ та закладів Міністерства внутрішніх справ України, підготовка кадрів закладами вищої освіти із спеціальними умовами навчання» відповідно до бюджетного запиту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w:t>
      </w:r>
      <w:r w:rsidRPr="00F90C90">
        <w:rPr>
          <w:rFonts w:ascii="Times New Roman" w:eastAsia="Times New Roman" w:hAnsi="Times New Roman" w:cs="Times New Roman"/>
          <w:sz w:val="24"/>
          <w:szCs w:val="24"/>
          <w:lang w:eastAsia="ru-RU"/>
        </w:rPr>
        <w:t xml:space="preserve"> </w:t>
      </w:r>
    </w:p>
    <w:p w14:paraId="3F54E7BE"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p>
    <w:p w14:paraId="374B4595" w14:textId="2BE300B1" w:rsidR="0024502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6. Очікувана вартість предмета закупівлі:</w:t>
      </w:r>
      <w:r w:rsidRPr="00F90C90">
        <w:rPr>
          <w:rFonts w:ascii="Times New Roman" w:eastAsia="Times New Roman" w:hAnsi="Times New Roman" w:cs="Times New Roman"/>
          <w:sz w:val="24"/>
          <w:szCs w:val="24"/>
          <w:lang w:eastAsia="ru-RU"/>
        </w:rPr>
        <w:t xml:space="preserve"> </w:t>
      </w:r>
      <w:r w:rsidR="00424E95">
        <w:rPr>
          <w:rFonts w:ascii="Times New Roman" w:eastAsia="Times New Roman" w:hAnsi="Times New Roman" w:cs="Times New Roman"/>
          <w:sz w:val="24"/>
          <w:szCs w:val="24"/>
          <w:lang w:eastAsia="ru-RU"/>
        </w:rPr>
        <w:t>25 000 000</w:t>
      </w:r>
      <w:r w:rsidR="00E40FD1">
        <w:rPr>
          <w:rFonts w:ascii="Times New Roman" w:eastAsia="Times New Roman" w:hAnsi="Times New Roman" w:cs="Times New Roman"/>
          <w:sz w:val="24"/>
          <w:szCs w:val="24"/>
          <w:lang w:eastAsia="ru-RU"/>
        </w:rPr>
        <w:t>,00</w:t>
      </w:r>
      <w:r w:rsidR="00904765">
        <w:rPr>
          <w:rFonts w:ascii="Times New Roman" w:eastAsia="Times New Roman" w:hAnsi="Times New Roman" w:cs="Times New Roman"/>
          <w:sz w:val="24"/>
          <w:szCs w:val="24"/>
          <w:lang w:eastAsia="ru-RU"/>
        </w:rPr>
        <w:t xml:space="preserve"> </w:t>
      </w:r>
      <w:r w:rsidRPr="00F90C90">
        <w:rPr>
          <w:rFonts w:ascii="Times New Roman" w:eastAsia="Times New Roman" w:hAnsi="Times New Roman" w:cs="Times New Roman"/>
          <w:sz w:val="24"/>
          <w:szCs w:val="24"/>
          <w:lang w:eastAsia="ru-RU"/>
        </w:rPr>
        <w:t xml:space="preserve">грн. </w:t>
      </w:r>
      <w:r w:rsidR="002F57C3">
        <w:rPr>
          <w:rFonts w:ascii="Times New Roman" w:eastAsia="Times New Roman" w:hAnsi="Times New Roman" w:cs="Times New Roman"/>
          <w:sz w:val="24"/>
          <w:szCs w:val="24"/>
          <w:lang w:eastAsia="ru-RU"/>
        </w:rPr>
        <w:t>(</w:t>
      </w:r>
      <w:r w:rsidR="00424E95">
        <w:rPr>
          <w:rFonts w:ascii="Times New Roman" w:eastAsia="Times New Roman" w:hAnsi="Times New Roman" w:cs="Times New Roman"/>
          <w:sz w:val="24"/>
          <w:szCs w:val="24"/>
          <w:lang w:eastAsia="ru-RU"/>
        </w:rPr>
        <w:t xml:space="preserve">двадцять п’ять мільйонів </w:t>
      </w:r>
      <w:r w:rsidR="006563DD">
        <w:rPr>
          <w:rFonts w:ascii="Times New Roman" w:eastAsia="Times New Roman" w:hAnsi="Times New Roman" w:cs="Times New Roman"/>
          <w:sz w:val="24"/>
          <w:szCs w:val="24"/>
          <w:lang w:eastAsia="ru-RU"/>
        </w:rPr>
        <w:t>гривень</w:t>
      </w:r>
      <w:r w:rsidR="00E1484E">
        <w:rPr>
          <w:rFonts w:ascii="Times New Roman" w:eastAsia="Times New Roman" w:hAnsi="Times New Roman" w:cs="Times New Roman"/>
          <w:sz w:val="24"/>
          <w:szCs w:val="24"/>
          <w:lang w:eastAsia="ru-RU"/>
        </w:rPr>
        <w:t xml:space="preserve"> </w:t>
      </w:r>
      <w:r w:rsidR="00E40FD1">
        <w:rPr>
          <w:rFonts w:ascii="Times New Roman" w:eastAsia="Times New Roman" w:hAnsi="Times New Roman" w:cs="Times New Roman"/>
          <w:sz w:val="24"/>
          <w:szCs w:val="24"/>
          <w:lang w:eastAsia="ru-RU"/>
        </w:rPr>
        <w:t>00</w:t>
      </w:r>
      <w:r w:rsidRPr="00F90C90">
        <w:rPr>
          <w:rFonts w:ascii="Times New Roman" w:eastAsia="Times New Roman" w:hAnsi="Times New Roman" w:cs="Times New Roman"/>
          <w:sz w:val="24"/>
          <w:szCs w:val="24"/>
          <w:lang w:eastAsia="ru-RU"/>
        </w:rPr>
        <w:t xml:space="preserve"> коп.) </w:t>
      </w:r>
      <w:r w:rsidR="00424E95">
        <w:rPr>
          <w:rFonts w:ascii="Times New Roman" w:eastAsia="Times New Roman" w:hAnsi="Times New Roman" w:cs="Times New Roman"/>
          <w:sz w:val="24"/>
          <w:szCs w:val="24"/>
          <w:lang w:eastAsia="ru-RU"/>
        </w:rPr>
        <w:t>бе</w:t>
      </w:r>
      <w:r w:rsidRPr="00F90C90">
        <w:rPr>
          <w:rFonts w:ascii="Times New Roman" w:eastAsia="Times New Roman" w:hAnsi="Times New Roman" w:cs="Times New Roman"/>
          <w:sz w:val="24"/>
          <w:szCs w:val="24"/>
          <w:lang w:eastAsia="ru-RU"/>
        </w:rPr>
        <w:t xml:space="preserve">з ПДВ. </w:t>
      </w:r>
    </w:p>
    <w:p w14:paraId="6DE7E674" w14:textId="77777777" w:rsidR="00D42EB8" w:rsidRPr="00F90C90" w:rsidRDefault="00D42EB8" w:rsidP="00245020">
      <w:pPr>
        <w:widowControl w:val="0"/>
        <w:spacing w:after="0" w:line="240" w:lineRule="auto"/>
        <w:ind w:right="-1"/>
        <w:jc w:val="both"/>
        <w:rPr>
          <w:rFonts w:ascii="Times New Roman" w:eastAsia="Times New Roman" w:hAnsi="Times New Roman" w:cs="Times New Roman"/>
          <w:sz w:val="24"/>
          <w:szCs w:val="24"/>
          <w:lang w:eastAsia="ru-RU"/>
        </w:rPr>
      </w:pPr>
    </w:p>
    <w:p w14:paraId="4DCD3464" w14:textId="0941F2B5" w:rsidR="005D1561" w:rsidRPr="00D713FC" w:rsidRDefault="00245020" w:rsidP="00245020">
      <w:pPr>
        <w:widowControl w:val="0"/>
        <w:spacing w:after="0" w:line="240" w:lineRule="auto"/>
        <w:ind w:right="-1"/>
        <w:jc w:val="both"/>
        <w:rPr>
          <w:rFonts w:ascii="Times New Roman" w:eastAsia="Times New Roman" w:hAnsi="Times New Roman" w:cs="Times New Roman"/>
          <w:sz w:val="24"/>
          <w:szCs w:val="24"/>
          <w:vertAlign w:val="superscript"/>
          <w:lang w:eastAsia="ru-RU"/>
        </w:rPr>
      </w:pPr>
      <w:r w:rsidRPr="00F90C90">
        <w:rPr>
          <w:rFonts w:ascii="Times New Roman" w:eastAsia="Times New Roman" w:hAnsi="Times New Roman" w:cs="Times New Roman"/>
          <w:b/>
          <w:sz w:val="24"/>
          <w:szCs w:val="24"/>
          <w:lang w:eastAsia="ru-RU"/>
        </w:rPr>
        <w:t xml:space="preserve">7. Обґрунтування </w:t>
      </w:r>
      <w:r w:rsidRPr="005D1561">
        <w:rPr>
          <w:rFonts w:ascii="Times New Roman" w:eastAsia="Times New Roman" w:hAnsi="Times New Roman" w:cs="Times New Roman"/>
          <w:b/>
          <w:sz w:val="24"/>
          <w:szCs w:val="24"/>
          <w:lang w:eastAsia="ru-RU"/>
        </w:rPr>
        <w:t>очікуваної вартості предмета закупівлі:</w:t>
      </w:r>
      <w:r w:rsidRPr="005D1561">
        <w:rPr>
          <w:rFonts w:ascii="Times New Roman" w:eastAsia="Times New Roman" w:hAnsi="Times New Roman" w:cs="Times New Roman"/>
          <w:sz w:val="24"/>
          <w:szCs w:val="24"/>
          <w:lang w:eastAsia="ru-RU"/>
        </w:rPr>
        <w:t xml:space="preserve"> </w:t>
      </w:r>
      <w:r w:rsidR="00D42EB8" w:rsidRPr="00F90C90">
        <w:rPr>
          <w:rFonts w:ascii="Times New Roman" w:eastAsia="Times New Roman" w:hAnsi="Times New Roman" w:cs="Times New Roman"/>
          <w:sz w:val="24"/>
          <w:szCs w:val="24"/>
          <w:lang w:eastAsia="ru-RU"/>
        </w:rPr>
        <w:t xml:space="preserve">Очікувана вартість визначена відповідно до частини 1 та 2 пункту 1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w:t>
      </w:r>
      <w:r w:rsidR="00D42EB8" w:rsidRPr="00D713FC">
        <w:rPr>
          <w:rFonts w:ascii="Times New Roman" w:eastAsia="Times New Roman" w:hAnsi="Times New Roman" w:cs="Times New Roman"/>
          <w:sz w:val="24"/>
          <w:szCs w:val="24"/>
          <w:lang w:eastAsia="ru-RU"/>
        </w:rPr>
        <w:t xml:space="preserve">та сільського господарства України 18.02.2020 № 275 та розрахована, як середньоарифметичне значення масиву отриманих даних, що розраховується за такою формулою: </w:t>
      </w:r>
      <w:proofErr w:type="spellStart"/>
      <w:r w:rsidR="00D42EB8" w:rsidRPr="00D713FC">
        <w:rPr>
          <w:rFonts w:ascii="Times New Roman" w:eastAsia="Times New Roman" w:hAnsi="Times New Roman" w:cs="Times New Roman"/>
          <w:sz w:val="24"/>
          <w:szCs w:val="24"/>
          <w:lang w:eastAsia="ru-RU"/>
        </w:rPr>
        <w:t>Цод</w:t>
      </w:r>
      <w:proofErr w:type="spellEnd"/>
      <w:r w:rsidR="00D42EB8" w:rsidRPr="00D713FC">
        <w:rPr>
          <w:rFonts w:ascii="Times New Roman" w:eastAsia="Times New Roman" w:hAnsi="Times New Roman" w:cs="Times New Roman"/>
          <w:sz w:val="24"/>
          <w:szCs w:val="24"/>
          <w:lang w:eastAsia="ru-RU"/>
        </w:rPr>
        <w:t xml:space="preserve"> = (Ц1 +… + </w:t>
      </w:r>
      <w:proofErr w:type="spellStart"/>
      <w:r w:rsidR="00D42EB8" w:rsidRPr="00D713FC">
        <w:rPr>
          <w:rFonts w:ascii="Times New Roman" w:eastAsia="Times New Roman" w:hAnsi="Times New Roman" w:cs="Times New Roman"/>
          <w:sz w:val="24"/>
          <w:szCs w:val="24"/>
          <w:lang w:eastAsia="ru-RU"/>
        </w:rPr>
        <w:t>Цк</w:t>
      </w:r>
      <w:proofErr w:type="spellEnd"/>
      <w:r w:rsidR="00D42EB8" w:rsidRPr="00D713FC">
        <w:rPr>
          <w:rFonts w:ascii="Times New Roman" w:eastAsia="Times New Roman" w:hAnsi="Times New Roman" w:cs="Times New Roman"/>
          <w:sz w:val="24"/>
          <w:szCs w:val="24"/>
          <w:lang w:eastAsia="ru-RU"/>
        </w:rPr>
        <w:t>) / К</w:t>
      </w:r>
      <w:r w:rsidR="00D713FC" w:rsidRPr="00D713FC">
        <w:rPr>
          <w:rFonts w:ascii="Times New Roman" w:eastAsia="Times New Roman" w:hAnsi="Times New Roman" w:cs="Times New Roman"/>
          <w:sz w:val="24"/>
          <w:szCs w:val="24"/>
          <w:lang w:eastAsia="ru-RU"/>
        </w:rPr>
        <w:t xml:space="preserve"> та додатково відповідно до пункту 2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та сільського господарства України 18.02.2020 № 275 з урахуванням </w:t>
      </w:r>
      <w:r w:rsidR="00E62C9F">
        <w:rPr>
          <w:rFonts w:ascii="Times New Roman" w:hAnsi="Times New Roman" w:cs="Times New Roman"/>
          <w:sz w:val="24"/>
          <w:szCs w:val="24"/>
        </w:rPr>
        <w:t>наказу ДУ ЦІТ МВС України від 10.09.2025 № 300</w:t>
      </w:r>
      <w:r w:rsidR="00D713FC" w:rsidRPr="00D713FC">
        <w:rPr>
          <w:rFonts w:ascii="Times New Roman" w:hAnsi="Times New Roman" w:cs="Times New Roman"/>
          <w:sz w:val="24"/>
          <w:szCs w:val="24"/>
        </w:rPr>
        <w:t>.</w:t>
      </w:r>
    </w:p>
    <w:p w14:paraId="5FD55DCD" w14:textId="77777777" w:rsidR="00372714" w:rsidRPr="00F90C90" w:rsidRDefault="00372714" w:rsidP="00245020">
      <w:pPr>
        <w:widowControl w:val="0"/>
        <w:spacing w:after="0" w:line="240" w:lineRule="auto"/>
        <w:ind w:right="-1"/>
        <w:jc w:val="both"/>
        <w:rPr>
          <w:rFonts w:ascii="Times New Roman" w:eastAsia="Times New Roman" w:hAnsi="Times New Roman" w:cs="Times New Roman"/>
          <w:sz w:val="24"/>
          <w:szCs w:val="24"/>
          <w:lang w:eastAsia="ru-RU"/>
        </w:rPr>
      </w:pPr>
    </w:p>
    <w:p w14:paraId="177C6222"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8. Процедура закупівлі:</w:t>
      </w:r>
      <w:r w:rsidRPr="00F90C90">
        <w:rPr>
          <w:rFonts w:ascii="Times New Roman" w:eastAsia="Times New Roman" w:hAnsi="Times New Roman" w:cs="Times New Roman"/>
          <w:sz w:val="24"/>
          <w:szCs w:val="24"/>
          <w:lang w:eastAsia="ru-RU"/>
        </w:rPr>
        <w:t xml:space="preserve"> Застосовується процедура відкритих торгів з особливостями.</w:t>
      </w:r>
    </w:p>
    <w:p w14:paraId="19CD71F8" w14:textId="77777777" w:rsidR="00245020" w:rsidRPr="00F90C90" w:rsidRDefault="00245020" w:rsidP="007E7B59">
      <w:pPr>
        <w:widowControl w:val="0"/>
        <w:spacing w:after="0" w:line="240" w:lineRule="auto"/>
        <w:ind w:right="-1"/>
        <w:jc w:val="both"/>
        <w:rPr>
          <w:rFonts w:ascii="Times New Roman" w:eastAsia="Times New Roman" w:hAnsi="Times New Roman" w:cs="Times New Roman"/>
          <w:sz w:val="24"/>
          <w:szCs w:val="24"/>
          <w:lang w:eastAsia="ru-RU"/>
        </w:rPr>
      </w:pPr>
    </w:p>
    <w:sectPr w:rsidR="00245020" w:rsidRPr="00F90C90" w:rsidSect="00733EFC">
      <w:footerReference w:type="default" r:id="rId9"/>
      <w:pgSz w:w="11906" w:h="16838" w:code="9"/>
      <w:pgMar w:top="709"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B3EEA2" w14:textId="77777777" w:rsidR="0089513D" w:rsidRDefault="0089513D">
      <w:pPr>
        <w:spacing w:after="0" w:line="240" w:lineRule="auto"/>
      </w:pPr>
      <w:r>
        <w:separator/>
      </w:r>
    </w:p>
  </w:endnote>
  <w:endnote w:type="continuationSeparator" w:id="0">
    <w:p w14:paraId="674167F7" w14:textId="77777777" w:rsidR="0089513D" w:rsidRDefault="008951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1"/>
    <w:family w:val="swiss"/>
    <w:pitch w:val="variable"/>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New Roman1">
    <w:altName w:val="Times New Roman"/>
    <w:charset w:val="00"/>
    <w:family w:val="auto"/>
    <w:pitch w:val="default"/>
  </w:font>
  <w:font w:name="font1294">
    <w:altName w:val="Calibri"/>
    <w:charset w:val="01"/>
    <w:family w:val="auto"/>
    <w:pitch w:val="variable"/>
  </w:font>
  <w:font w:name="Liberation Serif">
    <w:altName w:val="Times New Roman"/>
    <w:charset w:val="01"/>
    <w:family w:val="roman"/>
    <w:pitch w:val="variable"/>
  </w:font>
  <w:font w:name="Droid Sans Fallback">
    <w:charset w:val="00"/>
    <w:family w:val="roman"/>
    <w:pitch w:val="default"/>
  </w:font>
  <w:font w:name="FreeSans">
    <w:altName w:val="Cambria"/>
    <w:charset w:val="00"/>
    <w:family w:val="roman"/>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7125C" w14:textId="77777777" w:rsidR="0061451B" w:rsidRPr="00C05207" w:rsidRDefault="0061451B" w:rsidP="0061451B">
    <w:pPr>
      <w:pStyle w:val="a8"/>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51D30B" w14:textId="77777777" w:rsidR="0089513D" w:rsidRDefault="0089513D">
      <w:pPr>
        <w:spacing w:after="0" w:line="240" w:lineRule="auto"/>
      </w:pPr>
      <w:r>
        <w:separator/>
      </w:r>
    </w:p>
  </w:footnote>
  <w:footnote w:type="continuationSeparator" w:id="0">
    <w:p w14:paraId="69225C76" w14:textId="77777777" w:rsidR="0089513D" w:rsidRDefault="008951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04" w:hanging="360"/>
      </w:pPr>
      <w:rPr>
        <w:rFonts w:ascii="Times New Roman" w:hAnsi="Times New Roman" w:cs="Times New Roman"/>
      </w:rPr>
    </w:lvl>
    <w:lvl w:ilvl="1">
      <w:start w:val="1"/>
      <w:numFmt w:val="bullet"/>
      <w:lvlText w:val="o"/>
      <w:lvlJc w:val="left"/>
      <w:pPr>
        <w:tabs>
          <w:tab w:val="num" w:pos="0"/>
        </w:tabs>
        <w:ind w:left="1424" w:hanging="360"/>
      </w:pPr>
      <w:rPr>
        <w:rFonts w:ascii="Courier New" w:hAnsi="Courier New" w:cs="Courier New"/>
      </w:rPr>
    </w:lvl>
    <w:lvl w:ilvl="2">
      <w:start w:val="1"/>
      <w:numFmt w:val="bullet"/>
      <w:lvlText w:val=""/>
      <w:lvlJc w:val="left"/>
      <w:pPr>
        <w:tabs>
          <w:tab w:val="num" w:pos="0"/>
        </w:tabs>
        <w:ind w:left="2144" w:hanging="360"/>
      </w:pPr>
      <w:rPr>
        <w:rFonts w:ascii="Wingdings" w:hAnsi="Wingdings" w:cs="Wingdings"/>
      </w:rPr>
    </w:lvl>
    <w:lvl w:ilvl="3">
      <w:start w:val="1"/>
      <w:numFmt w:val="bullet"/>
      <w:lvlText w:val=""/>
      <w:lvlJc w:val="left"/>
      <w:pPr>
        <w:tabs>
          <w:tab w:val="num" w:pos="0"/>
        </w:tabs>
        <w:ind w:left="2864" w:hanging="360"/>
      </w:pPr>
      <w:rPr>
        <w:rFonts w:ascii="Symbol" w:hAnsi="Symbol" w:cs="Symbol"/>
      </w:rPr>
    </w:lvl>
    <w:lvl w:ilvl="4">
      <w:start w:val="1"/>
      <w:numFmt w:val="bullet"/>
      <w:lvlText w:val="o"/>
      <w:lvlJc w:val="left"/>
      <w:pPr>
        <w:tabs>
          <w:tab w:val="num" w:pos="0"/>
        </w:tabs>
        <w:ind w:left="3584" w:hanging="360"/>
      </w:pPr>
      <w:rPr>
        <w:rFonts w:ascii="Courier New" w:hAnsi="Courier New" w:cs="Courier New"/>
      </w:rPr>
    </w:lvl>
    <w:lvl w:ilvl="5">
      <w:start w:val="1"/>
      <w:numFmt w:val="bullet"/>
      <w:lvlText w:val=""/>
      <w:lvlJc w:val="left"/>
      <w:pPr>
        <w:tabs>
          <w:tab w:val="num" w:pos="0"/>
        </w:tabs>
        <w:ind w:left="4304" w:hanging="360"/>
      </w:pPr>
      <w:rPr>
        <w:rFonts w:ascii="Wingdings" w:hAnsi="Wingdings" w:cs="Wingdings"/>
      </w:rPr>
    </w:lvl>
    <w:lvl w:ilvl="6">
      <w:start w:val="1"/>
      <w:numFmt w:val="bullet"/>
      <w:lvlText w:val=""/>
      <w:lvlJc w:val="left"/>
      <w:pPr>
        <w:tabs>
          <w:tab w:val="num" w:pos="0"/>
        </w:tabs>
        <w:ind w:left="5024" w:hanging="360"/>
      </w:pPr>
      <w:rPr>
        <w:rFonts w:ascii="Symbol" w:hAnsi="Symbol" w:cs="Symbol"/>
      </w:rPr>
    </w:lvl>
    <w:lvl w:ilvl="7">
      <w:start w:val="1"/>
      <w:numFmt w:val="bullet"/>
      <w:lvlText w:val="o"/>
      <w:lvlJc w:val="left"/>
      <w:pPr>
        <w:tabs>
          <w:tab w:val="num" w:pos="0"/>
        </w:tabs>
        <w:ind w:left="5744" w:hanging="360"/>
      </w:pPr>
      <w:rPr>
        <w:rFonts w:ascii="Courier New" w:hAnsi="Courier New" w:cs="Courier New"/>
      </w:rPr>
    </w:lvl>
    <w:lvl w:ilvl="8">
      <w:start w:val="1"/>
      <w:numFmt w:val="bullet"/>
      <w:lvlText w:val=""/>
      <w:lvlJc w:val="left"/>
      <w:pPr>
        <w:tabs>
          <w:tab w:val="num" w:pos="0"/>
        </w:tabs>
        <w:ind w:left="6464" w:hanging="360"/>
      </w:pPr>
      <w:rPr>
        <w:rFonts w:ascii="Wingdings" w:hAnsi="Wingdings" w:cs="Wingdings"/>
      </w:rPr>
    </w:lvl>
  </w:abstractNum>
  <w:abstractNum w:abstractNumId="4" w15:restartNumberingAfterBreak="0">
    <w:nsid w:val="00000005"/>
    <w:multiLevelType w:val="multilevel"/>
    <w:tmpl w:val="00000005"/>
    <w:name w:val="WW8Num5"/>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6" w15:restartNumberingAfterBreak="0">
    <w:nsid w:val="00000007"/>
    <w:multiLevelType w:val="singleLevel"/>
    <w:tmpl w:val="00000007"/>
    <w:name w:val="WW8Num12"/>
    <w:lvl w:ilvl="0">
      <w:start w:val="1"/>
      <w:numFmt w:val="decimal"/>
      <w:lvlText w:val="%1."/>
      <w:lvlJc w:val="left"/>
      <w:pPr>
        <w:tabs>
          <w:tab w:val="num" w:pos="0"/>
        </w:tabs>
        <w:ind w:left="720" w:hanging="360"/>
      </w:pPr>
      <w:rPr>
        <w:rFonts w:hint="default"/>
      </w:rPr>
    </w:lvl>
  </w:abstractNum>
  <w:abstractNum w:abstractNumId="7" w15:restartNumberingAfterBreak="0">
    <w:nsid w:val="02133F05"/>
    <w:multiLevelType w:val="multilevel"/>
    <w:tmpl w:val="E042E1D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CC79CD"/>
    <w:multiLevelType w:val="hybridMultilevel"/>
    <w:tmpl w:val="E33AB4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63252F"/>
    <w:multiLevelType w:val="multilevel"/>
    <w:tmpl w:val="643CC43C"/>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10" w15:restartNumberingAfterBreak="0">
    <w:nsid w:val="117602C8"/>
    <w:multiLevelType w:val="hybridMultilevel"/>
    <w:tmpl w:val="54EA24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4B6374F"/>
    <w:multiLevelType w:val="multilevel"/>
    <w:tmpl w:val="1C6E1E1E"/>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2" w15:restartNumberingAfterBreak="0">
    <w:nsid w:val="16E748E9"/>
    <w:multiLevelType w:val="hybridMultilevel"/>
    <w:tmpl w:val="3766BD9A"/>
    <w:lvl w:ilvl="0" w:tplc="C2968178">
      <w:start w:val="1"/>
      <w:numFmt w:val="decimal"/>
      <w:lvlText w:val="%1."/>
      <w:lvlJc w:val="left"/>
      <w:pPr>
        <w:ind w:left="1800" w:hanging="360"/>
      </w:pPr>
      <w:rPr>
        <w:rFonts w:hint="default"/>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13" w15:restartNumberingAfterBreak="0">
    <w:nsid w:val="21574B35"/>
    <w:multiLevelType w:val="hybridMultilevel"/>
    <w:tmpl w:val="0BAC0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E05947"/>
    <w:multiLevelType w:val="hybridMultilevel"/>
    <w:tmpl w:val="BA9A311E"/>
    <w:lvl w:ilvl="0" w:tplc="C3D451F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5" w15:restartNumberingAfterBreak="0">
    <w:nsid w:val="26F3679A"/>
    <w:multiLevelType w:val="multilevel"/>
    <w:tmpl w:val="7A6869B0"/>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16" w15:restartNumberingAfterBreak="0">
    <w:nsid w:val="2AD316BF"/>
    <w:multiLevelType w:val="multilevel"/>
    <w:tmpl w:val="A956B9F4"/>
    <w:lvl w:ilvl="0">
      <w:start w:val="1"/>
      <w:numFmt w:val="bullet"/>
      <w:lvlText w:val="-"/>
      <w:lvlJc w:val="left"/>
      <w:pPr>
        <w:tabs>
          <w:tab w:val="num" w:pos="0"/>
        </w:tabs>
        <w:ind w:left="-3455" w:hanging="360"/>
      </w:pPr>
      <w:rPr>
        <w:rFonts w:ascii="Times New Roman" w:hAnsi="Times New Roman" w:cs="Times New Roman" w:hint="default"/>
      </w:rPr>
    </w:lvl>
    <w:lvl w:ilvl="1">
      <w:start w:val="1"/>
      <w:numFmt w:val="bullet"/>
      <w:lvlText w:val="o"/>
      <w:lvlJc w:val="left"/>
      <w:pPr>
        <w:tabs>
          <w:tab w:val="num" w:pos="0"/>
        </w:tabs>
        <w:ind w:left="-2735" w:hanging="360"/>
      </w:pPr>
      <w:rPr>
        <w:rFonts w:ascii="Courier New" w:hAnsi="Courier New" w:cs="Courier New" w:hint="default"/>
      </w:rPr>
    </w:lvl>
    <w:lvl w:ilvl="2">
      <w:start w:val="1"/>
      <w:numFmt w:val="bullet"/>
      <w:lvlText w:val=""/>
      <w:lvlJc w:val="left"/>
      <w:pPr>
        <w:tabs>
          <w:tab w:val="num" w:pos="0"/>
        </w:tabs>
        <w:ind w:left="-2015" w:hanging="360"/>
      </w:pPr>
      <w:rPr>
        <w:rFonts w:ascii="Wingdings" w:hAnsi="Wingdings" w:cs="Wingdings" w:hint="default"/>
      </w:rPr>
    </w:lvl>
    <w:lvl w:ilvl="3">
      <w:start w:val="1"/>
      <w:numFmt w:val="bullet"/>
      <w:lvlText w:val=""/>
      <w:lvlJc w:val="left"/>
      <w:pPr>
        <w:tabs>
          <w:tab w:val="num" w:pos="0"/>
        </w:tabs>
        <w:ind w:left="-1295" w:hanging="360"/>
      </w:pPr>
      <w:rPr>
        <w:rFonts w:ascii="Symbol" w:hAnsi="Symbol" w:cs="Symbol" w:hint="default"/>
      </w:rPr>
    </w:lvl>
    <w:lvl w:ilvl="4">
      <w:start w:val="1"/>
      <w:numFmt w:val="bullet"/>
      <w:lvlText w:val="o"/>
      <w:lvlJc w:val="left"/>
      <w:pPr>
        <w:tabs>
          <w:tab w:val="num" w:pos="0"/>
        </w:tabs>
        <w:ind w:left="-575" w:hanging="360"/>
      </w:pPr>
      <w:rPr>
        <w:rFonts w:ascii="Courier New" w:hAnsi="Courier New" w:cs="Courier New" w:hint="default"/>
      </w:rPr>
    </w:lvl>
    <w:lvl w:ilvl="5">
      <w:start w:val="1"/>
      <w:numFmt w:val="bullet"/>
      <w:lvlText w:val=""/>
      <w:lvlJc w:val="left"/>
      <w:pPr>
        <w:tabs>
          <w:tab w:val="num" w:pos="0"/>
        </w:tabs>
        <w:ind w:left="145" w:hanging="360"/>
      </w:pPr>
      <w:rPr>
        <w:rFonts w:ascii="Wingdings" w:hAnsi="Wingdings" w:cs="Wingdings" w:hint="default"/>
      </w:rPr>
    </w:lvl>
    <w:lvl w:ilvl="6">
      <w:start w:val="1"/>
      <w:numFmt w:val="bullet"/>
      <w:lvlText w:val=""/>
      <w:lvlJc w:val="left"/>
      <w:pPr>
        <w:tabs>
          <w:tab w:val="num" w:pos="0"/>
        </w:tabs>
        <w:ind w:left="865" w:hanging="360"/>
      </w:pPr>
      <w:rPr>
        <w:rFonts w:ascii="Symbol" w:hAnsi="Symbol" w:cs="Symbol" w:hint="default"/>
      </w:rPr>
    </w:lvl>
    <w:lvl w:ilvl="7">
      <w:start w:val="1"/>
      <w:numFmt w:val="bullet"/>
      <w:lvlText w:val="o"/>
      <w:lvlJc w:val="left"/>
      <w:pPr>
        <w:tabs>
          <w:tab w:val="num" w:pos="0"/>
        </w:tabs>
        <w:ind w:left="1585" w:hanging="360"/>
      </w:pPr>
      <w:rPr>
        <w:rFonts w:ascii="Courier New" w:hAnsi="Courier New" w:cs="Courier New" w:hint="default"/>
      </w:rPr>
    </w:lvl>
    <w:lvl w:ilvl="8">
      <w:start w:val="1"/>
      <w:numFmt w:val="bullet"/>
      <w:lvlText w:val=""/>
      <w:lvlJc w:val="left"/>
      <w:pPr>
        <w:tabs>
          <w:tab w:val="num" w:pos="0"/>
        </w:tabs>
        <w:ind w:left="2305" w:hanging="360"/>
      </w:pPr>
      <w:rPr>
        <w:rFonts w:ascii="Wingdings" w:hAnsi="Wingdings" w:cs="Wingdings" w:hint="default"/>
      </w:rPr>
    </w:lvl>
  </w:abstractNum>
  <w:abstractNum w:abstractNumId="17" w15:restartNumberingAfterBreak="0">
    <w:nsid w:val="2DA253D0"/>
    <w:multiLevelType w:val="multilevel"/>
    <w:tmpl w:val="22B00998"/>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18" w15:restartNumberingAfterBreak="0">
    <w:nsid w:val="33C53D40"/>
    <w:multiLevelType w:val="hybridMultilevel"/>
    <w:tmpl w:val="C6CC13FA"/>
    <w:lvl w:ilvl="0" w:tplc="89E0D924">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9" w15:restartNumberingAfterBreak="0">
    <w:nsid w:val="365804E9"/>
    <w:multiLevelType w:val="hybridMultilevel"/>
    <w:tmpl w:val="191CB77A"/>
    <w:lvl w:ilvl="0" w:tplc="C380AC1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7086CA4"/>
    <w:multiLevelType w:val="multilevel"/>
    <w:tmpl w:val="5C80FEE0"/>
    <w:lvl w:ilvl="0">
      <w:start w:val="1"/>
      <w:numFmt w:val="bullet"/>
      <w:lvlText w:val=""/>
      <w:lvlJc w:val="left"/>
      <w:pPr>
        <w:tabs>
          <w:tab w:val="num" w:pos="0"/>
        </w:tabs>
        <w:ind w:left="720" w:hanging="360"/>
      </w:pPr>
      <w:rPr>
        <w:rFonts w:ascii="Symbol" w:hAnsi="Symbol" w:cs="Symbol" w:hint="default"/>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1" w15:restartNumberingAfterBreak="0">
    <w:nsid w:val="3B840389"/>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47B36D18"/>
    <w:multiLevelType w:val="hybridMultilevel"/>
    <w:tmpl w:val="4066DC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3" w15:restartNumberingAfterBreak="0">
    <w:nsid w:val="51211F96"/>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4" w15:restartNumberingAfterBreak="0">
    <w:nsid w:val="52107405"/>
    <w:multiLevelType w:val="hybridMultilevel"/>
    <w:tmpl w:val="33DCC988"/>
    <w:lvl w:ilvl="0" w:tplc="5EE4ED38">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5" w15:restartNumberingAfterBreak="0">
    <w:nsid w:val="58BC634E"/>
    <w:multiLevelType w:val="hybridMultilevel"/>
    <w:tmpl w:val="76761246"/>
    <w:lvl w:ilvl="0" w:tplc="A4F4C1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6" w15:restartNumberingAfterBreak="0">
    <w:nsid w:val="58C11B89"/>
    <w:multiLevelType w:val="hybridMultilevel"/>
    <w:tmpl w:val="3AC06418"/>
    <w:lvl w:ilvl="0" w:tplc="D31A13A2">
      <w:numFmt w:val="bullet"/>
      <w:lvlText w:val="-"/>
      <w:lvlJc w:val="left"/>
      <w:pPr>
        <w:ind w:left="720" w:hanging="360"/>
      </w:pPr>
      <w:rPr>
        <w:rFonts w:ascii="Times New Roman" w:eastAsia="Times New Roman"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7" w15:restartNumberingAfterBreak="0">
    <w:nsid w:val="5A15291B"/>
    <w:multiLevelType w:val="multilevel"/>
    <w:tmpl w:val="3A58A196"/>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28" w15:restartNumberingAfterBreak="0">
    <w:nsid w:val="5C4638E6"/>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9" w15:restartNumberingAfterBreak="0">
    <w:nsid w:val="5D0B459B"/>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0" w15:restartNumberingAfterBreak="0">
    <w:nsid w:val="5F9D54E4"/>
    <w:multiLevelType w:val="hybridMultilevel"/>
    <w:tmpl w:val="EAA42D6C"/>
    <w:lvl w:ilvl="0" w:tplc="FB9E655C">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1" w15:restartNumberingAfterBreak="0">
    <w:nsid w:val="60F84E88"/>
    <w:multiLevelType w:val="hybridMultilevel"/>
    <w:tmpl w:val="14F8BA60"/>
    <w:lvl w:ilvl="0" w:tplc="AC76B54C">
      <w:start w:val="1"/>
      <w:numFmt w:val="decimal"/>
      <w:lvlText w:val="%1."/>
      <w:lvlJc w:val="left"/>
      <w:pPr>
        <w:ind w:left="720" w:hanging="360"/>
      </w:pPr>
      <w:rPr>
        <w:rFonts w:ascii="Times New Roman" w:hAnsi="Times New Roman" w:cs="Times New Roman" w:hint="default"/>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1862270"/>
    <w:multiLevelType w:val="multilevel"/>
    <w:tmpl w:val="9B5EF636"/>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33" w15:restartNumberingAfterBreak="0">
    <w:nsid w:val="631A2B63"/>
    <w:multiLevelType w:val="multilevel"/>
    <w:tmpl w:val="3BAA44CA"/>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34" w15:restartNumberingAfterBreak="0">
    <w:nsid w:val="632963AC"/>
    <w:multiLevelType w:val="multilevel"/>
    <w:tmpl w:val="354E7384"/>
    <w:lvl w:ilvl="0">
      <w:start w:val="1"/>
      <w:numFmt w:val="bullet"/>
      <w:lvlText w:val="–"/>
      <w:lvlJc w:val="left"/>
      <w:pPr>
        <w:tabs>
          <w:tab w:val="num" w:pos="0"/>
        </w:tabs>
        <w:ind w:left="5321" w:hanging="360"/>
      </w:pPr>
      <w:rPr>
        <w:rFonts w:ascii="Times New Roman" w:hAnsi="Times New Roman" w:cs="Times New Roman" w:hint="default"/>
        <w:b/>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5" w15:restartNumberingAfterBreak="0">
    <w:nsid w:val="6D437783"/>
    <w:multiLevelType w:val="multilevel"/>
    <w:tmpl w:val="7FC2AF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6" w15:restartNumberingAfterBreak="0">
    <w:nsid w:val="714A7340"/>
    <w:multiLevelType w:val="multilevel"/>
    <w:tmpl w:val="583EA474"/>
    <w:lvl w:ilvl="0">
      <w:start w:val="1"/>
      <w:numFmt w:val="bullet"/>
      <w:lvlText w:val="–"/>
      <w:lvlJc w:val="left"/>
      <w:pPr>
        <w:tabs>
          <w:tab w:val="num" w:pos="0"/>
        </w:tabs>
        <w:ind w:left="704" w:hanging="360"/>
      </w:pPr>
      <w:rPr>
        <w:rFonts w:ascii="Times New Roman" w:hAnsi="Times New Roman" w:cs="Times New Roman" w:hint="default"/>
      </w:rPr>
    </w:lvl>
    <w:lvl w:ilvl="1">
      <w:start w:val="1"/>
      <w:numFmt w:val="bullet"/>
      <w:lvlText w:val="o"/>
      <w:lvlJc w:val="left"/>
      <w:pPr>
        <w:tabs>
          <w:tab w:val="num" w:pos="0"/>
        </w:tabs>
        <w:ind w:left="1424" w:hanging="360"/>
      </w:pPr>
      <w:rPr>
        <w:rFonts w:ascii="Courier New" w:hAnsi="Courier New" w:cs="Courier New" w:hint="default"/>
      </w:rPr>
    </w:lvl>
    <w:lvl w:ilvl="2">
      <w:start w:val="1"/>
      <w:numFmt w:val="bullet"/>
      <w:lvlText w:val=""/>
      <w:lvlJc w:val="left"/>
      <w:pPr>
        <w:tabs>
          <w:tab w:val="num" w:pos="0"/>
        </w:tabs>
        <w:ind w:left="2144" w:hanging="360"/>
      </w:pPr>
      <w:rPr>
        <w:rFonts w:ascii="Wingdings" w:hAnsi="Wingdings" w:cs="Wingdings" w:hint="default"/>
      </w:rPr>
    </w:lvl>
    <w:lvl w:ilvl="3">
      <w:start w:val="1"/>
      <w:numFmt w:val="bullet"/>
      <w:lvlText w:val=""/>
      <w:lvlJc w:val="left"/>
      <w:pPr>
        <w:tabs>
          <w:tab w:val="num" w:pos="0"/>
        </w:tabs>
        <w:ind w:left="2864" w:hanging="360"/>
      </w:pPr>
      <w:rPr>
        <w:rFonts w:ascii="Symbol" w:hAnsi="Symbol" w:cs="Symbol" w:hint="default"/>
      </w:rPr>
    </w:lvl>
    <w:lvl w:ilvl="4">
      <w:start w:val="1"/>
      <w:numFmt w:val="bullet"/>
      <w:lvlText w:val="o"/>
      <w:lvlJc w:val="left"/>
      <w:pPr>
        <w:tabs>
          <w:tab w:val="num" w:pos="0"/>
        </w:tabs>
        <w:ind w:left="3584" w:hanging="360"/>
      </w:pPr>
      <w:rPr>
        <w:rFonts w:ascii="Courier New" w:hAnsi="Courier New" w:cs="Courier New" w:hint="default"/>
      </w:rPr>
    </w:lvl>
    <w:lvl w:ilvl="5">
      <w:start w:val="1"/>
      <w:numFmt w:val="bullet"/>
      <w:lvlText w:val=""/>
      <w:lvlJc w:val="left"/>
      <w:pPr>
        <w:tabs>
          <w:tab w:val="num" w:pos="0"/>
        </w:tabs>
        <w:ind w:left="4304" w:hanging="360"/>
      </w:pPr>
      <w:rPr>
        <w:rFonts w:ascii="Wingdings" w:hAnsi="Wingdings" w:cs="Wingdings" w:hint="default"/>
      </w:rPr>
    </w:lvl>
    <w:lvl w:ilvl="6">
      <w:start w:val="1"/>
      <w:numFmt w:val="bullet"/>
      <w:lvlText w:val=""/>
      <w:lvlJc w:val="left"/>
      <w:pPr>
        <w:tabs>
          <w:tab w:val="num" w:pos="0"/>
        </w:tabs>
        <w:ind w:left="5024" w:hanging="360"/>
      </w:pPr>
      <w:rPr>
        <w:rFonts w:ascii="Symbol" w:hAnsi="Symbol" w:cs="Symbol" w:hint="default"/>
      </w:rPr>
    </w:lvl>
    <w:lvl w:ilvl="7">
      <w:start w:val="1"/>
      <w:numFmt w:val="bullet"/>
      <w:lvlText w:val="o"/>
      <w:lvlJc w:val="left"/>
      <w:pPr>
        <w:tabs>
          <w:tab w:val="num" w:pos="0"/>
        </w:tabs>
        <w:ind w:left="5744" w:hanging="360"/>
      </w:pPr>
      <w:rPr>
        <w:rFonts w:ascii="Courier New" w:hAnsi="Courier New" w:cs="Courier New" w:hint="default"/>
      </w:rPr>
    </w:lvl>
    <w:lvl w:ilvl="8">
      <w:start w:val="1"/>
      <w:numFmt w:val="bullet"/>
      <w:lvlText w:val=""/>
      <w:lvlJc w:val="left"/>
      <w:pPr>
        <w:tabs>
          <w:tab w:val="num" w:pos="0"/>
        </w:tabs>
        <w:ind w:left="6464" w:hanging="360"/>
      </w:pPr>
      <w:rPr>
        <w:rFonts w:ascii="Wingdings" w:hAnsi="Wingdings" w:cs="Wingdings" w:hint="default"/>
      </w:rPr>
    </w:lvl>
  </w:abstractNum>
  <w:abstractNum w:abstractNumId="37" w15:restartNumberingAfterBreak="0">
    <w:nsid w:val="75755324"/>
    <w:multiLevelType w:val="hybridMultilevel"/>
    <w:tmpl w:val="84DE981C"/>
    <w:lvl w:ilvl="0" w:tplc="C380AC1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15:restartNumberingAfterBreak="0">
    <w:nsid w:val="7E3642BE"/>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595435461">
    <w:abstractNumId w:val="14"/>
  </w:num>
  <w:num w:numId="2" w16cid:durableId="1729961447">
    <w:abstractNumId w:val="25"/>
  </w:num>
  <w:num w:numId="3" w16cid:durableId="556090777">
    <w:abstractNumId w:val="18"/>
  </w:num>
  <w:num w:numId="4" w16cid:durableId="1865628638">
    <w:abstractNumId w:val="23"/>
  </w:num>
  <w:num w:numId="5" w16cid:durableId="522862248">
    <w:abstractNumId w:val="29"/>
  </w:num>
  <w:num w:numId="6" w16cid:durableId="1128400551">
    <w:abstractNumId w:val="12"/>
  </w:num>
  <w:num w:numId="7" w16cid:durableId="1549879148">
    <w:abstractNumId w:val="21"/>
  </w:num>
  <w:num w:numId="8" w16cid:durableId="537087471">
    <w:abstractNumId w:val="28"/>
  </w:num>
  <w:num w:numId="9" w16cid:durableId="632519650">
    <w:abstractNumId w:val="38"/>
  </w:num>
  <w:num w:numId="10" w16cid:durableId="713892545">
    <w:abstractNumId w:val="34"/>
  </w:num>
  <w:num w:numId="11" w16cid:durableId="2031645203">
    <w:abstractNumId w:val="11"/>
  </w:num>
  <w:num w:numId="12" w16cid:durableId="1392928292">
    <w:abstractNumId w:val="16"/>
  </w:num>
  <w:num w:numId="13" w16cid:durableId="502626488">
    <w:abstractNumId w:val="35"/>
  </w:num>
  <w:num w:numId="14" w16cid:durableId="1996909732">
    <w:abstractNumId w:val="31"/>
  </w:num>
  <w:num w:numId="15" w16cid:durableId="2090689452">
    <w:abstractNumId w:val="13"/>
  </w:num>
  <w:num w:numId="16" w16cid:durableId="1185944727">
    <w:abstractNumId w:val="8"/>
  </w:num>
  <w:num w:numId="17" w16cid:durableId="1375425482">
    <w:abstractNumId w:val="0"/>
  </w:num>
  <w:num w:numId="18" w16cid:durableId="1624848998">
    <w:abstractNumId w:val="1"/>
  </w:num>
  <w:num w:numId="19" w16cid:durableId="511139926">
    <w:abstractNumId w:val="2"/>
  </w:num>
  <w:num w:numId="20" w16cid:durableId="191844188">
    <w:abstractNumId w:val="3"/>
  </w:num>
  <w:num w:numId="21" w16cid:durableId="977343567">
    <w:abstractNumId w:val="4"/>
  </w:num>
  <w:num w:numId="22" w16cid:durableId="1530412297">
    <w:abstractNumId w:val="5"/>
  </w:num>
  <w:num w:numId="23" w16cid:durableId="1146555487">
    <w:abstractNumId w:val="22"/>
  </w:num>
  <w:num w:numId="24" w16cid:durableId="1117216616">
    <w:abstractNumId w:val="6"/>
  </w:num>
  <w:num w:numId="25" w16cid:durableId="1597712182">
    <w:abstractNumId w:val="17"/>
  </w:num>
  <w:num w:numId="26" w16cid:durableId="83501982">
    <w:abstractNumId w:val="20"/>
  </w:num>
  <w:num w:numId="27" w16cid:durableId="897714752">
    <w:abstractNumId w:val="36"/>
  </w:num>
  <w:num w:numId="28" w16cid:durableId="1340739716">
    <w:abstractNumId w:val="27"/>
  </w:num>
  <w:num w:numId="29" w16cid:durableId="1303923221">
    <w:abstractNumId w:val="9"/>
  </w:num>
  <w:num w:numId="30" w16cid:durableId="563369717">
    <w:abstractNumId w:val="7"/>
  </w:num>
  <w:num w:numId="31" w16cid:durableId="1640304287">
    <w:abstractNumId w:val="24"/>
  </w:num>
  <w:num w:numId="32" w16cid:durableId="992947525">
    <w:abstractNumId w:val="30"/>
  </w:num>
  <w:num w:numId="33" w16cid:durableId="517935318">
    <w:abstractNumId w:val="19"/>
  </w:num>
  <w:num w:numId="34" w16cid:durableId="165441230">
    <w:abstractNumId w:val="10"/>
  </w:num>
  <w:num w:numId="35" w16cid:durableId="2119257652">
    <w:abstractNumId w:val="37"/>
  </w:num>
  <w:num w:numId="36" w16cid:durableId="1737513576">
    <w:abstractNumId w:val="26"/>
  </w:num>
  <w:num w:numId="37" w16cid:durableId="1201362699">
    <w:abstractNumId w:val="33"/>
  </w:num>
  <w:num w:numId="38" w16cid:durableId="1472871293">
    <w:abstractNumId w:val="15"/>
  </w:num>
  <w:num w:numId="39" w16cid:durableId="189494074">
    <w:abstractNumId w:val="3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A48"/>
    <w:rsid w:val="00001778"/>
    <w:rsid w:val="00020576"/>
    <w:rsid w:val="00033F51"/>
    <w:rsid w:val="000366E2"/>
    <w:rsid w:val="000419A3"/>
    <w:rsid w:val="000435EB"/>
    <w:rsid w:val="00067AAD"/>
    <w:rsid w:val="00070350"/>
    <w:rsid w:val="00073CD2"/>
    <w:rsid w:val="00086212"/>
    <w:rsid w:val="000C6369"/>
    <w:rsid w:val="000E4B01"/>
    <w:rsid w:val="00104D19"/>
    <w:rsid w:val="00107450"/>
    <w:rsid w:val="00124D6E"/>
    <w:rsid w:val="001368A9"/>
    <w:rsid w:val="00154B0F"/>
    <w:rsid w:val="001818CA"/>
    <w:rsid w:val="0018656A"/>
    <w:rsid w:val="001944C8"/>
    <w:rsid w:val="001A48BE"/>
    <w:rsid w:val="001A4A79"/>
    <w:rsid w:val="001B3AAD"/>
    <w:rsid w:val="001B3B40"/>
    <w:rsid w:val="001C6354"/>
    <w:rsid w:val="001D3B60"/>
    <w:rsid w:val="001D46A6"/>
    <w:rsid w:val="001F1E18"/>
    <w:rsid w:val="0020564F"/>
    <w:rsid w:val="002352AF"/>
    <w:rsid w:val="00245020"/>
    <w:rsid w:val="0025349B"/>
    <w:rsid w:val="002924C8"/>
    <w:rsid w:val="00295ECA"/>
    <w:rsid w:val="002B2419"/>
    <w:rsid w:val="002D01D5"/>
    <w:rsid w:val="002D1C70"/>
    <w:rsid w:val="002D4BAA"/>
    <w:rsid w:val="002F57C3"/>
    <w:rsid w:val="00317AB4"/>
    <w:rsid w:val="00330018"/>
    <w:rsid w:val="003444E9"/>
    <w:rsid w:val="00362DEB"/>
    <w:rsid w:val="00372714"/>
    <w:rsid w:val="003819AD"/>
    <w:rsid w:val="00381FCE"/>
    <w:rsid w:val="003F32C8"/>
    <w:rsid w:val="00401FDB"/>
    <w:rsid w:val="004037B3"/>
    <w:rsid w:val="00407472"/>
    <w:rsid w:val="00424E95"/>
    <w:rsid w:val="00431467"/>
    <w:rsid w:val="0043174C"/>
    <w:rsid w:val="00461C1C"/>
    <w:rsid w:val="004675A8"/>
    <w:rsid w:val="004A340F"/>
    <w:rsid w:val="004A4ED7"/>
    <w:rsid w:val="004B6452"/>
    <w:rsid w:val="004E72F1"/>
    <w:rsid w:val="005161ED"/>
    <w:rsid w:val="00517091"/>
    <w:rsid w:val="00526303"/>
    <w:rsid w:val="00542901"/>
    <w:rsid w:val="00551800"/>
    <w:rsid w:val="00570D3B"/>
    <w:rsid w:val="00593939"/>
    <w:rsid w:val="005B1828"/>
    <w:rsid w:val="005B1EF5"/>
    <w:rsid w:val="005D1561"/>
    <w:rsid w:val="005D42D1"/>
    <w:rsid w:val="00602754"/>
    <w:rsid w:val="00604670"/>
    <w:rsid w:val="0061451B"/>
    <w:rsid w:val="00630A56"/>
    <w:rsid w:val="00632F6D"/>
    <w:rsid w:val="0064697A"/>
    <w:rsid w:val="006563DD"/>
    <w:rsid w:val="00662596"/>
    <w:rsid w:val="00672B6A"/>
    <w:rsid w:val="00676539"/>
    <w:rsid w:val="006900D6"/>
    <w:rsid w:val="006A1D09"/>
    <w:rsid w:val="006A294A"/>
    <w:rsid w:val="006A43A6"/>
    <w:rsid w:val="006A59A3"/>
    <w:rsid w:val="006C407C"/>
    <w:rsid w:val="006D4F36"/>
    <w:rsid w:val="006D6A0F"/>
    <w:rsid w:val="006E3BAE"/>
    <w:rsid w:val="00700467"/>
    <w:rsid w:val="007005BD"/>
    <w:rsid w:val="00710189"/>
    <w:rsid w:val="007136CE"/>
    <w:rsid w:val="00733EFC"/>
    <w:rsid w:val="00752081"/>
    <w:rsid w:val="00766AB0"/>
    <w:rsid w:val="00782D36"/>
    <w:rsid w:val="007B112D"/>
    <w:rsid w:val="007C71D4"/>
    <w:rsid w:val="007D1D95"/>
    <w:rsid w:val="007E7B59"/>
    <w:rsid w:val="008016BE"/>
    <w:rsid w:val="00811CA9"/>
    <w:rsid w:val="008404B8"/>
    <w:rsid w:val="008471EC"/>
    <w:rsid w:val="0084770C"/>
    <w:rsid w:val="0086417F"/>
    <w:rsid w:val="00870764"/>
    <w:rsid w:val="008840C7"/>
    <w:rsid w:val="008909A3"/>
    <w:rsid w:val="0089513D"/>
    <w:rsid w:val="008D4BA3"/>
    <w:rsid w:val="008F6ABC"/>
    <w:rsid w:val="00904765"/>
    <w:rsid w:val="00920A2E"/>
    <w:rsid w:val="0094712E"/>
    <w:rsid w:val="009656F2"/>
    <w:rsid w:val="009A3150"/>
    <w:rsid w:val="009D1AE9"/>
    <w:rsid w:val="009D2593"/>
    <w:rsid w:val="009E0135"/>
    <w:rsid w:val="00A15F47"/>
    <w:rsid w:val="00A20E61"/>
    <w:rsid w:val="00A52138"/>
    <w:rsid w:val="00AC0933"/>
    <w:rsid w:val="00AC6621"/>
    <w:rsid w:val="00AF3F5D"/>
    <w:rsid w:val="00AF4C3D"/>
    <w:rsid w:val="00B0193C"/>
    <w:rsid w:val="00B02667"/>
    <w:rsid w:val="00B05D8C"/>
    <w:rsid w:val="00B10F8D"/>
    <w:rsid w:val="00B2511F"/>
    <w:rsid w:val="00B50719"/>
    <w:rsid w:val="00B56048"/>
    <w:rsid w:val="00B873C2"/>
    <w:rsid w:val="00B87ECB"/>
    <w:rsid w:val="00BA2C84"/>
    <w:rsid w:val="00BA612B"/>
    <w:rsid w:val="00BA64A5"/>
    <w:rsid w:val="00BD1F30"/>
    <w:rsid w:val="00BE44D5"/>
    <w:rsid w:val="00BE5D0B"/>
    <w:rsid w:val="00C324DD"/>
    <w:rsid w:val="00C65313"/>
    <w:rsid w:val="00C665CD"/>
    <w:rsid w:val="00C66F3C"/>
    <w:rsid w:val="00C71656"/>
    <w:rsid w:val="00C92558"/>
    <w:rsid w:val="00CC015E"/>
    <w:rsid w:val="00CC0C05"/>
    <w:rsid w:val="00CD0EC0"/>
    <w:rsid w:val="00CD210E"/>
    <w:rsid w:val="00CD40DE"/>
    <w:rsid w:val="00CF3B29"/>
    <w:rsid w:val="00D13D9F"/>
    <w:rsid w:val="00D274F4"/>
    <w:rsid w:val="00D42EB8"/>
    <w:rsid w:val="00D66E58"/>
    <w:rsid w:val="00D713FC"/>
    <w:rsid w:val="00D824DB"/>
    <w:rsid w:val="00DB1718"/>
    <w:rsid w:val="00DB4D77"/>
    <w:rsid w:val="00DD01DD"/>
    <w:rsid w:val="00DD0F05"/>
    <w:rsid w:val="00DD5E28"/>
    <w:rsid w:val="00E10599"/>
    <w:rsid w:val="00E129BB"/>
    <w:rsid w:val="00E1484E"/>
    <w:rsid w:val="00E17A11"/>
    <w:rsid w:val="00E40FD1"/>
    <w:rsid w:val="00E62993"/>
    <w:rsid w:val="00E62C9F"/>
    <w:rsid w:val="00E6425F"/>
    <w:rsid w:val="00E80A48"/>
    <w:rsid w:val="00EA5532"/>
    <w:rsid w:val="00ED61FD"/>
    <w:rsid w:val="00F1103E"/>
    <w:rsid w:val="00F14A71"/>
    <w:rsid w:val="00F15D70"/>
    <w:rsid w:val="00F360BF"/>
    <w:rsid w:val="00F41442"/>
    <w:rsid w:val="00F4253D"/>
    <w:rsid w:val="00F60A0F"/>
    <w:rsid w:val="00F63B31"/>
    <w:rsid w:val="00F82C72"/>
    <w:rsid w:val="00F83776"/>
    <w:rsid w:val="00F90C90"/>
    <w:rsid w:val="00FC2730"/>
    <w:rsid w:val="00FD150B"/>
    <w:rsid w:val="00FD6A58"/>
    <w:rsid w:val="00FD6D11"/>
    <w:rsid w:val="00FE7C57"/>
    <w:rsid w:val="00FF08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9598"/>
  <w15:chartTrackingRefBased/>
  <w15:docId w15:val="{D4388F80-4E05-4404-A87B-7630C050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paragraph" w:styleId="1">
    <w:name w:val="heading 1"/>
    <w:basedOn w:val="a"/>
    <w:next w:val="a"/>
    <w:link w:val="10"/>
    <w:uiPriority w:val="9"/>
    <w:qFormat/>
    <w:rsid w:val="00FF08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B2511F"/>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2924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2924C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qFormat/>
    <w:rsid w:val="00D713FC"/>
    <w:pPr>
      <w:keepNext/>
      <w:numPr>
        <w:ilvl w:val="4"/>
        <w:numId w:val="17"/>
      </w:numPr>
      <w:suppressAutoHyphens/>
      <w:autoSpaceDE w:val="0"/>
      <w:spacing w:before="120" w:after="120" w:line="240" w:lineRule="auto"/>
      <w:jc w:val="center"/>
      <w:outlineLvl w:val="4"/>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EBRD List,Список уровня 2,название табл/рис,заголовок 1.1,AC List 01,List paragraph,Chapter10,Bullet List,FooterText,numbered,Paragraphe de liste1,lp1,GOST_TableList,Number Bullets,Заголовок первого уровня,SL_Абзац списка,Bullet Number,lp11"/>
    <w:basedOn w:val="a"/>
    <w:link w:val="a4"/>
    <w:uiPriority w:val="34"/>
    <w:qFormat/>
    <w:rsid w:val="006A294A"/>
    <w:pPr>
      <w:suppressAutoHyphens/>
      <w:spacing w:after="200" w:line="276" w:lineRule="auto"/>
      <w:ind w:left="720"/>
      <w:contextualSpacing/>
    </w:pPr>
    <w:rPr>
      <w:rFonts w:ascii="Calibri" w:eastAsia="Calibri" w:hAnsi="Calibri" w:cs="Calibri"/>
      <w:lang w:val="ru-RU" w:eastAsia="zh-CN"/>
    </w:rPr>
  </w:style>
  <w:style w:type="character" w:customStyle="1" w:styleId="a4">
    <w:name w:val="Абзац списку Знак"/>
    <w:aliases w:val="EBRD List Знак,Список уровня 2 Знак,название табл/рис Знак,заголовок 1.1 Знак,AC List 01 Знак,List paragraph Знак,Chapter10 Знак,Bullet List Знак,FooterText Знак,numbered Знак,Paragraphe de liste1 Знак,lp1 Знак,GOST_TableList Знак"/>
    <w:link w:val="a3"/>
    <w:uiPriority w:val="34"/>
    <w:qFormat/>
    <w:rsid w:val="006A294A"/>
    <w:rPr>
      <w:rFonts w:ascii="Calibri" w:eastAsia="Calibri" w:hAnsi="Calibri" w:cs="Calibri"/>
      <w:lang w:eastAsia="zh-CN"/>
    </w:rPr>
  </w:style>
  <w:style w:type="table" w:styleId="a5">
    <w:name w:val="Table Grid"/>
    <w:basedOn w:val="a1"/>
    <w:uiPriority w:val="39"/>
    <w:rsid w:val="00551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uiPriority w:val="39"/>
    <w:rsid w:val="00551800"/>
    <w:pPr>
      <w:spacing w:after="0" w:line="240" w:lineRule="auto"/>
    </w:pPr>
    <w:rPr>
      <w:rFonts w:ascii="Times New Roman" w:eastAsia="Calibri"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aliases w:val="Обычный (веб) Знак1,Обычный (веб) Знак Знак1,Обычный (Web) Знак Знак Знак Знак,Обычный (веб) Знак Знак Знак,Обычный (Web),Обычный (Web) Знак Знак Знак,Обычный (Web) Знак Знак Знак Знак Знак Знак,Знак18 Знак,Знак17 Знак1,Знак17, Знак17"/>
    <w:basedOn w:val="a"/>
    <w:link w:val="a7"/>
    <w:unhideWhenUsed/>
    <w:qFormat/>
    <w:rsid w:val="0061451B"/>
    <w:rPr>
      <w:rFonts w:ascii="Times New Roman" w:hAnsi="Times New Roman" w:cs="Times New Roman"/>
      <w:sz w:val="24"/>
      <w:szCs w:val="24"/>
    </w:rPr>
  </w:style>
  <w:style w:type="table" w:customStyle="1" w:styleId="11">
    <w:name w:val="Сетка таблицы1"/>
    <w:basedOn w:val="a1"/>
    <w:next w:val="a5"/>
    <w:uiPriority w:val="39"/>
    <w:rsid w:val="0061451B"/>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61451B"/>
    <w:pPr>
      <w:tabs>
        <w:tab w:val="center" w:pos="4819"/>
        <w:tab w:val="right" w:pos="9639"/>
      </w:tabs>
      <w:suppressAutoHyphens/>
      <w:spacing w:after="0" w:line="240" w:lineRule="auto"/>
    </w:pPr>
    <w:rPr>
      <w:rFonts w:ascii="Calibri" w:eastAsia="Calibri" w:hAnsi="Calibri" w:cs="Calibri"/>
      <w:lang w:val="ru-RU" w:eastAsia="zh-CN"/>
    </w:rPr>
  </w:style>
  <w:style w:type="character" w:customStyle="1" w:styleId="a9">
    <w:name w:val="Нижній колонтитул Знак"/>
    <w:basedOn w:val="a0"/>
    <w:link w:val="a8"/>
    <w:uiPriority w:val="99"/>
    <w:rsid w:val="0061451B"/>
    <w:rPr>
      <w:rFonts w:ascii="Calibri" w:eastAsia="Calibri" w:hAnsi="Calibri" w:cs="Calibri"/>
      <w:lang w:eastAsia="zh-CN"/>
    </w:rPr>
  </w:style>
  <w:style w:type="paragraph" w:customStyle="1" w:styleId="FR1">
    <w:name w:val="FR1"/>
    <w:rsid w:val="00F90C90"/>
    <w:pPr>
      <w:widowControl w:val="0"/>
      <w:spacing w:after="0" w:line="240" w:lineRule="auto"/>
      <w:ind w:left="40"/>
      <w:jc w:val="both"/>
    </w:pPr>
    <w:rPr>
      <w:rFonts w:ascii="Calibri" w:eastAsia="Calibri" w:hAnsi="Calibri" w:cs="Times New Roman"/>
      <w:sz w:val="20"/>
      <w:szCs w:val="20"/>
      <w:lang w:val="uk-UA"/>
    </w:rPr>
  </w:style>
  <w:style w:type="character" w:styleId="aa">
    <w:name w:val="Hyperlink"/>
    <w:basedOn w:val="a0"/>
    <w:uiPriority w:val="99"/>
    <w:unhideWhenUsed/>
    <w:rsid w:val="005D1561"/>
    <w:rPr>
      <w:color w:val="0563C1" w:themeColor="hyperlink"/>
      <w:u w:val="single"/>
    </w:rPr>
  </w:style>
  <w:style w:type="character" w:customStyle="1" w:styleId="xfm93972720">
    <w:name w:val="xfm_93972720"/>
    <w:basedOn w:val="a0"/>
    <w:rsid w:val="000E4B01"/>
  </w:style>
  <w:style w:type="character" w:customStyle="1" w:styleId="a7">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Web) Знак,Обычный (Web) Знак Знак Знак Знак1,Обычный (Web) Знак Знак Знак Знак Знак Знак Знак"/>
    <w:link w:val="a6"/>
    <w:qFormat/>
    <w:rsid w:val="00B56048"/>
    <w:rPr>
      <w:rFonts w:ascii="Times New Roman" w:hAnsi="Times New Roman" w:cs="Times New Roman"/>
      <w:sz w:val="24"/>
      <w:szCs w:val="24"/>
      <w:lang w:val="uk-UA"/>
    </w:rPr>
  </w:style>
  <w:style w:type="paragraph" w:styleId="22">
    <w:name w:val="Body Text 2"/>
    <w:basedOn w:val="a"/>
    <w:link w:val="23"/>
    <w:rsid w:val="00F41442"/>
    <w:pPr>
      <w:spacing w:after="0" w:line="240" w:lineRule="auto"/>
    </w:pPr>
    <w:rPr>
      <w:rFonts w:ascii="Times New Roman" w:eastAsia="Times New Roman" w:hAnsi="Times New Roman" w:cs="Times New Roman"/>
      <w:sz w:val="28"/>
      <w:szCs w:val="20"/>
      <w:lang w:val="ru-RU" w:eastAsia="ru-RU"/>
    </w:rPr>
  </w:style>
  <w:style w:type="character" w:customStyle="1" w:styleId="23">
    <w:name w:val="Основний текст 2 Знак"/>
    <w:basedOn w:val="a0"/>
    <w:link w:val="22"/>
    <w:rsid w:val="00F41442"/>
    <w:rPr>
      <w:rFonts w:ascii="Times New Roman" w:eastAsia="Times New Roman" w:hAnsi="Times New Roman" w:cs="Times New Roman"/>
      <w:sz w:val="28"/>
      <w:szCs w:val="20"/>
      <w:lang w:eastAsia="ru-RU"/>
    </w:rPr>
  </w:style>
  <w:style w:type="paragraph" w:customStyle="1" w:styleId="Default">
    <w:name w:val="Default"/>
    <w:rsid w:val="00F41442"/>
    <w:pPr>
      <w:autoSpaceDE w:val="0"/>
      <w:autoSpaceDN w:val="0"/>
      <w:adjustRightInd w:val="0"/>
      <w:spacing w:after="0" w:line="240" w:lineRule="auto"/>
    </w:pPr>
    <w:rPr>
      <w:rFonts w:ascii="Times New Roman" w:eastAsia="Calibri" w:hAnsi="Times New Roman" w:cs="Times New Roman"/>
      <w:color w:val="000000"/>
      <w:sz w:val="24"/>
      <w:szCs w:val="24"/>
      <w:lang w:val="uk-UA" w:eastAsia="uk-UA"/>
    </w:rPr>
  </w:style>
  <w:style w:type="character" w:customStyle="1" w:styleId="20">
    <w:name w:val="Заголовок 2 Знак"/>
    <w:basedOn w:val="a0"/>
    <w:link w:val="2"/>
    <w:uiPriority w:val="9"/>
    <w:rsid w:val="00B2511F"/>
    <w:rPr>
      <w:rFonts w:ascii="Times New Roman" w:eastAsia="Times New Roman" w:hAnsi="Times New Roman" w:cs="Times New Roman"/>
      <w:b/>
      <w:bCs/>
      <w:sz w:val="36"/>
      <w:szCs w:val="36"/>
      <w:lang w:val="uk-UA" w:eastAsia="uk-UA"/>
    </w:rPr>
  </w:style>
  <w:style w:type="paragraph" w:styleId="ab">
    <w:name w:val="No Spacing"/>
    <w:link w:val="ac"/>
    <w:uiPriority w:val="1"/>
    <w:qFormat/>
    <w:rsid w:val="00B2511F"/>
    <w:pPr>
      <w:spacing w:after="0" w:line="240" w:lineRule="auto"/>
    </w:pPr>
    <w:rPr>
      <w:rFonts w:ascii="Calibri" w:eastAsia="Calibri" w:hAnsi="Calibri" w:cs="Times New Roman"/>
      <w:lang w:val="uk-UA"/>
    </w:rPr>
  </w:style>
  <w:style w:type="character" w:customStyle="1" w:styleId="ac">
    <w:name w:val="Без інтервалів Знак"/>
    <w:basedOn w:val="a0"/>
    <w:link w:val="ab"/>
    <w:uiPriority w:val="1"/>
    <w:qFormat/>
    <w:locked/>
    <w:rsid w:val="00B2511F"/>
    <w:rPr>
      <w:rFonts w:ascii="Calibri" w:eastAsia="Calibri" w:hAnsi="Calibri" w:cs="Times New Roman"/>
      <w:lang w:val="uk-UA"/>
    </w:rPr>
  </w:style>
  <w:style w:type="character" w:customStyle="1" w:styleId="ad">
    <w:name w:val="Другое_"/>
    <w:basedOn w:val="a0"/>
    <w:link w:val="ae"/>
    <w:rsid w:val="00B2511F"/>
    <w:rPr>
      <w:rFonts w:ascii="Calibri" w:eastAsia="Calibri" w:hAnsi="Calibri" w:cs="Calibri"/>
      <w:sz w:val="20"/>
      <w:szCs w:val="20"/>
    </w:rPr>
  </w:style>
  <w:style w:type="paragraph" w:customStyle="1" w:styleId="ae">
    <w:name w:val="Другое"/>
    <w:basedOn w:val="a"/>
    <w:link w:val="ad"/>
    <w:qFormat/>
    <w:rsid w:val="00B2511F"/>
    <w:pPr>
      <w:widowControl w:val="0"/>
      <w:spacing w:after="0" w:line="240" w:lineRule="auto"/>
    </w:pPr>
    <w:rPr>
      <w:rFonts w:ascii="Calibri" w:eastAsia="Calibri" w:hAnsi="Calibri" w:cs="Calibri"/>
      <w:sz w:val="20"/>
      <w:szCs w:val="20"/>
      <w:lang w:val="ru-RU"/>
    </w:rPr>
  </w:style>
  <w:style w:type="paragraph" w:customStyle="1" w:styleId="12">
    <w:name w:val="Звичайний1"/>
    <w:qFormat/>
    <w:rsid w:val="00F4253D"/>
    <w:pPr>
      <w:spacing w:after="0" w:line="240" w:lineRule="auto"/>
    </w:pPr>
    <w:rPr>
      <w:rFonts w:ascii="Tms Rmn" w:eastAsia="Times New Roman" w:hAnsi="Tms Rmn" w:cs="Times New Roman"/>
      <w:sz w:val="20"/>
      <w:szCs w:val="20"/>
      <w:lang w:val="uk-UA" w:eastAsia="ru-RU" w:bidi="te-IN"/>
    </w:rPr>
  </w:style>
  <w:style w:type="character" w:customStyle="1" w:styleId="24">
    <w:name w:val="Основной текст (2)_"/>
    <w:basedOn w:val="a0"/>
    <w:link w:val="25"/>
    <w:rsid w:val="008909A3"/>
    <w:rPr>
      <w:rFonts w:eastAsia="Times New Roman" w:cs="Times New Roman"/>
      <w:shd w:val="clear" w:color="auto" w:fill="FFFFFF"/>
    </w:rPr>
  </w:style>
  <w:style w:type="paragraph" w:customStyle="1" w:styleId="25">
    <w:name w:val="Основной текст (2)"/>
    <w:basedOn w:val="a"/>
    <w:link w:val="24"/>
    <w:rsid w:val="008909A3"/>
    <w:pPr>
      <w:widowControl w:val="0"/>
      <w:shd w:val="clear" w:color="auto" w:fill="FFFFFF"/>
      <w:spacing w:before="240" w:after="480" w:line="0" w:lineRule="atLeast"/>
      <w:ind w:hanging="700"/>
      <w:jc w:val="both"/>
    </w:pPr>
    <w:rPr>
      <w:rFonts w:eastAsia="Times New Roman" w:cs="Times New Roman"/>
      <w:lang w:val="ru-RU"/>
    </w:rPr>
  </w:style>
  <w:style w:type="character" w:customStyle="1" w:styleId="af">
    <w:name w:val="Текст у виносці Знак"/>
    <w:basedOn w:val="a0"/>
    <w:link w:val="af0"/>
    <w:uiPriority w:val="99"/>
    <w:semiHidden/>
    <w:locked/>
    <w:rsid w:val="00630A56"/>
    <w:rPr>
      <w:rFonts w:ascii="Segoe UI" w:eastAsia="Times New Roman" w:hAnsi="Segoe UI" w:cs="Segoe UI"/>
      <w:sz w:val="18"/>
      <w:szCs w:val="18"/>
      <w:lang w:eastAsia="ru-RU"/>
    </w:rPr>
  </w:style>
  <w:style w:type="paragraph" w:styleId="af0">
    <w:name w:val="Balloon Text"/>
    <w:basedOn w:val="a"/>
    <w:link w:val="af"/>
    <w:uiPriority w:val="99"/>
    <w:semiHidden/>
    <w:unhideWhenUsed/>
    <w:rsid w:val="00630A56"/>
    <w:pPr>
      <w:widowControl w:val="0"/>
      <w:autoSpaceDE w:val="0"/>
      <w:autoSpaceDN w:val="0"/>
      <w:adjustRightInd w:val="0"/>
      <w:spacing w:after="0" w:line="240" w:lineRule="auto"/>
    </w:pPr>
    <w:rPr>
      <w:rFonts w:ascii="Segoe UI" w:eastAsia="Times New Roman" w:hAnsi="Segoe UI" w:cs="Segoe UI"/>
      <w:sz w:val="18"/>
      <w:szCs w:val="18"/>
      <w:lang w:val="ru-RU" w:eastAsia="ru-RU"/>
    </w:rPr>
  </w:style>
  <w:style w:type="character" w:customStyle="1" w:styleId="13">
    <w:name w:val="Текст у виносці Знак1"/>
    <w:basedOn w:val="a0"/>
    <w:uiPriority w:val="99"/>
    <w:semiHidden/>
    <w:rsid w:val="00630A56"/>
    <w:rPr>
      <w:rFonts w:ascii="Segoe UI" w:hAnsi="Segoe UI" w:cs="Segoe UI"/>
      <w:sz w:val="18"/>
      <w:szCs w:val="18"/>
      <w:lang w:val="uk-UA"/>
    </w:rPr>
  </w:style>
  <w:style w:type="character" w:customStyle="1" w:styleId="T23">
    <w:name w:val="T23"/>
    <w:qFormat/>
    <w:rsid w:val="00B02667"/>
    <w:rPr>
      <w:rFonts w:ascii="Times New Roman" w:eastAsia="Times New Roman1" w:hAnsi="Times New Roman" w:cs="Times New Roman" w:hint="default"/>
    </w:rPr>
  </w:style>
  <w:style w:type="paragraph" w:customStyle="1" w:styleId="14">
    <w:name w:val="Абзац списку1"/>
    <w:basedOn w:val="a"/>
    <w:uiPriority w:val="99"/>
    <w:qFormat/>
    <w:rsid w:val="001F1E18"/>
    <w:pPr>
      <w:spacing w:after="0" w:line="276" w:lineRule="auto"/>
      <w:ind w:left="720"/>
      <w:jc w:val="both"/>
    </w:pPr>
    <w:rPr>
      <w:rFonts w:ascii="Times New Roman" w:eastAsia="Calibri" w:hAnsi="Times New Roman" w:cs="Times New Roman"/>
      <w:sz w:val="24"/>
      <w:szCs w:val="24"/>
      <w:lang w:eastAsia="zh-CN" w:bidi="hi-IN"/>
    </w:rPr>
  </w:style>
  <w:style w:type="character" w:customStyle="1" w:styleId="markedcontent">
    <w:name w:val="markedcontent"/>
    <w:basedOn w:val="a0"/>
    <w:rsid w:val="001F1E18"/>
  </w:style>
  <w:style w:type="paragraph" w:styleId="af1">
    <w:name w:val="annotation text"/>
    <w:basedOn w:val="a"/>
    <w:link w:val="af2"/>
    <w:uiPriority w:val="99"/>
    <w:unhideWhenUsed/>
    <w:rsid w:val="00811CA9"/>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customStyle="1" w:styleId="af2">
    <w:name w:val="Текст примітки Знак"/>
    <w:basedOn w:val="a0"/>
    <w:link w:val="af1"/>
    <w:uiPriority w:val="99"/>
    <w:rsid w:val="00811CA9"/>
    <w:rPr>
      <w:rFonts w:ascii="Times New Roman" w:eastAsia="Times New Roman" w:hAnsi="Times New Roman" w:cs="Times New Roman"/>
      <w:sz w:val="20"/>
      <w:szCs w:val="20"/>
      <w:lang w:eastAsia="ru-RU"/>
    </w:rPr>
  </w:style>
  <w:style w:type="character" w:customStyle="1" w:styleId="docdata">
    <w:name w:val="docdata"/>
    <w:aliases w:val="docy,v5,4161,bqiaagaaeyqcaaagiaiaaanmdwaabxqpaaaaaaaaaaaaaaaaaaaaaaaaaaaaaaaaaaaaaaaaaaaaaaaaaaaaaaaaaaaaaaaaaaaaaaaaaaaaaaaaaaaaaaaaaaaaaaaaaaaaaaaaaaaaaaaaaaaaaaaaaaaaaaaaaaaaaaaaaaaaaaaaaaaaaaaaaaaaaaaaaaaaaaaaaaaaaaaaaaaaaaaaaaaaaaaaaaaaaaaa"/>
    <w:basedOn w:val="a0"/>
    <w:rsid w:val="00362DEB"/>
  </w:style>
  <w:style w:type="character" w:customStyle="1" w:styleId="30">
    <w:name w:val="Заголовок 3 Знак"/>
    <w:basedOn w:val="a0"/>
    <w:link w:val="3"/>
    <w:uiPriority w:val="9"/>
    <w:semiHidden/>
    <w:rsid w:val="002924C8"/>
    <w:rPr>
      <w:rFonts w:asciiTheme="majorHAnsi" w:eastAsiaTheme="majorEastAsia" w:hAnsiTheme="majorHAnsi" w:cstheme="majorBidi"/>
      <w:color w:val="1F4D78" w:themeColor="accent1" w:themeShade="7F"/>
      <w:sz w:val="24"/>
      <w:szCs w:val="24"/>
      <w:lang w:val="uk-UA"/>
    </w:rPr>
  </w:style>
  <w:style w:type="character" w:customStyle="1" w:styleId="40">
    <w:name w:val="Заголовок 4 Знак"/>
    <w:basedOn w:val="a0"/>
    <w:link w:val="4"/>
    <w:uiPriority w:val="9"/>
    <w:semiHidden/>
    <w:rsid w:val="002924C8"/>
    <w:rPr>
      <w:rFonts w:asciiTheme="majorHAnsi" w:eastAsiaTheme="majorEastAsia" w:hAnsiTheme="majorHAnsi" w:cstheme="majorBidi"/>
      <w:i/>
      <w:iCs/>
      <w:color w:val="2E74B5" w:themeColor="accent1" w:themeShade="BF"/>
      <w:lang w:val="uk-UA"/>
    </w:rPr>
  </w:style>
  <w:style w:type="paragraph" w:customStyle="1" w:styleId="name-spec">
    <w:name w:val="name-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cont-spec">
    <w:name w:val="cont-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3">
    <w:name w:val="Strong"/>
    <w:basedOn w:val="a0"/>
    <w:uiPriority w:val="22"/>
    <w:qFormat/>
    <w:rsid w:val="002924C8"/>
    <w:rPr>
      <w:b/>
      <w:bCs/>
    </w:rPr>
  </w:style>
  <w:style w:type="paragraph" w:customStyle="1" w:styleId="rvps6">
    <w:name w:val="rvps6"/>
    <w:basedOn w:val="a"/>
    <w:uiPriority w:val="99"/>
    <w:qFormat/>
    <w:rsid w:val="001D3B6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15">
    <w:name w:val="Сітка таблиці1"/>
    <w:uiPriority w:val="59"/>
    <w:rsid w:val="001D3B60"/>
    <w:pPr>
      <w:spacing w:after="0" w:line="240" w:lineRule="auto"/>
    </w:pPr>
    <w:rPr>
      <w:rFonts w:eastAsiaTheme="minorEastAsia"/>
      <w:lang w:val="uk-UA"/>
    </w:rPr>
    <w:tblPr>
      <w:tblCellMar>
        <w:top w:w="0" w:type="dxa"/>
        <w:left w:w="0" w:type="dxa"/>
        <w:bottom w:w="0" w:type="dxa"/>
        <w:right w:w="0" w:type="dxa"/>
      </w:tblCellMar>
    </w:tblPr>
  </w:style>
  <w:style w:type="paragraph" w:customStyle="1" w:styleId="xfmc1">
    <w:name w:val="xfmc1"/>
    <w:basedOn w:val="a"/>
    <w:rsid w:val="00EA553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rsid w:val="00FF08B3"/>
    <w:rPr>
      <w:rFonts w:asciiTheme="majorHAnsi" w:eastAsiaTheme="majorEastAsia" w:hAnsiTheme="majorHAnsi" w:cstheme="majorBidi"/>
      <w:color w:val="2E74B5" w:themeColor="accent1" w:themeShade="BF"/>
      <w:sz w:val="32"/>
      <w:szCs w:val="32"/>
      <w:lang w:val="uk-UA"/>
    </w:rPr>
  </w:style>
  <w:style w:type="paragraph" w:customStyle="1" w:styleId="16">
    <w:name w:val="Абзац списка1"/>
    <w:basedOn w:val="a"/>
    <w:qFormat/>
    <w:rsid w:val="00570D3B"/>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3002">
    <w:name w:val="3002"/>
    <w:aliases w:val="baiaagaaboqcaaadoqcaaawvbwaaaaaaaaaaaaaaaaaaaaaaaaaaaaaaaaaaaaaaaaaaaaaaaaaaaaaaaaaaaaaaaaaaaaaaaaaaaaaaaaaaaaaaaaaaaaaaaaaaaaaaaaaaaaaaaaaaaaaaaaaaaaaaaaaaaaaaaaaaaaaaaaaaaaaaaaaaaaaaaaaaaaaaaaaaaaaaaaaaaaaaaaaaaaaaaaaaaaaaaaaaaaaa"/>
    <w:basedOn w:val="a0"/>
    <w:rsid w:val="001A4A79"/>
  </w:style>
  <w:style w:type="character" w:customStyle="1" w:styleId="50">
    <w:name w:val="Заголовок 5 Знак"/>
    <w:basedOn w:val="a0"/>
    <w:link w:val="5"/>
    <w:rsid w:val="00D713FC"/>
    <w:rPr>
      <w:rFonts w:ascii="Times New Roman" w:eastAsia="Times New Roman" w:hAnsi="Times New Roman" w:cs="Times New Roman"/>
      <w:sz w:val="28"/>
      <w:szCs w:val="28"/>
      <w:lang w:val="uk-UA" w:eastAsia="ar-SA"/>
    </w:rPr>
  </w:style>
  <w:style w:type="paragraph" w:customStyle="1" w:styleId="7">
    <w:name w:val="Основной текст (7)"/>
    <w:basedOn w:val="a"/>
    <w:qFormat/>
    <w:rsid w:val="00D713FC"/>
    <w:pPr>
      <w:shd w:val="clear" w:color="auto" w:fill="FFFFFF"/>
      <w:suppressAutoHyphens/>
      <w:spacing w:before="180" w:after="360" w:line="240" w:lineRule="auto"/>
    </w:pPr>
    <w:rPr>
      <w:rFonts w:ascii="Times New Roman" w:eastAsia="Times New Roman" w:hAnsi="Times New Roman" w:cs="Times New Roman"/>
      <w:i/>
      <w:iCs/>
      <w:kern w:val="2"/>
      <w:lang w:val="en-US" w:eastAsia="zh-CN" w:bidi="hi-IN"/>
    </w:rPr>
  </w:style>
  <w:style w:type="paragraph" w:customStyle="1" w:styleId="41">
    <w:name w:val="Основной текст (4)"/>
    <w:basedOn w:val="a"/>
    <w:qFormat/>
    <w:rsid w:val="00D713FC"/>
    <w:pPr>
      <w:shd w:val="clear" w:color="auto" w:fill="FFFFFF"/>
      <w:suppressAutoHyphens/>
      <w:spacing w:before="1260" w:after="240" w:line="315" w:lineRule="exact"/>
      <w:jc w:val="center"/>
    </w:pPr>
    <w:rPr>
      <w:rFonts w:ascii="Times New Roman" w:eastAsia="Times New Roman" w:hAnsi="Times New Roman" w:cs="Times New Roman"/>
      <w:b/>
      <w:bCs/>
      <w:kern w:val="2"/>
      <w:sz w:val="24"/>
      <w:szCs w:val="24"/>
      <w:lang w:val="en-US" w:eastAsia="zh-CN" w:bidi="hi-IN"/>
    </w:rPr>
  </w:style>
  <w:style w:type="table" w:customStyle="1" w:styleId="70">
    <w:name w:val="Сітка таблиці7"/>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ітка таблиці8"/>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ітка таблиці5"/>
    <w:basedOn w:val="a1"/>
    <w:next w:val="a5"/>
    <w:uiPriority w:val="39"/>
    <w:rsid w:val="00904765"/>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ітка таблиці61"/>
    <w:basedOn w:val="a1"/>
    <w:uiPriority w:val="39"/>
    <w:rsid w:val="0020564F"/>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ітка таблиці4"/>
    <w:basedOn w:val="a1"/>
    <w:uiPriority w:val="39"/>
    <w:rsid w:val="0020564F"/>
    <w:pPr>
      <w:suppressAutoHyphens/>
      <w:spacing w:after="0" w:line="240" w:lineRule="auto"/>
    </w:pPr>
    <w:rPr>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ітка таблиці6"/>
    <w:basedOn w:val="a1"/>
    <w:next w:val="a5"/>
    <w:uiPriority w:val="39"/>
    <w:rsid w:val="00E40FD1"/>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ітка таблиці11"/>
    <w:basedOn w:val="a1"/>
    <w:uiPriority w:val="39"/>
    <w:rsid w:val="007D1D95"/>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Body Text"/>
    <w:basedOn w:val="a"/>
    <w:link w:val="af5"/>
    <w:uiPriority w:val="99"/>
    <w:semiHidden/>
    <w:unhideWhenUsed/>
    <w:rsid w:val="00424E95"/>
    <w:pPr>
      <w:spacing w:after="120"/>
    </w:pPr>
  </w:style>
  <w:style w:type="character" w:customStyle="1" w:styleId="af5">
    <w:name w:val="Основний текст Знак"/>
    <w:basedOn w:val="a0"/>
    <w:link w:val="af4"/>
    <w:uiPriority w:val="99"/>
    <w:semiHidden/>
    <w:rsid w:val="00424E95"/>
    <w:rPr>
      <w:lang w:val="uk-UA"/>
    </w:rPr>
  </w:style>
  <w:style w:type="paragraph" w:customStyle="1" w:styleId="26">
    <w:name w:val="Абзац списку2"/>
    <w:basedOn w:val="a"/>
    <w:rsid w:val="00424E95"/>
    <w:pPr>
      <w:suppressAutoHyphens/>
      <w:spacing w:line="252" w:lineRule="auto"/>
      <w:ind w:left="720"/>
      <w:contextualSpacing/>
    </w:pPr>
    <w:rPr>
      <w:rFonts w:ascii="Calibri" w:eastAsia="Calibri" w:hAnsi="Calibri" w:cs="font1294"/>
      <w:lang w:eastAsia="zh-CN"/>
    </w:rPr>
  </w:style>
  <w:style w:type="paragraph" w:customStyle="1" w:styleId="43">
    <w:name w:val="Абзац списку4"/>
    <w:basedOn w:val="a"/>
    <w:rsid w:val="00424E95"/>
    <w:pPr>
      <w:suppressAutoHyphens/>
      <w:spacing w:line="252" w:lineRule="auto"/>
      <w:ind w:left="720"/>
      <w:contextualSpacing/>
    </w:pPr>
    <w:rPr>
      <w:rFonts w:ascii="Calibri" w:eastAsia="Times New Roman" w:hAnsi="Calibri" w:cs="Times New Roman"/>
      <w:lang w:val="ru-RU" w:eastAsia="zh-CN"/>
    </w:rPr>
  </w:style>
  <w:style w:type="paragraph" w:customStyle="1" w:styleId="af6">
    <w:name w:val="Вміст таблиці"/>
    <w:basedOn w:val="a"/>
    <w:rsid w:val="00424E95"/>
    <w:pPr>
      <w:suppressLineNumbers/>
      <w:suppressAutoHyphens/>
      <w:spacing w:after="0" w:line="240" w:lineRule="auto"/>
    </w:pPr>
    <w:rPr>
      <w:rFonts w:ascii="Liberation Serif" w:eastAsia="Droid Sans Fallback" w:hAnsi="Liberation Serif" w:cs="FreeSans"/>
      <w:kern w:val="2"/>
      <w:sz w:val="24"/>
      <w:szCs w:val="24"/>
      <w:lang w:val="en-US" w:eastAsia="zh-CN" w:bidi="hi-IN"/>
    </w:rPr>
  </w:style>
  <w:style w:type="paragraph" w:customStyle="1" w:styleId="44">
    <w:name w:val="Требования 4"/>
    <w:basedOn w:val="a"/>
    <w:rsid w:val="00424E95"/>
    <w:pPr>
      <w:suppressAutoHyphens/>
      <w:spacing w:after="0" w:line="240" w:lineRule="auto"/>
      <w:ind w:firstLine="567"/>
      <w:jc w:val="both"/>
    </w:pPr>
    <w:rPr>
      <w:rFonts w:ascii="Times New Roman" w:eastAsia="Calibri" w:hAnsi="Times New Roman" w:cs="Times New Roman"/>
      <w:b/>
      <w:i/>
      <w:iCs/>
      <w:color w:val="000000"/>
      <w:sz w:val="28"/>
      <w:szCs w:val="28"/>
      <w:u w:val="single"/>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5533">
      <w:bodyDiv w:val="1"/>
      <w:marLeft w:val="0"/>
      <w:marRight w:val="0"/>
      <w:marTop w:val="0"/>
      <w:marBottom w:val="0"/>
      <w:divBdr>
        <w:top w:val="none" w:sz="0" w:space="0" w:color="auto"/>
        <w:left w:val="none" w:sz="0" w:space="0" w:color="auto"/>
        <w:bottom w:val="none" w:sz="0" w:space="0" w:color="auto"/>
        <w:right w:val="none" w:sz="0" w:space="0" w:color="auto"/>
      </w:divBdr>
    </w:div>
    <w:div w:id="45181364">
      <w:bodyDiv w:val="1"/>
      <w:marLeft w:val="0"/>
      <w:marRight w:val="0"/>
      <w:marTop w:val="0"/>
      <w:marBottom w:val="0"/>
      <w:divBdr>
        <w:top w:val="none" w:sz="0" w:space="0" w:color="auto"/>
        <w:left w:val="none" w:sz="0" w:space="0" w:color="auto"/>
        <w:bottom w:val="none" w:sz="0" w:space="0" w:color="auto"/>
        <w:right w:val="none" w:sz="0" w:space="0" w:color="auto"/>
      </w:divBdr>
    </w:div>
    <w:div w:id="248739316">
      <w:bodyDiv w:val="1"/>
      <w:marLeft w:val="0"/>
      <w:marRight w:val="0"/>
      <w:marTop w:val="0"/>
      <w:marBottom w:val="0"/>
      <w:divBdr>
        <w:top w:val="none" w:sz="0" w:space="0" w:color="auto"/>
        <w:left w:val="none" w:sz="0" w:space="0" w:color="auto"/>
        <w:bottom w:val="none" w:sz="0" w:space="0" w:color="auto"/>
        <w:right w:val="none" w:sz="0" w:space="0" w:color="auto"/>
      </w:divBdr>
    </w:div>
    <w:div w:id="356589801">
      <w:bodyDiv w:val="1"/>
      <w:marLeft w:val="0"/>
      <w:marRight w:val="0"/>
      <w:marTop w:val="0"/>
      <w:marBottom w:val="0"/>
      <w:divBdr>
        <w:top w:val="none" w:sz="0" w:space="0" w:color="auto"/>
        <w:left w:val="none" w:sz="0" w:space="0" w:color="auto"/>
        <w:bottom w:val="none" w:sz="0" w:space="0" w:color="auto"/>
        <w:right w:val="none" w:sz="0" w:space="0" w:color="auto"/>
      </w:divBdr>
    </w:div>
    <w:div w:id="492061980">
      <w:bodyDiv w:val="1"/>
      <w:marLeft w:val="0"/>
      <w:marRight w:val="0"/>
      <w:marTop w:val="0"/>
      <w:marBottom w:val="0"/>
      <w:divBdr>
        <w:top w:val="none" w:sz="0" w:space="0" w:color="auto"/>
        <w:left w:val="none" w:sz="0" w:space="0" w:color="auto"/>
        <w:bottom w:val="none" w:sz="0" w:space="0" w:color="auto"/>
        <w:right w:val="none" w:sz="0" w:space="0" w:color="auto"/>
      </w:divBdr>
    </w:div>
    <w:div w:id="687800460">
      <w:bodyDiv w:val="1"/>
      <w:marLeft w:val="0"/>
      <w:marRight w:val="0"/>
      <w:marTop w:val="0"/>
      <w:marBottom w:val="0"/>
      <w:divBdr>
        <w:top w:val="none" w:sz="0" w:space="0" w:color="auto"/>
        <w:left w:val="none" w:sz="0" w:space="0" w:color="auto"/>
        <w:bottom w:val="none" w:sz="0" w:space="0" w:color="auto"/>
        <w:right w:val="none" w:sz="0" w:space="0" w:color="auto"/>
      </w:divBdr>
    </w:div>
    <w:div w:id="721639515">
      <w:bodyDiv w:val="1"/>
      <w:marLeft w:val="0"/>
      <w:marRight w:val="0"/>
      <w:marTop w:val="0"/>
      <w:marBottom w:val="0"/>
      <w:divBdr>
        <w:top w:val="none" w:sz="0" w:space="0" w:color="auto"/>
        <w:left w:val="none" w:sz="0" w:space="0" w:color="auto"/>
        <w:bottom w:val="none" w:sz="0" w:space="0" w:color="auto"/>
        <w:right w:val="none" w:sz="0" w:space="0" w:color="auto"/>
      </w:divBdr>
    </w:div>
    <w:div w:id="792481597">
      <w:bodyDiv w:val="1"/>
      <w:marLeft w:val="0"/>
      <w:marRight w:val="0"/>
      <w:marTop w:val="0"/>
      <w:marBottom w:val="0"/>
      <w:divBdr>
        <w:top w:val="none" w:sz="0" w:space="0" w:color="auto"/>
        <w:left w:val="none" w:sz="0" w:space="0" w:color="auto"/>
        <w:bottom w:val="none" w:sz="0" w:space="0" w:color="auto"/>
        <w:right w:val="none" w:sz="0" w:space="0" w:color="auto"/>
      </w:divBdr>
    </w:div>
    <w:div w:id="865408972">
      <w:bodyDiv w:val="1"/>
      <w:marLeft w:val="0"/>
      <w:marRight w:val="0"/>
      <w:marTop w:val="0"/>
      <w:marBottom w:val="0"/>
      <w:divBdr>
        <w:top w:val="none" w:sz="0" w:space="0" w:color="auto"/>
        <w:left w:val="none" w:sz="0" w:space="0" w:color="auto"/>
        <w:bottom w:val="none" w:sz="0" w:space="0" w:color="auto"/>
        <w:right w:val="none" w:sz="0" w:space="0" w:color="auto"/>
      </w:divBdr>
    </w:div>
    <w:div w:id="914122761">
      <w:bodyDiv w:val="1"/>
      <w:marLeft w:val="0"/>
      <w:marRight w:val="0"/>
      <w:marTop w:val="0"/>
      <w:marBottom w:val="0"/>
      <w:divBdr>
        <w:top w:val="none" w:sz="0" w:space="0" w:color="auto"/>
        <w:left w:val="none" w:sz="0" w:space="0" w:color="auto"/>
        <w:bottom w:val="none" w:sz="0" w:space="0" w:color="auto"/>
        <w:right w:val="none" w:sz="0" w:space="0" w:color="auto"/>
      </w:divBdr>
    </w:div>
    <w:div w:id="1104423234">
      <w:bodyDiv w:val="1"/>
      <w:marLeft w:val="0"/>
      <w:marRight w:val="0"/>
      <w:marTop w:val="0"/>
      <w:marBottom w:val="0"/>
      <w:divBdr>
        <w:top w:val="none" w:sz="0" w:space="0" w:color="auto"/>
        <w:left w:val="none" w:sz="0" w:space="0" w:color="auto"/>
        <w:bottom w:val="none" w:sz="0" w:space="0" w:color="auto"/>
        <w:right w:val="none" w:sz="0" w:space="0" w:color="auto"/>
      </w:divBdr>
    </w:div>
    <w:div w:id="1112553900">
      <w:bodyDiv w:val="1"/>
      <w:marLeft w:val="0"/>
      <w:marRight w:val="0"/>
      <w:marTop w:val="0"/>
      <w:marBottom w:val="0"/>
      <w:divBdr>
        <w:top w:val="none" w:sz="0" w:space="0" w:color="auto"/>
        <w:left w:val="none" w:sz="0" w:space="0" w:color="auto"/>
        <w:bottom w:val="none" w:sz="0" w:space="0" w:color="auto"/>
        <w:right w:val="none" w:sz="0" w:space="0" w:color="auto"/>
      </w:divBdr>
    </w:div>
    <w:div w:id="1160343516">
      <w:bodyDiv w:val="1"/>
      <w:marLeft w:val="0"/>
      <w:marRight w:val="0"/>
      <w:marTop w:val="0"/>
      <w:marBottom w:val="0"/>
      <w:divBdr>
        <w:top w:val="none" w:sz="0" w:space="0" w:color="auto"/>
        <w:left w:val="none" w:sz="0" w:space="0" w:color="auto"/>
        <w:bottom w:val="none" w:sz="0" w:space="0" w:color="auto"/>
        <w:right w:val="none" w:sz="0" w:space="0" w:color="auto"/>
      </w:divBdr>
    </w:div>
    <w:div w:id="1167018843">
      <w:bodyDiv w:val="1"/>
      <w:marLeft w:val="0"/>
      <w:marRight w:val="0"/>
      <w:marTop w:val="0"/>
      <w:marBottom w:val="0"/>
      <w:divBdr>
        <w:top w:val="none" w:sz="0" w:space="0" w:color="auto"/>
        <w:left w:val="none" w:sz="0" w:space="0" w:color="auto"/>
        <w:bottom w:val="none" w:sz="0" w:space="0" w:color="auto"/>
        <w:right w:val="none" w:sz="0" w:space="0" w:color="auto"/>
      </w:divBdr>
    </w:div>
    <w:div w:id="1237282359">
      <w:bodyDiv w:val="1"/>
      <w:marLeft w:val="0"/>
      <w:marRight w:val="0"/>
      <w:marTop w:val="0"/>
      <w:marBottom w:val="0"/>
      <w:divBdr>
        <w:top w:val="none" w:sz="0" w:space="0" w:color="auto"/>
        <w:left w:val="none" w:sz="0" w:space="0" w:color="auto"/>
        <w:bottom w:val="none" w:sz="0" w:space="0" w:color="auto"/>
        <w:right w:val="none" w:sz="0" w:space="0" w:color="auto"/>
      </w:divBdr>
    </w:div>
    <w:div w:id="1322539156">
      <w:bodyDiv w:val="1"/>
      <w:marLeft w:val="0"/>
      <w:marRight w:val="0"/>
      <w:marTop w:val="0"/>
      <w:marBottom w:val="0"/>
      <w:divBdr>
        <w:top w:val="none" w:sz="0" w:space="0" w:color="auto"/>
        <w:left w:val="none" w:sz="0" w:space="0" w:color="auto"/>
        <w:bottom w:val="none" w:sz="0" w:space="0" w:color="auto"/>
        <w:right w:val="none" w:sz="0" w:space="0" w:color="auto"/>
      </w:divBdr>
    </w:div>
    <w:div w:id="1482381777">
      <w:bodyDiv w:val="1"/>
      <w:marLeft w:val="0"/>
      <w:marRight w:val="0"/>
      <w:marTop w:val="0"/>
      <w:marBottom w:val="0"/>
      <w:divBdr>
        <w:top w:val="none" w:sz="0" w:space="0" w:color="auto"/>
        <w:left w:val="none" w:sz="0" w:space="0" w:color="auto"/>
        <w:bottom w:val="none" w:sz="0" w:space="0" w:color="auto"/>
        <w:right w:val="none" w:sz="0" w:space="0" w:color="auto"/>
      </w:divBdr>
    </w:div>
    <w:div w:id="1485707500">
      <w:bodyDiv w:val="1"/>
      <w:marLeft w:val="0"/>
      <w:marRight w:val="0"/>
      <w:marTop w:val="0"/>
      <w:marBottom w:val="0"/>
      <w:divBdr>
        <w:top w:val="none" w:sz="0" w:space="0" w:color="auto"/>
        <w:left w:val="none" w:sz="0" w:space="0" w:color="auto"/>
        <w:bottom w:val="none" w:sz="0" w:space="0" w:color="auto"/>
        <w:right w:val="none" w:sz="0" w:space="0" w:color="auto"/>
      </w:divBdr>
    </w:div>
    <w:div w:id="1610313736">
      <w:bodyDiv w:val="1"/>
      <w:marLeft w:val="0"/>
      <w:marRight w:val="0"/>
      <w:marTop w:val="0"/>
      <w:marBottom w:val="0"/>
      <w:divBdr>
        <w:top w:val="none" w:sz="0" w:space="0" w:color="auto"/>
        <w:left w:val="none" w:sz="0" w:space="0" w:color="auto"/>
        <w:bottom w:val="none" w:sz="0" w:space="0" w:color="auto"/>
        <w:right w:val="none" w:sz="0" w:space="0" w:color="auto"/>
      </w:divBdr>
    </w:div>
    <w:div w:id="1628583531">
      <w:bodyDiv w:val="1"/>
      <w:marLeft w:val="0"/>
      <w:marRight w:val="0"/>
      <w:marTop w:val="0"/>
      <w:marBottom w:val="0"/>
      <w:divBdr>
        <w:top w:val="none" w:sz="0" w:space="0" w:color="auto"/>
        <w:left w:val="none" w:sz="0" w:space="0" w:color="auto"/>
        <w:bottom w:val="none" w:sz="0" w:space="0" w:color="auto"/>
        <w:right w:val="none" w:sz="0" w:space="0" w:color="auto"/>
      </w:divBdr>
    </w:div>
    <w:div w:id="204945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odiy.ua/pdr/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C65B9-6C17-4B00-95F1-8E64DA363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8</Pages>
  <Words>15877</Words>
  <Characters>9051</Characters>
  <Application>Microsoft Office Word</Application>
  <DocSecurity>0</DocSecurity>
  <Lines>75</Lines>
  <Paragraphs>49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24879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ВЮС 2</dc:creator>
  <cp:keywords/>
  <dc:description/>
  <cp:lastModifiedBy>Олександр Здітовецький</cp:lastModifiedBy>
  <cp:revision>218</cp:revision>
  <dcterms:created xsi:type="dcterms:W3CDTF">2022-11-01T12:47:00Z</dcterms:created>
  <dcterms:modified xsi:type="dcterms:W3CDTF">2026-08-05T13:05:00Z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2025-02-03T13:16:22Z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269ae716-e3ac-43c3-afed-32aac9da268f</vt:lpwstr>
  </property>
  <property fmtid="{D5CDD505-2E9C-101B-9397-08002B2CF9AE}" pid="7" name="MSIP_Label_defa4170-0d19-0005-0004-bc88714345d2_ActionId">
    <vt:lpwstr>6c9a8eca-404e-48c5-acba-5b49a03668cb</vt:lpwstr>
  </property>
  <property fmtid="{D5CDD505-2E9C-101B-9397-08002B2CF9AE}" pid="8" name="MSIP_Label_defa4170-0d19-0005-0004-bc88714345d2_ContentBits">
    <vt:lpwstr>0</vt:lpwstr>
  </property>
</Properties>
</file>