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B31CA8D"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C0CA7" w:rsidRPr="00BC0CA7">
        <w:rPr>
          <w:b w:val="0"/>
          <w:bCs w:val="0"/>
          <w:spacing w:val="1"/>
          <w:sz w:val="24"/>
          <w:szCs w:val="24"/>
        </w:rPr>
        <w:t xml:space="preserve">Закупівля </w:t>
      </w:r>
      <w:r w:rsidR="00BC0CA7" w:rsidRPr="00BC0CA7">
        <w:rPr>
          <w:b w:val="0"/>
          <w:bCs w:val="0"/>
          <w:spacing w:val="1"/>
          <w:sz w:val="24"/>
          <w:szCs w:val="24"/>
          <w:lang w:val="en-US"/>
        </w:rPr>
        <w:t>IP-</w:t>
      </w:r>
      <w:r w:rsidR="00BC0CA7" w:rsidRPr="00BC0CA7">
        <w:rPr>
          <w:b w:val="0"/>
          <w:bCs w:val="0"/>
          <w:spacing w:val="1"/>
          <w:sz w:val="24"/>
          <w:szCs w:val="24"/>
        </w:rPr>
        <w:t>телефонів в комплекті за кодом CPV за ЄЗС ДК 021:2015 – 32550000-3 «Телефонне обладнання» (32552100-8 Телефони)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5D2D37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945052">
        <w:rPr>
          <w:rFonts w:ascii="Times New Roman" w:hAnsi="Times New Roman" w:cs="Times New Roman"/>
          <w:sz w:val="24"/>
          <w:szCs w:val="24"/>
        </w:rPr>
        <w:t>4</w:t>
      </w:r>
      <w:r w:rsidR="001944C8">
        <w:rPr>
          <w:rFonts w:ascii="Times New Roman" w:hAnsi="Times New Roman" w:cs="Times New Roman"/>
          <w:sz w:val="24"/>
          <w:szCs w:val="24"/>
        </w:rPr>
        <w:t>-</w:t>
      </w:r>
      <w:r w:rsidR="00945052">
        <w:rPr>
          <w:rFonts w:ascii="Times New Roman" w:hAnsi="Times New Roman" w:cs="Times New Roman"/>
          <w:sz w:val="24"/>
          <w:szCs w:val="24"/>
        </w:rPr>
        <w:t>02</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945052">
        <w:rPr>
          <w:rFonts w:ascii="Times New Roman" w:hAnsi="Times New Roman" w:cs="Times New Roman"/>
          <w:sz w:val="24"/>
          <w:szCs w:val="24"/>
        </w:rPr>
        <w:t>3584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A2E3807" w:rsidR="0086417F" w:rsidRDefault="009D1AE9" w:rsidP="0086417F">
      <w:pPr>
        <w:pStyle w:val="2"/>
        <w:shd w:val="clear" w:color="auto" w:fill="FFFFFF" w:themeFill="background1"/>
        <w:spacing w:before="0" w:beforeAutospacing="0" w:after="0" w:afterAutospacing="0"/>
        <w:jc w:val="both"/>
        <w:textAlignment w:val="baseline"/>
        <w:rPr>
          <w:spacing w:val="1"/>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BC0CA7" w:rsidRPr="00BC0CA7">
        <w:rPr>
          <w:b w:val="0"/>
          <w:bCs w:val="0"/>
          <w:spacing w:val="1"/>
          <w:sz w:val="24"/>
          <w:szCs w:val="24"/>
        </w:rPr>
        <w:t xml:space="preserve">Закупівля </w:t>
      </w:r>
      <w:r w:rsidR="00BC0CA7" w:rsidRPr="00BC0CA7">
        <w:rPr>
          <w:b w:val="0"/>
          <w:bCs w:val="0"/>
          <w:spacing w:val="1"/>
          <w:sz w:val="24"/>
          <w:szCs w:val="24"/>
          <w:lang w:val="en-US"/>
        </w:rPr>
        <w:t>IP-</w:t>
      </w:r>
      <w:r w:rsidR="00BC0CA7" w:rsidRPr="00BC0CA7">
        <w:rPr>
          <w:b w:val="0"/>
          <w:bCs w:val="0"/>
          <w:spacing w:val="1"/>
          <w:sz w:val="24"/>
          <w:szCs w:val="24"/>
        </w:rPr>
        <w:t>телефонів в комплекті за кодом CPV за ЄЗС ДК 021:2015 – 32550000-3 «Телефонне обладнання» (32552100-8 Телефони)</w:t>
      </w:r>
    </w:p>
    <w:p w14:paraId="6F23C04E" w14:textId="77777777" w:rsidR="00BC0CA7" w:rsidRPr="00FC2730" w:rsidRDefault="00BC0CA7" w:rsidP="0086417F">
      <w:pPr>
        <w:pStyle w:val="2"/>
        <w:shd w:val="clear" w:color="auto" w:fill="FFFFFF" w:themeFill="background1"/>
        <w:spacing w:before="0" w:beforeAutospacing="0" w:after="0" w:afterAutospacing="0"/>
        <w:jc w:val="both"/>
        <w:textAlignment w:val="baseline"/>
        <w:rPr>
          <w:b w:val="0"/>
          <w:bCs w:val="0"/>
          <w:sz w:val="24"/>
          <w:szCs w:val="24"/>
        </w:rPr>
      </w:pPr>
    </w:p>
    <w:p w14:paraId="552B83FE" w14:textId="77777777" w:rsidR="00FC2730" w:rsidRPr="00BC0CA7" w:rsidRDefault="00FC2730" w:rsidP="00FC2730">
      <w:pPr>
        <w:spacing w:after="0" w:line="240" w:lineRule="auto"/>
        <w:ind w:firstLine="357"/>
        <w:jc w:val="center"/>
        <w:rPr>
          <w:rFonts w:ascii="Times New Roman" w:hAnsi="Times New Roman" w:cs="Times New Roman"/>
          <w:b/>
          <w:color w:val="000000"/>
          <w:sz w:val="24"/>
          <w:szCs w:val="24"/>
        </w:rPr>
      </w:pPr>
      <w:r w:rsidRPr="00BC0CA7">
        <w:rPr>
          <w:rFonts w:ascii="Times New Roman" w:hAnsi="Times New Roman" w:cs="Times New Roman"/>
          <w:b/>
          <w:color w:val="000000"/>
          <w:sz w:val="24"/>
          <w:szCs w:val="24"/>
        </w:rPr>
        <w:t>ТЕХНІЧНІ ВИМОГИ</w:t>
      </w:r>
    </w:p>
    <w:p w14:paraId="22E0D588"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p>
    <w:tbl>
      <w:tblPr>
        <w:tblStyle w:val="110"/>
        <w:tblW w:w="9788" w:type="dxa"/>
        <w:tblInd w:w="-147" w:type="dxa"/>
        <w:tblLayout w:type="fixed"/>
        <w:tblLook w:val="04A0" w:firstRow="1" w:lastRow="0" w:firstColumn="1" w:lastColumn="0" w:noHBand="0" w:noVBand="1"/>
      </w:tblPr>
      <w:tblGrid>
        <w:gridCol w:w="709"/>
        <w:gridCol w:w="5676"/>
        <w:gridCol w:w="1699"/>
        <w:gridCol w:w="1704"/>
      </w:tblGrid>
      <w:tr w:rsidR="00BC0CA7" w:rsidRPr="00BC0CA7" w14:paraId="01C27338" w14:textId="77777777" w:rsidTr="0070487E">
        <w:tc>
          <w:tcPr>
            <w:tcW w:w="709" w:type="dxa"/>
          </w:tcPr>
          <w:p w14:paraId="266C8B9D"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 п/п</w:t>
            </w:r>
          </w:p>
        </w:tc>
        <w:tc>
          <w:tcPr>
            <w:tcW w:w="5676" w:type="dxa"/>
          </w:tcPr>
          <w:p w14:paraId="2D34CB45"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Найменування</w:t>
            </w:r>
          </w:p>
        </w:tc>
        <w:tc>
          <w:tcPr>
            <w:tcW w:w="1699" w:type="dxa"/>
          </w:tcPr>
          <w:p w14:paraId="5D66E99C"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Одиниця виміру</w:t>
            </w:r>
          </w:p>
        </w:tc>
        <w:tc>
          <w:tcPr>
            <w:tcW w:w="1704" w:type="dxa"/>
          </w:tcPr>
          <w:p w14:paraId="501CF3D1"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Кількість</w:t>
            </w:r>
          </w:p>
        </w:tc>
      </w:tr>
      <w:tr w:rsidR="00BC0CA7" w:rsidRPr="00BC0CA7" w14:paraId="00B6B256" w14:textId="77777777" w:rsidTr="0070487E">
        <w:tc>
          <w:tcPr>
            <w:tcW w:w="709" w:type="dxa"/>
            <w:vAlign w:val="center"/>
          </w:tcPr>
          <w:p w14:paraId="1BCADA1A"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rPr>
              <w:t>1</w:t>
            </w:r>
          </w:p>
        </w:tc>
        <w:tc>
          <w:tcPr>
            <w:tcW w:w="5676" w:type="dxa"/>
          </w:tcPr>
          <w:p w14:paraId="501DD81C" w14:textId="77777777" w:rsidR="00BC0CA7" w:rsidRPr="00BC0CA7" w:rsidRDefault="00BC0CA7" w:rsidP="0070487E">
            <w:pPr>
              <w:jc w:val="both"/>
              <w:rPr>
                <w:rFonts w:ascii="Times New Roman" w:hAnsi="Times New Roman" w:cs="Times New Roman"/>
                <w:b/>
                <w:bCs/>
              </w:rPr>
            </w:pPr>
            <w:r w:rsidRPr="00BC0CA7">
              <w:rPr>
                <w:rFonts w:ascii="Times New Roman" w:hAnsi="Times New Roman" w:cs="Times New Roman"/>
                <w:b/>
                <w:bCs/>
                <w:kern w:val="2"/>
                <w:lang w:val="en-US"/>
              </w:rPr>
              <w:t>IP-</w:t>
            </w:r>
            <w:r w:rsidRPr="00BC0CA7">
              <w:rPr>
                <w:rFonts w:ascii="Times New Roman" w:hAnsi="Times New Roman" w:cs="Times New Roman"/>
                <w:b/>
                <w:bCs/>
                <w:kern w:val="2"/>
              </w:rPr>
              <w:t>телефони</w:t>
            </w:r>
            <w:r w:rsidRPr="00BC0CA7">
              <w:rPr>
                <w:rFonts w:ascii="Times New Roman" w:hAnsi="Times New Roman" w:cs="Times New Roman"/>
                <w:i/>
                <w:iCs/>
                <w:kern w:val="2"/>
              </w:rPr>
              <w:t>, у складі:</w:t>
            </w:r>
          </w:p>
        </w:tc>
        <w:tc>
          <w:tcPr>
            <w:tcW w:w="1699" w:type="dxa"/>
            <w:vAlign w:val="center"/>
          </w:tcPr>
          <w:p w14:paraId="23F891A6"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комплект</w:t>
            </w:r>
          </w:p>
        </w:tc>
        <w:tc>
          <w:tcPr>
            <w:tcW w:w="1704" w:type="dxa"/>
            <w:vAlign w:val="center"/>
          </w:tcPr>
          <w:p w14:paraId="11F8613A" w14:textId="77777777" w:rsidR="00BC0CA7" w:rsidRPr="00BC0CA7" w:rsidRDefault="00BC0CA7" w:rsidP="0070487E">
            <w:pPr>
              <w:jc w:val="center"/>
              <w:rPr>
                <w:rFonts w:ascii="Times New Roman" w:hAnsi="Times New Roman" w:cs="Times New Roman"/>
                <w:b/>
                <w:bCs/>
                <w:lang w:eastAsia="uk-UA"/>
              </w:rPr>
            </w:pPr>
            <w:bookmarkStart w:id="0" w:name="_Hlk173497941"/>
            <w:bookmarkEnd w:id="0"/>
            <w:r w:rsidRPr="00BC0CA7">
              <w:rPr>
                <w:rFonts w:ascii="Times New Roman" w:hAnsi="Times New Roman" w:cs="Times New Roman"/>
                <w:b/>
                <w:bCs/>
                <w:kern w:val="2"/>
                <w:lang w:eastAsia="uk-UA"/>
              </w:rPr>
              <w:t>52</w:t>
            </w:r>
          </w:p>
        </w:tc>
      </w:tr>
      <w:tr w:rsidR="00BC0CA7" w:rsidRPr="00BC0CA7" w14:paraId="1C59DB95" w14:textId="77777777" w:rsidTr="0070487E">
        <w:tc>
          <w:tcPr>
            <w:tcW w:w="709" w:type="dxa"/>
            <w:vAlign w:val="center"/>
          </w:tcPr>
          <w:p w14:paraId="7BE42C8F" w14:textId="77777777" w:rsidR="00BC0CA7" w:rsidRPr="00BC0CA7" w:rsidRDefault="00BC0CA7" w:rsidP="0070487E">
            <w:pPr>
              <w:jc w:val="center"/>
              <w:rPr>
                <w:rFonts w:ascii="Times New Roman" w:hAnsi="Times New Roman" w:cs="Times New Roman"/>
                <w:kern w:val="2"/>
              </w:rPr>
            </w:pPr>
            <w:r w:rsidRPr="00BC0CA7">
              <w:rPr>
                <w:rFonts w:ascii="Times New Roman" w:hAnsi="Times New Roman" w:cs="Times New Roman"/>
                <w:kern w:val="2"/>
              </w:rPr>
              <w:t>1.1.</w:t>
            </w:r>
          </w:p>
        </w:tc>
        <w:tc>
          <w:tcPr>
            <w:tcW w:w="5676" w:type="dxa"/>
          </w:tcPr>
          <w:p w14:paraId="7B8E674D" w14:textId="77777777" w:rsidR="00BC0CA7" w:rsidRPr="00BC0CA7" w:rsidRDefault="00BC0CA7" w:rsidP="0070487E">
            <w:pPr>
              <w:jc w:val="both"/>
              <w:rPr>
                <w:rFonts w:ascii="Times New Roman" w:hAnsi="Times New Roman" w:cs="Times New Roman"/>
                <w:kern w:val="2"/>
              </w:rPr>
            </w:pPr>
            <w:r w:rsidRPr="00BC0CA7">
              <w:rPr>
                <w:rFonts w:ascii="Times New Roman" w:hAnsi="Times New Roman" w:cs="Times New Roman"/>
                <w:kern w:val="2"/>
                <w:lang w:val="en-US"/>
              </w:rPr>
              <w:t>IP-</w:t>
            </w:r>
            <w:r w:rsidRPr="00BC0CA7">
              <w:rPr>
                <w:rFonts w:ascii="Times New Roman" w:hAnsi="Times New Roman" w:cs="Times New Roman"/>
                <w:kern w:val="2"/>
              </w:rPr>
              <w:t>телефон</w:t>
            </w:r>
          </w:p>
        </w:tc>
        <w:tc>
          <w:tcPr>
            <w:tcW w:w="1699" w:type="dxa"/>
            <w:vAlign w:val="center"/>
          </w:tcPr>
          <w:p w14:paraId="211DFC5F" w14:textId="77777777" w:rsidR="00BC0CA7" w:rsidRPr="00BC0CA7" w:rsidRDefault="00BC0CA7" w:rsidP="0070487E">
            <w:pPr>
              <w:jc w:val="center"/>
              <w:rPr>
                <w:rFonts w:ascii="Times New Roman" w:hAnsi="Times New Roman" w:cs="Times New Roman"/>
                <w:kern w:val="2"/>
                <w:lang w:eastAsia="uk-UA"/>
              </w:rPr>
            </w:pPr>
            <w:r w:rsidRPr="00BC0CA7">
              <w:rPr>
                <w:rFonts w:ascii="Times New Roman" w:hAnsi="Times New Roman" w:cs="Times New Roman"/>
                <w:kern w:val="2"/>
                <w:lang w:eastAsia="uk-UA"/>
              </w:rPr>
              <w:t>шт.</w:t>
            </w:r>
          </w:p>
        </w:tc>
        <w:tc>
          <w:tcPr>
            <w:tcW w:w="1704" w:type="dxa"/>
            <w:vAlign w:val="center"/>
          </w:tcPr>
          <w:p w14:paraId="166784AF" w14:textId="77777777" w:rsidR="00BC0CA7" w:rsidRPr="00BC0CA7" w:rsidRDefault="00BC0CA7" w:rsidP="0070487E">
            <w:pPr>
              <w:jc w:val="center"/>
              <w:rPr>
                <w:rFonts w:ascii="Times New Roman" w:hAnsi="Times New Roman" w:cs="Times New Roman"/>
                <w:kern w:val="2"/>
                <w:lang w:eastAsia="uk-UA"/>
              </w:rPr>
            </w:pPr>
            <w:r w:rsidRPr="00BC0CA7">
              <w:rPr>
                <w:rFonts w:ascii="Times New Roman" w:hAnsi="Times New Roman" w:cs="Times New Roman"/>
                <w:kern w:val="2"/>
                <w:lang w:eastAsia="uk-UA"/>
              </w:rPr>
              <w:t>52</w:t>
            </w:r>
          </w:p>
        </w:tc>
      </w:tr>
      <w:tr w:rsidR="00BC0CA7" w:rsidRPr="00BC0CA7" w14:paraId="3C83C5DF" w14:textId="77777777" w:rsidTr="0070487E">
        <w:tc>
          <w:tcPr>
            <w:tcW w:w="709" w:type="dxa"/>
            <w:vAlign w:val="center"/>
          </w:tcPr>
          <w:p w14:paraId="3E49AAD6" w14:textId="77777777" w:rsidR="00BC0CA7" w:rsidRPr="00BC0CA7" w:rsidRDefault="00BC0CA7" w:rsidP="0070487E">
            <w:pPr>
              <w:jc w:val="center"/>
              <w:rPr>
                <w:rFonts w:ascii="Times New Roman" w:hAnsi="Times New Roman" w:cs="Times New Roman"/>
                <w:kern w:val="2"/>
              </w:rPr>
            </w:pPr>
            <w:r w:rsidRPr="00BC0CA7">
              <w:rPr>
                <w:rFonts w:ascii="Times New Roman" w:hAnsi="Times New Roman" w:cs="Times New Roman"/>
                <w:kern w:val="2"/>
              </w:rPr>
              <w:t>1.2.</w:t>
            </w:r>
          </w:p>
        </w:tc>
        <w:tc>
          <w:tcPr>
            <w:tcW w:w="5676" w:type="dxa"/>
          </w:tcPr>
          <w:p w14:paraId="2B2BA710" w14:textId="77777777" w:rsidR="00BC0CA7" w:rsidRPr="00BC0CA7" w:rsidRDefault="00BC0CA7" w:rsidP="0070487E">
            <w:pPr>
              <w:jc w:val="both"/>
              <w:rPr>
                <w:rFonts w:ascii="Times New Roman" w:hAnsi="Times New Roman" w:cs="Times New Roman"/>
                <w:kern w:val="2"/>
              </w:rPr>
            </w:pPr>
            <w:r w:rsidRPr="00BC0CA7">
              <w:rPr>
                <w:rFonts w:ascii="Times New Roman" w:hAnsi="Times New Roman" w:cs="Times New Roman"/>
                <w:kern w:val="2"/>
              </w:rPr>
              <w:t>Сервісна підписка</w:t>
            </w:r>
          </w:p>
        </w:tc>
        <w:tc>
          <w:tcPr>
            <w:tcW w:w="1699" w:type="dxa"/>
            <w:vAlign w:val="center"/>
          </w:tcPr>
          <w:p w14:paraId="44B4EA0D" w14:textId="77777777" w:rsidR="00BC0CA7" w:rsidRPr="00BC0CA7" w:rsidRDefault="00BC0CA7" w:rsidP="0070487E">
            <w:pPr>
              <w:jc w:val="center"/>
              <w:rPr>
                <w:rFonts w:ascii="Times New Roman" w:hAnsi="Times New Roman" w:cs="Times New Roman"/>
                <w:kern w:val="2"/>
                <w:lang w:eastAsia="uk-UA"/>
              </w:rPr>
            </w:pPr>
            <w:r w:rsidRPr="00BC0CA7">
              <w:rPr>
                <w:rFonts w:ascii="Times New Roman" w:hAnsi="Times New Roman" w:cs="Times New Roman"/>
                <w:kern w:val="2"/>
                <w:lang w:eastAsia="uk-UA"/>
              </w:rPr>
              <w:t>шт.</w:t>
            </w:r>
          </w:p>
        </w:tc>
        <w:tc>
          <w:tcPr>
            <w:tcW w:w="1704" w:type="dxa"/>
            <w:vAlign w:val="center"/>
          </w:tcPr>
          <w:p w14:paraId="6B83DB5F" w14:textId="77777777" w:rsidR="00BC0CA7" w:rsidRPr="00BC0CA7" w:rsidRDefault="00BC0CA7" w:rsidP="0070487E">
            <w:pPr>
              <w:jc w:val="center"/>
              <w:rPr>
                <w:rFonts w:ascii="Times New Roman" w:hAnsi="Times New Roman" w:cs="Times New Roman"/>
                <w:kern w:val="2"/>
                <w:lang w:eastAsia="uk-UA"/>
              </w:rPr>
            </w:pPr>
            <w:r w:rsidRPr="00BC0CA7">
              <w:rPr>
                <w:rFonts w:ascii="Times New Roman" w:hAnsi="Times New Roman" w:cs="Times New Roman"/>
                <w:kern w:val="2"/>
                <w:lang w:eastAsia="uk-UA"/>
              </w:rPr>
              <w:t>52</w:t>
            </w:r>
          </w:p>
        </w:tc>
      </w:tr>
    </w:tbl>
    <w:p w14:paraId="264AC751"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p>
    <w:p w14:paraId="1DCD36F5" w14:textId="77777777" w:rsidR="00BC0CA7" w:rsidRPr="00BC0CA7" w:rsidRDefault="00BC0CA7" w:rsidP="00BC0CA7">
      <w:pPr>
        <w:spacing w:before="20" w:after="20" w:line="240" w:lineRule="auto"/>
        <w:ind w:right="-1" w:firstLine="567"/>
        <w:jc w:val="both"/>
        <w:rPr>
          <w:rFonts w:ascii="Times New Roman" w:hAnsi="Times New Roman" w:cs="Times New Roman"/>
          <w:b/>
          <w:bCs/>
          <w:i/>
          <w:iCs/>
          <w:sz w:val="24"/>
          <w:szCs w:val="24"/>
        </w:rPr>
      </w:pPr>
      <w:r w:rsidRPr="00BC0CA7">
        <w:rPr>
          <w:rFonts w:ascii="Times New Roman" w:hAnsi="Times New Roman" w:cs="Times New Roman"/>
          <w:b/>
          <w:bCs/>
          <w:i/>
          <w:iCs/>
          <w:sz w:val="24"/>
          <w:szCs w:val="24"/>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доставка, розвантаження Товару та інші витрати, необхідні для виконання проєкту Договору до моменту його повного завершення</w:t>
      </w:r>
      <w:r w:rsidRPr="00BC0CA7">
        <w:rPr>
          <w:rFonts w:ascii="Times New Roman" w:hAnsi="Times New Roman" w:cs="Times New Roman"/>
          <w:b/>
          <w:bCs/>
          <w:i/>
          <w:iCs/>
          <w:sz w:val="24"/>
          <w:szCs w:val="24"/>
        </w:rPr>
        <w:t>.</w:t>
      </w:r>
    </w:p>
    <w:p w14:paraId="64C2283F"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p>
    <w:p w14:paraId="078EF186"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r w:rsidRPr="00BC0CA7">
        <w:rPr>
          <w:rFonts w:ascii="Times New Roman" w:eastAsia="Calibri" w:hAnsi="Times New Roman" w:cs="Times New Roman"/>
          <w:b/>
          <w:sz w:val="24"/>
          <w:szCs w:val="24"/>
          <w:lang w:eastAsia="ru-RU"/>
        </w:rPr>
        <w:t>ТЕХНІЧНА СПЕЦИФІКАЦІЯ ТОВАРУ</w:t>
      </w:r>
    </w:p>
    <w:p w14:paraId="11D46618"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p>
    <w:tbl>
      <w:tblPr>
        <w:tblW w:w="9758" w:type="dxa"/>
        <w:tblInd w:w="-152" w:type="dxa"/>
        <w:tblLayout w:type="fixed"/>
        <w:tblLook w:val="0400" w:firstRow="0" w:lastRow="0" w:firstColumn="0" w:lastColumn="0" w:noHBand="0" w:noVBand="1"/>
      </w:tblPr>
      <w:tblGrid>
        <w:gridCol w:w="591"/>
        <w:gridCol w:w="2858"/>
        <w:gridCol w:w="3551"/>
        <w:gridCol w:w="1382"/>
        <w:gridCol w:w="1376"/>
      </w:tblGrid>
      <w:tr w:rsidR="00BC0CA7" w:rsidRPr="00BC0CA7" w14:paraId="34D97C0F" w14:textId="77777777" w:rsidTr="0070487E">
        <w:tc>
          <w:tcPr>
            <w:tcW w:w="59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5D53FA" w14:textId="77777777" w:rsidR="00BC0CA7" w:rsidRPr="00BC0CA7" w:rsidRDefault="00BC0CA7" w:rsidP="0070487E">
            <w:pPr>
              <w:spacing w:after="0" w:line="240" w:lineRule="auto"/>
              <w:jc w:val="center"/>
              <w:rPr>
                <w:rFonts w:ascii="Times New Roman" w:eastAsia="Times New Roman" w:hAnsi="Times New Roman" w:cs="Times New Roman"/>
                <w:b/>
                <w:sz w:val="24"/>
                <w:szCs w:val="24"/>
              </w:rPr>
            </w:pPr>
            <w:r w:rsidRPr="00BC0CA7">
              <w:rPr>
                <w:rFonts w:ascii="Times New Roman" w:eastAsia="Times New Roman" w:hAnsi="Times New Roman" w:cs="Times New Roman"/>
                <w:b/>
                <w:sz w:val="24"/>
                <w:szCs w:val="24"/>
              </w:rPr>
              <w:t>№</w:t>
            </w:r>
          </w:p>
          <w:p w14:paraId="436B6C92" w14:textId="77777777" w:rsidR="00BC0CA7" w:rsidRPr="00BC0CA7" w:rsidRDefault="00BC0CA7" w:rsidP="0070487E">
            <w:pPr>
              <w:spacing w:after="0" w:line="240" w:lineRule="auto"/>
              <w:jc w:val="center"/>
              <w:rPr>
                <w:rFonts w:ascii="Times New Roman" w:eastAsia="Times New Roman" w:hAnsi="Times New Roman" w:cs="Times New Roman"/>
                <w:b/>
                <w:sz w:val="24"/>
                <w:szCs w:val="24"/>
              </w:rPr>
            </w:pPr>
            <w:r w:rsidRPr="00BC0CA7">
              <w:rPr>
                <w:rFonts w:ascii="Times New Roman" w:eastAsia="Times New Roman" w:hAnsi="Times New Roman" w:cs="Times New Roman"/>
                <w:b/>
                <w:sz w:val="24"/>
                <w:szCs w:val="24"/>
              </w:rPr>
              <w:t>з/п</w:t>
            </w:r>
          </w:p>
        </w:tc>
        <w:tc>
          <w:tcPr>
            <w:tcW w:w="640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B30F336" w14:textId="77777777" w:rsidR="00BC0CA7" w:rsidRPr="00BC0CA7" w:rsidRDefault="00BC0CA7" w:rsidP="0070487E">
            <w:pPr>
              <w:spacing w:after="0" w:line="240" w:lineRule="auto"/>
              <w:jc w:val="center"/>
              <w:rPr>
                <w:rFonts w:ascii="Times New Roman" w:eastAsia="Times New Roman" w:hAnsi="Times New Roman" w:cs="Times New Roman"/>
                <w:b/>
                <w:sz w:val="24"/>
                <w:szCs w:val="24"/>
              </w:rPr>
            </w:pPr>
            <w:r w:rsidRPr="00BC0CA7">
              <w:rPr>
                <w:rFonts w:ascii="Times New Roman" w:eastAsia="Times New Roman" w:hAnsi="Times New Roman" w:cs="Times New Roman"/>
                <w:b/>
                <w:sz w:val="24"/>
                <w:szCs w:val="24"/>
              </w:rPr>
              <w:t>Найменування обладнання, технічні характеристики та вимоги до обладнання</w:t>
            </w:r>
          </w:p>
        </w:tc>
        <w:tc>
          <w:tcPr>
            <w:tcW w:w="138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FEF0DBF" w14:textId="77777777" w:rsidR="00BC0CA7" w:rsidRPr="00BC0CA7" w:rsidRDefault="00BC0CA7" w:rsidP="0070487E">
            <w:pPr>
              <w:spacing w:after="0" w:line="240" w:lineRule="auto"/>
              <w:jc w:val="center"/>
              <w:rPr>
                <w:rFonts w:ascii="Times New Roman" w:eastAsia="Times New Roman" w:hAnsi="Times New Roman" w:cs="Times New Roman"/>
                <w:b/>
                <w:sz w:val="24"/>
                <w:szCs w:val="24"/>
              </w:rPr>
            </w:pPr>
            <w:r w:rsidRPr="00BC0CA7">
              <w:rPr>
                <w:rFonts w:ascii="Times New Roman" w:eastAsia="Times New Roman" w:hAnsi="Times New Roman" w:cs="Times New Roman"/>
                <w:b/>
                <w:sz w:val="24"/>
                <w:szCs w:val="24"/>
              </w:rPr>
              <w:t>Одиниця виміру</w:t>
            </w:r>
          </w:p>
        </w:tc>
        <w:tc>
          <w:tcPr>
            <w:tcW w:w="13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0EF3BE4" w14:textId="77777777" w:rsidR="00BC0CA7" w:rsidRPr="00BC0CA7" w:rsidRDefault="00BC0CA7" w:rsidP="0070487E">
            <w:pPr>
              <w:spacing w:after="0" w:line="240" w:lineRule="auto"/>
              <w:jc w:val="center"/>
              <w:rPr>
                <w:rFonts w:ascii="Times New Roman" w:hAnsi="Times New Roman" w:cs="Times New Roman"/>
                <w:spacing w:val="-17"/>
                <w:sz w:val="24"/>
                <w:szCs w:val="24"/>
              </w:rPr>
            </w:pPr>
            <w:r w:rsidRPr="00BC0CA7">
              <w:rPr>
                <w:rFonts w:ascii="Times New Roman" w:eastAsia="Times New Roman" w:hAnsi="Times New Roman" w:cs="Times New Roman"/>
                <w:b/>
                <w:spacing w:val="-17"/>
                <w:sz w:val="24"/>
                <w:szCs w:val="24"/>
              </w:rPr>
              <w:t>Кількість</w:t>
            </w:r>
          </w:p>
        </w:tc>
      </w:tr>
      <w:tr w:rsidR="00BC0CA7" w:rsidRPr="00BC0CA7" w14:paraId="59D9D690" w14:textId="77777777" w:rsidTr="0070487E">
        <w:tc>
          <w:tcPr>
            <w:tcW w:w="591" w:type="dxa"/>
            <w:tcBorders>
              <w:top w:val="single" w:sz="8" w:space="0" w:color="000000"/>
              <w:left w:val="single" w:sz="8" w:space="0" w:color="000000"/>
              <w:bottom w:val="single" w:sz="8" w:space="0" w:color="000000"/>
              <w:right w:val="single" w:sz="8" w:space="0" w:color="000000"/>
            </w:tcBorders>
            <w:vAlign w:val="center"/>
          </w:tcPr>
          <w:p w14:paraId="16792A50" w14:textId="77777777" w:rsidR="00BC0CA7" w:rsidRPr="00BC0CA7" w:rsidRDefault="00BC0CA7" w:rsidP="0070487E">
            <w:pPr>
              <w:spacing w:after="0" w:line="240" w:lineRule="auto"/>
              <w:jc w:val="center"/>
              <w:rPr>
                <w:rFonts w:ascii="Times New Roman" w:hAnsi="Times New Roman" w:cs="Times New Roman"/>
                <w:sz w:val="24"/>
                <w:szCs w:val="24"/>
              </w:rPr>
            </w:pPr>
            <w:r w:rsidRPr="00BC0CA7">
              <w:rPr>
                <w:rFonts w:ascii="Times New Roman" w:eastAsia="Times New Roman" w:hAnsi="Times New Roman" w:cs="Times New Roman"/>
                <w:b/>
                <w:sz w:val="24"/>
                <w:szCs w:val="24"/>
                <w:lang w:val="en-US"/>
              </w:rPr>
              <w:t>1</w:t>
            </w:r>
            <w:r w:rsidRPr="00BC0CA7">
              <w:rPr>
                <w:rFonts w:ascii="Times New Roman" w:eastAsia="Times New Roman" w:hAnsi="Times New Roman" w:cs="Times New Roman"/>
                <w:b/>
                <w:sz w:val="24"/>
                <w:szCs w:val="24"/>
              </w:rPr>
              <w:t>.</w:t>
            </w:r>
          </w:p>
        </w:tc>
        <w:tc>
          <w:tcPr>
            <w:tcW w:w="6409" w:type="dxa"/>
            <w:gridSpan w:val="2"/>
            <w:tcBorders>
              <w:top w:val="single" w:sz="8" w:space="0" w:color="000000"/>
              <w:left w:val="single" w:sz="8" w:space="0" w:color="000000"/>
              <w:bottom w:val="single" w:sz="8" w:space="0" w:color="000000"/>
              <w:right w:val="single" w:sz="8" w:space="0" w:color="000000"/>
            </w:tcBorders>
            <w:vAlign w:val="center"/>
          </w:tcPr>
          <w:p w14:paraId="4158F0E4" w14:textId="77777777" w:rsidR="00BC0CA7" w:rsidRPr="00BC0CA7" w:rsidRDefault="00BC0CA7" w:rsidP="0070487E">
            <w:pPr>
              <w:spacing w:after="0" w:line="240" w:lineRule="auto"/>
              <w:jc w:val="both"/>
              <w:rPr>
                <w:rFonts w:ascii="Times New Roman" w:hAnsi="Times New Roman" w:cs="Times New Roman"/>
                <w:sz w:val="24"/>
                <w:szCs w:val="24"/>
              </w:rPr>
            </w:pPr>
            <w:r w:rsidRPr="00BC0CA7">
              <w:rPr>
                <w:rFonts w:ascii="Times New Roman" w:eastAsia="Times New Roman" w:hAnsi="Times New Roman" w:cs="Times New Roman"/>
                <w:b/>
                <w:sz w:val="24"/>
                <w:szCs w:val="24"/>
                <w:lang w:val="en-US"/>
              </w:rPr>
              <w:t>IP-</w:t>
            </w:r>
            <w:r w:rsidRPr="00BC0CA7">
              <w:rPr>
                <w:rFonts w:ascii="Times New Roman" w:eastAsia="Times New Roman" w:hAnsi="Times New Roman" w:cs="Times New Roman"/>
                <w:b/>
                <w:sz w:val="24"/>
                <w:szCs w:val="24"/>
              </w:rPr>
              <w:t>телефон у складі:</w:t>
            </w:r>
          </w:p>
          <w:p w14:paraId="0C1E2CA7" w14:textId="77777777" w:rsidR="00BC0CA7" w:rsidRPr="00BC0CA7" w:rsidRDefault="00BC0CA7" w:rsidP="00BC0CA7">
            <w:pPr>
              <w:pStyle w:val="a3"/>
              <w:numPr>
                <w:ilvl w:val="0"/>
                <w:numId w:val="38"/>
              </w:numPr>
              <w:spacing w:after="0" w:line="240" w:lineRule="auto"/>
              <w:jc w:val="both"/>
              <w:rPr>
                <w:rFonts w:ascii="Times New Roman" w:hAnsi="Times New Roman" w:cs="Times New Roman"/>
                <w:sz w:val="24"/>
                <w:szCs w:val="24"/>
              </w:rPr>
            </w:pPr>
            <w:r w:rsidRPr="00BC0CA7">
              <w:rPr>
                <w:rFonts w:ascii="Times New Roman" w:hAnsi="Times New Roman" w:cs="Times New Roman"/>
                <w:sz w:val="24"/>
                <w:szCs w:val="24"/>
                <w:lang w:val="en-US"/>
              </w:rPr>
              <w:t>IP</w:t>
            </w:r>
            <w:r w:rsidRPr="00BC0CA7">
              <w:rPr>
                <w:rFonts w:ascii="Times New Roman" w:hAnsi="Times New Roman" w:cs="Times New Roman"/>
                <w:sz w:val="24"/>
                <w:szCs w:val="24"/>
              </w:rPr>
              <w:t>-телефон – 1 шт.;</w:t>
            </w:r>
          </w:p>
          <w:p w14:paraId="7CA3C3A1" w14:textId="77777777" w:rsidR="00BC0CA7" w:rsidRPr="00BC0CA7" w:rsidRDefault="00BC0CA7" w:rsidP="00BC0CA7">
            <w:pPr>
              <w:pStyle w:val="a3"/>
              <w:numPr>
                <w:ilvl w:val="0"/>
                <w:numId w:val="38"/>
              </w:numPr>
              <w:spacing w:after="0" w:line="240" w:lineRule="auto"/>
              <w:jc w:val="both"/>
              <w:rPr>
                <w:rFonts w:ascii="Times New Roman" w:hAnsi="Times New Roman" w:cs="Times New Roman"/>
                <w:sz w:val="24"/>
                <w:szCs w:val="24"/>
              </w:rPr>
            </w:pPr>
            <w:r w:rsidRPr="00BC0CA7">
              <w:rPr>
                <w:rFonts w:ascii="Times New Roman" w:hAnsi="Times New Roman" w:cs="Times New Roman"/>
                <w:sz w:val="24"/>
                <w:szCs w:val="24"/>
              </w:rPr>
              <w:t>Сервісна підписка – 1 шт.</w:t>
            </w:r>
          </w:p>
        </w:tc>
        <w:tc>
          <w:tcPr>
            <w:tcW w:w="1382" w:type="dxa"/>
            <w:tcBorders>
              <w:top w:val="single" w:sz="8" w:space="0" w:color="000000"/>
              <w:left w:val="single" w:sz="8" w:space="0" w:color="000000"/>
              <w:bottom w:val="single" w:sz="8" w:space="0" w:color="000000"/>
              <w:right w:val="single" w:sz="8" w:space="0" w:color="000000"/>
            </w:tcBorders>
            <w:vAlign w:val="center"/>
          </w:tcPr>
          <w:p w14:paraId="3194E3D6" w14:textId="77777777" w:rsidR="00BC0CA7" w:rsidRPr="00BC0CA7" w:rsidRDefault="00BC0CA7" w:rsidP="0070487E">
            <w:pPr>
              <w:spacing w:after="0" w:line="240" w:lineRule="auto"/>
              <w:jc w:val="center"/>
              <w:rPr>
                <w:rFonts w:ascii="Times New Roman" w:hAnsi="Times New Roman" w:cs="Times New Roman"/>
                <w:sz w:val="24"/>
                <w:szCs w:val="24"/>
              </w:rPr>
            </w:pPr>
            <w:r w:rsidRPr="00BC0CA7">
              <w:rPr>
                <w:rFonts w:ascii="Times New Roman" w:eastAsia="Times New Roman" w:hAnsi="Times New Roman" w:cs="Times New Roman"/>
                <w:b/>
                <w:sz w:val="24"/>
                <w:szCs w:val="24"/>
              </w:rPr>
              <w:t>Комплект</w:t>
            </w:r>
          </w:p>
        </w:tc>
        <w:tc>
          <w:tcPr>
            <w:tcW w:w="1376" w:type="dxa"/>
            <w:tcBorders>
              <w:top w:val="single" w:sz="8" w:space="0" w:color="000000"/>
              <w:left w:val="single" w:sz="8" w:space="0" w:color="000000"/>
              <w:bottom w:val="single" w:sz="8" w:space="0" w:color="000000"/>
              <w:right w:val="single" w:sz="8" w:space="0" w:color="000000"/>
            </w:tcBorders>
            <w:vAlign w:val="center"/>
          </w:tcPr>
          <w:p w14:paraId="37F55565" w14:textId="77777777" w:rsidR="00BC0CA7" w:rsidRPr="00BC0CA7" w:rsidRDefault="00BC0CA7" w:rsidP="0070487E">
            <w:pPr>
              <w:spacing w:after="0" w:line="240" w:lineRule="auto"/>
              <w:jc w:val="center"/>
              <w:rPr>
                <w:rFonts w:ascii="Times New Roman" w:hAnsi="Times New Roman" w:cs="Times New Roman"/>
                <w:sz w:val="24"/>
                <w:szCs w:val="24"/>
              </w:rPr>
            </w:pPr>
            <w:r w:rsidRPr="00BC0CA7">
              <w:rPr>
                <w:rFonts w:ascii="Times New Roman" w:eastAsia="Times New Roman" w:hAnsi="Times New Roman" w:cs="Times New Roman"/>
                <w:b/>
                <w:sz w:val="24"/>
                <w:szCs w:val="24"/>
              </w:rPr>
              <w:t>1</w:t>
            </w:r>
          </w:p>
        </w:tc>
      </w:tr>
      <w:tr w:rsidR="00BC0CA7" w:rsidRPr="00BC0CA7" w14:paraId="337DFB9A" w14:textId="77777777" w:rsidTr="0070487E">
        <w:trPr>
          <w:trHeight w:val="20"/>
        </w:trPr>
        <w:tc>
          <w:tcPr>
            <w:tcW w:w="591" w:type="dxa"/>
            <w:tcBorders>
              <w:top w:val="single" w:sz="8" w:space="0" w:color="000000"/>
              <w:left w:val="single" w:sz="8" w:space="0" w:color="000000"/>
              <w:bottom w:val="single" w:sz="8" w:space="0" w:color="000000"/>
              <w:right w:val="single" w:sz="8" w:space="0" w:color="000000"/>
            </w:tcBorders>
          </w:tcPr>
          <w:p w14:paraId="1509281C" w14:textId="77777777" w:rsidR="00BC0CA7" w:rsidRPr="00BC0CA7" w:rsidRDefault="00BC0CA7" w:rsidP="0070487E">
            <w:pPr>
              <w:spacing w:after="0" w:line="240" w:lineRule="auto"/>
              <w:rPr>
                <w:rFonts w:ascii="Times New Roman" w:eastAsia="Times New Roman" w:hAnsi="Times New Roman" w:cs="Times New Roman"/>
                <w:b/>
                <w:sz w:val="24"/>
                <w:szCs w:val="24"/>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1B546CD3" w14:textId="77777777" w:rsidR="00BC0CA7" w:rsidRPr="00BC0CA7" w:rsidRDefault="00BC0CA7" w:rsidP="0070487E">
            <w:pPr>
              <w:spacing w:after="0" w:line="240" w:lineRule="auto"/>
              <w:rPr>
                <w:rFonts w:ascii="Times New Roman" w:hAnsi="Times New Roman" w:cs="Times New Roman"/>
                <w:sz w:val="24"/>
                <w:szCs w:val="24"/>
              </w:rPr>
            </w:pPr>
            <w:r w:rsidRPr="00BC0CA7">
              <w:rPr>
                <w:rFonts w:ascii="Times New Roman" w:eastAsia="Times New Roman" w:hAnsi="Times New Roman" w:cs="Times New Roman"/>
                <w:b/>
                <w:sz w:val="24"/>
                <w:szCs w:val="24"/>
              </w:rPr>
              <w:t>Загальні вимоги</w:t>
            </w:r>
          </w:p>
        </w:tc>
        <w:tc>
          <w:tcPr>
            <w:tcW w:w="6309" w:type="dxa"/>
            <w:gridSpan w:val="3"/>
            <w:tcBorders>
              <w:top w:val="single" w:sz="8" w:space="0" w:color="000000"/>
              <w:left w:val="single" w:sz="8" w:space="0" w:color="000000"/>
              <w:bottom w:val="single" w:sz="8" w:space="0" w:color="000000"/>
              <w:right w:val="single" w:sz="8" w:space="0" w:color="000000"/>
            </w:tcBorders>
            <w:vAlign w:val="center"/>
          </w:tcPr>
          <w:p w14:paraId="10DFAC67"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Не менше 2x 10/100/1000 </w:t>
            </w:r>
            <w:r w:rsidRPr="00BC0CA7">
              <w:rPr>
                <w:rFonts w:ascii="Times New Roman" w:hAnsi="Times New Roman" w:cs="Times New Roman"/>
                <w:sz w:val="24"/>
                <w:szCs w:val="24"/>
                <w:lang w:val="en-US"/>
              </w:rPr>
              <w:t>Ethernet</w:t>
            </w:r>
            <w:r w:rsidRPr="00BC0CA7">
              <w:rPr>
                <w:rFonts w:ascii="Times New Roman" w:hAnsi="Times New Roman" w:cs="Times New Roman"/>
                <w:sz w:val="24"/>
                <w:szCs w:val="24"/>
              </w:rPr>
              <w:t xml:space="preserve"> інтерфейсів з підтримкою </w:t>
            </w:r>
            <w:r w:rsidRPr="00BC0CA7">
              <w:rPr>
                <w:rFonts w:ascii="Times New Roman" w:hAnsi="Times New Roman" w:cs="Times New Roman"/>
                <w:sz w:val="24"/>
                <w:szCs w:val="24"/>
                <w:lang w:val="en-US"/>
              </w:rPr>
              <w:t>РоЕ</w:t>
            </w:r>
            <w:r w:rsidRPr="00BC0CA7">
              <w:rPr>
                <w:rFonts w:ascii="Times New Roman" w:hAnsi="Times New Roman" w:cs="Times New Roman"/>
                <w:sz w:val="24"/>
                <w:szCs w:val="24"/>
              </w:rPr>
              <w:t>;</w:t>
            </w:r>
          </w:p>
          <w:p w14:paraId="6FE5A569"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Колір корпусу – чорний;</w:t>
            </w:r>
          </w:p>
          <w:p w14:paraId="58079D9C"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lastRenderedPageBreak/>
              <w:t xml:space="preserve">Кількість ліній – не менше </w:t>
            </w:r>
            <w:r w:rsidRPr="00BC0CA7">
              <w:rPr>
                <w:rFonts w:ascii="Times New Roman" w:hAnsi="Times New Roman" w:cs="Times New Roman"/>
                <w:sz w:val="24"/>
                <w:szCs w:val="24"/>
                <w:lang w:val="en-US"/>
              </w:rPr>
              <w:t>46</w:t>
            </w:r>
            <w:r w:rsidRPr="00BC0CA7">
              <w:rPr>
                <w:rFonts w:ascii="Times New Roman" w:hAnsi="Times New Roman" w:cs="Times New Roman"/>
                <w:sz w:val="24"/>
                <w:szCs w:val="24"/>
              </w:rPr>
              <w:t>;</w:t>
            </w:r>
          </w:p>
          <w:p w14:paraId="37365C3D"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Кількість фізичних кнопок для ліній (включно з панеллю розширення) – 6 + 20 (2 сторінки);</w:t>
            </w:r>
          </w:p>
          <w:p w14:paraId="3B7D5F96"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Екран не гірше ніж:</w:t>
            </w:r>
          </w:p>
          <w:p w14:paraId="53C8C5A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кольоровий;</w:t>
            </w:r>
          </w:p>
          <w:p w14:paraId="5853481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3.7 дюйми;</w:t>
            </w:r>
          </w:p>
          <w:p w14:paraId="0E00C16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роздільна здатність 480х240;</w:t>
            </w:r>
          </w:p>
          <w:p w14:paraId="4E08E868"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Робоча температура від 0 до 40 °C;</w:t>
            </w:r>
          </w:p>
          <w:p w14:paraId="46C8C302"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Робоча вологість від 10 до 90%, без конденсації;</w:t>
            </w:r>
          </w:p>
          <w:p w14:paraId="1EEE0CC7"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Підтримка мов повинно включати:</w:t>
            </w:r>
          </w:p>
          <w:p w14:paraId="2D6CFB19"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Українську;</w:t>
            </w:r>
          </w:p>
          <w:p w14:paraId="48E9A88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Англійську;</w:t>
            </w:r>
          </w:p>
          <w:p w14:paraId="46F31098"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Підтримка кодеків та протоколів:</w:t>
            </w:r>
          </w:p>
          <w:p w14:paraId="75D070F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OPUS;</w:t>
            </w:r>
          </w:p>
          <w:p w14:paraId="588B3E4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G.722;</w:t>
            </w:r>
          </w:p>
          <w:p w14:paraId="70DFFAD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G.722.2;</w:t>
            </w:r>
          </w:p>
          <w:p w14:paraId="5BA6B88F"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iSAC;</w:t>
            </w:r>
          </w:p>
          <w:p w14:paraId="2603377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G.711</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(a-law/μ-law);</w:t>
            </w:r>
          </w:p>
          <w:p w14:paraId="6473B13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G.729a/b;</w:t>
            </w:r>
          </w:p>
          <w:p w14:paraId="456159ED"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iLBC;</w:t>
            </w:r>
          </w:p>
          <w:p w14:paraId="42C3AA9F" w14:textId="77777777" w:rsidR="00BC0CA7" w:rsidRPr="00BC0CA7" w:rsidRDefault="00BC0CA7" w:rsidP="0070487E">
            <w:pPr>
              <w:spacing w:after="0" w:line="240" w:lineRule="auto"/>
              <w:ind w:firstLine="567"/>
              <w:jc w:val="both"/>
              <w:rPr>
                <w:rFonts w:ascii="Times New Roman" w:hAnsi="Times New Roman" w:cs="Times New Roman"/>
                <w:sz w:val="24"/>
                <w:szCs w:val="24"/>
                <w:lang w:val="en-US"/>
              </w:rPr>
            </w:pPr>
          </w:p>
          <w:p w14:paraId="67756136"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Наявність повнодуплексного гучномовця;</w:t>
            </w:r>
          </w:p>
          <w:p w14:paraId="1D1F5173"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Аудіо не гірше ніж:</w:t>
            </w:r>
          </w:p>
          <w:p w14:paraId="558473C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частотна характеристика </w:t>
            </w:r>
            <w:r w:rsidRPr="00BC0CA7">
              <w:rPr>
                <w:rFonts w:ascii="Times New Roman" w:hAnsi="Times New Roman" w:cs="Times New Roman"/>
                <w:spacing w:val="-17"/>
                <w:sz w:val="24"/>
                <w:szCs w:val="24"/>
              </w:rPr>
              <w:t>150–20 000</w:t>
            </w:r>
            <w:r w:rsidRPr="00BC0CA7">
              <w:rPr>
                <w:rFonts w:ascii="Times New Roman" w:hAnsi="Times New Roman" w:cs="Times New Roman"/>
                <w:sz w:val="24"/>
                <w:szCs w:val="24"/>
              </w:rPr>
              <w:t xml:space="preserve"> Гц з підтримкою повного діапазону;</w:t>
            </w:r>
          </w:p>
          <w:p w14:paraId="555A92AD"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AEC (акустичне ехо-подавлення);</w:t>
            </w:r>
          </w:p>
          <w:p w14:paraId="0EB9DA9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BGN (зменшення фонового шуму);</w:t>
            </w:r>
          </w:p>
          <w:p w14:paraId="0B03308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AGC (автоматичне регулювання посилення);</w:t>
            </w:r>
          </w:p>
          <w:p w14:paraId="1469F0A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CNG (створення комфортного шуму);</w:t>
            </w:r>
          </w:p>
          <w:p w14:paraId="3F4129CE"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VAD (виявлення голосової активності);</w:t>
            </w:r>
          </w:p>
          <w:p w14:paraId="41ED8B1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придушення тиші;</w:t>
            </w:r>
          </w:p>
          <w:p w14:paraId="50FDE79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захист від акустичного шоку (трубка / гарнітура);</w:t>
            </w:r>
          </w:p>
          <w:p w14:paraId="37AA7DD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приховування втрати пакетів;</w:t>
            </w:r>
          </w:p>
          <w:p w14:paraId="22A9C5B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адаптивний буфер джиттеру;</w:t>
            </w:r>
          </w:p>
          <w:p w14:paraId="6612006C"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двотональна багаточастотна генерація тонів (DTMF) (RFC 2833 і внутрішньосмугова);</w:t>
            </w:r>
          </w:p>
          <w:p w14:paraId="5BA7295E"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аудіо </w:t>
            </w:r>
            <w:r w:rsidRPr="00BC0CA7">
              <w:rPr>
                <w:rFonts w:ascii="Times New Roman" w:hAnsi="Times New Roman" w:cs="Times New Roman"/>
                <w:sz w:val="24"/>
                <w:szCs w:val="24"/>
                <w:lang w:val="en-US"/>
              </w:rPr>
              <w:t>Cisco</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HD</w:t>
            </w:r>
            <w:r w:rsidRPr="00BC0CA7">
              <w:rPr>
                <w:rFonts w:ascii="Times New Roman" w:hAnsi="Times New Roman" w:cs="Times New Roman"/>
                <w:sz w:val="24"/>
                <w:szCs w:val="24"/>
              </w:rPr>
              <w:t>, сумісне зі стандартами:</w:t>
            </w:r>
          </w:p>
          <w:p w14:paraId="36EAD7D6"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TIA-810/920</w:t>
            </w:r>
            <w:r w:rsidRPr="00BC0CA7">
              <w:rPr>
                <w:rFonts w:ascii="Times New Roman" w:hAnsi="Times New Roman" w:cs="Times New Roman"/>
                <w:sz w:val="24"/>
                <w:szCs w:val="24"/>
                <w:lang w:val="en-US"/>
              </w:rPr>
              <w:t>;</w:t>
            </w:r>
          </w:p>
          <w:p w14:paraId="6A66FAAA"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ETSI ES 202 737/738/739/740</w:t>
            </w:r>
            <w:r w:rsidRPr="00BC0CA7">
              <w:rPr>
                <w:rFonts w:ascii="Times New Roman" w:hAnsi="Times New Roman" w:cs="Times New Roman"/>
                <w:sz w:val="24"/>
                <w:szCs w:val="24"/>
                <w:lang w:val="en-US"/>
              </w:rPr>
              <w:t>;</w:t>
            </w:r>
          </w:p>
          <w:p w14:paraId="0BAB485E"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Cisco Smart Audio:</w:t>
            </w:r>
          </w:p>
          <w:p w14:paraId="4503F43F"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Видалення фонового шуму та голосу на стороні відправника на основі звичайного та штучного інтелекту;</w:t>
            </w:r>
          </w:p>
          <w:p w14:paraId="43BDF44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підтримка ультразвуку;</w:t>
            </w:r>
          </w:p>
          <w:p w14:paraId="6950DDA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сумісність із слуховими апаратами HAC (HAC - </w:t>
            </w:r>
            <w:r w:rsidRPr="00BC0CA7">
              <w:rPr>
                <w:rFonts w:ascii="Times New Roman" w:hAnsi="Times New Roman" w:cs="Times New Roman"/>
                <w:sz w:val="24"/>
                <w:szCs w:val="24"/>
                <w:lang w:val="en-US"/>
              </w:rPr>
              <w:t>Hearing</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Aid</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Compatible</w:t>
            </w:r>
            <w:r w:rsidRPr="00BC0CA7">
              <w:rPr>
                <w:rFonts w:ascii="Times New Roman" w:hAnsi="Times New Roman" w:cs="Times New Roman"/>
                <w:sz w:val="24"/>
                <w:szCs w:val="24"/>
              </w:rPr>
              <w:t>);</w:t>
            </w:r>
          </w:p>
          <w:p w14:paraId="5E54EAD2"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Наявність кнопок:</w:t>
            </w:r>
          </w:p>
          <w:p w14:paraId="7AC1643C"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Action;</w:t>
            </w:r>
          </w:p>
          <w:p w14:paraId="682F4BDA"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Calendar;</w:t>
            </w:r>
          </w:p>
          <w:p w14:paraId="797DE659"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Favorite;</w:t>
            </w:r>
          </w:p>
          <w:p w14:paraId="6DFAE3B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Hold;</w:t>
            </w:r>
          </w:p>
          <w:p w14:paraId="4CFE8EDD"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Resume;</w:t>
            </w:r>
          </w:p>
          <w:p w14:paraId="5CBB94B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Transfer;</w:t>
            </w:r>
          </w:p>
          <w:p w14:paraId="234527E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Conference;</w:t>
            </w:r>
          </w:p>
          <w:p w14:paraId="2F192A6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lastRenderedPageBreak/>
              <w:t>Application;</w:t>
            </w:r>
          </w:p>
          <w:p w14:paraId="737B941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Directory;</w:t>
            </w:r>
          </w:p>
          <w:p w14:paraId="66EC3F4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Standard keypad;</w:t>
            </w:r>
          </w:p>
          <w:p w14:paraId="10450879"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Volume-control toggle key;</w:t>
            </w:r>
          </w:p>
          <w:p w14:paraId="4362D6D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Speakerphone;</w:t>
            </w:r>
          </w:p>
          <w:p w14:paraId="41D8912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Headset;</w:t>
            </w:r>
          </w:p>
          <w:p w14:paraId="2C4574F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Mute;</w:t>
            </w:r>
          </w:p>
          <w:p w14:paraId="7FA4DB8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Navigation;</w:t>
            </w:r>
          </w:p>
          <w:p w14:paraId="7285D16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Select;</w:t>
            </w:r>
          </w:p>
          <w:p w14:paraId="12BF7234"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Page</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keys</w:t>
            </w:r>
            <w:r w:rsidRPr="00BC0CA7">
              <w:rPr>
                <w:rFonts w:ascii="Times New Roman" w:hAnsi="Times New Roman" w:cs="Times New Roman"/>
                <w:sz w:val="24"/>
                <w:szCs w:val="24"/>
              </w:rPr>
              <w:t xml:space="preserve"> (при наявності клавішної панелі розширення);</w:t>
            </w:r>
          </w:p>
          <w:p w14:paraId="558CEC43" w14:textId="77777777" w:rsidR="00BC0CA7" w:rsidRPr="00BC0CA7" w:rsidRDefault="00BC0CA7" w:rsidP="00BC0CA7">
            <w:pPr>
              <w:pStyle w:val="a3"/>
              <w:numPr>
                <w:ilvl w:val="0"/>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Можливість підключення гарнітури за допомогою </w:t>
            </w:r>
            <w:r w:rsidRPr="00BC0CA7">
              <w:rPr>
                <w:rFonts w:ascii="Times New Roman" w:hAnsi="Times New Roman" w:cs="Times New Roman"/>
                <w:sz w:val="24"/>
                <w:szCs w:val="24"/>
                <w:lang w:val="en-US"/>
              </w:rPr>
              <w:t>RJ</w:t>
            </w:r>
            <w:r w:rsidRPr="00BC0CA7">
              <w:rPr>
                <w:rFonts w:ascii="Times New Roman" w:hAnsi="Times New Roman" w:cs="Times New Roman"/>
                <w:sz w:val="24"/>
                <w:szCs w:val="24"/>
              </w:rPr>
              <w:t>-9;</w:t>
            </w:r>
          </w:p>
          <w:p w14:paraId="1A50A919" w14:textId="77777777" w:rsidR="00BC0CA7" w:rsidRPr="00BC0CA7" w:rsidRDefault="00BC0CA7" w:rsidP="00BC0CA7">
            <w:pPr>
              <w:pStyle w:val="a3"/>
              <w:numPr>
                <w:ilvl w:val="0"/>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На функціональних кнопках повинні підтримуватися функції:</w:t>
            </w:r>
          </w:p>
          <w:p w14:paraId="2373E6FF"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Caller ID;</w:t>
            </w:r>
          </w:p>
          <w:p w14:paraId="30717FFB"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 waiting;</w:t>
            </w:r>
          </w:p>
          <w:p w14:paraId="0D4794A2"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 hold/resume;</w:t>
            </w:r>
          </w:p>
          <w:p w14:paraId="0E1DB32B"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Music on Hold (MoH);</w:t>
            </w:r>
          </w:p>
          <w:p w14:paraId="246F2176"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Mute/unmute;</w:t>
            </w:r>
          </w:p>
          <w:p w14:paraId="56635F1E"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 forward;</w:t>
            </w:r>
          </w:p>
          <w:p w14:paraId="3D44E50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Do not disturb;</w:t>
            </w:r>
          </w:p>
          <w:p w14:paraId="1713234C"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 park;</w:t>
            </w:r>
          </w:p>
          <w:p w14:paraId="543DE7B6"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 pickup;</w:t>
            </w:r>
          </w:p>
          <w:p w14:paraId="65EF076F"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Transfer;</w:t>
            </w:r>
          </w:p>
          <w:p w14:paraId="1DFD10C2"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Conference;</w:t>
            </w:r>
          </w:p>
          <w:p w14:paraId="10789761"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Speed dial;</w:t>
            </w:r>
          </w:p>
          <w:p w14:paraId="7D5420D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Busy Lamp Field (BLF);</w:t>
            </w:r>
          </w:p>
          <w:p w14:paraId="1F7D4960"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Recording;</w:t>
            </w:r>
          </w:p>
          <w:p w14:paraId="2474BD38"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Barge and cBarge (conference barge);</w:t>
            </w:r>
          </w:p>
          <w:p w14:paraId="2D8BE2E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Paging;</w:t>
            </w:r>
          </w:p>
          <w:p w14:paraId="6A8CEF1E"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Extension Mobility and EMCC;</w:t>
            </w:r>
          </w:p>
          <w:p w14:paraId="3BBE3002"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Hunt group;</w:t>
            </w:r>
          </w:p>
          <w:p w14:paraId="0A449BF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Unifor</w:t>
            </w:r>
            <w:r w:rsidRPr="00BC0CA7">
              <w:rPr>
                <w:rFonts w:ascii="Times New Roman" w:hAnsi="Times New Roman" w:cs="Times New Roman"/>
                <w:spacing w:val="-17"/>
                <w:sz w:val="24"/>
                <w:szCs w:val="24"/>
                <w:lang w:val="en-US"/>
              </w:rPr>
              <w:t>m R</w:t>
            </w:r>
            <w:r w:rsidRPr="00BC0CA7">
              <w:rPr>
                <w:rFonts w:ascii="Times New Roman" w:hAnsi="Times New Roman" w:cs="Times New Roman"/>
                <w:sz w:val="24"/>
                <w:szCs w:val="24"/>
                <w:lang w:val="en-US"/>
              </w:rPr>
              <w:t>esource Identifie</w:t>
            </w:r>
            <w:r w:rsidRPr="00BC0CA7">
              <w:rPr>
                <w:rFonts w:ascii="Times New Roman" w:hAnsi="Times New Roman" w:cs="Times New Roman"/>
                <w:spacing w:val="-17"/>
                <w:sz w:val="24"/>
                <w:szCs w:val="24"/>
                <w:lang w:val="en-US"/>
              </w:rPr>
              <w:t>r (URI)</w:t>
            </w:r>
            <w:r w:rsidRPr="00BC0CA7">
              <w:rPr>
                <w:rFonts w:ascii="Times New Roman" w:hAnsi="Times New Roman" w:cs="Times New Roman"/>
                <w:sz w:val="24"/>
                <w:szCs w:val="24"/>
                <w:lang w:val="en-US"/>
              </w:rPr>
              <w:t xml:space="preserve"> dialing;</w:t>
            </w:r>
          </w:p>
          <w:p w14:paraId="0520010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CMS mute sync;</w:t>
            </w:r>
          </w:p>
          <w:p w14:paraId="37D499D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Voicemail;</w:t>
            </w:r>
          </w:p>
          <w:p w14:paraId="721F030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Shared line;</w:t>
            </w:r>
          </w:p>
          <w:p w14:paraId="2AC424A5"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Privacy;</w:t>
            </w:r>
          </w:p>
          <w:p w14:paraId="41BEA695"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Local call history;</w:t>
            </w:r>
          </w:p>
          <w:p w14:paraId="4A097766"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Remote call history;</w:t>
            </w:r>
          </w:p>
          <w:p w14:paraId="683652A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Directory search;</w:t>
            </w:r>
          </w:p>
          <w:p w14:paraId="070DBF44"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Favorite contacts;</w:t>
            </w:r>
          </w:p>
          <w:p w14:paraId="356F4B13"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Adjustable ring tones and volume levels;</w:t>
            </w:r>
          </w:p>
          <w:p w14:paraId="099FFAA9"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Adjustable display brightness;</w:t>
            </w:r>
          </w:p>
          <w:p w14:paraId="595FE84E"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Time and date display;</w:t>
            </w:r>
          </w:p>
          <w:p w14:paraId="4F5FDA0B"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Time zone settings;</w:t>
            </w:r>
          </w:p>
          <w:p w14:paraId="2B3CAC71"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E.911;</w:t>
            </w:r>
          </w:p>
          <w:p w14:paraId="51B039B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Intercom;</w:t>
            </w:r>
          </w:p>
          <w:p w14:paraId="70A363C4"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w:t>
            </w:r>
          </w:p>
          <w:p w14:paraId="4737562E"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Help desk on favorite button;</w:t>
            </w:r>
          </w:p>
          <w:p w14:paraId="30F205D8"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Anti-spam;</w:t>
            </w:r>
          </w:p>
          <w:p w14:paraId="4FD6EEDC"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Hoteling;</w:t>
            </w:r>
          </w:p>
          <w:p w14:paraId="03963B0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Flexible seating;</w:t>
            </w:r>
          </w:p>
          <w:p w14:paraId="35632B80"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MRA;</w:t>
            </w:r>
          </w:p>
          <w:p w14:paraId="38888A91"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Voice feedback;</w:t>
            </w:r>
          </w:p>
          <w:p w14:paraId="6938B7F0" w14:textId="77777777" w:rsidR="00BC0CA7" w:rsidRPr="00BC0CA7" w:rsidRDefault="00BC0CA7" w:rsidP="00BC0CA7">
            <w:pPr>
              <w:pStyle w:val="a3"/>
              <w:numPr>
                <w:ilvl w:val="0"/>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lastRenderedPageBreak/>
              <w:t xml:space="preserve">Підтримка функцій </w:t>
            </w:r>
            <w:r w:rsidRPr="00BC0CA7">
              <w:rPr>
                <w:rFonts w:ascii="Times New Roman" w:hAnsi="Times New Roman" w:cs="Times New Roman"/>
                <w:sz w:val="24"/>
                <w:szCs w:val="24"/>
                <w:lang w:val="en-US"/>
              </w:rPr>
              <w:t>Webex:</w:t>
            </w:r>
          </w:p>
          <w:p w14:paraId="3FF5552B"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Webex unified call history;</w:t>
            </w:r>
          </w:p>
          <w:p w14:paraId="41D12A70"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Webex unified directory;</w:t>
            </w:r>
          </w:p>
          <w:p w14:paraId="1055E009"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Calendar;</w:t>
            </w:r>
          </w:p>
          <w:p w14:paraId="49806879"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OBTP (One Button To Push) - One button to join Webex meetings;</w:t>
            </w:r>
          </w:p>
          <w:p w14:paraId="5E34D46E"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Hot desking;</w:t>
            </w:r>
          </w:p>
          <w:p w14:paraId="2BC65E13"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Remote Reboot and Factory Reset;</w:t>
            </w:r>
          </w:p>
          <w:p w14:paraId="7413B7C5"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Metrics for analytics and debugging.</w:t>
            </w:r>
          </w:p>
        </w:tc>
      </w:tr>
      <w:tr w:rsidR="00BC0CA7" w:rsidRPr="00BC0CA7" w14:paraId="3AE7D0A9" w14:textId="77777777" w:rsidTr="0070487E">
        <w:trPr>
          <w:trHeight w:val="20"/>
        </w:trPr>
        <w:tc>
          <w:tcPr>
            <w:tcW w:w="591" w:type="dxa"/>
            <w:tcBorders>
              <w:top w:val="single" w:sz="8" w:space="0" w:color="000000"/>
              <w:left w:val="single" w:sz="8" w:space="0" w:color="000000"/>
              <w:bottom w:val="single" w:sz="8" w:space="0" w:color="000000"/>
              <w:right w:val="single" w:sz="8" w:space="0" w:color="000000"/>
            </w:tcBorders>
          </w:tcPr>
          <w:p w14:paraId="032A0051" w14:textId="77777777" w:rsidR="00BC0CA7" w:rsidRPr="00BC0CA7" w:rsidRDefault="00BC0CA7" w:rsidP="0070487E">
            <w:pPr>
              <w:spacing w:after="0" w:line="240" w:lineRule="auto"/>
              <w:rPr>
                <w:rFonts w:ascii="Times New Roman" w:eastAsia="Times New Roman" w:hAnsi="Times New Roman" w:cs="Times New Roman"/>
                <w:b/>
                <w:sz w:val="24"/>
                <w:szCs w:val="24"/>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7D5ACDD5" w14:textId="77777777" w:rsidR="00BC0CA7" w:rsidRPr="00BC0CA7" w:rsidRDefault="00BC0CA7" w:rsidP="0070487E">
            <w:pPr>
              <w:spacing w:after="0" w:line="240" w:lineRule="auto"/>
              <w:rPr>
                <w:rFonts w:ascii="Times New Roman" w:hAnsi="Times New Roman" w:cs="Times New Roman"/>
                <w:sz w:val="24"/>
                <w:szCs w:val="24"/>
              </w:rPr>
            </w:pPr>
            <w:r w:rsidRPr="00BC0CA7">
              <w:rPr>
                <w:rFonts w:ascii="Times New Roman" w:eastAsia="Times New Roman" w:hAnsi="Times New Roman" w:cs="Times New Roman"/>
                <w:b/>
                <w:sz w:val="24"/>
                <w:szCs w:val="24"/>
              </w:rPr>
              <w:t>Підтримка стандартів та протоколів</w:t>
            </w:r>
          </w:p>
        </w:tc>
        <w:tc>
          <w:tcPr>
            <w:tcW w:w="6309" w:type="dxa"/>
            <w:gridSpan w:val="3"/>
            <w:tcBorders>
              <w:top w:val="single" w:sz="8" w:space="0" w:color="000000"/>
              <w:left w:val="single" w:sz="8" w:space="0" w:color="000000"/>
              <w:bottom w:val="single" w:sz="8" w:space="0" w:color="000000"/>
              <w:right w:val="single" w:sz="8" w:space="0" w:color="000000"/>
            </w:tcBorders>
            <w:vAlign w:val="center"/>
          </w:tcPr>
          <w:p w14:paraId="1F975D3E"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Мережеві функції:</w:t>
            </w:r>
          </w:p>
          <w:p w14:paraId="0CE0DD7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Session Initiation Protocol (SIP) for signaling;</w:t>
            </w:r>
          </w:p>
          <w:p w14:paraId="299D75E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Session Description Protocol (SDP);</w:t>
            </w:r>
          </w:p>
          <w:p w14:paraId="18BFE313"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IPv4 and IPv6;</w:t>
            </w:r>
          </w:p>
          <w:p w14:paraId="14771B6F"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IPv6 Ready logo and USGv6 R1 compliant;</w:t>
            </w:r>
          </w:p>
          <w:p w14:paraId="3864286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Ethernet 802.1x supplicant options:</w:t>
            </w:r>
          </w:p>
          <w:p w14:paraId="756E97EF"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Extensible Authentication Protocol-Flexible Authentication via Secure Tunneling (EAP-FAST);</w:t>
            </w:r>
          </w:p>
          <w:p w14:paraId="2EC7A596"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Extensible Authentication Protocol-Transport Layer Security (EAP-TLS);</w:t>
            </w:r>
          </w:p>
          <w:p w14:paraId="3C28256A"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Dynamic Host Configuration Protocol (DHCP) client or static configuration;</w:t>
            </w:r>
          </w:p>
          <w:p w14:paraId="6B3016A4"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Gratuitous Address Resolution Protocol (GARP);</w:t>
            </w:r>
          </w:p>
          <w:p w14:paraId="2EE1883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Domain Name System (DNS);</w:t>
            </w:r>
          </w:p>
          <w:p w14:paraId="1D3287F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Trivial File Transfer Protocol (TFTP);</w:t>
            </w:r>
          </w:p>
          <w:p w14:paraId="369698C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Secure HTTP (HTTPS);</w:t>
            </w:r>
          </w:p>
          <w:p w14:paraId="4A6FA47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VLAN;</w:t>
            </w:r>
          </w:p>
          <w:p w14:paraId="38046BF4"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Real-Time Transport Protocol (RTP);</w:t>
            </w:r>
          </w:p>
          <w:p w14:paraId="1CAE2E8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Real-Time Control Protocol (RTCP);</w:t>
            </w:r>
          </w:p>
          <w:p w14:paraId="613AF3E9"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Cisco Discovery Protocol;</w:t>
            </w:r>
          </w:p>
          <w:p w14:paraId="2DAC24D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LLDP (including LLDP Media Endpoint Discovery [LLDP-MED]);</w:t>
            </w:r>
          </w:p>
          <w:p w14:paraId="400CFA0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Switch speed auto-negotiation;</w:t>
            </w:r>
          </w:p>
          <w:p w14:paraId="4CDFEC4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Span to PC;</w:t>
            </w:r>
          </w:p>
          <w:p w14:paraId="4578398F"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Функції інформаційної безпеки:</w:t>
            </w:r>
          </w:p>
          <w:p w14:paraId="3044EDA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Secure boot;</w:t>
            </w:r>
          </w:p>
          <w:p w14:paraId="5F5DFD2D"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SIP OAuth;</w:t>
            </w:r>
          </w:p>
          <w:p w14:paraId="33C69B9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Secure credential storage;</w:t>
            </w:r>
          </w:p>
          <w:p w14:paraId="654AB29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Device authentication;</w:t>
            </w:r>
          </w:p>
          <w:p w14:paraId="7DB2051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Configuration file authentication and encryption;</w:t>
            </w:r>
          </w:p>
          <w:p w14:paraId="317988EA"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Image authentication;</w:t>
            </w:r>
          </w:p>
          <w:p w14:paraId="1E8638C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Random bit generation;</w:t>
            </w:r>
          </w:p>
          <w:p w14:paraId="1E3CCD83"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Secure Unique Device Identifier (SUDI);</w:t>
            </w:r>
          </w:p>
          <w:p w14:paraId="1DA4DC4E"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Signaling authentication and encryption using TLS;</w:t>
            </w:r>
          </w:p>
          <w:p w14:paraId="58A45B4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Media authentication and encryption using SRTP;</w:t>
            </w:r>
          </w:p>
          <w:p w14:paraId="344E7C73"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HTTPS for client and server;</w:t>
            </w:r>
          </w:p>
          <w:p w14:paraId="4209107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Configurable minimum TLS version;</w:t>
            </w:r>
          </w:p>
          <w:p w14:paraId="70C939AF"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Local Phone Unlock Password;</w:t>
            </w:r>
          </w:p>
          <w:p w14:paraId="72B6DEF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Trusted Platform Module 2.0;</w:t>
            </w:r>
          </w:p>
          <w:p w14:paraId="6C94954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Security-Enhanced Linux;</w:t>
            </w:r>
          </w:p>
          <w:p w14:paraId="1B2EAB44"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FIPS 140-2 and UCR 2013 compliant;</w:t>
            </w:r>
          </w:p>
          <w:p w14:paraId="686D22A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TLS 1.3;</w:t>
            </w:r>
          </w:p>
          <w:p w14:paraId="3DD7171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lastRenderedPageBreak/>
              <w:t>Secure erase;</w:t>
            </w:r>
          </w:p>
          <w:p w14:paraId="7F9CBC1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On device Firewall.</w:t>
            </w:r>
          </w:p>
        </w:tc>
      </w:tr>
      <w:tr w:rsidR="00BC0CA7" w:rsidRPr="00BC0CA7" w14:paraId="43C43C54" w14:textId="77777777" w:rsidTr="0070487E">
        <w:trPr>
          <w:trHeight w:val="20"/>
        </w:trPr>
        <w:tc>
          <w:tcPr>
            <w:tcW w:w="591" w:type="dxa"/>
            <w:tcBorders>
              <w:top w:val="single" w:sz="8" w:space="0" w:color="000000"/>
              <w:left w:val="single" w:sz="8" w:space="0" w:color="000000"/>
              <w:bottom w:val="single" w:sz="8" w:space="0" w:color="000000"/>
              <w:right w:val="single" w:sz="8" w:space="0" w:color="000000"/>
            </w:tcBorders>
          </w:tcPr>
          <w:p w14:paraId="6A3CC03A" w14:textId="77777777" w:rsidR="00BC0CA7" w:rsidRPr="00BC0CA7" w:rsidRDefault="00BC0CA7" w:rsidP="0070487E">
            <w:pPr>
              <w:spacing w:after="0" w:line="240" w:lineRule="auto"/>
              <w:rPr>
                <w:rFonts w:ascii="Times New Roman" w:eastAsia="Times New Roman" w:hAnsi="Times New Roman" w:cs="Times New Roman"/>
                <w:b/>
                <w:sz w:val="24"/>
                <w:szCs w:val="24"/>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37A7734C" w14:textId="77777777" w:rsidR="00BC0CA7" w:rsidRPr="00BC0CA7" w:rsidRDefault="00BC0CA7" w:rsidP="0070487E">
            <w:pPr>
              <w:spacing w:after="0" w:line="240" w:lineRule="auto"/>
              <w:rPr>
                <w:rFonts w:ascii="Times New Roman" w:hAnsi="Times New Roman" w:cs="Times New Roman"/>
                <w:sz w:val="24"/>
                <w:szCs w:val="24"/>
              </w:rPr>
            </w:pPr>
            <w:r w:rsidRPr="00BC0CA7">
              <w:rPr>
                <w:rFonts w:ascii="Times New Roman" w:eastAsia="Times New Roman" w:hAnsi="Times New Roman" w:cs="Times New Roman"/>
                <w:b/>
                <w:sz w:val="24"/>
                <w:szCs w:val="24"/>
              </w:rPr>
              <w:t>Сервісна підтримка</w:t>
            </w:r>
          </w:p>
        </w:tc>
        <w:tc>
          <w:tcPr>
            <w:tcW w:w="6309" w:type="dxa"/>
            <w:gridSpan w:val="3"/>
            <w:tcBorders>
              <w:top w:val="single" w:sz="8" w:space="0" w:color="000000"/>
              <w:left w:val="single" w:sz="8" w:space="0" w:color="000000"/>
              <w:bottom w:val="single" w:sz="8" w:space="0" w:color="000000"/>
              <w:right w:val="single" w:sz="8" w:space="0" w:color="000000"/>
            </w:tcBorders>
            <w:vAlign w:val="center"/>
          </w:tcPr>
          <w:p w14:paraId="2DFEF89C"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Сервісна підписки повинна мати строк дії не менше ніж 12 місяців;</w:t>
            </w:r>
          </w:p>
          <w:p w14:paraId="299455E2"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3AAF9771"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7D51A9CE"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40EC4949"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Постійний (24х7) авторизований доступ до сайту виробника.</w:t>
            </w:r>
          </w:p>
        </w:tc>
      </w:tr>
    </w:tbl>
    <w:p w14:paraId="5A4B2EF1" w14:textId="77777777" w:rsidR="00BC0CA7" w:rsidRPr="00BC0CA7" w:rsidRDefault="00BC0CA7" w:rsidP="00BC0CA7">
      <w:pPr>
        <w:spacing w:after="0" w:line="240" w:lineRule="auto"/>
        <w:ind w:right="-1" w:firstLine="737"/>
        <w:jc w:val="center"/>
        <w:rPr>
          <w:rFonts w:ascii="Times New Roman" w:eastAsia="Calibri" w:hAnsi="Times New Roman" w:cs="Times New Roman"/>
          <w:b/>
          <w:sz w:val="24"/>
          <w:szCs w:val="24"/>
          <w:lang w:eastAsia="ru-RU"/>
        </w:rPr>
      </w:pPr>
    </w:p>
    <w:p w14:paraId="1154B7E2" w14:textId="77777777" w:rsidR="00BC0CA7" w:rsidRPr="00BC0CA7" w:rsidRDefault="00BC0CA7" w:rsidP="00BC0CA7">
      <w:pPr>
        <w:spacing w:after="0" w:line="240" w:lineRule="auto"/>
        <w:ind w:firstLine="263"/>
        <w:jc w:val="both"/>
        <w:rPr>
          <w:rFonts w:ascii="Times New Roman" w:hAnsi="Times New Roman" w:cs="Times New Roman"/>
          <w:i/>
          <w:sz w:val="24"/>
          <w:szCs w:val="24"/>
        </w:rPr>
      </w:pPr>
      <w:r w:rsidRPr="00BC0CA7">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A1F14E4" w14:textId="77777777" w:rsidR="00BC0CA7" w:rsidRPr="00BC0CA7" w:rsidRDefault="00BC0CA7" w:rsidP="00BC0CA7">
      <w:pPr>
        <w:spacing w:after="0" w:line="240" w:lineRule="auto"/>
        <w:ind w:firstLine="263"/>
        <w:jc w:val="both"/>
        <w:rPr>
          <w:rFonts w:ascii="Times New Roman" w:hAnsi="Times New Roman" w:cs="Times New Roman"/>
          <w:i/>
          <w:sz w:val="24"/>
          <w:szCs w:val="24"/>
        </w:rPr>
      </w:pPr>
      <w:r w:rsidRPr="00BC0CA7">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5716D16" w14:textId="77777777" w:rsidR="00BC0CA7" w:rsidRPr="00BC0CA7" w:rsidRDefault="00BC0CA7" w:rsidP="00BC0CA7">
      <w:pPr>
        <w:spacing w:after="0" w:line="240" w:lineRule="auto"/>
        <w:jc w:val="both"/>
        <w:rPr>
          <w:rFonts w:ascii="Times New Roman" w:hAnsi="Times New Roman" w:cs="Times New Roman"/>
          <w:i/>
          <w:sz w:val="24"/>
          <w:szCs w:val="24"/>
        </w:rPr>
      </w:pPr>
      <w:r w:rsidRPr="00BC0CA7">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B729B04" w14:textId="77777777" w:rsidR="00BC0CA7" w:rsidRPr="00BC0CA7" w:rsidRDefault="00BC0CA7" w:rsidP="00BC0CA7">
      <w:pPr>
        <w:spacing w:after="0" w:line="240" w:lineRule="auto"/>
        <w:ind w:firstLine="567"/>
        <w:jc w:val="both"/>
        <w:rPr>
          <w:rFonts w:ascii="Times New Roman" w:hAnsi="Times New Roman" w:cs="Times New Roman"/>
          <w:bCs/>
          <w:i/>
          <w:iCs/>
          <w:sz w:val="24"/>
          <w:szCs w:val="24"/>
        </w:rPr>
      </w:pPr>
      <w:r w:rsidRPr="00BC0CA7">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01A4F8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C0CA7">
        <w:rPr>
          <w:rFonts w:ascii="Times New Roman" w:eastAsia="Times New Roman" w:hAnsi="Times New Roman" w:cs="Times New Roman"/>
          <w:sz w:val="24"/>
          <w:szCs w:val="24"/>
          <w:lang w:eastAsia="ru-RU"/>
        </w:rPr>
        <w:t>1 358 448</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BC0CA7">
        <w:rPr>
          <w:rFonts w:ascii="Times New Roman" w:eastAsia="Times New Roman" w:hAnsi="Times New Roman" w:cs="Times New Roman"/>
          <w:sz w:val="24"/>
          <w:szCs w:val="24"/>
          <w:lang w:eastAsia="ru-RU"/>
        </w:rPr>
        <w:t>один мільйон триста п’ятдесят вісім тисяч чотириста сорок вісім</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w:t>
      </w:r>
      <w:r w:rsidR="00D713FC" w:rsidRPr="00D713FC">
        <w:rPr>
          <w:rFonts w:ascii="Times New Roman" w:eastAsia="Times New Roman" w:hAnsi="Times New Roman" w:cs="Times New Roman"/>
          <w:sz w:val="24"/>
          <w:szCs w:val="24"/>
          <w:lang w:eastAsia="ru-RU"/>
        </w:rPr>
        <w:lastRenderedPageBreak/>
        <w:t xml:space="preserve">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9570" w14:textId="77777777" w:rsidR="00D20155" w:rsidRDefault="00D20155">
      <w:pPr>
        <w:spacing w:after="0" w:line="240" w:lineRule="auto"/>
      </w:pPr>
      <w:r>
        <w:separator/>
      </w:r>
    </w:p>
  </w:endnote>
  <w:endnote w:type="continuationSeparator" w:id="0">
    <w:p w14:paraId="134D39A6" w14:textId="77777777" w:rsidR="00D20155" w:rsidRDefault="00D2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D78F" w14:textId="77777777" w:rsidR="00D20155" w:rsidRDefault="00D20155">
      <w:pPr>
        <w:spacing w:after="0" w:line="240" w:lineRule="auto"/>
      </w:pPr>
      <w:r>
        <w:separator/>
      </w:r>
    </w:p>
  </w:footnote>
  <w:footnote w:type="continuationSeparator" w:id="0">
    <w:p w14:paraId="53F7050E" w14:textId="77777777" w:rsidR="00D20155" w:rsidRDefault="00D20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819DD"/>
    <w:multiLevelType w:val="multilevel"/>
    <w:tmpl w:val="D3501F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D6C12E8"/>
    <w:multiLevelType w:val="multilevel"/>
    <w:tmpl w:val="FA9A7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E7002AC"/>
    <w:multiLevelType w:val="multilevel"/>
    <w:tmpl w:val="57CCA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77C13DC"/>
    <w:multiLevelType w:val="multilevel"/>
    <w:tmpl w:val="3B5A72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EAB69CF"/>
    <w:multiLevelType w:val="multilevel"/>
    <w:tmpl w:val="75A6BD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9"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8"/>
  </w:num>
  <w:num w:numId="3" w16cid:durableId="556090777">
    <w:abstractNumId w:val="18"/>
  </w:num>
  <w:num w:numId="4" w16cid:durableId="1865628638">
    <w:abstractNumId w:val="26"/>
  </w:num>
  <w:num w:numId="5" w16cid:durableId="522862248">
    <w:abstractNumId w:val="32"/>
  </w:num>
  <w:num w:numId="6" w16cid:durableId="1128400551">
    <w:abstractNumId w:val="13"/>
  </w:num>
  <w:num w:numId="7" w16cid:durableId="1549879148">
    <w:abstractNumId w:val="21"/>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6"/>
  </w:num>
  <w:num w:numId="13" w16cid:durableId="502626488">
    <w:abstractNumId w:val="36"/>
  </w:num>
  <w:num w:numId="14" w16cid:durableId="1996909732">
    <w:abstractNumId w:val="34"/>
  </w:num>
  <w:num w:numId="15" w16cid:durableId="2090689452">
    <w:abstractNumId w:val="14"/>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7"/>
  </w:num>
  <w:num w:numId="26" w16cid:durableId="83501982">
    <w:abstractNumId w:val="20"/>
  </w:num>
  <w:num w:numId="27" w16cid:durableId="897714752">
    <w:abstractNumId w:val="38"/>
  </w:num>
  <w:num w:numId="28" w16cid:durableId="1340739716">
    <w:abstractNumId w:val="30"/>
  </w:num>
  <w:num w:numId="29" w16cid:durableId="1303923221">
    <w:abstractNumId w:val="10"/>
  </w:num>
  <w:num w:numId="30" w16cid:durableId="563369717">
    <w:abstractNumId w:val="7"/>
  </w:num>
  <w:num w:numId="31" w16cid:durableId="1640304287">
    <w:abstractNumId w:val="27"/>
  </w:num>
  <w:num w:numId="32" w16cid:durableId="992947525">
    <w:abstractNumId w:val="33"/>
  </w:num>
  <w:num w:numId="33" w16cid:durableId="517935318">
    <w:abstractNumId w:val="19"/>
  </w:num>
  <w:num w:numId="34" w16cid:durableId="165441230">
    <w:abstractNumId w:val="11"/>
  </w:num>
  <w:num w:numId="35" w16cid:durableId="2119257652">
    <w:abstractNumId w:val="39"/>
  </w:num>
  <w:num w:numId="36" w16cid:durableId="1737513576">
    <w:abstractNumId w:val="29"/>
  </w:num>
  <w:num w:numId="37" w16cid:durableId="926421158">
    <w:abstractNumId w:val="37"/>
  </w:num>
  <w:num w:numId="38" w16cid:durableId="1524395289">
    <w:abstractNumId w:val="24"/>
  </w:num>
  <w:num w:numId="39" w16cid:durableId="1149859572">
    <w:abstractNumId w:val="23"/>
  </w:num>
  <w:num w:numId="40" w16cid:durableId="2071071018">
    <w:abstractNumId w:val="22"/>
  </w:num>
  <w:num w:numId="41" w16cid:durableId="1566984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E4358"/>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3108F"/>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0E34"/>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872E4"/>
    <w:rsid w:val="008909A3"/>
    <w:rsid w:val="008D4BA3"/>
    <w:rsid w:val="008F6ABC"/>
    <w:rsid w:val="00904765"/>
    <w:rsid w:val="00920A2E"/>
    <w:rsid w:val="00945052"/>
    <w:rsid w:val="0094712E"/>
    <w:rsid w:val="009656F2"/>
    <w:rsid w:val="009A3150"/>
    <w:rsid w:val="009D1AE9"/>
    <w:rsid w:val="009D2593"/>
    <w:rsid w:val="009E0135"/>
    <w:rsid w:val="009E4E31"/>
    <w:rsid w:val="00A15F47"/>
    <w:rsid w:val="00A20E61"/>
    <w:rsid w:val="00A52138"/>
    <w:rsid w:val="00AC0933"/>
    <w:rsid w:val="00AC6621"/>
    <w:rsid w:val="00AD72C6"/>
    <w:rsid w:val="00AF3F5D"/>
    <w:rsid w:val="00B0193C"/>
    <w:rsid w:val="00B02667"/>
    <w:rsid w:val="00B05D8C"/>
    <w:rsid w:val="00B10F8D"/>
    <w:rsid w:val="00B2511F"/>
    <w:rsid w:val="00B50719"/>
    <w:rsid w:val="00B56048"/>
    <w:rsid w:val="00B873C2"/>
    <w:rsid w:val="00B87ECB"/>
    <w:rsid w:val="00BA2C84"/>
    <w:rsid w:val="00BA612B"/>
    <w:rsid w:val="00BC0CA7"/>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0155"/>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BC0CA7"/>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6</Pages>
  <Words>1352</Words>
  <Characters>8547</Characters>
  <Application>Microsoft Office Word</Application>
  <DocSecurity>0</DocSecurity>
  <Lines>305</Lines>
  <Paragraphs>224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2026-04-02T08:12:00Z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