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626AF44"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6446796"/>
      <w:r w:rsidR="001944C8" w:rsidRPr="001944C8">
        <w:rPr>
          <w:b w:val="0"/>
          <w:bCs w:val="0"/>
          <w:sz w:val="24"/>
          <w:szCs w:val="24"/>
        </w:rPr>
        <w:t>Закупівля знаків поштової оплати (</w:t>
      </w:r>
      <w:r w:rsidR="001944C8" w:rsidRPr="001944C8">
        <w:rPr>
          <w:b w:val="0"/>
          <w:bCs w:val="0"/>
          <w:color w:val="000000"/>
          <w:sz w:val="24"/>
          <w:szCs w:val="24"/>
          <w:bdr w:val="none" w:sz="0" w:space="0" w:color="auto" w:frame="1"/>
        </w:rPr>
        <w:t xml:space="preserve">літерних поштових марок)за кодом CPV за ДК 021:2015: 22410000-7  </w:t>
      </w:r>
      <w:bookmarkEnd w:id="0"/>
      <w:r w:rsidR="001944C8" w:rsidRPr="001944C8">
        <w:rPr>
          <w:b w:val="0"/>
          <w:bCs w:val="0"/>
          <w:color w:val="000000"/>
          <w:sz w:val="24"/>
          <w:szCs w:val="24"/>
          <w:bdr w:val="none" w:sz="0" w:space="0" w:color="auto" w:frame="1"/>
        </w:rPr>
        <w:t>Марки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A8EE93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01-03</w:t>
      </w:r>
      <w:r w:rsidR="00F60A0F" w:rsidRPr="00F90C90">
        <w:rPr>
          <w:rFonts w:ascii="Times New Roman" w:hAnsi="Times New Roman" w:cs="Times New Roman"/>
          <w:sz w:val="24"/>
          <w:szCs w:val="24"/>
        </w:rPr>
        <w:t>-</w:t>
      </w:r>
      <w:r w:rsidR="00FF08B3">
        <w:rPr>
          <w:rFonts w:ascii="Times New Roman" w:hAnsi="Times New Roman" w:cs="Times New Roman"/>
          <w:sz w:val="24"/>
          <w:szCs w:val="24"/>
        </w:rPr>
        <w:t>0</w:t>
      </w:r>
      <w:r w:rsidR="001944C8">
        <w:rPr>
          <w:rFonts w:ascii="Times New Roman" w:hAnsi="Times New Roman" w:cs="Times New Roman"/>
          <w:sz w:val="24"/>
          <w:szCs w:val="24"/>
        </w:rPr>
        <w:t>05432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BAAE366" w:rsidR="0084770C" w:rsidRPr="00FF08B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1944C8" w:rsidRPr="001944C8">
        <w:rPr>
          <w:rFonts w:ascii="Times New Roman" w:hAnsi="Times New Roman" w:cs="Times New Roman"/>
          <w:sz w:val="24"/>
          <w:szCs w:val="24"/>
        </w:rPr>
        <w:t>Закупівля знаків поштової оплати (</w:t>
      </w:r>
      <w:r w:rsidR="001944C8" w:rsidRPr="001944C8">
        <w:rPr>
          <w:rFonts w:ascii="Times New Roman" w:hAnsi="Times New Roman" w:cs="Times New Roman"/>
          <w:color w:val="000000"/>
          <w:sz w:val="24"/>
          <w:szCs w:val="24"/>
          <w:bdr w:val="none" w:sz="0" w:space="0" w:color="auto" w:frame="1"/>
        </w:rPr>
        <w:t>літерних поштових марок)за кодом CPV за ДК 021:2015: 22410000-7  Марки</w:t>
      </w:r>
    </w:p>
    <w:p w14:paraId="1364A9C4" w14:textId="77777777" w:rsidR="00EA5532" w:rsidRDefault="00EA5532" w:rsidP="00F14A71">
      <w:pPr>
        <w:spacing w:after="0" w:line="240" w:lineRule="auto"/>
        <w:ind w:firstLine="357"/>
        <w:jc w:val="center"/>
        <w:rPr>
          <w:rFonts w:ascii="Times New Roman" w:hAnsi="Times New Roman" w:cs="Times New Roman"/>
          <w:b/>
          <w:color w:val="000000"/>
          <w:sz w:val="24"/>
          <w:szCs w:val="24"/>
        </w:rPr>
      </w:pPr>
    </w:p>
    <w:p w14:paraId="0DBCFA39" w14:textId="279ED52B" w:rsidR="00F14A71" w:rsidRPr="001944C8" w:rsidRDefault="00F14A71" w:rsidP="001944C8">
      <w:pPr>
        <w:spacing w:after="0" w:line="240" w:lineRule="auto"/>
        <w:ind w:firstLine="357"/>
        <w:jc w:val="center"/>
        <w:rPr>
          <w:rFonts w:ascii="Times New Roman" w:hAnsi="Times New Roman" w:cs="Times New Roman"/>
          <w:b/>
          <w:color w:val="000000"/>
          <w:sz w:val="24"/>
          <w:szCs w:val="24"/>
        </w:rPr>
      </w:pPr>
      <w:r w:rsidRPr="001944C8">
        <w:rPr>
          <w:rFonts w:ascii="Times New Roman" w:hAnsi="Times New Roman" w:cs="Times New Roman"/>
          <w:b/>
          <w:color w:val="000000"/>
          <w:sz w:val="24"/>
          <w:szCs w:val="24"/>
        </w:rPr>
        <w:t>ТЕХНІЧНІ ВИМОГИ</w:t>
      </w:r>
    </w:p>
    <w:p w14:paraId="31BCA5A3" w14:textId="77777777" w:rsidR="00FF08B3" w:rsidRPr="001944C8" w:rsidRDefault="00FF08B3" w:rsidP="001944C8">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944C8" w:rsidRPr="001944C8" w14:paraId="4C2A58B9" w14:textId="77777777" w:rsidTr="00532F88">
        <w:tc>
          <w:tcPr>
            <w:tcW w:w="562" w:type="dxa"/>
          </w:tcPr>
          <w:p w14:paraId="4DA33766" w14:textId="77777777" w:rsidR="001944C8" w:rsidRPr="001944C8" w:rsidRDefault="001944C8" w:rsidP="001944C8">
            <w:pPr>
              <w:pStyle w:val="a6"/>
              <w:jc w:val="center"/>
              <w:rPr>
                <w:b/>
                <w:bCs/>
              </w:rPr>
            </w:pPr>
            <w:r w:rsidRPr="001944C8">
              <w:rPr>
                <w:b/>
                <w:bCs/>
              </w:rPr>
              <w:t>№ п/п</w:t>
            </w:r>
          </w:p>
        </w:tc>
        <w:tc>
          <w:tcPr>
            <w:tcW w:w="5670" w:type="dxa"/>
          </w:tcPr>
          <w:p w14:paraId="09912F81" w14:textId="77777777" w:rsidR="001944C8" w:rsidRPr="001944C8" w:rsidRDefault="001944C8" w:rsidP="001944C8">
            <w:pPr>
              <w:pStyle w:val="a6"/>
              <w:jc w:val="center"/>
              <w:rPr>
                <w:b/>
                <w:bCs/>
              </w:rPr>
            </w:pPr>
            <w:r w:rsidRPr="001944C8">
              <w:rPr>
                <w:b/>
                <w:bCs/>
              </w:rPr>
              <w:t>Назва товару</w:t>
            </w:r>
          </w:p>
        </w:tc>
        <w:tc>
          <w:tcPr>
            <w:tcW w:w="1701" w:type="dxa"/>
          </w:tcPr>
          <w:p w14:paraId="21D82D79" w14:textId="77777777" w:rsidR="001944C8" w:rsidRPr="001944C8" w:rsidRDefault="001944C8" w:rsidP="001944C8">
            <w:pPr>
              <w:pStyle w:val="a6"/>
              <w:jc w:val="center"/>
              <w:rPr>
                <w:b/>
                <w:bCs/>
              </w:rPr>
            </w:pPr>
            <w:r w:rsidRPr="001944C8">
              <w:rPr>
                <w:b/>
                <w:bCs/>
              </w:rPr>
              <w:t>Одиниця виміру</w:t>
            </w:r>
          </w:p>
        </w:tc>
        <w:tc>
          <w:tcPr>
            <w:tcW w:w="1701" w:type="dxa"/>
          </w:tcPr>
          <w:p w14:paraId="7D554AFA" w14:textId="77777777" w:rsidR="001944C8" w:rsidRPr="001944C8" w:rsidRDefault="001944C8" w:rsidP="001944C8">
            <w:pPr>
              <w:pStyle w:val="a6"/>
              <w:jc w:val="center"/>
              <w:rPr>
                <w:b/>
                <w:bCs/>
              </w:rPr>
            </w:pPr>
            <w:r w:rsidRPr="001944C8">
              <w:rPr>
                <w:b/>
                <w:bCs/>
              </w:rPr>
              <w:t>Кількість</w:t>
            </w:r>
          </w:p>
        </w:tc>
      </w:tr>
      <w:tr w:rsidR="001944C8" w:rsidRPr="001944C8" w14:paraId="670C934D" w14:textId="77777777" w:rsidTr="00532F88">
        <w:tc>
          <w:tcPr>
            <w:tcW w:w="562" w:type="dxa"/>
            <w:vAlign w:val="center"/>
          </w:tcPr>
          <w:p w14:paraId="0F9A8D72" w14:textId="77777777" w:rsidR="001944C8" w:rsidRPr="001944C8" w:rsidRDefault="001944C8" w:rsidP="001944C8">
            <w:pPr>
              <w:pStyle w:val="a6"/>
              <w:jc w:val="center"/>
            </w:pPr>
            <w:r w:rsidRPr="001944C8">
              <w:rPr>
                <w:b/>
                <w:bCs/>
              </w:rPr>
              <w:t>1</w:t>
            </w:r>
          </w:p>
        </w:tc>
        <w:tc>
          <w:tcPr>
            <w:tcW w:w="5670" w:type="dxa"/>
            <w:vAlign w:val="center"/>
          </w:tcPr>
          <w:p w14:paraId="373118E5" w14:textId="77777777" w:rsidR="001944C8" w:rsidRPr="001944C8" w:rsidRDefault="001944C8" w:rsidP="001944C8">
            <w:pPr>
              <w:pStyle w:val="ae"/>
              <w:rPr>
                <w:rFonts w:ascii="Times New Roman" w:hAnsi="Times New Roman" w:cs="Times New Roman"/>
                <w:b/>
                <w:bCs/>
                <w:sz w:val="24"/>
                <w:szCs w:val="24"/>
              </w:rPr>
            </w:pPr>
            <w:r w:rsidRPr="001944C8">
              <w:rPr>
                <w:rFonts w:ascii="Times New Roman" w:hAnsi="Times New Roman" w:cs="Times New Roman"/>
                <w:b/>
                <w:bCs/>
                <w:sz w:val="24"/>
                <w:szCs w:val="24"/>
              </w:rPr>
              <w:t xml:space="preserve">Поштова марка (Літерний номінал </w:t>
            </w:r>
            <w:r w:rsidRPr="001944C8">
              <w:rPr>
                <w:rFonts w:ascii="Times New Roman" w:hAnsi="Times New Roman" w:cs="Times New Roman"/>
                <w:b/>
                <w:bCs/>
                <w:sz w:val="24"/>
                <w:szCs w:val="24"/>
                <w:lang w:val="en-US"/>
              </w:rPr>
              <w:t>U</w:t>
            </w:r>
            <w:r w:rsidRPr="001944C8">
              <w:rPr>
                <w:rFonts w:ascii="Times New Roman" w:hAnsi="Times New Roman" w:cs="Times New Roman"/>
                <w:b/>
                <w:bCs/>
                <w:sz w:val="24"/>
                <w:szCs w:val="24"/>
              </w:rPr>
              <w:t xml:space="preserve">, </w:t>
            </w:r>
            <w:r w:rsidRPr="001944C8">
              <w:rPr>
                <w:rFonts w:ascii="Times New Roman" w:hAnsi="Times New Roman" w:cs="Times New Roman"/>
                <w:b/>
                <w:bCs/>
                <w:sz w:val="24"/>
                <w:szCs w:val="24"/>
                <w:lang w:val="en-US"/>
              </w:rPr>
              <w:t>V</w:t>
            </w:r>
            <w:r w:rsidRPr="001944C8">
              <w:rPr>
                <w:rFonts w:ascii="Times New Roman" w:hAnsi="Times New Roman" w:cs="Times New Roman"/>
                <w:b/>
                <w:bCs/>
                <w:sz w:val="24"/>
                <w:szCs w:val="24"/>
              </w:rPr>
              <w:t>,</w:t>
            </w:r>
            <w:r w:rsidRPr="001944C8">
              <w:rPr>
                <w:rFonts w:ascii="Times New Roman" w:hAnsi="Times New Roman" w:cs="Times New Roman"/>
                <w:b/>
                <w:bCs/>
                <w:sz w:val="24"/>
                <w:szCs w:val="24"/>
                <w:lang w:val="en-US"/>
              </w:rPr>
              <w:t xml:space="preserve"> L, T, D</w:t>
            </w:r>
            <w:r w:rsidRPr="001944C8">
              <w:rPr>
                <w:rFonts w:ascii="Times New Roman" w:hAnsi="Times New Roman" w:cs="Times New Roman"/>
                <w:b/>
                <w:bCs/>
                <w:sz w:val="24"/>
                <w:szCs w:val="24"/>
              </w:rPr>
              <w:t>)</w:t>
            </w:r>
          </w:p>
        </w:tc>
        <w:tc>
          <w:tcPr>
            <w:tcW w:w="1701" w:type="dxa"/>
            <w:vAlign w:val="center"/>
          </w:tcPr>
          <w:p w14:paraId="7194D1CB" w14:textId="77777777" w:rsidR="001944C8" w:rsidRPr="001944C8" w:rsidRDefault="001944C8" w:rsidP="001944C8">
            <w:pPr>
              <w:pStyle w:val="a6"/>
              <w:jc w:val="center"/>
            </w:pPr>
            <w:r w:rsidRPr="001944C8">
              <w:rPr>
                <w:b/>
              </w:rPr>
              <w:t>шт.</w:t>
            </w:r>
          </w:p>
        </w:tc>
        <w:tc>
          <w:tcPr>
            <w:tcW w:w="1701" w:type="dxa"/>
            <w:vAlign w:val="center"/>
          </w:tcPr>
          <w:p w14:paraId="75415952" w14:textId="77777777" w:rsidR="001944C8" w:rsidRPr="001944C8" w:rsidRDefault="001944C8" w:rsidP="001944C8">
            <w:pPr>
              <w:pStyle w:val="a6"/>
              <w:jc w:val="center"/>
              <w:rPr>
                <w:b/>
                <w:bCs/>
              </w:rPr>
            </w:pPr>
            <w:r w:rsidRPr="001944C8">
              <w:rPr>
                <w:b/>
                <w:bCs/>
              </w:rPr>
              <w:t>3 600</w:t>
            </w:r>
          </w:p>
        </w:tc>
      </w:tr>
      <w:tr w:rsidR="001944C8" w:rsidRPr="001944C8" w14:paraId="7FC49FFC" w14:textId="77777777" w:rsidTr="00532F88">
        <w:tc>
          <w:tcPr>
            <w:tcW w:w="562" w:type="dxa"/>
            <w:vAlign w:val="center"/>
          </w:tcPr>
          <w:p w14:paraId="687BDC31" w14:textId="77777777" w:rsidR="001944C8" w:rsidRPr="001944C8" w:rsidRDefault="001944C8" w:rsidP="001944C8">
            <w:pPr>
              <w:pStyle w:val="a6"/>
              <w:jc w:val="center"/>
              <w:rPr>
                <w:rFonts w:eastAsia="Calibri"/>
                <w:b/>
                <w:bCs/>
              </w:rPr>
            </w:pPr>
            <w:r w:rsidRPr="001944C8">
              <w:rPr>
                <w:b/>
                <w:bCs/>
              </w:rPr>
              <w:t>2</w:t>
            </w:r>
          </w:p>
        </w:tc>
        <w:tc>
          <w:tcPr>
            <w:tcW w:w="5670" w:type="dxa"/>
            <w:vAlign w:val="center"/>
          </w:tcPr>
          <w:p w14:paraId="72BB413A" w14:textId="77777777" w:rsidR="001944C8" w:rsidRPr="001944C8" w:rsidRDefault="001944C8" w:rsidP="001944C8">
            <w:pPr>
              <w:pStyle w:val="ae"/>
              <w:rPr>
                <w:rFonts w:ascii="Times New Roman" w:hAnsi="Times New Roman" w:cs="Times New Roman"/>
                <w:b/>
                <w:bCs/>
                <w:sz w:val="24"/>
                <w:szCs w:val="24"/>
                <w:lang w:eastAsia="uk-UA"/>
              </w:rPr>
            </w:pPr>
            <w:r w:rsidRPr="001944C8">
              <w:rPr>
                <w:rFonts w:ascii="Times New Roman" w:hAnsi="Times New Roman" w:cs="Times New Roman"/>
                <w:b/>
                <w:bCs/>
                <w:sz w:val="24"/>
                <w:szCs w:val="24"/>
              </w:rPr>
              <w:t xml:space="preserve">Поштова марка (Літерний номінал </w:t>
            </w:r>
            <w:r w:rsidRPr="001944C8">
              <w:rPr>
                <w:rFonts w:ascii="Times New Roman" w:hAnsi="Times New Roman" w:cs="Times New Roman"/>
                <w:b/>
                <w:bCs/>
                <w:sz w:val="24"/>
                <w:szCs w:val="24"/>
                <w:lang w:val="en-US"/>
              </w:rPr>
              <w:t>F, M</w:t>
            </w:r>
            <w:r w:rsidRPr="001944C8">
              <w:rPr>
                <w:rFonts w:ascii="Times New Roman" w:hAnsi="Times New Roman" w:cs="Times New Roman"/>
                <w:b/>
                <w:bCs/>
                <w:sz w:val="24"/>
                <w:szCs w:val="24"/>
              </w:rPr>
              <w:t>)</w:t>
            </w:r>
          </w:p>
        </w:tc>
        <w:tc>
          <w:tcPr>
            <w:tcW w:w="1701" w:type="dxa"/>
            <w:vAlign w:val="center"/>
          </w:tcPr>
          <w:p w14:paraId="14C250D3" w14:textId="77777777" w:rsidR="001944C8" w:rsidRPr="001944C8" w:rsidRDefault="001944C8" w:rsidP="001944C8">
            <w:pPr>
              <w:pStyle w:val="a6"/>
              <w:jc w:val="center"/>
              <w:rPr>
                <w:rFonts w:eastAsia="Calibri"/>
              </w:rPr>
            </w:pPr>
            <w:r w:rsidRPr="001944C8">
              <w:rPr>
                <w:b/>
              </w:rPr>
              <w:t>шт.</w:t>
            </w:r>
          </w:p>
        </w:tc>
        <w:tc>
          <w:tcPr>
            <w:tcW w:w="1701" w:type="dxa"/>
            <w:vAlign w:val="center"/>
          </w:tcPr>
          <w:p w14:paraId="7DA360C7" w14:textId="77777777" w:rsidR="001944C8" w:rsidRPr="001944C8" w:rsidRDefault="001944C8" w:rsidP="001944C8">
            <w:pPr>
              <w:pStyle w:val="a6"/>
              <w:jc w:val="center"/>
              <w:rPr>
                <w:rFonts w:eastAsia="Calibri"/>
                <w:b/>
              </w:rPr>
            </w:pPr>
            <w:r w:rsidRPr="001944C8">
              <w:rPr>
                <w:b/>
                <w:bCs/>
              </w:rPr>
              <w:t>1 800</w:t>
            </w:r>
          </w:p>
        </w:tc>
      </w:tr>
    </w:tbl>
    <w:p w14:paraId="353A83C1" w14:textId="77777777" w:rsidR="001944C8" w:rsidRPr="001944C8" w:rsidRDefault="001944C8" w:rsidP="001944C8">
      <w:pPr>
        <w:pStyle w:val="a6"/>
        <w:spacing w:after="0" w:line="240" w:lineRule="auto"/>
        <w:jc w:val="both"/>
        <w:rPr>
          <w:b/>
          <w:bCs/>
          <w:i/>
          <w:iCs/>
          <w:lang w:eastAsia="ru-RU"/>
        </w:rPr>
      </w:pPr>
    </w:p>
    <w:p w14:paraId="20DD4AAC" w14:textId="77777777" w:rsidR="001944C8" w:rsidRPr="001944C8" w:rsidRDefault="001944C8" w:rsidP="001944C8">
      <w:pPr>
        <w:pStyle w:val="a6"/>
        <w:spacing w:after="0" w:line="240" w:lineRule="auto"/>
        <w:jc w:val="both"/>
        <w:rPr>
          <w:b/>
          <w:bCs/>
          <w:i/>
          <w:iCs/>
          <w:lang w:eastAsia="ru-RU"/>
        </w:rPr>
      </w:pPr>
      <w:r w:rsidRPr="001944C8">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1944C8">
        <w:rPr>
          <w:b/>
          <w:bCs/>
          <w:i/>
          <w:iCs/>
        </w:rPr>
        <w:t>;</w:t>
      </w:r>
    </w:p>
    <w:p w14:paraId="1431BF22" w14:textId="77777777" w:rsidR="001944C8" w:rsidRPr="001944C8" w:rsidRDefault="001944C8" w:rsidP="001944C8">
      <w:pPr>
        <w:spacing w:line="240" w:lineRule="auto"/>
        <w:ind w:firstLine="567"/>
        <w:jc w:val="both"/>
        <w:rPr>
          <w:rFonts w:ascii="Times New Roman" w:hAnsi="Times New Roman" w:cs="Times New Roman"/>
          <w:sz w:val="24"/>
          <w:szCs w:val="24"/>
          <w:lang w:eastAsia="uk-UA"/>
        </w:rPr>
      </w:pPr>
      <w:bookmarkStart w:id="1" w:name="_Hlk175217186"/>
      <w:r w:rsidRPr="001944C8">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1944C8">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37E3AE4" w14:textId="77777777" w:rsidR="001944C8" w:rsidRPr="001944C8" w:rsidRDefault="001944C8" w:rsidP="001944C8">
      <w:pPr>
        <w:spacing w:line="240" w:lineRule="auto"/>
        <w:ind w:left="14" w:firstLine="538"/>
        <w:jc w:val="both"/>
        <w:rPr>
          <w:rFonts w:ascii="Times New Roman" w:hAnsi="Times New Roman" w:cs="Times New Roman"/>
          <w:sz w:val="24"/>
          <w:szCs w:val="24"/>
          <w:lang w:eastAsia="ar-SA"/>
        </w:rPr>
      </w:pPr>
      <w:r w:rsidRPr="001944C8">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7F43663" w14:textId="18D78CD5" w:rsidR="001944C8" w:rsidRPr="001944C8" w:rsidRDefault="001944C8" w:rsidP="001944C8">
      <w:pPr>
        <w:suppressAutoHyphens/>
        <w:spacing w:line="240" w:lineRule="auto"/>
        <w:ind w:firstLine="567"/>
        <w:jc w:val="both"/>
        <w:rPr>
          <w:rFonts w:ascii="Times New Roman" w:hAnsi="Times New Roman" w:cs="Times New Roman"/>
          <w:b/>
          <w:bCs/>
          <w:sz w:val="24"/>
          <w:szCs w:val="24"/>
        </w:rPr>
      </w:pPr>
      <w:r w:rsidRPr="001944C8">
        <w:rPr>
          <w:rFonts w:ascii="Times New Roman" w:hAnsi="Times New Roman" w:cs="Times New Roman"/>
          <w:b/>
          <w:bCs/>
          <w:sz w:val="24"/>
          <w:szCs w:val="24"/>
        </w:rPr>
        <w:t>Таблиця відповідності</w:t>
      </w: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1944C8" w:rsidRPr="001944C8" w14:paraId="34AA74B9" w14:textId="77777777" w:rsidTr="00532F88">
        <w:tc>
          <w:tcPr>
            <w:tcW w:w="520" w:type="dxa"/>
            <w:tcBorders>
              <w:top w:val="single" w:sz="4" w:space="0" w:color="auto"/>
              <w:left w:val="single" w:sz="4" w:space="0" w:color="auto"/>
              <w:bottom w:val="single" w:sz="4" w:space="0" w:color="auto"/>
              <w:right w:val="single" w:sz="4" w:space="0" w:color="auto"/>
            </w:tcBorders>
            <w:vAlign w:val="center"/>
            <w:hideMark/>
          </w:tcPr>
          <w:p w14:paraId="5ED74842" w14:textId="77777777" w:rsidR="001944C8" w:rsidRPr="001944C8" w:rsidRDefault="001944C8" w:rsidP="001944C8">
            <w:pPr>
              <w:suppressAutoHyphens/>
              <w:spacing w:line="240" w:lineRule="auto"/>
              <w:ind w:firstLine="567"/>
              <w:jc w:val="both"/>
              <w:rPr>
                <w:rFonts w:ascii="Times New Roman" w:hAnsi="Times New Roman" w:cs="Times New Roman"/>
                <w:sz w:val="24"/>
                <w:szCs w:val="24"/>
              </w:rPr>
            </w:pPr>
            <w:r w:rsidRPr="001944C8">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3FBF315" w14:textId="77777777" w:rsidR="001944C8" w:rsidRPr="001944C8" w:rsidRDefault="001944C8" w:rsidP="001944C8">
            <w:pPr>
              <w:suppressAutoHyphens/>
              <w:spacing w:line="240" w:lineRule="auto"/>
              <w:ind w:firstLine="567"/>
              <w:jc w:val="both"/>
              <w:rPr>
                <w:rFonts w:ascii="Times New Roman" w:hAnsi="Times New Roman" w:cs="Times New Roman"/>
                <w:bCs/>
                <w:sz w:val="24"/>
                <w:szCs w:val="24"/>
              </w:rPr>
            </w:pPr>
            <w:r w:rsidRPr="001944C8">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73A91DB4" w14:textId="77777777" w:rsidR="001944C8" w:rsidRPr="001944C8" w:rsidRDefault="001944C8" w:rsidP="001944C8">
            <w:pPr>
              <w:suppressAutoHyphens/>
              <w:spacing w:line="240" w:lineRule="auto"/>
              <w:ind w:firstLine="567"/>
              <w:jc w:val="both"/>
              <w:rPr>
                <w:rFonts w:ascii="Times New Roman" w:hAnsi="Times New Roman" w:cs="Times New Roman"/>
                <w:sz w:val="24"/>
                <w:szCs w:val="24"/>
              </w:rPr>
            </w:pPr>
            <w:r w:rsidRPr="001944C8">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9E5819F" w14:textId="77777777" w:rsidR="001944C8" w:rsidRPr="001944C8" w:rsidRDefault="001944C8" w:rsidP="001944C8">
            <w:pPr>
              <w:suppressAutoHyphens/>
              <w:spacing w:line="240" w:lineRule="auto"/>
              <w:ind w:firstLine="567"/>
              <w:jc w:val="both"/>
              <w:rPr>
                <w:rFonts w:ascii="Times New Roman" w:hAnsi="Times New Roman" w:cs="Times New Roman"/>
                <w:sz w:val="24"/>
                <w:szCs w:val="24"/>
              </w:rPr>
            </w:pPr>
            <w:r w:rsidRPr="001944C8">
              <w:rPr>
                <w:rFonts w:ascii="Times New Roman" w:hAnsi="Times New Roman" w:cs="Times New Roman"/>
                <w:bCs/>
                <w:sz w:val="24"/>
                <w:szCs w:val="24"/>
              </w:rPr>
              <w:t>Опис технічних вимог, які  пропонуються Учасником</w:t>
            </w:r>
          </w:p>
        </w:tc>
      </w:tr>
    </w:tbl>
    <w:p w14:paraId="0A4CAD62" w14:textId="77777777" w:rsidR="001944C8" w:rsidRPr="001944C8" w:rsidRDefault="001944C8" w:rsidP="001944C8">
      <w:pPr>
        <w:suppressAutoHyphens/>
        <w:spacing w:line="240" w:lineRule="auto"/>
        <w:ind w:firstLine="567"/>
        <w:jc w:val="both"/>
        <w:rPr>
          <w:rFonts w:ascii="Times New Roman" w:hAnsi="Times New Roman" w:cs="Times New Roman"/>
          <w:bCs/>
          <w:iCs/>
          <w:sz w:val="24"/>
          <w:szCs w:val="24"/>
        </w:rPr>
      </w:pPr>
      <w:r w:rsidRPr="001944C8">
        <w:rPr>
          <w:rFonts w:ascii="Times New Roman" w:hAnsi="Times New Roman" w:cs="Times New Roman"/>
          <w:bCs/>
          <w:iCs/>
          <w:sz w:val="24"/>
          <w:szCs w:val="24"/>
        </w:rPr>
        <w:t>Товар повинен відповідати вимогам:</w:t>
      </w:r>
    </w:p>
    <w:p w14:paraId="3AA449B7" w14:textId="77777777" w:rsidR="001944C8" w:rsidRPr="001944C8" w:rsidRDefault="001944C8" w:rsidP="001944C8">
      <w:pPr>
        <w:suppressAutoHyphens/>
        <w:spacing w:line="240" w:lineRule="auto"/>
        <w:ind w:firstLine="567"/>
        <w:jc w:val="both"/>
        <w:rPr>
          <w:rFonts w:ascii="Times New Roman" w:hAnsi="Times New Roman" w:cs="Times New Roman"/>
          <w:bCs/>
          <w:iCs/>
          <w:sz w:val="24"/>
          <w:szCs w:val="24"/>
        </w:rPr>
      </w:pPr>
      <w:r w:rsidRPr="001944C8">
        <w:rPr>
          <w:rFonts w:ascii="Times New Roman" w:hAnsi="Times New Roman" w:cs="Times New Roman"/>
          <w:bCs/>
          <w:iCs/>
          <w:sz w:val="24"/>
          <w:szCs w:val="24"/>
        </w:rPr>
        <w:lastRenderedPageBreak/>
        <w:t>- Закону України від 14.08.2014р. № 1644-VІІ «Про санкції»,</w:t>
      </w:r>
    </w:p>
    <w:p w14:paraId="4BACC566" w14:textId="77777777" w:rsidR="001944C8" w:rsidRPr="001944C8" w:rsidRDefault="001944C8" w:rsidP="001944C8">
      <w:pPr>
        <w:suppressAutoHyphens/>
        <w:spacing w:line="240" w:lineRule="auto"/>
        <w:ind w:firstLine="567"/>
        <w:jc w:val="both"/>
        <w:rPr>
          <w:rFonts w:ascii="Times New Roman" w:hAnsi="Times New Roman" w:cs="Times New Roman"/>
          <w:bCs/>
          <w:iCs/>
          <w:sz w:val="24"/>
          <w:szCs w:val="24"/>
        </w:rPr>
      </w:pPr>
      <w:r w:rsidRPr="001944C8">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E1DC4AE" w14:textId="77777777" w:rsidR="001944C8" w:rsidRPr="001944C8" w:rsidRDefault="001944C8" w:rsidP="001944C8">
      <w:pPr>
        <w:suppressAutoHyphens/>
        <w:spacing w:line="240" w:lineRule="auto"/>
        <w:ind w:firstLine="567"/>
        <w:jc w:val="both"/>
        <w:rPr>
          <w:rFonts w:ascii="Times New Roman" w:hAnsi="Times New Roman" w:cs="Times New Roman"/>
          <w:bCs/>
          <w:iCs/>
          <w:sz w:val="24"/>
          <w:szCs w:val="24"/>
        </w:rPr>
      </w:pPr>
      <w:r w:rsidRPr="001944C8">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70F0CE6" w14:textId="77777777" w:rsidR="001944C8" w:rsidRPr="001944C8" w:rsidRDefault="001944C8" w:rsidP="001944C8">
      <w:pPr>
        <w:suppressAutoHyphens/>
        <w:spacing w:line="240" w:lineRule="auto"/>
        <w:ind w:firstLine="567"/>
        <w:jc w:val="both"/>
        <w:rPr>
          <w:rFonts w:ascii="Times New Roman" w:hAnsi="Times New Roman" w:cs="Times New Roman"/>
          <w:bCs/>
          <w:iCs/>
          <w:sz w:val="24"/>
          <w:szCs w:val="24"/>
        </w:rPr>
      </w:pPr>
      <w:r w:rsidRPr="001944C8">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76E842F" w14:textId="77777777" w:rsidR="001944C8" w:rsidRPr="001944C8" w:rsidRDefault="001944C8" w:rsidP="001944C8">
      <w:pPr>
        <w:spacing w:line="240" w:lineRule="auto"/>
        <w:ind w:firstLine="567"/>
        <w:jc w:val="both"/>
        <w:rPr>
          <w:rFonts w:ascii="Times New Roman" w:hAnsi="Times New Roman" w:cs="Times New Roman"/>
          <w:sz w:val="24"/>
          <w:szCs w:val="24"/>
        </w:rPr>
      </w:pPr>
    </w:p>
    <w:p w14:paraId="25D1D47F" w14:textId="77777777" w:rsidR="001944C8" w:rsidRPr="001944C8" w:rsidRDefault="001944C8" w:rsidP="001944C8">
      <w:pPr>
        <w:spacing w:line="240" w:lineRule="auto"/>
        <w:ind w:firstLine="567"/>
        <w:jc w:val="center"/>
        <w:rPr>
          <w:rFonts w:ascii="Times New Roman" w:hAnsi="Times New Roman" w:cs="Times New Roman"/>
          <w:b/>
          <w:bCs/>
          <w:sz w:val="24"/>
          <w:szCs w:val="24"/>
        </w:rPr>
      </w:pPr>
      <w:r w:rsidRPr="001944C8">
        <w:rPr>
          <w:rFonts w:ascii="Times New Roman" w:hAnsi="Times New Roman" w:cs="Times New Roman"/>
          <w:b/>
          <w:bCs/>
          <w:sz w:val="24"/>
          <w:szCs w:val="24"/>
        </w:rPr>
        <w:t xml:space="preserve">СПЕЦИФІКАЦІЯ: </w:t>
      </w:r>
    </w:p>
    <w:tbl>
      <w:tblPr>
        <w:tblStyle w:val="a5"/>
        <w:tblW w:w="9634" w:type="dxa"/>
        <w:tblLook w:val="04A0" w:firstRow="1" w:lastRow="0" w:firstColumn="1" w:lastColumn="0" w:noHBand="0" w:noVBand="1"/>
      </w:tblPr>
      <w:tblGrid>
        <w:gridCol w:w="562"/>
        <w:gridCol w:w="5670"/>
        <w:gridCol w:w="1701"/>
        <w:gridCol w:w="1701"/>
      </w:tblGrid>
      <w:tr w:rsidR="001944C8" w:rsidRPr="001944C8" w14:paraId="1E382F49" w14:textId="77777777" w:rsidTr="00532F88">
        <w:tc>
          <w:tcPr>
            <w:tcW w:w="562" w:type="dxa"/>
          </w:tcPr>
          <w:p w14:paraId="7318370C" w14:textId="77777777" w:rsidR="001944C8" w:rsidRPr="001944C8" w:rsidRDefault="001944C8" w:rsidP="001944C8">
            <w:pPr>
              <w:pStyle w:val="a6"/>
              <w:jc w:val="center"/>
              <w:rPr>
                <w:b/>
                <w:bCs/>
              </w:rPr>
            </w:pPr>
            <w:r w:rsidRPr="001944C8">
              <w:rPr>
                <w:b/>
                <w:bCs/>
              </w:rPr>
              <w:t>№ п/п</w:t>
            </w:r>
          </w:p>
        </w:tc>
        <w:tc>
          <w:tcPr>
            <w:tcW w:w="5670" w:type="dxa"/>
          </w:tcPr>
          <w:p w14:paraId="0304CC5C" w14:textId="77777777" w:rsidR="001944C8" w:rsidRPr="001944C8" w:rsidRDefault="001944C8" w:rsidP="001944C8">
            <w:pPr>
              <w:pStyle w:val="a6"/>
              <w:jc w:val="center"/>
              <w:rPr>
                <w:b/>
                <w:bCs/>
              </w:rPr>
            </w:pPr>
            <w:r w:rsidRPr="001944C8">
              <w:rPr>
                <w:b/>
                <w:bCs/>
              </w:rPr>
              <w:t>Назва товару</w:t>
            </w:r>
          </w:p>
        </w:tc>
        <w:tc>
          <w:tcPr>
            <w:tcW w:w="1701" w:type="dxa"/>
          </w:tcPr>
          <w:p w14:paraId="6A20A8C8" w14:textId="77777777" w:rsidR="001944C8" w:rsidRPr="001944C8" w:rsidRDefault="001944C8" w:rsidP="001944C8">
            <w:pPr>
              <w:pStyle w:val="a6"/>
              <w:jc w:val="center"/>
              <w:rPr>
                <w:b/>
                <w:bCs/>
              </w:rPr>
            </w:pPr>
            <w:r w:rsidRPr="001944C8">
              <w:rPr>
                <w:b/>
                <w:bCs/>
              </w:rPr>
              <w:t>Одиниця виміру</w:t>
            </w:r>
          </w:p>
        </w:tc>
        <w:tc>
          <w:tcPr>
            <w:tcW w:w="1701" w:type="dxa"/>
          </w:tcPr>
          <w:p w14:paraId="01F7E5D1" w14:textId="77777777" w:rsidR="001944C8" w:rsidRPr="001944C8" w:rsidRDefault="001944C8" w:rsidP="001944C8">
            <w:pPr>
              <w:pStyle w:val="a6"/>
              <w:jc w:val="center"/>
              <w:rPr>
                <w:b/>
                <w:bCs/>
              </w:rPr>
            </w:pPr>
            <w:r w:rsidRPr="001944C8">
              <w:rPr>
                <w:b/>
                <w:bCs/>
              </w:rPr>
              <w:t>Кількість</w:t>
            </w:r>
          </w:p>
        </w:tc>
      </w:tr>
      <w:tr w:rsidR="001944C8" w:rsidRPr="001944C8" w14:paraId="4533BA63" w14:textId="77777777" w:rsidTr="00532F88">
        <w:tc>
          <w:tcPr>
            <w:tcW w:w="562" w:type="dxa"/>
            <w:vAlign w:val="center"/>
          </w:tcPr>
          <w:p w14:paraId="6C7ACB60" w14:textId="77777777" w:rsidR="001944C8" w:rsidRPr="001944C8" w:rsidRDefault="001944C8" w:rsidP="001944C8">
            <w:pPr>
              <w:pStyle w:val="a6"/>
              <w:jc w:val="center"/>
            </w:pPr>
            <w:r w:rsidRPr="001944C8">
              <w:rPr>
                <w:b/>
                <w:bCs/>
              </w:rPr>
              <w:t>1</w:t>
            </w:r>
          </w:p>
        </w:tc>
        <w:tc>
          <w:tcPr>
            <w:tcW w:w="5670" w:type="dxa"/>
            <w:vAlign w:val="center"/>
          </w:tcPr>
          <w:p w14:paraId="3DD91A23" w14:textId="77777777" w:rsidR="001944C8" w:rsidRPr="001944C8" w:rsidRDefault="001944C8" w:rsidP="001944C8">
            <w:pPr>
              <w:pStyle w:val="ae"/>
              <w:rPr>
                <w:rFonts w:ascii="Times New Roman" w:hAnsi="Times New Roman" w:cs="Times New Roman"/>
                <w:b/>
                <w:bCs/>
                <w:sz w:val="24"/>
                <w:szCs w:val="24"/>
              </w:rPr>
            </w:pPr>
            <w:r w:rsidRPr="001944C8">
              <w:rPr>
                <w:rFonts w:ascii="Times New Roman" w:hAnsi="Times New Roman" w:cs="Times New Roman"/>
                <w:b/>
                <w:bCs/>
                <w:sz w:val="24"/>
                <w:szCs w:val="24"/>
              </w:rPr>
              <w:t xml:space="preserve">Поштова марка (Літерний номінал </w:t>
            </w:r>
            <w:r w:rsidRPr="001944C8">
              <w:rPr>
                <w:rFonts w:ascii="Times New Roman" w:hAnsi="Times New Roman" w:cs="Times New Roman"/>
                <w:b/>
                <w:bCs/>
                <w:sz w:val="24"/>
                <w:szCs w:val="24"/>
                <w:lang w:val="en-US"/>
              </w:rPr>
              <w:t>U</w:t>
            </w:r>
            <w:r w:rsidRPr="001944C8">
              <w:rPr>
                <w:rFonts w:ascii="Times New Roman" w:hAnsi="Times New Roman" w:cs="Times New Roman"/>
                <w:b/>
                <w:bCs/>
                <w:sz w:val="24"/>
                <w:szCs w:val="24"/>
              </w:rPr>
              <w:t xml:space="preserve">, </w:t>
            </w:r>
            <w:r w:rsidRPr="001944C8">
              <w:rPr>
                <w:rFonts w:ascii="Times New Roman" w:hAnsi="Times New Roman" w:cs="Times New Roman"/>
                <w:b/>
                <w:bCs/>
                <w:sz w:val="24"/>
                <w:szCs w:val="24"/>
                <w:lang w:val="en-US"/>
              </w:rPr>
              <w:t>V</w:t>
            </w:r>
            <w:r w:rsidRPr="001944C8">
              <w:rPr>
                <w:rFonts w:ascii="Times New Roman" w:hAnsi="Times New Roman" w:cs="Times New Roman"/>
                <w:b/>
                <w:bCs/>
                <w:sz w:val="24"/>
                <w:szCs w:val="24"/>
              </w:rPr>
              <w:t>,</w:t>
            </w:r>
            <w:r w:rsidRPr="001944C8">
              <w:rPr>
                <w:rFonts w:ascii="Times New Roman" w:hAnsi="Times New Roman" w:cs="Times New Roman"/>
                <w:b/>
                <w:bCs/>
                <w:sz w:val="24"/>
                <w:szCs w:val="24"/>
                <w:lang w:val="en-US"/>
              </w:rPr>
              <w:t xml:space="preserve"> L, T, D</w:t>
            </w:r>
            <w:r w:rsidRPr="001944C8">
              <w:rPr>
                <w:rFonts w:ascii="Times New Roman" w:hAnsi="Times New Roman" w:cs="Times New Roman"/>
                <w:b/>
                <w:bCs/>
                <w:sz w:val="24"/>
                <w:szCs w:val="24"/>
              </w:rPr>
              <w:t>)</w:t>
            </w:r>
          </w:p>
        </w:tc>
        <w:tc>
          <w:tcPr>
            <w:tcW w:w="1701" w:type="dxa"/>
            <w:vAlign w:val="center"/>
          </w:tcPr>
          <w:p w14:paraId="4CCC78B8" w14:textId="77777777" w:rsidR="001944C8" w:rsidRPr="001944C8" w:rsidRDefault="001944C8" w:rsidP="001944C8">
            <w:pPr>
              <w:pStyle w:val="a6"/>
              <w:jc w:val="center"/>
            </w:pPr>
            <w:r w:rsidRPr="001944C8">
              <w:rPr>
                <w:b/>
              </w:rPr>
              <w:t>шт.</w:t>
            </w:r>
          </w:p>
        </w:tc>
        <w:tc>
          <w:tcPr>
            <w:tcW w:w="1701" w:type="dxa"/>
            <w:vAlign w:val="center"/>
          </w:tcPr>
          <w:p w14:paraId="5B401A09" w14:textId="77777777" w:rsidR="001944C8" w:rsidRPr="001944C8" w:rsidRDefault="001944C8" w:rsidP="001944C8">
            <w:pPr>
              <w:pStyle w:val="a6"/>
              <w:jc w:val="center"/>
              <w:rPr>
                <w:b/>
                <w:bCs/>
              </w:rPr>
            </w:pPr>
            <w:r w:rsidRPr="001944C8">
              <w:rPr>
                <w:b/>
                <w:bCs/>
              </w:rPr>
              <w:t>3 600</w:t>
            </w:r>
          </w:p>
        </w:tc>
      </w:tr>
      <w:tr w:rsidR="001944C8" w:rsidRPr="001944C8" w14:paraId="702D033E" w14:textId="77777777" w:rsidTr="00532F88">
        <w:tc>
          <w:tcPr>
            <w:tcW w:w="562" w:type="dxa"/>
            <w:vAlign w:val="center"/>
          </w:tcPr>
          <w:p w14:paraId="6C82501D" w14:textId="77777777" w:rsidR="001944C8" w:rsidRPr="001944C8" w:rsidRDefault="001944C8" w:rsidP="001944C8">
            <w:pPr>
              <w:pStyle w:val="a6"/>
              <w:jc w:val="center"/>
              <w:rPr>
                <w:rFonts w:eastAsia="Calibri"/>
                <w:b/>
                <w:bCs/>
              </w:rPr>
            </w:pPr>
            <w:r w:rsidRPr="001944C8">
              <w:rPr>
                <w:b/>
                <w:bCs/>
              </w:rPr>
              <w:t>2</w:t>
            </w:r>
          </w:p>
        </w:tc>
        <w:tc>
          <w:tcPr>
            <w:tcW w:w="5670" w:type="dxa"/>
            <w:vAlign w:val="center"/>
          </w:tcPr>
          <w:p w14:paraId="5E4854CE" w14:textId="77777777" w:rsidR="001944C8" w:rsidRPr="001944C8" w:rsidRDefault="001944C8" w:rsidP="001944C8">
            <w:pPr>
              <w:pStyle w:val="ae"/>
              <w:rPr>
                <w:rFonts w:ascii="Times New Roman" w:hAnsi="Times New Roman" w:cs="Times New Roman"/>
                <w:b/>
                <w:bCs/>
                <w:sz w:val="24"/>
                <w:szCs w:val="24"/>
                <w:lang w:eastAsia="uk-UA"/>
              </w:rPr>
            </w:pPr>
            <w:r w:rsidRPr="001944C8">
              <w:rPr>
                <w:rFonts w:ascii="Times New Roman" w:hAnsi="Times New Roman" w:cs="Times New Roman"/>
                <w:b/>
                <w:bCs/>
                <w:sz w:val="24"/>
                <w:szCs w:val="24"/>
              </w:rPr>
              <w:t xml:space="preserve">Поштова марка (Літерний номінал </w:t>
            </w:r>
            <w:r w:rsidRPr="001944C8">
              <w:rPr>
                <w:rFonts w:ascii="Times New Roman" w:hAnsi="Times New Roman" w:cs="Times New Roman"/>
                <w:b/>
                <w:bCs/>
                <w:sz w:val="24"/>
                <w:szCs w:val="24"/>
                <w:lang w:val="en-US"/>
              </w:rPr>
              <w:t>F, M</w:t>
            </w:r>
            <w:r w:rsidRPr="001944C8">
              <w:rPr>
                <w:rFonts w:ascii="Times New Roman" w:hAnsi="Times New Roman" w:cs="Times New Roman"/>
                <w:b/>
                <w:bCs/>
                <w:sz w:val="24"/>
                <w:szCs w:val="24"/>
              </w:rPr>
              <w:t>)</w:t>
            </w:r>
          </w:p>
        </w:tc>
        <w:tc>
          <w:tcPr>
            <w:tcW w:w="1701" w:type="dxa"/>
            <w:vAlign w:val="center"/>
          </w:tcPr>
          <w:p w14:paraId="17EA4ECF" w14:textId="77777777" w:rsidR="001944C8" w:rsidRPr="001944C8" w:rsidRDefault="001944C8" w:rsidP="001944C8">
            <w:pPr>
              <w:pStyle w:val="a6"/>
              <w:jc w:val="center"/>
              <w:rPr>
                <w:rFonts w:eastAsia="Calibri"/>
              </w:rPr>
            </w:pPr>
            <w:r w:rsidRPr="001944C8">
              <w:rPr>
                <w:b/>
              </w:rPr>
              <w:t>шт.</w:t>
            </w:r>
          </w:p>
        </w:tc>
        <w:tc>
          <w:tcPr>
            <w:tcW w:w="1701" w:type="dxa"/>
            <w:vAlign w:val="center"/>
          </w:tcPr>
          <w:p w14:paraId="12DE2B3A" w14:textId="77777777" w:rsidR="001944C8" w:rsidRPr="001944C8" w:rsidRDefault="001944C8" w:rsidP="001944C8">
            <w:pPr>
              <w:pStyle w:val="a6"/>
              <w:jc w:val="center"/>
              <w:rPr>
                <w:rFonts w:eastAsia="Calibri"/>
                <w:b/>
              </w:rPr>
            </w:pPr>
            <w:r w:rsidRPr="001944C8">
              <w:rPr>
                <w:b/>
                <w:bCs/>
              </w:rPr>
              <w:t>1 800</w:t>
            </w:r>
          </w:p>
        </w:tc>
      </w:tr>
    </w:tbl>
    <w:p w14:paraId="09E2640D" w14:textId="77777777" w:rsidR="001944C8" w:rsidRPr="001944C8" w:rsidRDefault="001944C8" w:rsidP="001944C8">
      <w:pPr>
        <w:spacing w:line="240" w:lineRule="auto"/>
        <w:ind w:firstLine="263"/>
        <w:jc w:val="both"/>
        <w:rPr>
          <w:rFonts w:ascii="Times New Roman" w:hAnsi="Times New Roman" w:cs="Times New Roman"/>
          <w:color w:val="000000"/>
          <w:sz w:val="24"/>
          <w:szCs w:val="24"/>
        </w:rPr>
      </w:pPr>
    </w:p>
    <w:p w14:paraId="4D250A62"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sz w:val="24"/>
          <w:szCs w:val="24"/>
        </w:rPr>
        <w:t>Якість товару повинна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24.11.1993 № 98/118/740, зареєстрованим в Міністерстві юстиції України 14.01.1994 за № 8/217;</w:t>
      </w:r>
      <w:r w:rsidRPr="001944C8">
        <w:rPr>
          <w:rFonts w:ascii="Times New Roman" w:hAnsi="Times New Roman" w:cs="Times New Roman"/>
          <w:color w:val="000000"/>
          <w:sz w:val="24"/>
          <w:szCs w:val="24"/>
        </w:rPr>
        <w:t xml:space="preserve"> Галузевого стандарту України «Зв’язок поштовий. Марки та блоки поштові. Технічні умови. ГСТУ 45.027-2003». Державного стандарту України «Зв’язок поштовий. Картки поштові. Технічні умови. ДСТУ 3875-99». Державного стандарту України «Зв’язок поштовий. Конверти поштові. Технічні умови. ДСТУ 3876-99» </w:t>
      </w:r>
      <w:r w:rsidRPr="001944C8">
        <w:rPr>
          <w:rFonts w:ascii="Times New Roman" w:hAnsi="Times New Roman" w:cs="Times New Roman"/>
          <w:b/>
          <w:bCs/>
          <w:i/>
          <w:iCs/>
          <w:color w:val="000000"/>
          <w:sz w:val="24"/>
          <w:szCs w:val="24"/>
        </w:rPr>
        <w:t>(Надати у складі тендерної пропозиції гарантійний лист)</w:t>
      </w:r>
    </w:p>
    <w:p w14:paraId="210C2C44"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1944C8">
        <w:rPr>
          <w:rFonts w:ascii="Times New Roman" w:hAnsi="Times New Roman" w:cs="Times New Roman"/>
          <w:b/>
          <w:bCs/>
          <w:i/>
          <w:iCs/>
          <w:color w:val="000000"/>
          <w:sz w:val="24"/>
          <w:szCs w:val="24"/>
        </w:rPr>
        <w:t>(Надати у складі тендерної пропозиції гарантійний лист)</w:t>
      </w:r>
    </w:p>
    <w:p w14:paraId="6B0AFE4C"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1944C8">
        <w:rPr>
          <w:rFonts w:ascii="Times New Roman" w:hAnsi="Times New Roman" w:cs="Times New Roman"/>
          <w:b/>
          <w:bCs/>
          <w:i/>
          <w:iCs/>
          <w:color w:val="000000"/>
          <w:sz w:val="24"/>
          <w:szCs w:val="24"/>
        </w:rPr>
        <w:t>(Надати у складі тендерної пропозиції гарантійний лист)</w:t>
      </w:r>
    </w:p>
    <w:p w14:paraId="1FCAA265"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Відповідно до п. 3 Розділу IV Положення «Про знаки поштової оплати», затвердженого Наказом Міністерства транспорту та зв’язку України від 24.06.2010 № 388 поштові марки та блоки України повинні містити:</w:t>
      </w:r>
    </w:p>
    <w:p w14:paraId="3BC4CF0A"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1) назву країни українською мовою "Україна" і в латинській транслітерації "Ukraina";</w:t>
      </w:r>
    </w:p>
    <w:p w14:paraId="08477E04"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2) зображення Державного Герба України;</w:t>
      </w:r>
    </w:p>
    <w:p w14:paraId="39BA0897"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3) номінальну вартість;</w:t>
      </w:r>
    </w:p>
    <w:p w14:paraId="30E857FB"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4) рік випуску арабськими цифрами.</w:t>
      </w:r>
    </w:p>
    <w:p w14:paraId="5C840AD4"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sz w:val="24"/>
          <w:szCs w:val="24"/>
        </w:rPr>
        <w:t xml:space="preserve">Поштові марки (далі - знаки поштової оплати, ЗПО) мають бути такими, що не були у використанні, безстроково дійсними для оплати послуг поштового зв’язку в усіх відділеннях поштового зв’язку України та мати відповідний захист, визначений національним оператором </w:t>
      </w:r>
      <w:r w:rsidRPr="001944C8">
        <w:rPr>
          <w:rFonts w:ascii="Times New Roman" w:hAnsi="Times New Roman" w:cs="Times New Roman"/>
          <w:sz w:val="24"/>
          <w:szCs w:val="24"/>
        </w:rPr>
        <w:lastRenderedPageBreak/>
        <w:t xml:space="preserve">поштового зв’язку. ЗПО повинні бути упаковані належним чином, що забезпечує збереження при перевезенні та зберіганні. </w:t>
      </w:r>
      <w:r w:rsidRPr="001944C8">
        <w:rPr>
          <w:rFonts w:ascii="Times New Roman" w:hAnsi="Times New Roman" w:cs="Times New Roman"/>
          <w:b/>
          <w:bCs/>
          <w:i/>
          <w:iCs/>
          <w:color w:val="000000"/>
          <w:sz w:val="24"/>
          <w:szCs w:val="24"/>
        </w:rPr>
        <w:t>(Надати у складі тендерної пропозиції гарантійний лист)</w:t>
      </w:r>
    </w:p>
    <w:p w14:paraId="50A04E44" w14:textId="77777777" w:rsidR="001944C8" w:rsidRPr="001944C8" w:rsidRDefault="001944C8" w:rsidP="001944C8">
      <w:pPr>
        <w:spacing w:line="240" w:lineRule="auto"/>
        <w:ind w:firstLine="426"/>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Відповідно до п. 23 Положення «Про знаки поштової оплати» придбання поштових марок здійснюється за їх номінальною вартістю.</w:t>
      </w:r>
    </w:p>
    <w:p w14:paraId="30E76C15" w14:textId="77777777" w:rsidR="001944C8" w:rsidRPr="001944C8" w:rsidRDefault="001944C8" w:rsidP="001944C8">
      <w:pPr>
        <w:spacing w:line="240" w:lineRule="auto"/>
        <w:rPr>
          <w:rFonts w:ascii="Times New Roman" w:hAnsi="Times New Roman" w:cs="Times New Roman"/>
          <w:color w:val="000000"/>
          <w:sz w:val="24"/>
          <w:szCs w:val="24"/>
        </w:rPr>
      </w:pPr>
      <w:r w:rsidRPr="001944C8">
        <w:rPr>
          <w:rFonts w:ascii="Times New Roman" w:hAnsi="Times New Roman" w:cs="Times New Roman"/>
          <w:color w:val="000000"/>
          <w:sz w:val="24"/>
          <w:szCs w:val="24"/>
        </w:rPr>
        <w:t>Поштові марки, у тому числі надруковані на поштових конвертах і поштових картках, електронні марки є засобом оплати послуг поштового зв’язку з пересилання листів, поштових карток, що надаються призначеним оператором поштового зв’язку.</w:t>
      </w:r>
    </w:p>
    <w:p w14:paraId="392A3241" w14:textId="77777777" w:rsidR="001944C8" w:rsidRPr="001944C8" w:rsidRDefault="001944C8" w:rsidP="001944C8">
      <w:pPr>
        <w:spacing w:line="240" w:lineRule="auto"/>
        <w:ind w:firstLine="567"/>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Призначений оператор поштового зв’язку видає поштові марки, марковані конверти і поштові картки з використанням спеціальних елементів захисту за тематикою і зразками, які погоджуються з Редакційно-художньою радою з питань видання поштових марок, маркованих конвертів і поштових карток в Україні, склад, функції, права та обов’язки якої визначаються центральним органом виконавчої влади, що забезпечує формування та реалізує державну політику у сфері надання послуг поштового зв’язку (ст. 18 Закону України “Про поштовий зв’язок”).</w:t>
      </w:r>
    </w:p>
    <w:p w14:paraId="22D6AC2D" w14:textId="77777777" w:rsidR="001944C8" w:rsidRPr="001944C8" w:rsidRDefault="001944C8" w:rsidP="001944C8">
      <w:pPr>
        <w:spacing w:line="240" w:lineRule="auto"/>
        <w:ind w:firstLine="567"/>
        <w:jc w:val="both"/>
        <w:rPr>
          <w:rFonts w:ascii="Times New Roman" w:hAnsi="Times New Roman" w:cs="Times New Roman"/>
          <w:color w:val="000000"/>
          <w:sz w:val="24"/>
          <w:szCs w:val="24"/>
        </w:rPr>
      </w:pPr>
      <w:r w:rsidRPr="001944C8">
        <w:rPr>
          <w:rFonts w:ascii="Times New Roman" w:hAnsi="Times New Roman" w:cs="Times New Roman"/>
          <w:color w:val="000000"/>
          <w:sz w:val="24"/>
          <w:szCs w:val="24"/>
        </w:rPr>
        <w:t>На підтвердження можливості продажу і поставки предмету закупівлі, Учасник повинен надати у складі тендерної пропозиції в електронному вигляді копію(-ї) договору(-ів) завірені належним чином про закупівлю знаків поштової оплати, у разі якщо Учасник не є Національним оператором зв’язку (у разі відсутності такого договору, Учасник повинен належним чином обґрунтувати його відсутність у формі довідки).</w:t>
      </w:r>
    </w:p>
    <w:p w14:paraId="00B39C02" w14:textId="77777777" w:rsidR="001944C8" w:rsidRPr="001944C8" w:rsidRDefault="001944C8" w:rsidP="001944C8">
      <w:pPr>
        <w:spacing w:line="240" w:lineRule="auto"/>
        <w:ind w:firstLine="263"/>
        <w:jc w:val="both"/>
        <w:rPr>
          <w:rFonts w:ascii="Times New Roman" w:hAnsi="Times New Roman" w:cs="Times New Roman"/>
          <w:i/>
          <w:sz w:val="24"/>
          <w:szCs w:val="24"/>
        </w:rPr>
      </w:pPr>
      <w:r w:rsidRPr="001944C8">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574A949" w14:textId="77777777" w:rsidR="001944C8" w:rsidRPr="001944C8" w:rsidRDefault="001944C8" w:rsidP="001944C8">
      <w:pPr>
        <w:spacing w:line="240" w:lineRule="auto"/>
        <w:ind w:firstLine="263"/>
        <w:jc w:val="both"/>
        <w:rPr>
          <w:rFonts w:ascii="Times New Roman" w:hAnsi="Times New Roman" w:cs="Times New Roman"/>
          <w:i/>
          <w:sz w:val="24"/>
          <w:szCs w:val="24"/>
        </w:rPr>
      </w:pPr>
      <w:r w:rsidRPr="001944C8">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78EFD9B" w14:textId="77777777" w:rsidR="001944C8" w:rsidRPr="001944C8" w:rsidRDefault="001944C8" w:rsidP="001944C8">
      <w:pPr>
        <w:spacing w:line="240" w:lineRule="auto"/>
        <w:jc w:val="both"/>
        <w:rPr>
          <w:rFonts w:ascii="Times New Roman" w:hAnsi="Times New Roman" w:cs="Times New Roman"/>
          <w:i/>
          <w:sz w:val="24"/>
          <w:szCs w:val="24"/>
        </w:rPr>
      </w:pPr>
      <w:r w:rsidRPr="001944C8">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3A40F76" w14:textId="77777777" w:rsidR="001944C8" w:rsidRPr="001944C8" w:rsidRDefault="001944C8" w:rsidP="001944C8">
      <w:pPr>
        <w:spacing w:line="240" w:lineRule="auto"/>
        <w:ind w:firstLine="567"/>
        <w:jc w:val="both"/>
        <w:rPr>
          <w:rFonts w:ascii="Times New Roman" w:hAnsi="Times New Roman" w:cs="Times New Roman"/>
          <w:bCs/>
          <w:i/>
          <w:iCs/>
          <w:sz w:val="24"/>
          <w:szCs w:val="24"/>
        </w:rPr>
      </w:pPr>
      <w:r w:rsidRPr="001944C8">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1"/>
    <w:p w14:paraId="646C1CB4" w14:textId="4927A376" w:rsidR="00EA5532" w:rsidRPr="00FF08B3" w:rsidRDefault="00EA5532" w:rsidP="00FF08B3">
      <w:pPr>
        <w:widowControl w:val="0"/>
        <w:spacing w:after="0" w:line="240" w:lineRule="auto"/>
        <w:ind w:right="-1"/>
        <w:jc w:val="both"/>
        <w:rPr>
          <w:rFonts w:ascii="Times New Roman" w:hAnsi="Times New Roman" w:cs="Times New Roman"/>
          <w:sz w:val="24"/>
          <w:szCs w:val="24"/>
        </w:rPr>
      </w:pPr>
    </w:p>
    <w:p w14:paraId="28B83EFB" w14:textId="7830EE57"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D2F6F7E"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944C8">
        <w:rPr>
          <w:rFonts w:ascii="Times New Roman" w:eastAsia="Times New Roman" w:hAnsi="Times New Roman" w:cs="Times New Roman"/>
          <w:sz w:val="24"/>
          <w:szCs w:val="24"/>
          <w:lang w:eastAsia="ru-RU"/>
        </w:rPr>
        <w:t>144 000</w:t>
      </w:r>
      <w:r w:rsidR="00FF08B3">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944C8">
        <w:rPr>
          <w:rFonts w:ascii="Times New Roman" w:eastAsia="Times New Roman" w:hAnsi="Times New Roman" w:cs="Times New Roman"/>
          <w:sz w:val="24"/>
          <w:szCs w:val="24"/>
          <w:lang w:eastAsia="ru-RU"/>
        </w:rPr>
        <w:t>сто сорок чотири тисячі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1944C8">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1944C8">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F08B3">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E403591"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1944C8">
        <w:rPr>
          <w:rFonts w:ascii="Times New Roman" w:eastAsia="Times New Roman" w:hAnsi="Times New Roman" w:cs="Times New Roman"/>
          <w:sz w:val="24"/>
          <w:szCs w:val="24"/>
          <w:lang w:eastAsia="ru-RU"/>
        </w:rPr>
        <w:t>документів поданих Ініціатором закупівлі</w:t>
      </w:r>
      <w:r w:rsidR="000419A3" w:rsidRPr="00F90C90">
        <w:rPr>
          <w:rFonts w:ascii="Times New Roman" w:eastAsia="Times New Roman" w:hAnsi="Times New Roman" w:cs="Times New Roman"/>
          <w:sz w:val="24"/>
          <w:szCs w:val="24"/>
          <w:lang w:eastAsia="ru-RU"/>
        </w:rPr>
        <w:t>.</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5C7"/>
    <w:multiLevelType w:val="hybridMultilevel"/>
    <w:tmpl w:val="9F74B25A"/>
    <w:lvl w:ilvl="0" w:tplc="3F00703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2"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3"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4"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5"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7"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1"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5"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9"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1"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2"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7"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8"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2"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4"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5"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7"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40"/>
  </w:num>
  <w:num w:numId="2" w16cid:durableId="480387807">
    <w:abstractNumId w:val="23"/>
  </w:num>
  <w:num w:numId="3" w16cid:durableId="733427319">
    <w:abstractNumId w:val="10"/>
  </w:num>
  <w:num w:numId="4" w16cid:durableId="1267881391">
    <w:abstractNumId w:val="32"/>
  </w:num>
  <w:num w:numId="5" w16cid:durableId="190925026">
    <w:abstractNumId w:val="9"/>
  </w:num>
  <w:num w:numId="6" w16cid:durableId="2106802123">
    <w:abstractNumId w:val="41"/>
  </w:num>
  <w:num w:numId="7" w16cid:durableId="1124497173">
    <w:abstractNumId w:val="14"/>
  </w:num>
  <w:num w:numId="8" w16cid:durableId="1008024176">
    <w:abstractNumId w:val="43"/>
  </w:num>
  <w:num w:numId="9" w16cid:durableId="1616980084">
    <w:abstractNumId w:val="4"/>
  </w:num>
  <w:num w:numId="10" w16cid:durableId="402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8"/>
  </w:num>
  <w:num w:numId="12" w16cid:durableId="1576016604">
    <w:abstractNumId w:val="12"/>
  </w:num>
  <w:num w:numId="13" w16cid:durableId="429589476">
    <w:abstractNumId w:val="6"/>
  </w:num>
  <w:num w:numId="14" w16cid:durableId="147371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8"/>
  </w:num>
  <w:num w:numId="16" w16cid:durableId="1381441850">
    <w:abstractNumId w:val="42"/>
  </w:num>
  <w:num w:numId="17" w16cid:durableId="1883251069">
    <w:abstractNumId w:val="3"/>
  </w:num>
  <w:num w:numId="18" w16cid:durableId="1914507053">
    <w:abstractNumId w:val="47"/>
  </w:num>
  <w:num w:numId="19" w16cid:durableId="1175221666">
    <w:abstractNumId w:val="34"/>
  </w:num>
  <w:num w:numId="20" w16cid:durableId="1234858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7"/>
  </w:num>
  <w:num w:numId="24" w16cid:durableId="450905945">
    <w:abstractNumId w:val="35"/>
  </w:num>
  <w:num w:numId="25" w16cid:durableId="1178153638">
    <w:abstractNumId w:val="26"/>
  </w:num>
  <w:num w:numId="26" w16cid:durableId="885331650">
    <w:abstractNumId w:val="29"/>
  </w:num>
  <w:num w:numId="27" w16cid:durableId="339813322">
    <w:abstractNumId w:val="38"/>
  </w:num>
  <w:num w:numId="28" w16cid:durableId="1955094530">
    <w:abstractNumId w:val="27"/>
  </w:num>
  <w:num w:numId="29" w16cid:durableId="1972708781">
    <w:abstractNumId w:val="39"/>
  </w:num>
  <w:num w:numId="30" w16cid:durableId="2082093354">
    <w:abstractNumId w:val="22"/>
  </w:num>
  <w:num w:numId="31" w16cid:durableId="313028612">
    <w:abstractNumId w:val="5"/>
  </w:num>
  <w:num w:numId="32" w16cid:durableId="1826124239">
    <w:abstractNumId w:val="25"/>
  </w:num>
  <w:num w:numId="33" w16cid:durableId="1457674559">
    <w:abstractNumId w:val="21"/>
  </w:num>
  <w:num w:numId="34" w16cid:durableId="1374574636">
    <w:abstractNumId w:val="19"/>
  </w:num>
  <w:num w:numId="35" w16cid:durableId="1027634394">
    <w:abstractNumId w:val="45"/>
  </w:num>
  <w:num w:numId="36" w16cid:durableId="1961497236">
    <w:abstractNumId w:val="7"/>
  </w:num>
  <w:num w:numId="37" w16cid:durableId="1976522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1"/>
  </w:num>
  <w:num w:numId="39" w16cid:durableId="122963845">
    <w:abstractNumId w:val="46"/>
  </w:num>
  <w:num w:numId="40" w16cid:durableId="14446865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7"/>
  </w:num>
  <w:num w:numId="42" w16cid:durableId="267003632">
    <w:abstractNumId w:val="2"/>
  </w:num>
  <w:num w:numId="43" w16cid:durableId="2093548609">
    <w:abstractNumId w:val="11"/>
  </w:num>
  <w:num w:numId="44" w16cid:durableId="1423339280">
    <w:abstractNumId w:val="36"/>
  </w:num>
  <w:num w:numId="45" w16cid:durableId="1561021220">
    <w:abstractNumId w:val="33"/>
  </w:num>
  <w:num w:numId="46" w16cid:durableId="1242564301">
    <w:abstractNumId w:val="16"/>
  </w:num>
  <w:num w:numId="47" w16cid:durableId="831914384">
    <w:abstractNumId w:val="15"/>
  </w:num>
  <w:num w:numId="48" w16cid:durableId="1164324647">
    <w:abstractNumId w:val="24"/>
  </w:num>
  <w:num w:numId="49" w16cid:durableId="199906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F3B29"/>
    <w:rsid w:val="00D13D9F"/>
    <w:rsid w:val="00D274F4"/>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5886</Words>
  <Characters>3356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190</cp:revision>
  <dcterms:created xsi:type="dcterms:W3CDTF">2022-11-01T12:47:00Z</dcterms:created>
  <dcterms:modified xsi:type="dcterms:W3CDTF">2025-01-03T13:22:00Z</dcterms:modified>
</cp:coreProperties>
</file>