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51CCF2CC" w14:textId="77777777" w:rsidR="009933C1" w:rsidRPr="009933C1" w:rsidRDefault="00245020" w:rsidP="009933C1">
      <w:pPr>
        <w:pStyle w:val="2"/>
        <w:shd w:val="clear" w:color="auto" w:fill="FFFFFF" w:themeFill="background1"/>
        <w:spacing w:before="0" w:beforeAutospacing="0" w:after="0" w:afterAutospacing="0"/>
        <w:jc w:val="both"/>
        <w:textAlignment w:val="baseline"/>
        <w:rPr>
          <w:b w:val="0"/>
          <w:bCs w:val="0"/>
          <w:sz w:val="24"/>
          <w:szCs w:val="24"/>
          <w:bdr w:val="none" w:sz="0" w:space="0" w:color="auto" w:frame="1"/>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933C1" w:rsidRPr="009933C1">
        <w:rPr>
          <w:b w:val="0"/>
          <w:bCs w:val="0"/>
          <w:sz w:val="24"/>
          <w:szCs w:val="24"/>
          <w:bdr w:val="none" w:sz="0" w:space="0" w:color="auto" w:frame="1"/>
        </w:rPr>
        <w:t>Послуги з атестації робочих місць за умовами праці за кодом CPV за ЄЗС ДК 021:2015:71310000-4 «Консультаційні послуги у галузях інженерії та будівництва»</w:t>
      </w:r>
    </w:p>
    <w:p w14:paraId="4379B8B3" w14:textId="3E8B5008" w:rsidR="00F90C90" w:rsidRPr="00295ECA" w:rsidRDefault="00F90C90" w:rsidP="009933C1">
      <w:pPr>
        <w:pStyle w:val="2"/>
        <w:shd w:val="clear" w:color="auto" w:fill="FFFFFF" w:themeFill="background1"/>
        <w:spacing w:before="0" w:beforeAutospacing="0" w:after="0" w:afterAutospacing="0"/>
        <w:jc w:val="both"/>
        <w:textAlignment w:val="baseline"/>
        <w:rPr>
          <w:b w:val="0"/>
          <w:bCs w:val="0"/>
          <w:color w:val="585858"/>
          <w:sz w:val="24"/>
          <w:szCs w:val="24"/>
        </w:rPr>
      </w:pPr>
    </w:p>
    <w:p w14:paraId="121122A8" w14:textId="6958A1A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6C0A46">
        <w:rPr>
          <w:rFonts w:ascii="Times New Roman" w:hAnsi="Times New Roman" w:cs="Times New Roman"/>
          <w:sz w:val="24"/>
          <w:szCs w:val="24"/>
        </w:rPr>
        <w:t>10</w:t>
      </w:r>
      <w:r w:rsidR="001944C8">
        <w:rPr>
          <w:rFonts w:ascii="Times New Roman" w:hAnsi="Times New Roman" w:cs="Times New Roman"/>
          <w:sz w:val="24"/>
          <w:szCs w:val="24"/>
        </w:rPr>
        <w:t>-</w:t>
      </w:r>
      <w:r w:rsidR="006C0A46">
        <w:rPr>
          <w:rFonts w:ascii="Times New Roman" w:hAnsi="Times New Roman" w:cs="Times New Roman"/>
          <w:sz w:val="24"/>
          <w:szCs w:val="24"/>
        </w:rPr>
        <w:t>08</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9933C1">
        <w:rPr>
          <w:rFonts w:ascii="Times New Roman" w:hAnsi="Times New Roman" w:cs="Times New Roman"/>
          <w:sz w:val="24"/>
          <w:szCs w:val="24"/>
        </w:rPr>
        <w:t>5989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4DBB8841" w:rsidR="00CD0EC0" w:rsidRPr="009933C1"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933C1" w:rsidRPr="009933C1">
        <w:rPr>
          <w:rFonts w:ascii="Times New Roman" w:eastAsia="Times New Roman" w:hAnsi="Times New Roman" w:cs="Times New Roman"/>
          <w:sz w:val="24"/>
          <w:szCs w:val="24"/>
          <w:bdr w:val="none" w:sz="0" w:space="0" w:color="auto" w:frame="1"/>
          <w:lang w:eastAsia="uk-UA"/>
        </w:rPr>
        <w:t>Послуги з атестації робочих місць за умовами праці за кодом CPV за ЄЗС ДК 021:2015:71310000-4 «Консультаційні послуги у галузях інженерії та будівництва»</w:t>
      </w:r>
    </w:p>
    <w:p w14:paraId="29917F48" w14:textId="77777777" w:rsidR="009933C1" w:rsidRPr="00BA3770" w:rsidRDefault="009933C1" w:rsidP="009933C1">
      <w:pPr>
        <w:jc w:val="right"/>
        <w:rPr>
          <w:rFonts w:ascii="Times New Roman" w:hAnsi="Times New Roman"/>
          <w:b/>
          <w:i/>
          <w:iCs/>
          <w:lang w:eastAsia="uk-UA"/>
        </w:rPr>
      </w:pPr>
      <w:bookmarkStart w:id="0" w:name="_Hlk204248043"/>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9933C1" w:rsidRPr="009933C1" w14:paraId="51929678" w14:textId="77777777" w:rsidTr="00967918">
        <w:trPr>
          <w:trHeight w:val="248"/>
        </w:trPr>
        <w:tc>
          <w:tcPr>
            <w:tcW w:w="1131" w:type="dxa"/>
            <w:noWrap/>
            <w:vAlign w:val="center"/>
            <w:hideMark/>
          </w:tcPr>
          <w:p w14:paraId="4DCCC13A" w14:textId="77777777" w:rsidR="009933C1" w:rsidRPr="009933C1" w:rsidRDefault="009933C1" w:rsidP="009933C1">
            <w:pPr>
              <w:spacing w:after="0" w:line="240" w:lineRule="auto"/>
              <w:jc w:val="center"/>
              <w:rPr>
                <w:rFonts w:ascii="Times New Roman" w:hAnsi="Times New Roman"/>
                <w:b/>
                <w:bCs/>
                <w:sz w:val="24"/>
                <w:szCs w:val="24"/>
              </w:rPr>
            </w:pPr>
            <w:r w:rsidRPr="009933C1">
              <w:rPr>
                <w:rFonts w:ascii="Times New Roman" w:hAnsi="Times New Roman"/>
                <w:b/>
                <w:bCs/>
                <w:sz w:val="24"/>
                <w:szCs w:val="24"/>
              </w:rPr>
              <w:t>№</w:t>
            </w:r>
          </w:p>
        </w:tc>
        <w:tc>
          <w:tcPr>
            <w:tcW w:w="5957" w:type="dxa"/>
            <w:vAlign w:val="center"/>
            <w:hideMark/>
          </w:tcPr>
          <w:p w14:paraId="431DA044" w14:textId="77777777" w:rsidR="009933C1" w:rsidRPr="009933C1" w:rsidRDefault="009933C1" w:rsidP="009933C1">
            <w:pPr>
              <w:spacing w:after="0" w:line="240" w:lineRule="auto"/>
              <w:jc w:val="center"/>
              <w:rPr>
                <w:rFonts w:ascii="Times New Roman" w:hAnsi="Times New Roman"/>
                <w:b/>
                <w:bCs/>
                <w:sz w:val="24"/>
                <w:szCs w:val="24"/>
              </w:rPr>
            </w:pPr>
            <w:r w:rsidRPr="009933C1">
              <w:rPr>
                <w:rFonts w:ascii="Times New Roman" w:hAnsi="Times New Roman"/>
                <w:b/>
                <w:bCs/>
                <w:sz w:val="24"/>
                <w:szCs w:val="24"/>
              </w:rPr>
              <w:t xml:space="preserve">Найменування </w:t>
            </w:r>
          </w:p>
        </w:tc>
        <w:tc>
          <w:tcPr>
            <w:tcW w:w="1276" w:type="dxa"/>
            <w:vAlign w:val="center"/>
            <w:hideMark/>
          </w:tcPr>
          <w:p w14:paraId="629A3481" w14:textId="77777777" w:rsidR="009933C1" w:rsidRPr="009933C1" w:rsidRDefault="009933C1" w:rsidP="009933C1">
            <w:pPr>
              <w:spacing w:after="0" w:line="240" w:lineRule="auto"/>
              <w:jc w:val="center"/>
              <w:rPr>
                <w:rFonts w:ascii="Times New Roman" w:hAnsi="Times New Roman"/>
                <w:b/>
                <w:bCs/>
                <w:sz w:val="24"/>
                <w:szCs w:val="24"/>
              </w:rPr>
            </w:pPr>
            <w:r w:rsidRPr="009933C1">
              <w:rPr>
                <w:rFonts w:ascii="Times New Roman" w:hAnsi="Times New Roman"/>
                <w:b/>
                <w:bCs/>
                <w:sz w:val="24"/>
                <w:szCs w:val="24"/>
              </w:rPr>
              <w:t>Од. виміру</w:t>
            </w:r>
          </w:p>
        </w:tc>
        <w:tc>
          <w:tcPr>
            <w:tcW w:w="1275" w:type="dxa"/>
            <w:vAlign w:val="center"/>
            <w:hideMark/>
          </w:tcPr>
          <w:p w14:paraId="50DD36F8" w14:textId="77777777" w:rsidR="009933C1" w:rsidRPr="009933C1" w:rsidRDefault="009933C1" w:rsidP="009933C1">
            <w:pPr>
              <w:spacing w:after="0" w:line="240" w:lineRule="auto"/>
              <w:jc w:val="center"/>
              <w:rPr>
                <w:rFonts w:ascii="Times New Roman" w:hAnsi="Times New Roman"/>
                <w:b/>
                <w:bCs/>
                <w:sz w:val="24"/>
                <w:szCs w:val="24"/>
              </w:rPr>
            </w:pPr>
            <w:r w:rsidRPr="009933C1">
              <w:rPr>
                <w:rFonts w:ascii="Times New Roman" w:hAnsi="Times New Roman"/>
                <w:b/>
                <w:bCs/>
                <w:sz w:val="24"/>
                <w:szCs w:val="24"/>
              </w:rPr>
              <w:t>Кількість</w:t>
            </w:r>
          </w:p>
        </w:tc>
      </w:tr>
      <w:tr w:rsidR="009933C1" w:rsidRPr="009933C1" w14:paraId="0B5B6696" w14:textId="77777777" w:rsidTr="00967918">
        <w:trPr>
          <w:trHeight w:val="339"/>
        </w:trPr>
        <w:tc>
          <w:tcPr>
            <w:tcW w:w="1131" w:type="dxa"/>
            <w:noWrap/>
            <w:vAlign w:val="center"/>
            <w:hideMark/>
          </w:tcPr>
          <w:p w14:paraId="7FA35348" w14:textId="77777777" w:rsidR="009933C1" w:rsidRPr="009933C1" w:rsidRDefault="009933C1" w:rsidP="009933C1">
            <w:pPr>
              <w:spacing w:after="0" w:line="240" w:lineRule="auto"/>
              <w:jc w:val="center"/>
              <w:rPr>
                <w:rFonts w:ascii="Times New Roman" w:hAnsi="Times New Roman"/>
                <w:b/>
                <w:bCs/>
                <w:sz w:val="24"/>
                <w:szCs w:val="24"/>
              </w:rPr>
            </w:pPr>
            <w:r w:rsidRPr="009933C1">
              <w:rPr>
                <w:rFonts w:ascii="Times New Roman" w:hAnsi="Times New Roman"/>
                <w:noProof/>
                <w:sz w:val="24"/>
                <w:szCs w:val="24"/>
              </w:rPr>
              <w:t>1</w:t>
            </w:r>
          </w:p>
        </w:tc>
        <w:tc>
          <w:tcPr>
            <w:tcW w:w="5957" w:type="dxa"/>
            <w:vAlign w:val="center"/>
          </w:tcPr>
          <w:p w14:paraId="37BEDB41" w14:textId="77777777" w:rsidR="009933C1" w:rsidRPr="009933C1" w:rsidRDefault="009933C1" w:rsidP="009933C1">
            <w:pPr>
              <w:spacing w:after="0" w:line="240" w:lineRule="auto"/>
              <w:outlineLvl w:val="1"/>
              <w:rPr>
                <w:rFonts w:ascii="Times New Roman" w:hAnsi="Times New Roman"/>
                <w:b/>
                <w:bCs/>
                <w:sz w:val="24"/>
                <w:szCs w:val="24"/>
                <w:highlight w:val="yellow"/>
              </w:rPr>
            </w:pPr>
            <w:r w:rsidRPr="009933C1">
              <w:rPr>
                <w:rFonts w:ascii="Times New Roman" w:eastAsia="Calibri" w:hAnsi="Times New Roman"/>
                <w:sz w:val="24"/>
                <w:szCs w:val="24"/>
              </w:rPr>
              <w:t>Атестація робочих місць за умовами праці</w:t>
            </w:r>
          </w:p>
        </w:tc>
        <w:tc>
          <w:tcPr>
            <w:tcW w:w="1276" w:type="dxa"/>
            <w:vAlign w:val="center"/>
          </w:tcPr>
          <w:p w14:paraId="2FEE2E3F" w14:textId="77777777" w:rsidR="009933C1" w:rsidRPr="009933C1" w:rsidRDefault="009933C1" w:rsidP="009933C1">
            <w:pPr>
              <w:spacing w:after="0" w:line="240" w:lineRule="auto"/>
              <w:jc w:val="center"/>
              <w:rPr>
                <w:rFonts w:ascii="Times New Roman" w:hAnsi="Times New Roman"/>
                <w:b/>
                <w:sz w:val="24"/>
                <w:szCs w:val="24"/>
              </w:rPr>
            </w:pPr>
            <w:r w:rsidRPr="009933C1">
              <w:rPr>
                <w:rFonts w:ascii="Times New Roman" w:hAnsi="Times New Roman"/>
                <w:noProof/>
                <w:sz w:val="24"/>
                <w:szCs w:val="24"/>
              </w:rPr>
              <w:t>послуга</w:t>
            </w:r>
          </w:p>
        </w:tc>
        <w:tc>
          <w:tcPr>
            <w:tcW w:w="1275" w:type="dxa"/>
            <w:vAlign w:val="center"/>
          </w:tcPr>
          <w:p w14:paraId="5F70F45C" w14:textId="77777777" w:rsidR="009933C1" w:rsidRPr="009933C1" w:rsidRDefault="009933C1" w:rsidP="009933C1">
            <w:pPr>
              <w:spacing w:after="0" w:line="240" w:lineRule="auto"/>
              <w:jc w:val="center"/>
              <w:rPr>
                <w:rFonts w:ascii="Times New Roman" w:hAnsi="Times New Roman"/>
                <w:b/>
                <w:sz w:val="24"/>
                <w:szCs w:val="24"/>
              </w:rPr>
            </w:pPr>
            <w:r w:rsidRPr="009933C1">
              <w:rPr>
                <w:rFonts w:ascii="Times New Roman" w:hAnsi="Times New Roman"/>
                <w:noProof/>
                <w:sz w:val="24"/>
                <w:szCs w:val="24"/>
              </w:rPr>
              <w:t>1</w:t>
            </w:r>
          </w:p>
        </w:tc>
      </w:tr>
    </w:tbl>
    <w:p w14:paraId="4C7B30F4" w14:textId="77777777" w:rsidR="009933C1" w:rsidRPr="009933C1" w:rsidRDefault="009933C1" w:rsidP="009933C1">
      <w:pPr>
        <w:spacing w:after="0" w:line="240" w:lineRule="auto"/>
        <w:jc w:val="center"/>
        <w:rPr>
          <w:rFonts w:ascii="Times New Roman" w:hAnsi="Times New Roman"/>
          <w:b/>
          <w:sz w:val="24"/>
          <w:szCs w:val="24"/>
          <w:lang w:eastAsia="uk-UA"/>
        </w:rPr>
      </w:pPr>
    </w:p>
    <w:p w14:paraId="2D11DDC7" w14:textId="77777777" w:rsidR="009933C1" w:rsidRPr="009933C1" w:rsidRDefault="009933C1" w:rsidP="009933C1">
      <w:pPr>
        <w:pStyle w:val="ab"/>
        <w:jc w:val="center"/>
        <w:rPr>
          <w:rFonts w:ascii="Times New Roman" w:hAnsi="Times New Roman"/>
          <w:b/>
          <w:noProof/>
          <w:sz w:val="24"/>
          <w:szCs w:val="24"/>
        </w:rPr>
      </w:pPr>
      <w:r w:rsidRPr="009933C1">
        <w:rPr>
          <w:rFonts w:ascii="Times New Roman" w:hAnsi="Times New Roman"/>
          <w:b/>
          <w:noProof/>
          <w:sz w:val="24"/>
          <w:szCs w:val="24"/>
        </w:rPr>
        <w:t>Технічне завдання</w:t>
      </w:r>
    </w:p>
    <w:p w14:paraId="2175ECAB"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Відповідно до Закону України «Про охорону праці» (ст. 7, 13) постанови Кабінету Міністрів України від 01 серпня 1992  року № 442 «Про порядок проведення атестації робочих місць за умовами праці» та Методичних рекомендацій щодо проведення атестації робочих місць за умовами праці, затверджених постановою Міністерства праці України і Головним санітарним лікарем України від 01 вересня 1992 року №41 надаються послуги з атестації робочих місць за умовами праці.</w:t>
      </w:r>
    </w:p>
    <w:p w14:paraId="440519A3"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p>
    <w:p w14:paraId="12B560ED"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 xml:space="preserve">Ціль послуг: регулювання відносин між роботодавцем та працівниками щодо реалізації їхніх прав на здорові й безпечні умови праці. </w:t>
      </w:r>
    </w:p>
    <w:p w14:paraId="53542E5A"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Результати атестації є основою для вирішення питань надання пенсій за віком на  пільгових умовах  відповідно до Закону України «Про  пенсійне забезпечення»,  інших  пільг та компенсацій, а також отримання висновків та рекомендацій що до приведення їх у відповідність.</w:t>
      </w:r>
    </w:p>
    <w:p w14:paraId="5F830CC2"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 xml:space="preserve">Проведення атестації робочих місць за умовами праці методом лабораторного та інструментального дослідження: </w:t>
      </w:r>
    </w:p>
    <w:p w14:paraId="418D550E"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Провести гігієнічну оцінку умов та характеру праці (41 робоче місце) відповідно до Державних санітарних норм та правил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затверджених наказом Міністерства охорони здоров’я України від 08 квітня 2014 року № 248, зареєстрованих у Міністерстві юстиції України 06 травня 2014 року за № 472/25249.</w:t>
      </w:r>
    </w:p>
    <w:p w14:paraId="6604C71C"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Скласти:</w:t>
      </w:r>
    </w:p>
    <w:p w14:paraId="605772E2"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карту умов праці;</w:t>
      </w:r>
    </w:p>
    <w:p w14:paraId="15DF2FA8"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фотографію робочого дня;</w:t>
      </w:r>
    </w:p>
    <w:p w14:paraId="2E33F48F"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lastRenderedPageBreak/>
        <w:t>протоколи відповідно до «Порядку атестації лабораторій на проведення гігієнічних досліджень факторів виробничого середовища і трудового процесу», затвердженого спільним наказом Міністерства соціальної політики України та Міністерства охорони здоров’я України від 29 травня 2018 року №784/1012, зареєстрованого в Міністерстві юстиції України від 03 серпня 2018 року за №905/32357.</w:t>
      </w:r>
    </w:p>
    <w:p w14:paraId="1A39D217"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Обґрунтувати віднесення робочого місця до відповідної категорії за шкідливими умовами праці.</w:t>
      </w:r>
    </w:p>
    <w:p w14:paraId="373D826A"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Розробити заходи щодо поліпшення умов праці та оздоровлення працівників.</w:t>
      </w:r>
    </w:p>
    <w:p w14:paraId="4DC0EFFA"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За результатами атестації робочих місць:</w:t>
      </w:r>
    </w:p>
    <w:p w14:paraId="7DC330FE"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скласти перелік робочих місць, виробництв, професій і посад працівників, яким підтверджено право на пільги та компенсації;</w:t>
      </w:r>
    </w:p>
    <w:p w14:paraId="443B850C"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видати документи установленого зразка, згідно переліку робочих місць.</w:t>
      </w:r>
    </w:p>
    <w:p w14:paraId="3A6BF21B" w14:textId="77777777" w:rsidR="009933C1" w:rsidRPr="009933C1" w:rsidRDefault="009933C1" w:rsidP="009933C1">
      <w:pPr>
        <w:spacing w:after="0" w:line="240" w:lineRule="auto"/>
        <w:ind w:firstLine="567"/>
        <w:jc w:val="both"/>
        <w:outlineLvl w:val="0"/>
        <w:rPr>
          <w:rFonts w:ascii="Times New Roman" w:eastAsia="Calibri" w:hAnsi="Times New Roman"/>
          <w:sz w:val="24"/>
          <w:szCs w:val="24"/>
        </w:rPr>
      </w:pPr>
      <w:r w:rsidRPr="009933C1">
        <w:rPr>
          <w:rFonts w:ascii="Times New Roman" w:eastAsia="Calibri" w:hAnsi="Times New Roman"/>
          <w:sz w:val="24"/>
          <w:szCs w:val="24"/>
        </w:rPr>
        <w:t>Місце надання послуг – м. Львів, вул. Стрийська 83</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82239F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933C1">
        <w:rPr>
          <w:rFonts w:ascii="Times New Roman" w:eastAsia="Times New Roman" w:hAnsi="Times New Roman" w:cs="Times New Roman"/>
          <w:sz w:val="24"/>
          <w:szCs w:val="24"/>
          <w:lang w:eastAsia="ru-RU"/>
        </w:rPr>
        <w:t>53 728,86</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933C1">
        <w:rPr>
          <w:rFonts w:ascii="Times New Roman" w:eastAsia="Times New Roman" w:hAnsi="Times New Roman" w:cs="Times New Roman"/>
          <w:sz w:val="24"/>
          <w:szCs w:val="24"/>
          <w:lang w:eastAsia="ru-RU"/>
        </w:rPr>
        <w:t>п’ятдесят три тисячі сімсот двадцять вісім</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9933C1">
        <w:rPr>
          <w:rFonts w:ascii="Times New Roman" w:eastAsia="Times New Roman" w:hAnsi="Times New Roman" w:cs="Times New Roman"/>
          <w:sz w:val="24"/>
          <w:szCs w:val="24"/>
          <w:lang w:eastAsia="ru-RU"/>
        </w:rPr>
        <w:t>86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148F1DC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r w:rsidR="006C0A46">
        <w:rPr>
          <w:rFonts w:ascii="Times New Roman" w:eastAsia="Times New Roman" w:hAnsi="Times New Roman" w:cs="Times New Roman"/>
          <w:sz w:val="24"/>
          <w:szCs w:val="24"/>
          <w:lang w:eastAsia="ru-RU"/>
        </w:rPr>
        <w:t xml:space="preserve">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4115F"/>
    <w:rsid w:val="00362DEB"/>
    <w:rsid w:val="00372714"/>
    <w:rsid w:val="003819AD"/>
    <w:rsid w:val="00381FCE"/>
    <w:rsid w:val="004037B3"/>
    <w:rsid w:val="00407472"/>
    <w:rsid w:val="0043146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C0A46"/>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933C1"/>
    <w:rsid w:val="009A3150"/>
    <w:rsid w:val="009D1AE9"/>
    <w:rsid w:val="009D2593"/>
    <w:rsid w:val="009D4650"/>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66A7"/>
    <w:rsid w:val="00D274F4"/>
    <w:rsid w:val="00D42EB8"/>
    <w:rsid w:val="00D66E58"/>
    <w:rsid w:val="00D824DB"/>
    <w:rsid w:val="00D828A4"/>
    <w:rsid w:val="00DB1718"/>
    <w:rsid w:val="00DB4D77"/>
    <w:rsid w:val="00DC15ED"/>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651</Words>
  <Characters>4263</Characters>
  <Application>Microsoft Office Word</Application>
  <DocSecurity>0</DocSecurity>
  <Lines>125</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2025-10-08T10:59:00Z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