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2B2870EB"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A27197" w:rsidRPr="00A27197">
        <w:rPr>
          <w:b w:val="0"/>
          <w:bCs w:val="0"/>
          <w:sz w:val="24"/>
          <w:szCs w:val="24"/>
        </w:rPr>
        <w:t>Закупівля послуг з підключення резервного джерела живлення на об’єкті Замовника у м. Дніпро за кодом CPV за ЄЗС ДК 021:2015: 45310000-3 Електромонтажні роботи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51F38C29"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A27197">
        <w:rPr>
          <w:rFonts w:ascii="Times New Roman" w:hAnsi="Times New Roman" w:cs="Times New Roman"/>
          <w:sz w:val="24"/>
          <w:szCs w:val="24"/>
        </w:rPr>
        <w:t>8</w:t>
      </w:r>
      <w:r w:rsidR="001944C8">
        <w:rPr>
          <w:rFonts w:ascii="Times New Roman" w:hAnsi="Times New Roman" w:cs="Times New Roman"/>
          <w:sz w:val="24"/>
          <w:szCs w:val="24"/>
        </w:rPr>
        <w:t>-</w:t>
      </w:r>
      <w:r w:rsidR="00A27197">
        <w:rPr>
          <w:rFonts w:ascii="Times New Roman" w:hAnsi="Times New Roman" w:cs="Times New Roman"/>
          <w:sz w:val="24"/>
          <w:szCs w:val="24"/>
        </w:rPr>
        <w:t>12</w:t>
      </w:r>
      <w:r w:rsidR="00F60A0F" w:rsidRPr="00F90C90">
        <w:rPr>
          <w:rFonts w:ascii="Times New Roman" w:hAnsi="Times New Roman" w:cs="Times New Roman"/>
          <w:sz w:val="24"/>
          <w:szCs w:val="24"/>
        </w:rPr>
        <w:t>-</w:t>
      </w:r>
      <w:r w:rsidR="007B1FA0">
        <w:rPr>
          <w:rFonts w:ascii="Times New Roman" w:hAnsi="Times New Roman" w:cs="Times New Roman"/>
          <w:sz w:val="24"/>
          <w:szCs w:val="24"/>
        </w:rPr>
        <w:t>0</w:t>
      </w:r>
      <w:r w:rsidR="00A27197">
        <w:rPr>
          <w:rFonts w:ascii="Times New Roman" w:hAnsi="Times New Roman" w:cs="Times New Roman"/>
          <w:sz w:val="24"/>
          <w:szCs w:val="24"/>
        </w:rPr>
        <w:t>05573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61A09EEC" w:rsidR="0086417F" w:rsidRPr="00A27197"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A27197" w:rsidRPr="00A27197">
        <w:rPr>
          <w:b w:val="0"/>
          <w:bCs w:val="0"/>
          <w:sz w:val="24"/>
          <w:szCs w:val="24"/>
        </w:rPr>
        <w:t>Закупівля послуг з підключення резервного джерела живлення на об’єкті Замовника у м. Дніпро за кодом CPV за ЄЗС ДК 021:2015: 45310000-3 Електромонтажні роботи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7235A749" w14:textId="77777777" w:rsidR="00A27197" w:rsidRPr="00A27197" w:rsidRDefault="00A27197" w:rsidP="00A27197">
      <w:pPr>
        <w:spacing w:after="0" w:line="240" w:lineRule="auto"/>
        <w:jc w:val="center"/>
        <w:rPr>
          <w:rFonts w:ascii="Times New Roman" w:eastAsia="Aptos" w:hAnsi="Times New Roman" w:cs="Times New Roman"/>
          <w:b/>
          <w:bCs/>
          <w:color w:val="000000"/>
          <w:kern w:val="2"/>
          <w:sz w:val="24"/>
          <w:szCs w:val="24"/>
          <w14:ligatures w14:val="standardContextual"/>
        </w:rPr>
      </w:pPr>
      <w:r w:rsidRPr="00A27197">
        <w:rPr>
          <w:rFonts w:ascii="Times New Roman" w:eastAsia="Aptos" w:hAnsi="Times New Roman" w:cs="Times New Roman"/>
          <w:b/>
          <w:bCs/>
          <w:color w:val="000000"/>
          <w:kern w:val="2"/>
          <w:sz w:val="24"/>
          <w:szCs w:val="24"/>
          <w14:ligatures w14:val="standardContextual"/>
        </w:rPr>
        <w:t>ТЕХНІЧНІ ВИМОГИ</w:t>
      </w:r>
    </w:p>
    <w:p w14:paraId="0F5FA039" w14:textId="77777777" w:rsidR="00A27197" w:rsidRPr="00A27197" w:rsidRDefault="00A27197" w:rsidP="00A27197">
      <w:pPr>
        <w:suppressAutoHyphens/>
        <w:spacing w:after="0" w:line="240" w:lineRule="auto"/>
        <w:ind w:firstLine="357"/>
        <w:jc w:val="center"/>
        <w:rPr>
          <w:rFonts w:ascii="Times New Roman" w:hAnsi="Times New Roman" w:cs="Times New Roman"/>
          <w:b/>
          <w:color w:val="000000"/>
          <w:sz w:val="24"/>
          <w:szCs w:val="24"/>
        </w:rPr>
      </w:pPr>
    </w:p>
    <w:tbl>
      <w:tblPr>
        <w:tblStyle w:val="9"/>
        <w:tblW w:w="9634" w:type="dxa"/>
        <w:tblLayout w:type="fixed"/>
        <w:tblLook w:val="04A0" w:firstRow="1" w:lastRow="0" w:firstColumn="1" w:lastColumn="0" w:noHBand="0" w:noVBand="1"/>
      </w:tblPr>
      <w:tblGrid>
        <w:gridCol w:w="561"/>
        <w:gridCol w:w="5671"/>
        <w:gridCol w:w="1700"/>
        <w:gridCol w:w="1702"/>
      </w:tblGrid>
      <w:tr w:rsidR="00A27197" w:rsidRPr="00A27197" w14:paraId="1E918108" w14:textId="77777777" w:rsidTr="00B312E2">
        <w:tc>
          <w:tcPr>
            <w:tcW w:w="561" w:type="dxa"/>
          </w:tcPr>
          <w:p w14:paraId="62925231" w14:textId="77777777" w:rsidR="00A27197" w:rsidRPr="00A27197" w:rsidRDefault="00A27197" w:rsidP="00A27197">
            <w:pPr>
              <w:jc w:val="center"/>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 п/п</w:t>
            </w:r>
          </w:p>
        </w:tc>
        <w:tc>
          <w:tcPr>
            <w:tcW w:w="5671" w:type="dxa"/>
          </w:tcPr>
          <w:p w14:paraId="22681771" w14:textId="77777777" w:rsidR="00A27197" w:rsidRPr="00A27197" w:rsidRDefault="00A27197" w:rsidP="00A27197">
            <w:pPr>
              <w:jc w:val="center"/>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Назва послуги</w:t>
            </w:r>
          </w:p>
        </w:tc>
        <w:tc>
          <w:tcPr>
            <w:tcW w:w="1700" w:type="dxa"/>
          </w:tcPr>
          <w:p w14:paraId="0E580446" w14:textId="77777777" w:rsidR="00A27197" w:rsidRPr="00A27197" w:rsidRDefault="00A27197" w:rsidP="00A27197">
            <w:pPr>
              <w:jc w:val="center"/>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Одиниця виміру</w:t>
            </w:r>
          </w:p>
        </w:tc>
        <w:tc>
          <w:tcPr>
            <w:tcW w:w="1702" w:type="dxa"/>
          </w:tcPr>
          <w:p w14:paraId="61A8AA13" w14:textId="77777777" w:rsidR="00A27197" w:rsidRPr="00A27197" w:rsidRDefault="00A27197" w:rsidP="00A27197">
            <w:pPr>
              <w:jc w:val="center"/>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Кількість</w:t>
            </w:r>
          </w:p>
        </w:tc>
      </w:tr>
      <w:tr w:rsidR="00A27197" w:rsidRPr="00A27197" w14:paraId="74676D8E" w14:textId="77777777" w:rsidTr="00B312E2">
        <w:tc>
          <w:tcPr>
            <w:tcW w:w="561" w:type="dxa"/>
            <w:vAlign w:val="center"/>
          </w:tcPr>
          <w:p w14:paraId="4F0FD97C" w14:textId="77777777" w:rsidR="00A27197" w:rsidRPr="00A27197" w:rsidRDefault="00A27197" w:rsidP="00A27197">
            <w:pPr>
              <w:jc w:val="center"/>
              <w:rPr>
                <w:rFonts w:ascii="Times New Roman" w:hAnsi="Times New Roman" w:cs="Times New Roman"/>
                <w:sz w:val="24"/>
                <w:szCs w:val="24"/>
                <w:lang w:eastAsia="uk-UA"/>
              </w:rPr>
            </w:pPr>
            <w:r w:rsidRPr="00A27197">
              <w:rPr>
                <w:rFonts w:ascii="Times New Roman" w:hAnsi="Times New Roman" w:cs="Times New Roman"/>
                <w:b/>
                <w:bCs/>
                <w:sz w:val="24"/>
                <w:szCs w:val="24"/>
                <w:lang w:eastAsia="uk-UA"/>
              </w:rPr>
              <w:t>1</w:t>
            </w:r>
          </w:p>
        </w:tc>
        <w:tc>
          <w:tcPr>
            <w:tcW w:w="5671" w:type="dxa"/>
          </w:tcPr>
          <w:p w14:paraId="2E175220" w14:textId="77777777" w:rsidR="00A27197" w:rsidRPr="00A27197" w:rsidRDefault="00A27197" w:rsidP="00A27197">
            <w:pPr>
              <w:ind w:firstLine="357"/>
              <w:jc w:val="both"/>
              <w:rPr>
                <w:rFonts w:ascii="Times New Roman" w:hAnsi="Times New Roman" w:cs="Times New Roman"/>
                <w:b/>
                <w:color w:val="000000"/>
                <w:sz w:val="24"/>
                <w:szCs w:val="24"/>
              </w:rPr>
            </w:pPr>
            <w:r w:rsidRPr="00A27197">
              <w:rPr>
                <w:rFonts w:ascii="Times New Roman" w:hAnsi="Times New Roman" w:cs="Times New Roman"/>
                <w:b/>
                <w:bCs/>
                <w:sz w:val="24"/>
                <w:szCs w:val="24"/>
              </w:rPr>
              <w:t>Послуги з підключення резервного джерела живлення на об'єкті Замовника у м. Дніпро</w:t>
            </w:r>
          </w:p>
        </w:tc>
        <w:tc>
          <w:tcPr>
            <w:tcW w:w="1700" w:type="dxa"/>
            <w:vAlign w:val="center"/>
          </w:tcPr>
          <w:p w14:paraId="4FB65490" w14:textId="77777777" w:rsidR="00A27197" w:rsidRPr="00A27197" w:rsidRDefault="00A27197" w:rsidP="00A27197">
            <w:pPr>
              <w:jc w:val="center"/>
              <w:rPr>
                <w:rFonts w:ascii="Times New Roman" w:hAnsi="Times New Roman" w:cs="Times New Roman"/>
                <w:sz w:val="24"/>
                <w:szCs w:val="24"/>
                <w:lang w:eastAsia="uk-UA"/>
              </w:rPr>
            </w:pPr>
            <w:r w:rsidRPr="00A27197">
              <w:rPr>
                <w:rFonts w:ascii="Times New Roman" w:hAnsi="Times New Roman" w:cs="Times New Roman"/>
                <w:sz w:val="24"/>
                <w:szCs w:val="24"/>
                <w:lang w:eastAsia="uk-UA"/>
              </w:rPr>
              <w:t>послуга</w:t>
            </w:r>
          </w:p>
        </w:tc>
        <w:tc>
          <w:tcPr>
            <w:tcW w:w="1702" w:type="dxa"/>
            <w:vAlign w:val="center"/>
          </w:tcPr>
          <w:p w14:paraId="20D70855" w14:textId="77777777" w:rsidR="00A27197" w:rsidRPr="00A27197" w:rsidRDefault="00A27197" w:rsidP="00A27197">
            <w:pPr>
              <w:jc w:val="center"/>
              <w:rPr>
                <w:rFonts w:ascii="Times New Roman" w:hAnsi="Times New Roman" w:cs="Times New Roman"/>
                <w:sz w:val="24"/>
                <w:szCs w:val="24"/>
                <w:lang w:val="en-US" w:eastAsia="uk-UA"/>
              </w:rPr>
            </w:pPr>
            <w:r w:rsidRPr="00A27197">
              <w:rPr>
                <w:rFonts w:ascii="Times New Roman" w:hAnsi="Times New Roman" w:cs="Times New Roman"/>
                <w:sz w:val="24"/>
                <w:szCs w:val="24"/>
                <w:lang w:val="en-US" w:eastAsia="uk-UA"/>
              </w:rPr>
              <w:t>1</w:t>
            </w:r>
          </w:p>
        </w:tc>
      </w:tr>
    </w:tbl>
    <w:p w14:paraId="3EE2E822" w14:textId="77777777" w:rsidR="00A27197" w:rsidRPr="00A27197" w:rsidRDefault="00A27197" w:rsidP="00A27197">
      <w:pPr>
        <w:suppressAutoHyphens/>
        <w:spacing w:after="0" w:line="240" w:lineRule="auto"/>
        <w:jc w:val="both"/>
        <w:rPr>
          <w:rFonts w:ascii="Times New Roman" w:hAnsi="Times New Roman" w:cs="Times New Roman"/>
          <w:b/>
          <w:bCs/>
          <w:i/>
          <w:iCs/>
          <w:sz w:val="24"/>
          <w:szCs w:val="24"/>
          <w:lang w:eastAsia="uk-UA"/>
        </w:rPr>
      </w:pPr>
    </w:p>
    <w:p w14:paraId="21F02A75" w14:textId="77777777" w:rsidR="00A27197" w:rsidRPr="00A27197" w:rsidRDefault="00A27197" w:rsidP="00A27197">
      <w:pPr>
        <w:suppressAutoHyphens/>
        <w:spacing w:after="0" w:line="240" w:lineRule="auto"/>
        <w:jc w:val="both"/>
        <w:rPr>
          <w:rFonts w:ascii="Times New Roman" w:hAnsi="Times New Roman" w:cs="Times New Roman"/>
          <w:b/>
          <w:bCs/>
          <w:i/>
          <w:iCs/>
          <w:sz w:val="24"/>
          <w:szCs w:val="24"/>
          <w:lang w:eastAsia="uk-UA"/>
        </w:rPr>
      </w:pPr>
    </w:p>
    <w:p w14:paraId="159996A2"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 xml:space="preserve">1. ВИМОГИ ЗА ПРИЗНАЧЕННЯМ: </w:t>
      </w:r>
    </w:p>
    <w:p w14:paraId="40348D4F"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p>
    <w:p w14:paraId="3B1DDBFA"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sz w:val="24"/>
          <w:szCs w:val="24"/>
          <w:lang w:eastAsia="uk-UA"/>
        </w:rPr>
        <w:t>Встановлення та підключення резервної</w:t>
      </w:r>
      <w:r w:rsidRPr="00A27197">
        <w:rPr>
          <w:rFonts w:ascii="Times New Roman" w:hAnsi="Times New Roman" w:cs="Times New Roman"/>
          <w:b/>
          <w:bCs/>
          <w:sz w:val="24"/>
          <w:szCs w:val="24"/>
          <w:lang w:eastAsia="uk-UA"/>
        </w:rPr>
        <w:t xml:space="preserve"> дизель-генераторної установки </w:t>
      </w:r>
      <w:proofErr w:type="spellStart"/>
      <w:r w:rsidRPr="00A27197">
        <w:rPr>
          <w:rFonts w:ascii="Times New Roman" w:hAnsi="Times New Roman" w:cs="Times New Roman"/>
          <w:b/>
          <w:bCs/>
          <w:sz w:val="24"/>
          <w:szCs w:val="24"/>
          <w:lang w:eastAsia="uk-UA"/>
        </w:rPr>
        <w:t>Commins</w:t>
      </w:r>
      <w:proofErr w:type="spellEnd"/>
      <w:r w:rsidRPr="00A27197">
        <w:rPr>
          <w:rFonts w:ascii="Times New Roman" w:hAnsi="Times New Roman" w:cs="Times New Roman"/>
          <w:b/>
          <w:bCs/>
          <w:sz w:val="24"/>
          <w:szCs w:val="24"/>
          <w:lang w:eastAsia="uk-UA"/>
        </w:rPr>
        <w:t xml:space="preserve"> C110D5 (надалі ДГУ), що надає замовник.</w:t>
      </w:r>
    </w:p>
    <w:p w14:paraId="038CDC37"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p>
    <w:p w14:paraId="4DE8EE04"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sz w:val="24"/>
          <w:szCs w:val="24"/>
          <w:lang w:eastAsia="uk-UA"/>
        </w:rPr>
        <w:t xml:space="preserve">Встановлення ДГУ на об’єкті Замовника здійснюється за </w:t>
      </w:r>
      <w:proofErr w:type="spellStart"/>
      <w:r w:rsidRPr="00A27197">
        <w:rPr>
          <w:rFonts w:ascii="Times New Roman" w:hAnsi="Times New Roman" w:cs="Times New Roman"/>
          <w:sz w:val="24"/>
          <w:szCs w:val="24"/>
          <w:lang w:eastAsia="uk-UA"/>
        </w:rPr>
        <w:t>адресою</w:t>
      </w:r>
      <w:proofErr w:type="spellEnd"/>
      <w:r w:rsidRPr="00A27197">
        <w:rPr>
          <w:rFonts w:ascii="Times New Roman" w:hAnsi="Times New Roman" w:cs="Times New Roman"/>
          <w:sz w:val="24"/>
          <w:szCs w:val="24"/>
          <w:lang w:eastAsia="uk-UA"/>
        </w:rPr>
        <w:t>:</w:t>
      </w:r>
      <w:r w:rsidRPr="00A27197">
        <w:rPr>
          <w:rFonts w:ascii="Times New Roman" w:hAnsi="Times New Roman" w:cs="Times New Roman"/>
          <w:b/>
          <w:bCs/>
          <w:sz w:val="24"/>
          <w:szCs w:val="24"/>
          <w:lang w:eastAsia="uk-UA"/>
        </w:rPr>
        <w:t xml:space="preserve"> м. Дніпро (</w:t>
      </w:r>
      <w:r w:rsidRPr="00A27197">
        <w:rPr>
          <w:rFonts w:ascii="Times New Roman" w:hAnsi="Times New Roman" w:cs="Times New Roman"/>
          <w:b/>
          <w:bCs/>
          <w:i/>
          <w:iCs/>
          <w:sz w:val="24"/>
          <w:szCs w:val="24"/>
          <w:lang w:eastAsia="uk-UA"/>
        </w:rPr>
        <w:t>адреса буде повідомлена Виконавцю на етапі укладання договору</w:t>
      </w:r>
      <w:r w:rsidRPr="00A27197">
        <w:rPr>
          <w:rFonts w:ascii="Times New Roman" w:hAnsi="Times New Roman" w:cs="Times New Roman"/>
          <w:b/>
          <w:bCs/>
          <w:sz w:val="24"/>
          <w:szCs w:val="24"/>
          <w:lang w:eastAsia="uk-UA"/>
        </w:rPr>
        <w:t>)</w:t>
      </w:r>
    </w:p>
    <w:p w14:paraId="7BFFE697"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p>
    <w:p w14:paraId="233E3893"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2. ЗАГАЛЬНІ ВИМОГИ ДО СКЛАДУ ПОСЛУГИ:</w:t>
      </w:r>
    </w:p>
    <w:p w14:paraId="250D33D9"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p>
    <w:tbl>
      <w:tblPr>
        <w:tblW w:w="9498" w:type="dxa"/>
        <w:tblInd w:w="-10" w:type="dxa"/>
        <w:tblLayout w:type="fixed"/>
        <w:tblLook w:val="0400" w:firstRow="0" w:lastRow="0" w:firstColumn="0" w:lastColumn="0" w:noHBand="0" w:noVBand="1"/>
      </w:tblPr>
      <w:tblGrid>
        <w:gridCol w:w="10"/>
        <w:gridCol w:w="541"/>
        <w:gridCol w:w="1859"/>
        <w:gridCol w:w="7088"/>
      </w:tblGrid>
      <w:tr w:rsidR="00A27197" w:rsidRPr="00A27197" w14:paraId="0CCB3B37" w14:textId="77777777" w:rsidTr="00B312E2">
        <w:trPr>
          <w:gridBefore w:val="1"/>
          <w:wBefore w:w="10" w:type="dxa"/>
        </w:trPr>
        <w:tc>
          <w:tcPr>
            <w:tcW w:w="541" w:type="dxa"/>
            <w:tcBorders>
              <w:top w:val="single" w:sz="8" w:space="0" w:color="000000"/>
              <w:left w:val="single" w:sz="8" w:space="0" w:color="000000"/>
              <w:bottom w:val="single" w:sz="8" w:space="0" w:color="000000"/>
              <w:right w:val="single" w:sz="8" w:space="0" w:color="000000"/>
            </w:tcBorders>
          </w:tcPr>
          <w:p w14:paraId="068ADA83"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p>
        </w:tc>
        <w:tc>
          <w:tcPr>
            <w:tcW w:w="8947" w:type="dxa"/>
            <w:gridSpan w:val="2"/>
            <w:tcBorders>
              <w:top w:val="single" w:sz="8" w:space="0" w:color="000000"/>
              <w:left w:val="single" w:sz="8" w:space="0" w:color="000000"/>
              <w:bottom w:val="single" w:sz="8" w:space="0" w:color="000000"/>
              <w:right w:val="single" w:sz="8" w:space="0" w:color="000000"/>
            </w:tcBorders>
            <w:vAlign w:val="center"/>
            <w:hideMark/>
          </w:tcPr>
          <w:p w14:paraId="17ED7C6E"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Технічні характеристики та вимоги до надання послуг</w:t>
            </w:r>
          </w:p>
        </w:tc>
      </w:tr>
      <w:tr w:rsidR="00A27197" w:rsidRPr="00A27197" w14:paraId="3970A967" w14:textId="77777777" w:rsidTr="00B312E2">
        <w:trPr>
          <w:gridBefore w:val="1"/>
          <w:wBefore w:w="10" w:type="dxa"/>
        </w:trPr>
        <w:tc>
          <w:tcPr>
            <w:tcW w:w="541" w:type="dxa"/>
            <w:tcBorders>
              <w:top w:val="single" w:sz="8" w:space="0" w:color="000000"/>
              <w:left w:val="single" w:sz="8" w:space="0" w:color="000000"/>
              <w:bottom w:val="single" w:sz="8" w:space="0" w:color="000000"/>
              <w:right w:val="single" w:sz="8" w:space="0" w:color="000000"/>
            </w:tcBorders>
            <w:vAlign w:val="center"/>
            <w:hideMark/>
          </w:tcPr>
          <w:p w14:paraId="6BAB69BF"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1.1</w:t>
            </w:r>
          </w:p>
        </w:tc>
        <w:tc>
          <w:tcPr>
            <w:tcW w:w="1859" w:type="dxa"/>
            <w:tcBorders>
              <w:top w:val="single" w:sz="8" w:space="0" w:color="000000"/>
              <w:left w:val="single" w:sz="8" w:space="0" w:color="000000"/>
              <w:bottom w:val="single" w:sz="8" w:space="0" w:color="000000"/>
              <w:right w:val="single" w:sz="8" w:space="0" w:color="000000"/>
            </w:tcBorders>
            <w:vAlign w:val="center"/>
            <w:hideMark/>
          </w:tcPr>
          <w:p w14:paraId="2A04AA24"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Вимоги до поставки та монтажу</w:t>
            </w:r>
          </w:p>
        </w:tc>
        <w:tc>
          <w:tcPr>
            <w:tcW w:w="7088" w:type="dxa"/>
            <w:tcBorders>
              <w:top w:val="single" w:sz="8" w:space="0" w:color="000000"/>
              <w:left w:val="single" w:sz="8" w:space="0" w:color="000000"/>
              <w:bottom w:val="single" w:sz="8" w:space="0" w:color="000000"/>
              <w:right w:val="single" w:sz="8" w:space="0" w:color="000000"/>
            </w:tcBorders>
            <w:vAlign w:val="center"/>
            <w:hideMark/>
          </w:tcPr>
          <w:p w14:paraId="0FFFF455"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Постачальник повинен доставити обладнання за </w:t>
            </w:r>
            <w:proofErr w:type="spellStart"/>
            <w:r w:rsidRPr="00A27197">
              <w:rPr>
                <w:rFonts w:ascii="Times New Roman" w:hAnsi="Times New Roman" w:cs="Times New Roman"/>
                <w:sz w:val="24"/>
                <w:szCs w:val="24"/>
                <w:lang w:eastAsia="uk-UA"/>
              </w:rPr>
              <w:t>адресою</w:t>
            </w:r>
            <w:proofErr w:type="spellEnd"/>
            <w:r w:rsidRPr="00A27197">
              <w:rPr>
                <w:rFonts w:ascii="Times New Roman" w:hAnsi="Times New Roman" w:cs="Times New Roman"/>
                <w:sz w:val="24"/>
                <w:szCs w:val="24"/>
                <w:lang w:eastAsia="uk-UA"/>
              </w:rPr>
              <w:t xml:space="preserve">, вказаною замовником, виконати підготовчі, монтажні та </w:t>
            </w:r>
            <w:proofErr w:type="spellStart"/>
            <w:r w:rsidRPr="00A27197">
              <w:rPr>
                <w:rFonts w:ascii="Times New Roman" w:hAnsi="Times New Roman" w:cs="Times New Roman"/>
                <w:sz w:val="24"/>
                <w:szCs w:val="24"/>
                <w:lang w:eastAsia="uk-UA"/>
              </w:rPr>
              <w:t>пуско</w:t>
            </w:r>
            <w:proofErr w:type="spellEnd"/>
            <w:r w:rsidRPr="00A27197">
              <w:rPr>
                <w:rFonts w:ascii="Times New Roman" w:hAnsi="Times New Roman" w:cs="Times New Roman"/>
                <w:sz w:val="24"/>
                <w:szCs w:val="24"/>
                <w:lang w:eastAsia="uk-UA"/>
              </w:rPr>
              <w:t>-налагоджувальні послуги:</w:t>
            </w:r>
          </w:p>
          <w:p w14:paraId="694D1EC4"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доставити обладнання та матеріали, ресурси на об’єкт Замовника;</w:t>
            </w:r>
          </w:p>
          <w:p w14:paraId="4EA246C1"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  встановити резервний ДГУ на причіп (надається Замовником), закріпити для безпечної експлуатації, в </w:t>
            </w:r>
            <w:proofErr w:type="spellStart"/>
            <w:r w:rsidRPr="00A27197">
              <w:rPr>
                <w:rFonts w:ascii="Times New Roman" w:hAnsi="Times New Roman" w:cs="Times New Roman"/>
                <w:sz w:val="24"/>
                <w:szCs w:val="24"/>
                <w:lang w:eastAsia="uk-UA"/>
              </w:rPr>
              <w:t>т.ч</w:t>
            </w:r>
            <w:proofErr w:type="spellEnd"/>
            <w:r w:rsidRPr="00A27197">
              <w:rPr>
                <w:rFonts w:ascii="Times New Roman" w:hAnsi="Times New Roman" w:cs="Times New Roman"/>
                <w:sz w:val="24"/>
                <w:szCs w:val="24"/>
                <w:lang w:eastAsia="uk-UA"/>
              </w:rPr>
              <w:t>. з залученням крану чи підйомних механізмів;</w:t>
            </w:r>
          </w:p>
          <w:p w14:paraId="42813620"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виконати встановлення щита видимого зовнішнього роз'єднання/приєднання резервного генератора. Габарити щита не більше 600*800*300мм, у виконанні IP65.</w:t>
            </w:r>
          </w:p>
          <w:p w14:paraId="7206458F"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lastRenderedPageBreak/>
              <w:t>- виконати отвір у стіні більше 800мм;</w:t>
            </w:r>
          </w:p>
          <w:p w14:paraId="75A77A47"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 виконати встановлення щита приєднання до лінії головного генератора </w:t>
            </w:r>
            <w:proofErr w:type="spellStart"/>
            <w:r w:rsidRPr="00A27197">
              <w:rPr>
                <w:rFonts w:ascii="Times New Roman" w:hAnsi="Times New Roman" w:cs="Times New Roman"/>
                <w:sz w:val="24"/>
                <w:szCs w:val="24"/>
                <w:lang w:eastAsia="uk-UA"/>
              </w:rPr>
              <w:t>Green</w:t>
            </w:r>
            <w:proofErr w:type="spellEnd"/>
            <w:r w:rsidRPr="00A27197">
              <w:rPr>
                <w:rFonts w:ascii="Times New Roman" w:hAnsi="Times New Roman" w:cs="Times New Roman"/>
                <w:sz w:val="24"/>
                <w:szCs w:val="24"/>
                <w:lang w:eastAsia="uk-UA"/>
              </w:rPr>
              <w:t xml:space="preserve"> </w:t>
            </w:r>
            <w:proofErr w:type="spellStart"/>
            <w:r w:rsidRPr="00A27197">
              <w:rPr>
                <w:rFonts w:ascii="Times New Roman" w:hAnsi="Times New Roman" w:cs="Times New Roman"/>
                <w:sz w:val="24"/>
                <w:szCs w:val="24"/>
                <w:lang w:eastAsia="uk-UA"/>
              </w:rPr>
              <w:t>Power</w:t>
            </w:r>
            <w:proofErr w:type="spellEnd"/>
            <w:r w:rsidRPr="00A27197">
              <w:rPr>
                <w:rFonts w:ascii="Times New Roman" w:hAnsi="Times New Roman" w:cs="Times New Roman"/>
                <w:sz w:val="24"/>
                <w:szCs w:val="24"/>
                <w:lang w:eastAsia="uk-UA"/>
              </w:rPr>
              <w:t xml:space="preserve"> </w:t>
            </w:r>
            <w:proofErr w:type="spellStart"/>
            <w:r w:rsidRPr="00A27197">
              <w:rPr>
                <w:rFonts w:ascii="Times New Roman" w:hAnsi="Times New Roman" w:cs="Times New Roman"/>
                <w:sz w:val="24"/>
                <w:szCs w:val="24"/>
                <w:lang w:eastAsia="uk-UA"/>
              </w:rPr>
              <w:t>Systems</w:t>
            </w:r>
            <w:proofErr w:type="spellEnd"/>
            <w:r w:rsidRPr="00A27197">
              <w:rPr>
                <w:rFonts w:ascii="Times New Roman" w:hAnsi="Times New Roman" w:cs="Times New Roman"/>
                <w:sz w:val="24"/>
                <w:szCs w:val="24"/>
                <w:lang w:eastAsia="uk-UA"/>
              </w:rPr>
              <w:t xml:space="preserve"> GP280 S/I-NA;</w:t>
            </w:r>
          </w:p>
          <w:p w14:paraId="350AF566"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 - Габарити щита не більше 600*800*300мм, у виконанні IP54,  з встановленим механічного перемикача навантаження LBS 400 3P CO "1-0-2" 400А, ETI, або аналога європейського виробництва;</w:t>
            </w:r>
          </w:p>
          <w:p w14:paraId="00750A6C"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виконати комутацію існуючих кабельних ліній та прокладання нових кабельних ліній до резервного генератора;</w:t>
            </w:r>
          </w:p>
          <w:p w14:paraId="251D85D6"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 Кабель для підключення головного генератора має використовуватися ПВ3 1х150, та монтуватися у захисній </w:t>
            </w:r>
            <w:proofErr w:type="spellStart"/>
            <w:r w:rsidRPr="00A27197">
              <w:rPr>
                <w:rFonts w:ascii="Times New Roman" w:hAnsi="Times New Roman" w:cs="Times New Roman"/>
                <w:sz w:val="24"/>
                <w:szCs w:val="24"/>
                <w:lang w:eastAsia="uk-UA"/>
              </w:rPr>
              <w:t>гофрі</w:t>
            </w:r>
            <w:proofErr w:type="spellEnd"/>
            <w:r w:rsidRPr="00A27197">
              <w:rPr>
                <w:rFonts w:ascii="Times New Roman" w:hAnsi="Times New Roman" w:cs="Times New Roman"/>
                <w:sz w:val="24"/>
                <w:szCs w:val="24"/>
                <w:lang w:eastAsia="uk-UA"/>
              </w:rPr>
              <w:t>. Довжина кабельної лінії 15 м (L1, L2, L3, N, PE, всього 75м 1*150).</w:t>
            </w:r>
          </w:p>
          <w:p w14:paraId="78A429D9"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 Кабель для підключення резервного генератора має використовуватися ПВ3 1х70, та монтуватися у захисній </w:t>
            </w:r>
            <w:proofErr w:type="spellStart"/>
            <w:r w:rsidRPr="00A27197">
              <w:rPr>
                <w:rFonts w:ascii="Times New Roman" w:hAnsi="Times New Roman" w:cs="Times New Roman"/>
                <w:sz w:val="24"/>
                <w:szCs w:val="24"/>
                <w:lang w:eastAsia="uk-UA"/>
              </w:rPr>
              <w:t>гофрі</w:t>
            </w:r>
            <w:proofErr w:type="spellEnd"/>
            <w:r w:rsidRPr="00A27197">
              <w:rPr>
                <w:rFonts w:ascii="Times New Roman" w:hAnsi="Times New Roman" w:cs="Times New Roman"/>
                <w:sz w:val="24"/>
                <w:szCs w:val="24"/>
                <w:lang w:eastAsia="uk-UA"/>
              </w:rPr>
              <w:t>. Довжина кабельної лінії 30 м (L1, L2, L3, N, PE, всього 150 м 1*70).</w:t>
            </w:r>
          </w:p>
          <w:p w14:paraId="4CE65DA2"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 Кабель для підключення власних потреб генератора має використовуватися </w:t>
            </w:r>
            <w:proofErr w:type="spellStart"/>
            <w:r w:rsidRPr="00A27197">
              <w:rPr>
                <w:rFonts w:ascii="Times New Roman" w:hAnsi="Times New Roman" w:cs="Times New Roman"/>
                <w:sz w:val="24"/>
                <w:szCs w:val="24"/>
                <w:lang w:eastAsia="uk-UA"/>
              </w:rPr>
              <w:t>ВВГнгд</w:t>
            </w:r>
            <w:proofErr w:type="spellEnd"/>
            <w:r w:rsidRPr="00A27197">
              <w:rPr>
                <w:rFonts w:ascii="Times New Roman" w:hAnsi="Times New Roman" w:cs="Times New Roman"/>
                <w:sz w:val="24"/>
                <w:szCs w:val="24"/>
                <w:lang w:eastAsia="uk-UA"/>
              </w:rPr>
              <w:t xml:space="preserve"> 3х2,5. Довжина кабельних ліній 30 м.</w:t>
            </w:r>
          </w:p>
          <w:p w14:paraId="3CA2F262"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Прокладка кабелів назовні має виконуватися у металевому коробі (20 м).</w:t>
            </w:r>
          </w:p>
          <w:p w14:paraId="52396DF8"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виконати підключення до головного та резервного ДГУ. </w:t>
            </w:r>
          </w:p>
          <w:p w14:paraId="003CB12B" w14:textId="77777777" w:rsidR="00A27197" w:rsidRPr="00A27197" w:rsidRDefault="00A27197" w:rsidP="00A27197">
            <w:pPr>
              <w:suppressAutoHyphens/>
              <w:spacing w:after="0" w:line="240" w:lineRule="auto"/>
              <w:jc w:val="both"/>
              <w:rPr>
                <w:rFonts w:ascii="Times New Roman" w:hAnsi="Times New Roman" w:cs="Times New Roman"/>
                <w:sz w:val="24"/>
                <w:szCs w:val="24"/>
                <w:lang w:eastAsia="uk-UA"/>
              </w:rPr>
            </w:pPr>
            <w:r w:rsidRPr="00A27197">
              <w:rPr>
                <w:rFonts w:ascii="Times New Roman" w:hAnsi="Times New Roman" w:cs="Times New Roman"/>
                <w:sz w:val="24"/>
                <w:szCs w:val="24"/>
                <w:lang w:eastAsia="uk-UA"/>
              </w:rPr>
              <w:t xml:space="preserve">- Провести </w:t>
            </w:r>
            <w:proofErr w:type="spellStart"/>
            <w:r w:rsidRPr="00A27197">
              <w:rPr>
                <w:rFonts w:ascii="Times New Roman" w:hAnsi="Times New Roman" w:cs="Times New Roman"/>
                <w:sz w:val="24"/>
                <w:szCs w:val="24"/>
                <w:lang w:eastAsia="uk-UA"/>
              </w:rPr>
              <w:t>пуско</w:t>
            </w:r>
            <w:proofErr w:type="spellEnd"/>
            <w:r w:rsidRPr="00A27197">
              <w:rPr>
                <w:rFonts w:ascii="Times New Roman" w:hAnsi="Times New Roman" w:cs="Times New Roman"/>
                <w:sz w:val="24"/>
                <w:szCs w:val="24"/>
                <w:lang w:eastAsia="uk-UA"/>
              </w:rPr>
              <w:t>-налагоджувальні роботи з перевіркою роботи від головного та резервного ДГУ.</w:t>
            </w:r>
          </w:p>
          <w:p w14:paraId="33656B94"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sz w:val="24"/>
                <w:szCs w:val="24"/>
                <w:lang w:eastAsia="uk-UA"/>
              </w:rPr>
              <w:t xml:space="preserve">- </w:t>
            </w:r>
            <w:r w:rsidRPr="00A27197">
              <w:rPr>
                <w:rFonts w:ascii="Times New Roman" w:hAnsi="Times New Roman" w:cs="Times New Roman"/>
                <w:b/>
                <w:bCs/>
                <w:sz w:val="24"/>
                <w:szCs w:val="24"/>
                <w:lang w:eastAsia="uk-UA"/>
              </w:rPr>
              <w:t>Усі змонтовані кабельні лінії повинні пройти випробування із вимірюванням опору ізоляції відповідно до вимог чинних нормативних документів. За результатами випробувань Підрядник зобов'язаний надати протоколи вимірювань, оформлені акредитованою електротехнічною лабораторією.</w:t>
            </w:r>
          </w:p>
          <w:p w14:paraId="54DCE601" w14:textId="77777777" w:rsidR="00A27197" w:rsidRPr="00A27197" w:rsidRDefault="00A27197" w:rsidP="00A27197">
            <w:pPr>
              <w:numPr>
                <w:ilvl w:val="0"/>
                <w:numId w:val="38"/>
              </w:numPr>
              <w:suppressAutoHyphens/>
              <w:spacing w:after="0" w:line="240" w:lineRule="auto"/>
              <w:ind w:left="0"/>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На всі матеріали,  що застосовуються під час виконання робіт, Підрядник зобов'язаний надати сертифікати якості, декларації про відповідність, паспорти або інші документи, що підтверджують їх якість, походження та відповідність вимогам чинних нормативних документів України.</w:t>
            </w:r>
          </w:p>
        </w:tc>
      </w:tr>
      <w:tr w:rsidR="00A27197" w:rsidRPr="00A27197" w14:paraId="7500B619" w14:textId="77777777" w:rsidTr="00B312E2">
        <w:tc>
          <w:tcPr>
            <w:tcW w:w="551" w:type="dxa"/>
            <w:gridSpan w:val="2"/>
            <w:tcBorders>
              <w:top w:val="single" w:sz="8" w:space="0" w:color="000000"/>
              <w:left w:val="single" w:sz="8" w:space="0" w:color="000000"/>
              <w:bottom w:val="single" w:sz="8" w:space="0" w:color="000000"/>
              <w:right w:val="single" w:sz="8" w:space="0" w:color="000000"/>
            </w:tcBorders>
            <w:vAlign w:val="center"/>
            <w:hideMark/>
          </w:tcPr>
          <w:p w14:paraId="321FA39E"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lastRenderedPageBreak/>
              <w:t>1.2</w:t>
            </w:r>
          </w:p>
        </w:tc>
        <w:tc>
          <w:tcPr>
            <w:tcW w:w="1859" w:type="dxa"/>
            <w:tcBorders>
              <w:top w:val="single" w:sz="8" w:space="0" w:color="000000"/>
              <w:left w:val="single" w:sz="8" w:space="0" w:color="000000"/>
              <w:bottom w:val="single" w:sz="8" w:space="0" w:color="000000"/>
              <w:right w:val="single" w:sz="8" w:space="0" w:color="000000"/>
            </w:tcBorders>
            <w:vAlign w:val="center"/>
            <w:hideMark/>
          </w:tcPr>
          <w:p w14:paraId="02D4BE04"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r w:rsidRPr="00A27197">
              <w:rPr>
                <w:rFonts w:ascii="Times New Roman" w:hAnsi="Times New Roman" w:cs="Times New Roman"/>
                <w:b/>
                <w:bCs/>
                <w:sz w:val="24"/>
                <w:szCs w:val="24"/>
                <w:lang w:eastAsia="uk-UA"/>
              </w:rPr>
              <w:t>Гарантійний термін</w:t>
            </w:r>
          </w:p>
        </w:tc>
        <w:tc>
          <w:tcPr>
            <w:tcW w:w="7088" w:type="dxa"/>
            <w:tcBorders>
              <w:top w:val="single" w:sz="8" w:space="0" w:color="000000"/>
              <w:left w:val="single" w:sz="8" w:space="0" w:color="000000"/>
              <w:bottom w:val="single" w:sz="8" w:space="0" w:color="000000"/>
              <w:right w:val="single" w:sz="8" w:space="0" w:color="000000"/>
            </w:tcBorders>
            <w:vAlign w:val="center"/>
            <w:hideMark/>
          </w:tcPr>
          <w:p w14:paraId="368A5C39" w14:textId="77777777" w:rsidR="00A27197" w:rsidRPr="00A27197" w:rsidRDefault="00A27197" w:rsidP="00A27197">
            <w:pPr>
              <w:numPr>
                <w:ilvl w:val="0"/>
                <w:numId w:val="37"/>
              </w:numPr>
              <w:suppressAutoHyphens/>
              <w:spacing w:after="0" w:line="240" w:lineRule="auto"/>
              <w:ind w:left="0" w:firstLine="458"/>
              <w:jc w:val="both"/>
              <w:rPr>
                <w:rFonts w:ascii="Times New Roman" w:hAnsi="Times New Roman" w:cs="Times New Roman"/>
                <w:b/>
                <w:bCs/>
                <w:sz w:val="24"/>
                <w:szCs w:val="24"/>
                <w:lang w:eastAsia="uk-UA"/>
              </w:rPr>
            </w:pPr>
            <w:r w:rsidRPr="00A27197">
              <w:rPr>
                <w:rFonts w:ascii="Times New Roman" w:hAnsi="Times New Roman" w:cs="Times New Roman"/>
                <w:sz w:val="24"/>
                <w:szCs w:val="24"/>
                <w:lang w:eastAsia="uk-UA"/>
              </w:rPr>
              <w:t xml:space="preserve">Гарантійний термін на надані послуги повинен складати не </w:t>
            </w:r>
            <w:proofErr w:type="spellStart"/>
            <w:r w:rsidRPr="00A27197">
              <w:rPr>
                <w:rFonts w:ascii="Times New Roman" w:hAnsi="Times New Roman" w:cs="Times New Roman"/>
                <w:sz w:val="24"/>
                <w:szCs w:val="24"/>
                <w:lang w:eastAsia="uk-UA"/>
              </w:rPr>
              <w:t>меньше</w:t>
            </w:r>
            <w:proofErr w:type="spellEnd"/>
            <w:r w:rsidRPr="00A27197">
              <w:rPr>
                <w:rFonts w:ascii="Times New Roman" w:hAnsi="Times New Roman" w:cs="Times New Roman"/>
                <w:sz w:val="24"/>
                <w:szCs w:val="24"/>
                <w:lang w:eastAsia="uk-UA"/>
              </w:rPr>
              <w:t xml:space="preserve"> 12 місяців з дати вводу обладнання в експлуатацію.</w:t>
            </w:r>
          </w:p>
        </w:tc>
      </w:tr>
    </w:tbl>
    <w:p w14:paraId="3756C130"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p>
    <w:p w14:paraId="163E1BB1"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bookmarkStart w:id="0" w:name="_we76is652ixj"/>
      <w:bookmarkEnd w:id="0"/>
      <w:r w:rsidRPr="00A27197">
        <w:rPr>
          <w:rFonts w:ascii="Times New Roman" w:hAnsi="Times New Roman" w:cs="Times New Roman"/>
          <w:b/>
          <w:bCs/>
          <w:sz w:val="24"/>
          <w:szCs w:val="24"/>
          <w:lang w:eastAsia="uk-UA"/>
        </w:rPr>
        <w:t>3. ВИМОГИ ДО УЧАСНИКА</w:t>
      </w:r>
    </w:p>
    <w:p w14:paraId="67B91331" w14:textId="77777777" w:rsidR="00A27197" w:rsidRPr="00A27197" w:rsidRDefault="00A27197" w:rsidP="00A27197">
      <w:pPr>
        <w:suppressAutoHyphens/>
        <w:spacing w:after="0" w:line="240" w:lineRule="auto"/>
        <w:jc w:val="both"/>
        <w:rPr>
          <w:rFonts w:ascii="Times New Roman" w:hAnsi="Times New Roman" w:cs="Times New Roman"/>
          <w:b/>
          <w:bCs/>
          <w:sz w:val="24"/>
          <w:szCs w:val="24"/>
          <w:lang w:eastAsia="uk-UA"/>
        </w:rPr>
      </w:pPr>
    </w:p>
    <w:p w14:paraId="422219FD" w14:textId="77777777" w:rsidR="00A27197" w:rsidRPr="00A27197" w:rsidRDefault="00A27197" w:rsidP="00A27197">
      <w:pPr>
        <w:tabs>
          <w:tab w:val="left" w:pos="709"/>
        </w:tabs>
        <w:spacing w:before="120" w:after="0" w:line="240" w:lineRule="auto"/>
        <w:ind w:firstLine="567"/>
        <w:contextualSpacing/>
        <w:jc w:val="both"/>
        <w:rPr>
          <w:rFonts w:ascii="Times New Roman" w:hAnsi="Times New Roman" w:cs="Times New Roman"/>
          <w:sz w:val="24"/>
          <w:szCs w:val="24"/>
        </w:rPr>
      </w:pPr>
      <w:r w:rsidRPr="00A27197">
        <w:rPr>
          <w:rFonts w:ascii="Times New Roman" w:hAnsi="Times New Roman" w:cs="Times New Roman"/>
          <w:sz w:val="24"/>
          <w:szCs w:val="24"/>
        </w:rPr>
        <w:t>1. Встановлення ДГУ здійснюється відповідно до інструкцій виробника та діючих нормативних документів, зокрема, тих, що регулюють встановлення інженерних мереж.</w:t>
      </w:r>
    </w:p>
    <w:p w14:paraId="314BDAEC" w14:textId="77777777" w:rsidR="00A27197" w:rsidRPr="00A27197" w:rsidRDefault="00A27197" w:rsidP="00A27197">
      <w:pPr>
        <w:tabs>
          <w:tab w:val="left" w:pos="709"/>
        </w:tabs>
        <w:spacing w:before="120" w:after="0" w:line="240" w:lineRule="auto"/>
        <w:ind w:firstLine="567"/>
        <w:contextualSpacing/>
        <w:jc w:val="both"/>
        <w:rPr>
          <w:rFonts w:ascii="Times New Roman" w:hAnsi="Times New Roman" w:cs="Times New Roman"/>
          <w:sz w:val="24"/>
          <w:szCs w:val="24"/>
        </w:rPr>
      </w:pPr>
      <w:r w:rsidRPr="00A27197">
        <w:rPr>
          <w:rFonts w:ascii="Times New Roman" w:hAnsi="Times New Roman" w:cs="Times New Roman"/>
          <w:sz w:val="24"/>
          <w:szCs w:val="24"/>
        </w:rPr>
        <w:t>2. Всі питання щодо місця встановлення/монтажу  погоджуються під час надання послуг безпосередньо на об’єкті Замовника. Можливі технічні рішення або пропозиції погоджуються під час надання послуг безпосередньо на об’єкті Замовника.</w:t>
      </w:r>
    </w:p>
    <w:p w14:paraId="461A6BAC" w14:textId="77777777" w:rsidR="00A27197" w:rsidRPr="00A27197" w:rsidRDefault="00A27197" w:rsidP="00A27197">
      <w:pPr>
        <w:tabs>
          <w:tab w:val="left" w:pos="709"/>
        </w:tabs>
        <w:spacing w:before="120" w:after="0" w:line="240" w:lineRule="auto"/>
        <w:ind w:firstLine="567"/>
        <w:contextualSpacing/>
        <w:jc w:val="both"/>
        <w:rPr>
          <w:rFonts w:ascii="Times New Roman" w:hAnsi="Times New Roman" w:cs="Times New Roman"/>
          <w:sz w:val="24"/>
          <w:szCs w:val="24"/>
        </w:rPr>
      </w:pPr>
      <w:r w:rsidRPr="00A27197">
        <w:rPr>
          <w:rFonts w:ascii="Times New Roman" w:hAnsi="Times New Roman" w:cs="Times New Roman"/>
          <w:sz w:val="24"/>
          <w:szCs w:val="24"/>
        </w:rPr>
        <w:t>3. Всі послуги з монтажу, підключення електроживлення та налагодження виконуються необхідними матеріалами, інструментами, технічними засобами та іншими витратними матеріалами Учасника і включаються в загальну вартість послуг з монтажу та додатково не оплачуються Замовником.</w:t>
      </w:r>
    </w:p>
    <w:p w14:paraId="7EA17A73" w14:textId="77777777" w:rsidR="00A27197" w:rsidRPr="00A27197" w:rsidRDefault="00A27197" w:rsidP="00A27197">
      <w:pPr>
        <w:tabs>
          <w:tab w:val="left" w:pos="709"/>
        </w:tabs>
        <w:spacing w:before="120" w:after="0" w:line="240" w:lineRule="auto"/>
        <w:ind w:firstLine="567"/>
        <w:contextualSpacing/>
        <w:jc w:val="both"/>
        <w:rPr>
          <w:rFonts w:ascii="Times New Roman" w:hAnsi="Times New Roman" w:cs="Times New Roman"/>
          <w:sz w:val="24"/>
          <w:szCs w:val="24"/>
        </w:rPr>
      </w:pPr>
      <w:r w:rsidRPr="00A27197">
        <w:rPr>
          <w:rFonts w:ascii="Times New Roman" w:hAnsi="Times New Roman" w:cs="Times New Roman"/>
          <w:sz w:val="24"/>
          <w:szCs w:val="24"/>
        </w:rPr>
        <w:t>4. Учасник повинен забезпечити нагляд за додержанням правил надання послуг з монтажу, додержання правил пожежної безпеки, додержання техніки безпеки при наданні послуг, уповноваженими особами Учасника.</w:t>
      </w:r>
    </w:p>
    <w:p w14:paraId="13E38D3C" w14:textId="77777777" w:rsidR="00A27197" w:rsidRPr="00A27197" w:rsidRDefault="00A27197" w:rsidP="00A27197">
      <w:pPr>
        <w:suppressAutoHyphens/>
        <w:spacing w:after="0" w:line="240" w:lineRule="auto"/>
        <w:ind w:firstLine="567"/>
        <w:jc w:val="both"/>
        <w:rPr>
          <w:rFonts w:ascii="Times New Roman" w:hAnsi="Times New Roman" w:cs="Times New Roman"/>
          <w:b/>
          <w:bCs/>
          <w:i/>
          <w:iCs/>
          <w:sz w:val="24"/>
          <w:szCs w:val="24"/>
          <w:lang w:eastAsia="uk-UA"/>
        </w:rPr>
      </w:pPr>
      <w:r w:rsidRPr="00A27197">
        <w:rPr>
          <w:rFonts w:ascii="Times New Roman" w:hAnsi="Times New Roman" w:cs="Times New Roman"/>
          <w:sz w:val="24"/>
          <w:szCs w:val="24"/>
        </w:rPr>
        <w:t>5. Після надання послуг – Учасник прибирає сміття, що утворилося та вивозить за територію об’єкта Замовника.</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w:t>
      </w:r>
      <w:r w:rsidR="00632F6D">
        <w:rPr>
          <w:rFonts w:ascii="Times New Roman" w:eastAsia="Times New Roman" w:hAnsi="Times New Roman" w:cs="Times New Roman"/>
          <w:sz w:val="24"/>
          <w:szCs w:val="24"/>
          <w:lang w:eastAsia="ru-RU"/>
        </w:rPr>
        <w:lastRenderedPageBreak/>
        <w:t>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1A41297"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A27197">
        <w:rPr>
          <w:rFonts w:ascii="Times New Roman" w:eastAsia="Times New Roman" w:hAnsi="Times New Roman" w:cs="Times New Roman"/>
          <w:sz w:val="24"/>
          <w:szCs w:val="24"/>
          <w:lang w:eastAsia="ru-RU"/>
        </w:rPr>
        <w:t>498 000</w:t>
      </w:r>
      <w:r w:rsidR="007B1FA0">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A27197">
        <w:rPr>
          <w:rFonts w:ascii="Times New Roman" w:eastAsia="Times New Roman" w:hAnsi="Times New Roman" w:cs="Times New Roman"/>
          <w:sz w:val="24"/>
          <w:szCs w:val="24"/>
          <w:lang w:eastAsia="ru-RU"/>
        </w:rPr>
        <w:t>чотириста дев’яносто вісім</w:t>
      </w:r>
      <w:r w:rsidR="00E40FD1">
        <w:rPr>
          <w:rFonts w:ascii="Times New Roman" w:eastAsia="Times New Roman" w:hAnsi="Times New Roman" w:cs="Times New Roman"/>
          <w:sz w:val="24"/>
          <w:szCs w:val="24"/>
          <w:lang w:eastAsia="ru-RU"/>
        </w:rPr>
        <w:t xml:space="preserve"> </w:t>
      </w:r>
      <w:r w:rsidR="00A27197">
        <w:rPr>
          <w:rFonts w:ascii="Times New Roman" w:eastAsia="Times New Roman" w:hAnsi="Times New Roman" w:cs="Times New Roman"/>
          <w:sz w:val="24"/>
          <w:szCs w:val="24"/>
          <w:lang w:eastAsia="ru-RU"/>
        </w:rPr>
        <w:t xml:space="preserve">тисяч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A27197">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A9A5D" w14:textId="77777777" w:rsidR="00AF36BB" w:rsidRDefault="00AF36BB">
      <w:pPr>
        <w:spacing w:after="0" w:line="240" w:lineRule="auto"/>
      </w:pPr>
      <w:r>
        <w:separator/>
      </w:r>
    </w:p>
  </w:endnote>
  <w:endnote w:type="continuationSeparator" w:id="0">
    <w:p w14:paraId="440EFF8C" w14:textId="77777777" w:rsidR="00AF36BB" w:rsidRDefault="00AF3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3173A" w14:textId="77777777" w:rsidR="00AF36BB" w:rsidRDefault="00AF36BB">
      <w:pPr>
        <w:spacing w:after="0" w:line="240" w:lineRule="auto"/>
      </w:pPr>
      <w:r>
        <w:separator/>
      </w:r>
    </w:p>
  </w:footnote>
  <w:footnote w:type="continuationSeparator" w:id="0">
    <w:p w14:paraId="6377B469" w14:textId="77777777" w:rsidR="00AF36BB" w:rsidRDefault="00AF3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3A65BE"/>
    <w:multiLevelType w:val="multilevel"/>
    <w:tmpl w:val="CA801D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9"/>
  </w:num>
  <w:num w:numId="10" w16cid:durableId="713892545">
    <w:abstractNumId w:val="35"/>
  </w:num>
  <w:num w:numId="11" w16cid:durableId="2031645203">
    <w:abstractNumId w:val="11"/>
  </w:num>
  <w:num w:numId="12" w16cid:durableId="1392928292">
    <w:abstractNumId w:val="16"/>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7"/>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8"/>
  </w:num>
  <w:num w:numId="36" w16cid:durableId="1737513576">
    <w:abstractNumId w:val="26"/>
  </w:num>
  <w:num w:numId="37" w16cid:durableId="1201362699">
    <w:abstractNumId w:val="34"/>
  </w:num>
  <w:num w:numId="38" w16cid:durableId="1472871293">
    <w:abstractNumId w:val="15"/>
  </w:num>
  <w:num w:numId="39" w16cid:durableId="189494074">
    <w:abstractNumId w:val="33"/>
  </w:num>
  <w:num w:numId="40" w16cid:durableId="1785150815">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B1FA0"/>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27197"/>
    <w:rsid w:val="00A52138"/>
    <w:rsid w:val="00AC0933"/>
    <w:rsid w:val="00AC6621"/>
    <w:rsid w:val="00AF36BB"/>
    <w:rsid w:val="00AF3F5D"/>
    <w:rsid w:val="00B0193C"/>
    <w:rsid w:val="00B02667"/>
    <w:rsid w:val="00B05D8C"/>
    <w:rsid w:val="00B10F8D"/>
    <w:rsid w:val="00B2511F"/>
    <w:rsid w:val="00B50719"/>
    <w:rsid w:val="00B56048"/>
    <w:rsid w:val="00B873C2"/>
    <w:rsid w:val="00B87ECB"/>
    <w:rsid w:val="00BA2C84"/>
    <w:rsid w:val="00BA612B"/>
    <w:rsid w:val="00BC7CB5"/>
    <w:rsid w:val="00BD1F30"/>
    <w:rsid w:val="00BD3692"/>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369A"/>
    <w:rsid w:val="00E1484E"/>
    <w:rsid w:val="00E17A11"/>
    <w:rsid w:val="00E40FD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ітка таблиці13"/>
    <w:basedOn w:val="a1"/>
    <w:uiPriority w:val="39"/>
    <w:rsid w:val="007B1FA0"/>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ітка таблиці9"/>
    <w:basedOn w:val="a1"/>
    <w:next w:val="a5"/>
    <w:uiPriority w:val="39"/>
    <w:rsid w:val="00A27197"/>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3</Pages>
  <Words>4258</Words>
  <Characters>2428</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216</cp:revision>
  <dcterms:created xsi:type="dcterms:W3CDTF">2022-11-01T12:47:00Z</dcterms:created>
  <dcterms:modified xsi:type="dcterms:W3CDTF">2026-08-12T11:46:00Z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