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DA054A2"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44742" w:rsidRPr="00844742">
        <w:rPr>
          <w:b w:val="0"/>
          <w:bCs w:val="0"/>
          <w:sz w:val="24"/>
          <w:szCs w:val="24"/>
        </w:rPr>
        <w:t>Закупівля килимового покриття зі встановленням за кодом CPV за ЄЗС ДК 021:2015: 39530000-6 Килимові покриття, килимки та килими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752D19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BF2520">
        <w:rPr>
          <w:rFonts w:ascii="Times New Roman" w:hAnsi="Times New Roman" w:cs="Times New Roman"/>
          <w:sz w:val="24"/>
          <w:szCs w:val="24"/>
        </w:rPr>
        <w:t>3</w:t>
      </w:r>
      <w:r w:rsidR="001944C8">
        <w:rPr>
          <w:rFonts w:ascii="Times New Roman" w:hAnsi="Times New Roman" w:cs="Times New Roman"/>
          <w:sz w:val="24"/>
          <w:szCs w:val="24"/>
        </w:rPr>
        <w:t>-</w:t>
      </w:r>
      <w:r w:rsidR="00BF2520">
        <w:rPr>
          <w:rFonts w:ascii="Times New Roman" w:hAnsi="Times New Roman" w:cs="Times New Roman"/>
          <w:sz w:val="24"/>
          <w:szCs w:val="24"/>
        </w:rPr>
        <w:t>27</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844742">
        <w:rPr>
          <w:rFonts w:ascii="Times New Roman" w:hAnsi="Times New Roman" w:cs="Times New Roman"/>
          <w:sz w:val="24"/>
          <w:szCs w:val="24"/>
        </w:rPr>
        <w:t>5766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7164A19" w:rsidR="0084770C" w:rsidRPr="0084474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844742" w:rsidRPr="00844742">
        <w:rPr>
          <w:rFonts w:ascii="Times New Roman" w:hAnsi="Times New Roman" w:cs="Times New Roman"/>
          <w:sz w:val="24"/>
          <w:szCs w:val="24"/>
        </w:rPr>
        <w:t>Закупівля килимового покриття зі встановленням за кодом CPV за ЄЗС ДК 021:2015: 39530000-6 Килимові покриття, килимки та килими</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504C41EF" w14:textId="77777777" w:rsidR="00844742" w:rsidRPr="00844742" w:rsidRDefault="00844742" w:rsidP="00844742">
      <w:pPr>
        <w:spacing w:after="0" w:line="240" w:lineRule="auto"/>
        <w:ind w:firstLine="357"/>
        <w:jc w:val="center"/>
        <w:rPr>
          <w:rFonts w:ascii="Times New Roman" w:hAnsi="Times New Roman" w:cs="Times New Roman"/>
          <w:b/>
          <w:color w:val="000000"/>
          <w:sz w:val="24"/>
          <w:szCs w:val="24"/>
        </w:rPr>
      </w:pPr>
      <w:r w:rsidRPr="00844742">
        <w:rPr>
          <w:rFonts w:ascii="Times New Roman" w:hAnsi="Times New Roman" w:cs="Times New Roman"/>
          <w:b/>
          <w:color w:val="000000"/>
          <w:sz w:val="24"/>
          <w:szCs w:val="24"/>
        </w:rPr>
        <w:t>ТЕХНІЧНІ ВИМОГИ</w:t>
      </w:r>
    </w:p>
    <w:p w14:paraId="188A5C92" w14:textId="77777777" w:rsidR="00844742" w:rsidRPr="00844742" w:rsidRDefault="00844742" w:rsidP="00844742">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844742" w:rsidRPr="00844742" w14:paraId="6900106F" w14:textId="77777777" w:rsidTr="00817F60">
        <w:tc>
          <w:tcPr>
            <w:tcW w:w="562" w:type="dxa"/>
          </w:tcPr>
          <w:p w14:paraId="0F0E125A" w14:textId="77777777" w:rsidR="00844742" w:rsidRPr="00844742" w:rsidRDefault="00844742" w:rsidP="00844742">
            <w:pPr>
              <w:pStyle w:val="a6"/>
              <w:jc w:val="center"/>
              <w:rPr>
                <w:b/>
                <w:bCs/>
              </w:rPr>
            </w:pPr>
            <w:bookmarkStart w:id="0" w:name="_Hlk184825749"/>
            <w:r w:rsidRPr="00844742">
              <w:rPr>
                <w:b/>
                <w:bCs/>
              </w:rPr>
              <w:t>№ п/п</w:t>
            </w:r>
          </w:p>
        </w:tc>
        <w:tc>
          <w:tcPr>
            <w:tcW w:w="5670" w:type="dxa"/>
          </w:tcPr>
          <w:p w14:paraId="29E2BAD9" w14:textId="77777777" w:rsidR="00844742" w:rsidRPr="00844742" w:rsidRDefault="00844742" w:rsidP="00844742">
            <w:pPr>
              <w:pStyle w:val="a6"/>
              <w:jc w:val="center"/>
              <w:rPr>
                <w:b/>
                <w:bCs/>
              </w:rPr>
            </w:pPr>
            <w:r w:rsidRPr="00844742">
              <w:rPr>
                <w:b/>
                <w:bCs/>
              </w:rPr>
              <w:t>Назва системи</w:t>
            </w:r>
          </w:p>
        </w:tc>
        <w:tc>
          <w:tcPr>
            <w:tcW w:w="1701" w:type="dxa"/>
          </w:tcPr>
          <w:p w14:paraId="7A26DA7D" w14:textId="77777777" w:rsidR="00844742" w:rsidRPr="00844742" w:rsidRDefault="00844742" w:rsidP="00844742">
            <w:pPr>
              <w:pStyle w:val="a6"/>
              <w:jc w:val="center"/>
              <w:rPr>
                <w:b/>
                <w:bCs/>
              </w:rPr>
            </w:pPr>
            <w:r w:rsidRPr="00844742">
              <w:rPr>
                <w:b/>
                <w:bCs/>
              </w:rPr>
              <w:t>Одиниця виміру</w:t>
            </w:r>
          </w:p>
        </w:tc>
        <w:tc>
          <w:tcPr>
            <w:tcW w:w="1701" w:type="dxa"/>
          </w:tcPr>
          <w:p w14:paraId="3F98EE70" w14:textId="77777777" w:rsidR="00844742" w:rsidRPr="00844742" w:rsidRDefault="00844742" w:rsidP="00844742">
            <w:pPr>
              <w:pStyle w:val="a6"/>
              <w:jc w:val="center"/>
              <w:rPr>
                <w:b/>
                <w:bCs/>
              </w:rPr>
            </w:pPr>
            <w:r w:rsidRPr="00844742">
              <w:rPr>
                <w:b/>
                <w:bCs/>
              </w:rPr>
              <w:t>Кількість</w:t>
            </w:r>
          </w:p>
        </w:tc>
      </w:tr>
      <w:tr w:rsidR="00844742" w:rsidRPr="00844742" w14:paraId="0C139418" w14:textId="77777777" w:rsidTr="00817F60">
        <w:tc>
          <w:tcPr>
            <w:tcW w:w="562" w:type="dxa"/>
            <w:vAlign w:val="center"/>
          </w:tcPr>
          <w:p w14:paraId="428352AF" w14:textId="77777777" w:rsidR="00844742" w:rsidRPr="00844742" w:rsidRDefault="00844742" w:rsidP="00844742">
            <w:pPr>
              <w:pStyle w:val="a6"/>
              <w:jc w:val="center"/>
            </w:pPr>
            <w:r w:rsidRPr="00844742">
              <w:rPr>
                <w:b/>
                <w:bCs/>
              </w:rPr>
              <w:t>1</w:t>
            </w:r>
          </w:p>
        </w:tc>
        <w:tc>
          <w:tcPr>
            <w:tcW w:w="5670" w:type="dxa"/>
            <w:vAlign w:val="center"/>
          </w:tcPr>
          <w:p w14:paraId="4307CDAE" w14:textId="77777777" w:rsidR="00844742" w:rsidRPr="00844742" w:rsidRDefault="00844742" w:rsidP="00844742">
            <w:pPr>
              <w:pStyle w:val="ae"/>
              <w:rPr>
                <w:rFonts w:ascii="Times New Roman" w:hAnsi="Times New Roman" w:cs="Times New Roman"/>
                <w:b/>
                <w:bCs/>
                <w:sz w:val="24"/>
                <w:szCs w:val="24"/>
              </w:rPr>
            </w:pPr>
            <w:proofErr w:type="spellStart"/>
            <w:r w:rsidRPr="00844742">
              <w:rPr>
                <w:rFonts w:ascii="Times New Roman" w:hAnsi="Times New Roman" w:cs="Times New Roman"/>
                <w:b/>
                <w:bCs/>
                <w:sz w:val="24"/>
                <w:szCs w:val="24"/>
              </w:rPr>
              <w:t>Килимове</w:t>
            </w:r>
            <w:proofErr w:type="spellEnd"/>
            <w:r w:rsidRPr="00844742">
              <w:rPr>
                <w:rFonts w:ascii="Times New Roman" w:hAnsi="Times New Roman" w:cs="Times New Roman"/>
                <w:b/>
                <w:bCs/>
                <w:sz w:val="24"/>
                <w:szCs w:val="24"/>
              </w:rPr>
              <w:t xml:space="preserve"> </w:t>
            </w:r>
            <w:proofErr w:type="spellStart"/>
            <w:r w:rsidRPr="00844742">
              <w:rPr>
                <w:rFonts w:ascii="Times New Roman" w:hAnsi="Times New Roman" w:cs="Times New Roman"/>
                <w:b/>
                <w:bCs/>
                <w:sz w:val="24"/>
                <w:szCs w:val="24"/>
              </w:rPr>
              <w:t>покриття</w:t>
            </w:r>
            <w:proofErr w:type="spellEnd"/>
            <w:r w:rsidRPr="00844742">
              <w:rPr>
                <w:rFonts w:ascii="Times New Roman" w:hAnsi="Times New Roman" w:cs="Times New Roman"/>
                <w:b/>
                <w:bCs/>
                <w:sz w:val="24"/>
                <w:szCs w:val="24"/>
              </w:rPr>
              <w:t xml:space="preserve"> </w:t>
            </w:r>
            <w:proofErr w:type="spellStart"/>
            <w:r w:rsidRPr="00844742">
              <w:rPr>
                <w:rFonts w:ascii="Times New Roman" w:hAnsi="Times New Roman" w:cs="Times New Roman"/>
                <w:b/>
                <w:bCs/>
                <w:sz w:val="24"/>
                <w:szCs w:val="24"/>
              </w:rPr>
              <w:t>зі</w:t>
            </w:r>
            <w:proofErr w:type="spellEnd"/>
            <w:r w:rsidRPr="00844742">
              <w:rPr>
                <w:rFonts w:ascii="Times New Roman" w:hAnsi="Times New Roman" w:cs="Times New Roman"/>
                <w:b/>
                <w:bCs/>
                <w:sz w:val="24"/>
                <w:szCs w:val="24"/>
              </w:rPr>
              <w:t xml:space="preserve"> </w:t>
            </w:r>
            <w:proofErr w:type="spellStart"/>
            <w:r w:rsidRPr="00844742">
              <w:rPr>
                <w:rFonts w:ascii="Times New Roman" w:hAnsi="Times New Roman" w:cs="Times New Roman"/>
                <w:b/>
                <w:bCs/>
                <w:sz w:val="24"/>
                <w:szCs w:val="24"/>
              </w:rPr>
              <w:t>встановленням</w:t>
            </w:r>
            <w:proofErr w:type="spellEnd"/>
          </w:p>
        </w:tc>
        <w:tc>
          <w:tcPr>
            <w:tcW w:w="1701" w:type="dxa"/>
            <w:vAlign w:val="center"/>
          </w:tcPr>
          <w:p w14:paraId="1D6A5857" w14:textId="77777777" w:rsidR="00844742" w:rsidRPr="00844742" w:rsidRDefault="00844742" w:rsidP="00844742">
            <w:pPr>
              <w:pStyle w:val="a6"/>
              <w:jc w:val="center"/>
            </w:pPr>
            <w:r w:rsidRPr="00844742">
              <w:rPr>
                <w:b/>
                <w:bCs/>
              </w:rPr>
              <w:t>м</w:t>
            </w:r>
            <w:r w:rsidRPr="00844742">
              <w:rPr>
                <w:b/>
                <w:bCs/>
                <w:vertAlign w:val="superscript"/>
              </w:rPr>
              <w:t>2</w:t>
            </w:r>
          </w:p>
        </w:tc>
        <w:tc>
          <w:tcPr>
            <w:tcW w:w="1701" w:type="dxa"/>
            <w:vAlign w:val="center"/>
          </w:tcPr>
          <w:p w14:paraId="13CBCA10" w14:textId="77777777" w:rsidR="00844742" w:rsidRPr="00844742" w:rsidRDefault="00844742" w:rsidP="00844742">
            <w:pPr>
              <w:pStyle w:val="a6"/>
              <w:jc w:val="center"/>
              <w:rPr>
                <w:b/>
                <w:bCs/>
              </w:rPr>
            </w:pPr>
            <w:r w:rsidRPr="00844742">
              <w:rPr>
                <w:b/>
                <w:bCs/>
              </w:rPr>
              <w:t>30</w:t>
            </w:r>
          </w:p>
        </w:tc>
      </w:tr>
      <w:bookmarkEnd w:id="0"/>
    </w:tbl>
    <w:p w14:paraId="66250CBF" w14:textId="77777777" w:rsidR="00844742" w:rsidRPr="00844742" w:rsidRDefault="00844742" w:rsidP="00844742">
      <w:pPr>
        <w:pStyle w:val="a6"/>
        <w:spacing w:after="0" w:line="240" w:lineRule="auto"/>
        <w:jc w:val="both"/>
        <w:rPr>
          <w:b/>
          <w:bCs/>
          <w:i/>
          <w:iCs/>
          <w:lang w:eastAsia="ru-RU"/>
        </w:rPr>
      </w:pPr>
    </w:p>
    <w:p w14:paraId="3666E5C9" w14:textId="77777777" w:rsidR="00844742" w:rsidRPr="00844742" w:rsidRDefault="00844742" w:rsidP="00844742">
      <w:pPr>
        <w:pStyle w:val="a6"/>
        <w:spacing w:after="0" w:line="240" w:lineRule="auto"/>
        <w:jc w:val="both"/>
        <w:rPr>
          <w:b/>
          <w:bCs/>
          <w:i/>
          <w:iCs/>
          <w:lang w:eastAsia="ru-RU"/>
        </w:rPr>
      </w:pPr>
      <w:r w:rsidRPr="00844742">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844742">
        <w:rPr>
          <w:b/>
          <w:bCs/>
          <w:i/>
          <w:iCs/>
          <w:lang w:eastAsia="ru-RU"/>
        </w:rPr>
        <w:t>проєкту</w:t>
      </w:r>
      <w:proofErr w:type="spellEnd"/>
      <w:r w:rsidRPr="00844742">
        <w:rPr>
          <w:b/>
          <w:bCs/>
          <w:i/>
          <w:iCs/>
          <w:lang w:eastAsia="ru-RU"/>
        </w:rPr>
        <w:t xml:space="preserve"> Договору до моменту його повного завершення</w:t>
      </w:r>
      <w:r w:rsidRPr="00844742">
        <w:rPr>
          <w:b/>
          <w:bCs/>
          <w:i/>
          <w:iCs/>
        </w:rPr>
        <w:t>.</w:t>
      </w:r>
    </w:p>
    <w:p w14:paraId="248A272A" w14:textId="77777777" w:rsidR="00844742" w:rsidRPr="00844742" w:rsidRDefault="00844742" w:rsidP="00844742">
      <w:pPr>
        <w:spacing w:after="0" w:line="240" w:lineRule="auto"/>
        <w:rPr>
          <w:rFonts w:ascii="Times New Roman" w:hAnsi="Times New Roman" w:cs="Times New Roman"/>
          <w:b/>
          <w:sz w:val="24"/>
          <w:szCs w:val="24"/>
        </w:rPr>
      </w:pPr>
    </w:p>
    <w:p w14:paraId="630D333F" w14:textId="77777777" w:rsidR="00844742" w:rsidRPr="00844742" w:rsidRDefault="00844742" w:rsidP="00844742">
      <w:pPr>
        <w:pStyle w:val="a6"/>
        <w:spacing w:after="0" w:line="240" w:lineRule="auto"/>
        <w:ind w:firstLine="567"/>
        <w:jc w:val="both"/>
        <w:rPr>
          <w:color w:val="000000" w:themeColor="text1"/>
          <w:shd w:val="clear" w:color="auto" w:fill="FFFFFF"/>
        </w:rPr>
      </w:pPr>
      <w:r w:rsidRPr="00844742">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C73F28C" w14:textId="77777777" w:rsidR="00844742" w:rsidRPr="00844742" w:rsidRDefault="00844742" w:rsidP="00844742">
      <w:pPr>
        <w:spacing w:after="0" w:line="240" w:lineRule="auto"/>
        <w:ind w:firstLine="567"/>
        <w:jc w:val="both"/>
        <w:rPr>
          <w:rFonts w:ascii="Times New Roman" w:hAnsi="Times New Roman" w:cs="Times New Roman"/>
          <w:color w:val="000000" w:themeColor="text1"/>
          <w:sz w:val="24"/>
          <w:szCs w:val="24"/>
          <w:shd w:val="clear" w:color="auto" w:fill="FFFFFF"/>
        </w:rPr>
      </w:pPr>
      <w:r w:rsidRPr="00844742">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572CA599" w14:textId="77777777" w:rsidR="00844742" w:rsidRPr="00844742" w:rsidRDefault="00844742" w:rsidP="00844742">
      <w:pPr>
        <w:spacing w:after="0" w:line="240" w:lineRule="auto"/>
        <w:ind w:firstLine="567"/>
        <w:jc w:val="both"/>
        <w:rPr>
          <w:rFonts w:ascii="Times New Roman" w:hAnsi="Times New Roman" w:cs="Times New Roman"/>
          <w:color w:val="000000" w:themeColor="text1"/>
          <w:sz w:val="24"/>
          <w:szCs w:val="24"/>
          <w:shd w:val="clear" w:color="auto" w:fill="FFFFFF"/>
        </w:rPr>
      </w:pPr>
      <w:r w:rsidRPr="00844742">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66D9B605" w14:textId="77777777" w:rsidR="00844742" w:rsidRPr="00844742" w:rsidRDefault="00844742" w:rsidP="00844742">
      <w:pPr>
        <w:spacing w:after="0" w:line="240" w:lineRule="auto"/>
        <w:ind w:firstLine="567"/>
        <w:jc w:val="both"/>
        <w:rPr>
          <w:rFonts w:ascii="Times New Roman" w:hAnsi="Times New Roman" w:cs="Times New Roman"/>
          <w:sz w:val="24"/>
          <w:szCs w:val="24"/>
        </w:rPr>
      </w:pPr>
      <w:r w:rsidRPr="00844742">
        <w:rPr>
          <w:rFonts w:ascii="Times New Roman" w:hAnsi="Times New Roman" w:cs="Times New Roman"/>
          <w:color w:val="000000" w:themeColor="text1"/>
          <w:sz w:val="24"/>
          <w:szCs w:val="24"/>
          <w:shd w:val="clear" w:color="auto" w:fill="FFFFFF"/>
        </w:rPr>
        <w:t xml:space="preserve">4. </w:t>
      </w:r>
      <w:r w:rsidRPr="00844742">
        <w:rPr>
          <w:rFonts w:ascii="Times New Roman" w:hAnsi="Times New Roman" w:cs="Times New Roman"/>
          <w:sz w:val="24"/>
          <w:szCs w:val="24"/>
        </w:rPr>
        <w:t xml:space="preserve">Всі елементи повинні бути сертифіковані в Україні (надати </w:t>
      </w:r>
      <w:proofErr w:type="spellStart"/>
      <w:r w:rsidRPr="00844742">
        <w:rPr>
          <w:rFonts w:ascii="Times New Roman" w:hAnsi="Times New Roman" w:cs="Times New Roman"/>
          <w:sz w:val="24"/>
          <w:szCs w:val="24"/>
        </w:rPr>
        <w:t>сканкопії</w:t>
      </w:r>
      <w:proofErr w:type="spellEnd"/>
      <w:r w:rsidRPr="00844742">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4928DD0B" w14:textId="77777777" w:rsidR="00844742" w:rsidRPr="00844742" w:rsidRDefault="00844742" w:rsidP="00844742">
      <w:pPr>
        <w:spacing w:after="0" w:line="240" w:lineRule="auto"/>
        <w:ind w:firstLine="567"/>
        <w:jc w:val="both"/>
        <w:rPr>
          <w:rFonts w:ascii="Times New Roman" w:hAnsi="Times New Roman" w:cs="Times New Roman"/>
          <w:sz w:val="24"/>
          <w:szCs w:val="24"/>
        </w:rPr>
      </w:pPr>
      <w:bookmarkStart w:id="1" w:name="_Hlk131598067"/>
      <w:r w:rsidRPr="00844742">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844742">
        <w:rPr>
          <w:rFonts w:ascii="Times New Roman" w:hAnsi="Times New Roman" w:cs="Times New Roman"/>
          <w:sz w:val="24"/>
          <w:szCs w:val="24"/>
        </w:rPr>
        <w:t>проєкту</w:t>
      </w:r>
      <w:proofErr w:type="spellEnd"/>
      <w:r w:rsidRPr="00844742">
        <w:rPr>
          <w:rFonts w:ascii="Times New Roman" w:hAnsi="Times New Roman" w:cs="Times New Roman"/>
          <w:sz w:val="24"/>
          <w:szCs w:val="24"/>
        </w:rPr>
        <w:t xml:space="preserve"> Договору.</w:t>
      </w:r>
      <w:bookmarkStart w:id="2" w:name="_Hlk131682113"/>
      <w:bookmarkEnd w:id="1"/>
    </w:p>
    <w:p w14:paraId="3FB4D92B" w14:textId="77777777" w:rsidR="00844742" w:rsidRPr="00844742" w:rsidRDefault="00844742" w:rsidP="00844742">
      <w:pPr>
        <w:spacing w:after="0" w:line="240" w:lineRule="auto"/>
        <w:ind w:firstLine="567"/>
        <w:jc w:val="both"/>
        <w:rPr>
          <w:rFonts w:ascii="Times New Roman" w:hAnsi="Times New Roman" w:cs="Times New Roman"/>
          <w:sz w:val="24"/>
          <w:szCs w:val="24"/>
        </w:rPr>
      </w:pPr>
      <w:r w:rsidRPr="00844742">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17FC2F39" w14:textId="77777777" w:rsidR="00844742" w:rsidRPr="00844742" w:rsidRDefault="00844742" w:rsidP="00844742">
      <w:pPr>
        <w:spacing w:after="0" w:line="240" w:lineRule="auto"/>
        <w:ind w:firstLine="567"/>
        <w:jc w:val="both"/>
        <w:rPr>
          <w:rFonts w:ascii="Times New Roman" w:hAnsi="Times New Roman" w:cs="Times New Roman"/>
          <w:sz w:val="24"/>
          <w:szCs w:val="24"/>
        </w:rPr>
      </w:pPr>
      <w:r w:rsidRPr="00844742">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844742">
        <w:rPr>
          <w:rFonts w:ascii="Times New Roman" w:hAnsi="Times New Roman" w:cs="Times New Roman"/>
          <w:sz w:val="24"/>
          <w:szCs w:val="24"/>
        </w:rPr>
        <w:t>проєкті</w:t>
      </w:r>
      <w:proofErr w:type="spellEnd"/>
      <w:r w:rsidRPr="00844742">
        <w:rPr>
          <w:rFonts w:ascii="Times New Roman" w:hAnsi="Times New Roman" w:cs="Times New Roman"/>
          <w:sz w:val="24"/>
          <w:szCs w:val="24"/>
        </w:rPr>
        <w:t xml:space="preserve"> Договору.</w:t>
      </w:r>
    </w:p>
    <w:p w14:paraId="40AC6710" w14:textId="77777777" w:rsidR="00844742" w:rsidRPr="00844742" w:rsidRDefault="00844742" w:rsidP="00844742">
      <w:pPr>
        <w:spacing w:after="0" w:line="240" w:lineRule="auto"/>
        <w:ind w:firstLine="567"/>
        <w:jc w:val="both"/>
        <w:rPr>
          <w:rFonts w:ascii="Times New Roman" w:hAnsi="Times New Roman" w:cs="Times New Roman"/>
          <w:sz w:val="24"/>
          <w:szCs w:val="24"/>
        </w:rPr>
      </w:pPr>
      <w:r w:rsidRPr="00844742">
        <w:rPr>
          <w:rFonts w:ascii="Times New Roman" w:hAnsi="Times New Roman" w:cs="Times New Roman"/>
          <w:sz w:val="24"/>
          <w:szCs w:val="24"/>
        </w:rPr>
        <w:t>8. Надати у складі пропозиції гарантійний лист, Учасник гарантує встановлення Товару на об’єкті Замовника в м. Києві. У разі необхідності Учасник може звернутися до Замовника за контактами вказаними в Тендерній документації для огляду місця встановлення Товару на об’єкті Замовника.</w:t>
      </w:r>
    </w:p>
    <w:p w14:paraId="30FAA3FC" w14:textId="77777777" w:rsidR="00844742" w:rsidRPr="00844742" w:rsidRDefault="00844742" w:rsidP="00844742">
      <w:pPr>
        <w:spacing w:after="0" w:line="240" w:lineRule="auto"/>
        <w:ind w:firstLine="567"/>
        <w:jc w:val="both"/>
        <w:rPr>
          <w:rFonts w:ascii="Times New Roman" w:hAnsi="Times New Roman" w:cs="Times New Roman"/>
          <w:sz w:val="24"/>
          <w:szCs w:val="24"/>
        </w:rPr>
      </w:pPr>
      <w:r w:rsidRPr="00844742">
        <w:rPr>
          <w:rFonts w:ascii="Times New Roman" w:hAnsi="Times New Roman" w:cs="Times New Roman"/>
          <w:sz w:val="24"/>
          <w:szCs w:val="24"/>
        </w:rPr>
        <w:t>9. Учаснику у складі тендерної пропозиції необхідно надати гарантійний лист, що всі витратні матеріали та обладнання необхідне для встановлення Товару оплачуються Учасником та сума включена до складу цінової пропозиції Учасника. Замовник додатково не оплачує Учаснику будь які витрати понесені під час встановлення (монтажу) Товару.</w:t>
      </w:r>
    </w:p>
    <w:p w14:paraId="1A71C5DA" w14:textId="77777777" w:rsidR="00844742" w:rsidRPr="00844742" w:rsidRDefault="00844742" w:rsidP="00844742">
      <w:pPr>
        <w:spacing w:after="0" w:line="240" w:lineRule="auto"/>
        <w:rPr>
          <w:rFonts w:ascii="Times New Roman" w:hAnsi="Times New Roman" w:cs="Times New Roman"/>
          <w:sz w:val="24"/>
          <w:szCs w:val="24"/>
        </w:rPr>
      </w:pPr>
    </w:p>
    <w:p w14:paraId="19C004BB" w14:textId="77777777" w:rsidR="00844742" w:rsidRPr="00844742" w:rsidRDefault="00844742" w:rsidP="00844742">
      <w:pPr>
        <w:spacing w:after="0" w:line="240" w:lineRule="auto"/>
        <w:jc w:val="center"/>
        <w:rPr>
          <w:rFonts w:ascii="Times New Roman" w:hAnsi="Times New Roman" w:cs="Times New Roman"/>
          <w:b/>
          <w:bCs/>
          <w:sz w:val="24"/>
          <w:szCs w:val="24"/>
        </w:rPr>
      </w:pPr>
      <w:r w:rsidRPr="00844742">
        <w:rPr>
          <w:rFonts w:ascii="Times New Roman" w:hAnsi="Times New Roman" w:cs="Times New Roman"/>
          <w:b/>
          <w:bCs/>
          <w:sz w:val="24"/>
          <w:szCs w:val="24"/>
        </w:rPr>
        <w:t>СПЕЦИФІКАЦІЯ:</w:t>
      </w:r>
    </w:p>
    <w:p w14:paraId="768226D0" w14:textId="77777777" w:rsidR="00844742" w:rsidRPr="00844742" w:rsidRDefault="00844742" w:rsidP="00844742">
      <w:pPr>
        <w:spacing w:after="0" w:line="240" w:lineRule="auto"/>
        <w:jc w:val="center"/>
        <w:rPr>
          <w:rFonts w:ascii="Times New Roman" w:hAnsi="Times New Roman" w:cs="Times New Roman"/>
          <w:b/>
          <w:bCs/>
          <w:sz w:val="24"/>
          <w:szCs w:val="24"/>
          <w:u w:val="single"/>
        </w:rPr>
      </w:pPr>
      <w:r w:rsidRPr="00844742">
        <w:rPr>
          <w:rFonts w:ascii="Times New Roman" w:hAnsi="Times New Roman" w:cs="Times New Roman"/>
          <w:b/>
          <w:bCs/>
          <w:kern w:val="2"/>
          <w:sz w:val="24"/>
          <w:szCs w:val="24"/>
          <w:lang w:eastAsia="uk-UA"/>
        </w:rPr>
        <w:t xml:space="preserve">Килимова плитка </w:t>
      </w:r>
      <w:proofErr w:type="spellStart"/>
      <w:r w:rsidRPr="00844742">
        <w:rPr>
          <w:rFonts w:ascii="Times New Roman" w:hAnsi="Times New Roman" w:cs="Times New Roman"/>
          <w:b/>
          <w:bCs/>
          <w:kern w:val="2"/>
          <w:sz w:val="24"/>
          <w:szCs w:val="24"/>
          <w:lang w:eastAsia="uk-UA"/>
        </w:rPr>
        <w:t>Tessera</w:t>
      </w:r>
      <w:proofErr w:type="spellEnd"/>
      <w:r w:rsidRPr="00844742">
        <w:rPr>
          <w:rFonts w:ascii="Times New Roman" w:hAnsi="Times New Roman" w:cs="Times New Roman"/>
          <w:b/>
          <w:bCs/>
          <w:kern w:val="2"/>
          <w:sz w:val="24"/>
          <w:szCs w:val="24"/>
          <w:lang w:eastAsia="uk-UA"/>
        </w:rPr>
        <w:t xml:space="preserve"> </w:t>
      </w:r>
      <w:proofErr w:type="spellStart"/>
      <w:r w:rsidRPr="00844742">
        <w:rPr>
          <w:rFonts w:ascii="Times New Roman" w:hAnsi="Times New Roman" w:cs="Times New Roman"/>
          <w:b/>
          <w:bCs/>
          <w:kern w:val="2"/>
          <w:sz w:val="24"/>
          <w:szCs w:val="24"/>
          <w:lang w:eastAsia="uk-UA"/>
        </w:rPr>
        <w:t>Basis</w:t>
      </w:r>
      <w:proofErr w:type="spellEnd"/>
      <w:r w:rsidRPr="00844742">
        <w:rPr>
          <w:rFonts w:ascii="Times New Roman" w:hAnsi="Times New Roman" w:cs="Times New Roman"/>
          <w:b/>
          <w:bCs/>
          <w:kern w:val="2"/>
          <w:sz w:val="24"/>
          <w:szCs w:val="24"/>
          <w:lang w:eastAsia="uk-UA"/>
        </w:rPr>
        <w:t xml:space="preserve"> </w:t>
      </w:r>
      <w:proofErr w:type="spellStart"/>
      <w:r w:rsidRPr="00844742">
        <w:rPr>
          <w:rFonts w:ascii="Times New Roman" w:hAnsi="Times New Roman" w:cs="Times New Roman"/>
          <w:b/>
          <w:bCs/>
          <w:kern w:val="2"/>
          <w:sz w:val="24"/>
          <w:szCs w:val="24"/>
          <w:lang w:eastAsia="uk-UA"/>
        </w:rPr>
        <w:t>Pro</w:t>
      </w:r>
      <w:proofErr w:type="spellEnd"/>
    </w:p>
    <w:tbl>
      <w:tblPr>
        <w:tblStyle w:val="a5"/>
        <w:tblW w:w="9288" w:type="dxa"/>
        <w:jc w:val="center"/>
        <w:tblLayout w:type="fixed"/>
        <w:tblLook w:val="04A0" w:firstRow="1" w:lastRow="0" w:firstColumn="1" w:lastColumn="0" w:noHBand="0" w:noVBand="1"/>
      </w:tblPr>
      <w:tblGrid>
        <w:gridCol w:w="534"/>
        <w:gridCol w:w="3684"/>
        <w:gridCol w:w="5070"/>
      </w:tblGrid>
      <w:tr w:rsidR="00844742" w:rsidRPr="00844742" w14:paraId="0FC64B9B" w14:textId="77777777" w:rsidTr="00817F60">
        <w:trPr>
          <w:jc w:val="center"/>
        </w:trPr>
        <w:tc>
          <w:tcPr>
            <w:tcW w:w="534" w:type="dxa"/>
          </w:tcPr>
          <w:p w14:paraId="7A17F232" w14:textId="77777777" w:rsidR="00844742" w:rsidRPr="00844742" w:rsidRDefault="00844742" w:rsidP="00844742">
            <w:pPr>
              <w:jc w:val="center"/>
              <w:rPr>
                <w:rFonts w:ascii="Times New Roman" w:hAnsi="Times New Roman" w:cs="Times New Roman"/>
                <w:b/>
                <w:bCs/>
                <w:sz w:val="24"/>
                <w:szCs w:val="24"/>
              </w:rPr>
            </w:pPr>
            <w:r w:rsidRPr="00844742">
              <w:rPr>
                <w:rFonts w:ascii="Times New Roman" w:eastAsia="Calibri" w:hAnsi="Times New Roman" w:cs="Times New Roman"/>
                <w:b/>
                <w:bCs/>
                <w:sz w:val="24"/>
                <w:szCs w:val="24"/>
              </w:rPr>
              <w:t>№</w:t>
            </w:r>
          </w:p>
        </w:tc>
        <w:tc>
          <w:tcPr>
            <w:tcW w:w="3684" w:type="dxa"/>
          </w:tcPr>
          <w:p w14:paraId="03B35317" w14:textId="77777777" w:rsidR="00844742" w:rsidRPr="00844742" w:rsidRDefault="00844742" w:rsidP="00844742">
            <w:pPr>
              <w:jc w:val="center"/>
              <w:rPr>
                <w:rFonts w:ascii="Times New Roman" w:hAnsi="Times New Roman" w:cs="Times New Roman"/>
                <w:b/>
                <w:bCs/>
                <w:sz w:val="24"/>
                <w:szCs w:val="24"/>
              </w:rPr>
            </w:pPr>
            <w:r w:rsidRPr="00844742">
              <w:rPr>
                <w:rFonts w:ascii="Times New Roman" w:eastAsia="Calibri" w:hAnsi="Times New Roman" w:cs="Times New Roman"/>
                <w:b/>
                <w:bCs/>
                <w:sz w:val="24"/>
                <w:szCs w:val="24"/>
              </w:rPr>
              <w:t>Опис</w:t>
            </w:r>
          </w:p>
        </w:tc>
        <w:tc>
          <w:tcPr>
            <w:tcW w:w="5070" w:type="dxa"/>
          </w:tcPr>
          <w:p w14:paraId="118754A0" w14:textId="77777777" w:rsidR="00844742" w:rsidRPr="00844742" w:rsidRDefault="00844742" w:rsidP="00844742">
            <w:pPr>
              <w:jc w:val="center"/>
              <w:rPr>
                <w:rFonts w:ascii="Times New Roman" w:hAnsi="Times New Roman" w:cs="Times New Roman"/>
                <w:b/>
                <w:bCs/>
                <w:sz w:val="24"/>
                <w:szCs w:val="24"/>
              </w:rPr>
            </w:pPr>
            <w:r w:rsidRPr="00844742">
              <w:rPr>
                <w:rFonts w:ascii="Times New Roman" w:eastAsia="Calibri" w:hAnsi="Times New Roman" w:cs="Times New Roman"/>
                <w:b/>
                <w:bCs/>
                <w:sz w:val="24"/>
                <w:szCs w:val="24"/>
              </w:rPr>
              <w:t>Розміри</w:t>
            </w:r>
          </w:p>
        </w:tc>
      </w:tr>
      <w:tr w:rsidR="00844742" w:rsidRPr="00844742" w14:paraId="778DA91B" w14:textId="77777777" w:rsidTr="00817F60">
        <w:trPr>
          <w:jc w:val="center"/>
        </w:trPr>
        <w:tc>
          <w:tcPr>
            <w:tcW w:w="534" w:type="dxa"/>
          </w:tcPr>
          <w:p w14:paraId="454F25BE"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w:t>
            </w:r>
          </w:p>
        </w:tc>
        <w:tc>
          <w:tcPr>
            <w:tcW w:w="3684" w:type="dxa"/>
          </w:tcPr>
          <w:p w14:paraId="0867B8DA"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Килимове покриття з низьким рівнем петлі з ворсом</w:t>
            </w:r>
          </w:p>
        </w:tc>
        <w:tc>
          <w:tcPr>
            <w:tcW w:w="5070" w:type="dxa"/>
          </w:tcPr>
          <w:p w14:paraId="0E2B39F9" w14:textId="77777777" w:rsidR="00844742" w:rsidRPr="00844742" w:rsidRDefault="00844742" w:rsidP="00844742">
            <w:pPr>
              <w:shd w:val="clear" w:color="auto" w:fill="FFFFFF"/>
              <w:outlineLvl w:val="0"/>
              <w:rPr>
                <w:rFonts w:ascii="Times New Roman" w:hAnsi="Times New Roman" w:cs="Times New Roman"/>
                <w:kern w:val="2"/>
                <w:sz w:val="24"/>
                <w:szCs w:val="24"/>
                <w:lang w:eastAsia="uk-UA"/>
              </w:rPr>
            </w:pPr>
            <w:r w:rsidRPr="00844742">
              <w:rPr>
                <w:rFonts w:ascii="Times New Roman" w:hAnsi="Times New Roman" w:cs="Times New Roman"/>
                <w:kern w:val="2"/>
                <w:sz w:val="24"/>
                <w:szCs w:val="24"/>
                <w:lang w:eastAsia="uk-UA"/>
              </w:rPr>
              <w:t xml:space="preserve">Килимова плитка </w:t>
            </w:r>
            <w:proofErr w:type="spellStart"/>
            <w:r w:rsidRPr="00844742">
              <w:rPr>
                <w:rFonts w:ascii="Times New Roman" w:hAnsi="Times New Roman" w:cs="Times New Roman"/>
                <w:kern w:val="2"/>
                <w:sz w:val="24"/>
                <w:szCs w:val="24"/>
                <w:lang w:eastAsia="uk-UA"/>
              </w:rPr>
              <w:t>Tessera</w:t>
            </w:r>
            <w:proofErr w:type="spellEnd"/>
            <w:r w:rsidRPr="00844742">
              <w:rPr>
                <w:rFonts w:ascii="Times New Roman" w:hAnsi="Times New Roman" w:cs="Times New Roman"/>
                <w:kern w:val="2"/>
                <w:sz w:val="24"/>
                <w:szCs w:val="24"/>
                <w:lang w:eastAsia="uk-UA"/>
              </w:rPr>
              <w:t xml:space="preserve"> </w:t>
            </w:r>
            <w:proofErr w:type="spellStart"/>
            <w:r w:rsidRPr="00844742">
              <w:rPr>
                <w:rFonts w:ascii="Times New Roman" w:hAnsi="Times New Roman" w:cs="Times New Roman"/>
                <w:kern w:val="2"/>
                <w:sz w:val="24"/>
                <w:szCs w:val="24"/>
                <w:lang w:eastAsia="uk-UA"/>
              </w:rPr>
              <w:t>Basis</w:t>
            </w:r>
            <w:proofErr w:type="spellEnd"/>
            <w:r w:rsidRPr="00844742">
              <w:rPr>
                <w:rFonts w:ascii="Times New Roman" w:hAnsi="Times New Roman" w:cs="Times New Roman"/>
                <w:kern w:val="2"/>
                <w:sz w:val="24"/>
                <w:szCs w:val="24"/>
                <w:lang w:eastAsia="uk-UA"/>
              </w:rPr>
              <w:t xml:space="preserve"> </w:t>
            </w:r>
            <w:proofErr w:type="spellStart"/>
            <w:r w:rsidRPr="00844742">
              <w:rPr>
                <w:rFonts w:ascii="Times New Roman" w:hAnsi="Times New Roman" w:cs="Times New Roman"/>
                <w:kern w:val="2"/>
                <w:sz w:val="24"/>
                <w:szCs w:val="24"/>
                <w:lang w:eastAsia="uk-UA"/>
              </w:rPr>
              <w:t>Pro</w:t>
            </w:r>
            <w:proofErr w:type="spellEnd"/>
          </w:p>
          <w:p w14:paraId="2B5BB078"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 xml:space="preserve">Колір — </w:t>
            </w:r>
            <w:proofErr w:type="spellStart"/>
            <w:r w:rsidRPr="00844742">
              <w:rPr>
                <w:rFonts w:ascii="Times New Roman" w:eastAsia="Calibri" w:hAnsi="Times New Roman" w:cs="Times New Roman"/>
                <w:sz w:val="24"/>
                <w:szCs w:val="24"/>
              </w:rPr>
              <w:t>blue</w:t>
            </w:r>
            <w:proofErr w:type="spellEnd"/>
            <w:r w:rsidRPr="00844742">
              <w:rPr>
                <w:rFonts w:ascii="Times New Roman" w:eastAsia="Calibri" w:hAnsi="Times New Roman" w:cs="Times New Roman"/>
                <w:sz w:val="24"/>
                <w:szCs w:val="24"/>
              </w:rPr>
              <w:t xml:space="preserve"> </w:t>
            </w:r>
            <w:proofErr w:type="spellStart"/>
            <w:r w:rsidRPr="00844742">
              <w:rPr>
                <w:rFonts w:ascii="Times New Roman" w:eastAsia="Calibri" w:hAnsi="Times New Roman" w:cs="Times New Roman"/>
                <w:sz w:val="24"/>
                <w:szCs w:val="24"/>
              </w:rPr>
              <w:t>moon</w:t>
            </w:r>
            <w:proofErr w:type="spellEnd"/>
            <w:r w:rsidRPr="00844742">
              <w:rPr>
                <w:rFonts w:ascii="Times New Roman" w:eastAsia="Calibri" w:hAnsi="Times New Roman" w:cs="Times New Roman"/>
                <w:sz w:val="24"/>
                <w:szCs w:val="24"/>
              </w:rPr>
              <w:t xml:space="preserve"> </w:t>
            </w:r>
          </w:p>
        </w:tc>
      </w:tr>
      <w:tr w:rsidR="00844742" w:rsidRPr="00844742" w14:paraId="496425D7" w14:textId="77777777" w:rsidTr="00817F60">
        <w:trPr>
          <w:jc w:val="center"/>
        </w:trPr>
        <w:tc>
          <w:tcPr>
            <w:tcW w:w="534" w:type="dxa"/>
          </w:tcPr>
          <w:p w14:paraId="109D75E2"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2</w:t>
            </w:r>
          </w:p>
        </w:tc>
        <w:tc>
          <w:tcPr>
            <w:tcW w:w="3684" w:type="dxa"/>
          </w:tcPr>
          <w:p w14:paraId="03C0295C"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Розміри</w:t>
            </w:r>
          </w:p>
        </w:tc>
        <w:tc>
          <w:tcPr>
            <w:tcW w:w="5070" w:type="dxa"/>
          </w:tcPr>
          <w:p w14:paraId="7DFF621E"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50х50 см</w:t>
            </w:r>
          </w:p>
        </w:tc>
      </w:tr>
      <w:tr w:rsidR="00844742" w:rsidRPr="00844742" w14:paraId="5B8197DB" w14:textId="77777777" w:rsidTr="00817F60">
        <w:trPr>
          <w:jc w:val="center"/>
        </w:trPr>
        <w:tc>
          <w:tcPr>
            <w:tcW w:w="534" w:type="dxa"/>
          </w:tcPr>
          <w:p w14:paraId="220C7635" w14:textId="77777777" w:rsidR="00844742" w:rsidRPr="00844742" w:rsidRDefault="00844742" w:rsidP="00844742">
            <w:pPr>
              <w:jc w:val="center"/>
              <w:rPr>
                <w:rFonts w:ascii="Times New Roman" w:hAnsi="Times New Roman" w:cs="Times New Roman"/>
                <w:sz w:val="24"/>
                <w:szCs w:val="24"/>
                <w:lang w:val="en-US"/>
              </w:rPr>
            </w:pPr>
            <w:r w:rsidRPr="00844742">
              <w:rPr>
                <w:rFonts w:ascii="Times New Roman" w:eastAsia="Calibri" w:hAnsi="Times New Roman" w:cs="Times New Roman"/>
                <w:sz w:val="24"/>
                <w:szCs w:val="24"/>
                <w:lang w:val="en-US"/>
              </w:rPr>
              <w:t>3</w:t>
            </w:r>
          </w:p>
        </w:tc>
        <w:tc>
          <w:tcPr>
            <w:tcW w:w="3684" w:type="dxa"/>
          </w:tcPr>
          <w:p w14:paraId="531FA592"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Кількість</w:t>
            </w:r>
          </w:p>
        </w:tc>
        <w:tc>
          <w:tcPr>
            <w:tcW w:w="5070" w:type="dxa"/>
          </w:tcPr>
          <w:p w14:paraId="001FB579"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30 м²</w:t>
            </w:r>
          </w:p>
        </w:tc>
      </w:tr>
      <w:tr w:rsidR="00844742" w:rsidRPr="00844742" w14:paraId="18C62F6A" w14:textId="77777777" w:rsidTr="00817F60">
        <w:trPr>
          <w:jc w:val="center"/>
        </w:trPr>
        <w:tc>
          <w:tcPr>
            <w:tcW w:w="534" w:type="dxa"/>
          </w:tcPr>
          <w:p w14:paraId="15AB8F8B"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4</w:t>
            </w:r>
          </w:p>
        </w:tc>
        <w:tc>
          <w:tcPr>
            <w:tcW w:w="3684" w:type="dxa"/>
          </w:tcPr>
          <w:p w14:paraId="71AE8755"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Загальна товщина</w:t>
            </w:r>
          </w:p>
        </w:tc>
        <w:tc>
          <w:tcPr>
            <w:tcW w:w="5070" w:type="dxa"/>
          </w:tcPr>
          <w:p w14:paraId="4F8ABECA"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5,6 мм</w:t>
            </w:r>
          </w:p>
        </w:tc>
      </w:tr>
      <w:tr w:rsidR="00844742" w:rsidRPr="00844742" w14:paraId="34250B6B" w14:textId="77777777" w:rsidTr="00817F60">
        <w:trPr>
          <w:jc w:val="center"/>
        </w:trPr>
        <w:tc>
          <w:tcPr>
            <w:tcW w:w="534" w:type="dxa"/>
          </w:tcPr>
          <w:p w14:paraId="0615BBCB"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5</w:t>
            </w:r>
          </w:p>
        </w:tc>
        <w:tc>
          <w:tcPr>
            <w:tcW w:w="3684" w:type="dxa"/>
          </w:tcPr>
          <w:p w14:paraId="0AD21CC3"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Висота ворсу</w:t>
            </w:r>
          </w:p>
        </w:tc>
        <w:tc>
          <w:tcPr>
            <w:tcW w:w="5070" w:type="dxa"/>
          </w:tcPr>
          <w:p w14:paraId="39A6194A"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2,6 мм</w:t>
            </w:r>
          </w:p>
        </w:tc>
      </w:tr>
      <w:tr w:rsidR="00844742" w:rsidRPr="00844742" w14:paraId="7B3B59C6" w14:textId="77777777" w:rsidTr="00817F60">
        <w:trPr>
          <w:jc w:val="center"/>
        </w:trPr>
        <w:tc>
          <w:tcPr>
            <w:tcW w:w="534" w:type="dxa"/>
          </w:tcPr>
          <w:p w14:paraId="0C33D20E"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6</w:t>
            </w:r>
          </w:p>
        </w:tc>
        <w:tc>
          <w:tcPr>
            <w:tcW w:w="3684" w:type="dxa"/>
          </w:tcPr>
          <w:p w14:paraId="3B0E0FD2"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Кількість  упаковці</w:t>
            </w:r>
          </w:p>
        </w:tc>
        <w:tc>
          <w:tcPr>
            <w:tcW w:w="5070" w:type="dxa"/>
          </w:tcPr>
          <w:p w14:paraId="2581AFA0"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 xml:space="preserve">20 </w:t>
            </w:r>
            <w:proofErr w:type="spellStart"/>
            <w:r w:rsidRPr="00844742">
              <w:rPr>
                <w:rFonts w:ascii="Times New Roman" w:eastAsia="Calibri" w:hAnsi="Times New Roman" w:cs="Times New Roman"/>
                <w:sz w:val="24"/>
                <w:szCs w:val="24"/>
              </w:rPr>
              <w:t>шт</w:t>
            </w:r>
            <w:proofErr w:type="spellEnd"/>
          </w:p>
        </w:tc>
      </w:tr>
      <w:tr w:rsidR="00844742" w:rsidRPr="00844742" w14:paraId="7299822F" w14:textId="77777777" w:rsidTr="00817F60">
        <w:trPr>
          <w:jc w:val="center"/>
        </w:trPr>
        <w:tc>
          <w:tcPr>
            <w:tcW w:w="534" w:type="dxa"/>
          </w:tcPr>
          <w:p w14:paraId="2EEFFA2A"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7</w:t>
            </w:r>
          </w:p>
        </w:tc>
        <w:tc>
          <w:tcPr>
            <w:tcW w:w="3684" w:type="dxa"/>
          </w:tcPr>
          <w:p w14:paraId="475CF333"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Використання</w:t>
            </w:r>
          </w:p>
        </w:tc>
        <w:tc>
          <w:tcPr>
            <w:tcW w:w="5070" w:type="dxa"/>
          </w:tcPr>
          <w:p w14:paraId="53EAD27A"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Клас 33</w:t>
            </w:r>
          </w:p>
        </w:tc>
      </w:tr>
      <w:tr w:rsidR="00844742" w:rsidRPr="00844742" w14:paraId="787171A7" w14:textId="77777777" w:rsidTr="00817F60">
        <w:trPr>
          <w:jc w:val="center"/>
        </w:trPr>
        <w:tc>
          <w:tcPr>
            <w:tcW w:w="534" w:type="dxa"/>
          </w:tcPr>
          <w:p w14:paraId="06244C8C"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8</w:t>
            </w:r>
          </w:p>
        </w:tc>
        <w:tc>
          <w:tcPr>
            <w:tcW w:w="3684" w:type="dxa"/>
          </w:tcPr>
          <w:p w14:paraId="399959EC"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Склад ворсу</w:t>
            </w:r>
          </w:p>
        </w:tc>
        <w:tc>
          <w:tcPr>
            <w:tcW w:w="5070" w:type="dxa"/>
          </w:tcPr>
          <w:p w14:paraId="4B1B7C04"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 xml:space="preserve">100% відновлюваний </w:t>
            </w:r>
            <w:proofErr w:type="spellStart"/>
            <w:r w:rsidRPr="00844742">
              <w:rPr>
                <w:rFonts w:ascii="Times New Roman" w:eastAsia="Calibri" w:hAnsi="Times New Roman" w:cs="Times New Roman"/>
                <w:sz w:val="24"/>
                <w:szCs w:val="24"/>
              </w:rPr>
              <w:t>поліамід</w:t>
            </w:r>
            <w:proofErr w:type="spellEnd"/>
          </w:p>
        </w:tc>
      </w:tr>
      <w:tr w:rsidR="00844742" w:rsidRPr="00844742" w14:paraId="7FBB4AC4" w14:textId="77777777" w:rsidTr="00817F60">
        <w:trPr>
          <w:jc w:val="center"/>
        </w:trPr>
        <w:tc>
          <w:tcPr>
            <w:tcW w:w="534" w:type="dxa"/>
          </w:tcPr>
          <w:p w14:paraId="33220975"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9</w:t>
            </w:r>
          </w:p>
        </w:tc>
        <w:tc>
          <w:tcPr>
            <w:tcW w:w="3684" w:type="dxa"/>
          </w:tcPr>
          <w:p w14:paraId="3BD195A9"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Метод фарбування</w:t>
            </w:r>
          </w:p>
        </w:tc>
        <w:tc>
          <w:tcPr>
            <w:tcW w:w="5070" w:type="dxa"/>
          </w:tcPr>
          <w:p w14:paraId="72674B29"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100% пофарбований розчин</w:t>
            </w:r>
          </w:p>
        </w:tc>
      </w:tr>
      <w:tr w:rsidR="00844742" w:rsidRPr="00844742" w14:paraId="666D757B" w14:textId="77777777" w:rsidTr="00817F60">
        <w:trPr>
          <w:jc w:val="center"/>
        </w:trPr>
        <w:tc>
          <w:tcPr>
            <w:tcW w:w="534" w:type="dxa"/>
          </w:tcPr>
          <w:p w14:paraId="4F30508A"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10</w:t>
            </w:r>
          </w:p>
        </w:tc>
        <w:tc>
          <w:tcPr>
            <w:tcW w:w="3684" w:type="dxa"/>
          </w:tcPr>
          <w:p w14:paraId="0B8EAA68"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Щільність стібків</w:t>
            </w:r>
          </w:p>
        </w:tc>
        <w:tc>
          <w:tcPr>
            <w:tcW w:w="5070" w:type="dxa"/>
          </w:tcPr>
          <w:p w14:paraId="7B2C1D50"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197,00 на м²</w:t>
            </w:r>
          </w:p>
        </w:tc>
      </w:tr>
      <w:tr w:rsidR="00844742" w:rsidRPr="00844742" w14:paraId="51D425C3" w14:textId="77777777" w:rsidTr="00817F60">
        <w:trPr>
          <w:jc w:val="center"/>
        </w:trPr>
        <w:tc>
          <w:tcPr>
            <w:tcW w:w="534" w:type="dxa"/>
          </w:tcPr>
          <w:p w14:paraId="1040CD6C"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11</w:t>
            </w:r>
          </w:p>
        </w:tc>
        <w:tc>
          <w:tcPr>
            <w:tcW w:w="3684" w:type="dxa"/>
          </w:tcPr>
          <w:p w14:paraId="211564A1"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Вага ворсу</w:t>
            </w:r>
          </w:p>
        </w:tc>
        <w:tc>
          <w:tcPr>
            <w:tcW w:w="5070" w:type="dxa"/>
          </w:tcPr>
          <w:p w14:paraId="4CC23766"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540 г/м²±10%</w:t>
            </w:r>
          </w:p>
        </w:tc>
      </w:tr>
      <w:tr w:rsidR="00844742" w:rsidRPr="00844742" w14:paraId="25A02F67" w14:textId="77777777" w:rsidTr="00817F60">
        <w:trPr>
          <w:jc w:val="center"/>
        </w:trPr>
        <w:tc>
          <w:tcPr>
            <w:tcW w:w="534" w:type="dxa"/>
          </w:tcPr>
          <w:p w14:paraId="52B97E49"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12</w:t>
            </w:r>
          </w:p>
        </w:tc>
        <w:tc>
          <w:tcPr>
            <w:tcW w:w="3684" w:type="dxa"/>
          </w:tcPr>
          <w:p w14:paraId="312E8532"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Загальна вага</w:t>
            </w:r>
          </w:p>
        </w:tc>
        <w:tc>
          <w:tcPr>
            <w:tcW w:w="5070" w:type="dxa"/>
          </w:tcPr>
          <w:p w14:paraId="60B89E5D"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3,880 г/м²</w:t>
            </w:r>
          </w:p>
        </w:tc>
      </w:tr>
      <w:tr w:rsidR="00844742" w:rsidRPr="00844742" w14:paraId="7B620A37" w14:textId="77777777" w:rsidTr="00817F60">
        <w:trPr>
          <w:jc w:val="center"/>
        </w:trPr>
        <w:tc>
          <w:tcPr>
            <w:tcW w:w="534" w:type="dxa"/>
          </w:tcPr>
          <w:p w14:paraId="0D473F30"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13</w:t>
            </w:r>
          </w:p>
        </w:tc>
        <w:tc>
          <w:tcPr>
            <w:tcW w:w="3684" w:type="dxa"/>
          </w:tcPr>
          <w:p w14:paraId="014FD3D5"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Основна підкладка</w:t>
            </w:r>
          </w:p>
        </w:tc>
        <w:tc>
          <w:tcPr>
            <w:tcW w:w="5070" w:type="dxa"/>
          </w:tcPr>
          <w:p w14:paraId="6E7E391D" w14:textId="77777777" w:rsidR="00844742" w:rsidRPr="00844742" w:rsidRDefault="00844742" w:rsidP="00844742">
            <w:pPr>
              <w:jc w:val="center"/>
              <w:rPr>
                <w:rFonts w:ascii="Times New Roman" w:hAnsi="Times New Roman" w:cs="Times New Roman"/>
                <w:sz w:val="24"/>
                <w:szCs w:val="24"/>
              </w:rPr>
            </w:pPr>
            <w:proofErr w:type="spellStart"/>
            <w:r w:rsidRPr="00844742">
              <w:rPr>
                <w:rFonts w:ascii="Times New Roman" w:eastAsia="Calibri" w:hAnsi="Times New Roman" w:cs="Times New Roman"/>
                <w:sz w:val="24"/>
                <w:szCs w:val="24"/>
              </w:rPr>
              <w:t>Поліестер</w:t>
            </w:r>
            <w:proofErr w:type="spellEnd"/>
          </w:p>
        </w:tc>
      </w:tr>
      <w:tr w:rsidR="00844742" w:rsidRPr="00844742" w14:paraId="4FB28FA4" w14:textId="77777777" w:rsidTr="00817F60">
        <w:trPr>
          <w:jc w:val="center"/>
        </w:trPr>
        <w:tc>
          <w:tcPr>
            <w:tcW w:w="534" w:type="dxa"/>
          </w:tcPr>
          <w:p w14:paraId="7B2ECEF2"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14</w:t>
            </w:r>
          </w:p>
        </w:tc>
        <w:tc>
          <w:tcPr>
            <w:tcW w:w="3684" w:type="dxa"/>
          </w:tcPr>
          <w:p w14:paraId="4DC61A91"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Вторинна підкладка</w:t>
            </w:r>
          </w:p>
        </w:tc>
        <w:tc>
          <w:tcPr>
            <w:tcW w:w="5070" w:type="dxa"/>
          </w:tcPr>
          <w:p w14:paraId="43F601DF" w14:textId="77777777" w:rsidR="00844742" w:rsidRPr="00844742" w:rsidRDefault="00844742" w:rsidP="00844742">
            <w:pPr>
              <w:jc w:val="center"/>
              <w:rPr>
                <w:rFonts w:ascii="Times New Roman" w:hAnsi="Times New Roman" w:cs="Times New Roman"/>
                <w:sz w:val="24"/>
                <w:szCs w:val="24"/>
              </w:rPr>
            </w:pPr>
            <w:proofErr w:type="spellStart"/>
            <w:r w:rsidRPr="00844742">
              <w:rPr>
                <w:rFonts w:ascii="Times New Roman" w:eastAsia="Calibri" w:hAnsi="Times New Roman" w:cs="Times New Roman"/>
                <w:sz w:val="24"/>
                <w:szCs w:val="24"/>
                <w:lang w:val="en-US"/>
              </w:rPr>
              <w:t>Probak</w:t>
            </w:r>
            <w:proofErr w:type="spellEnd"/>
            <w:r w:rsidRPr="00844742">
              <w:rPr>
                <w:rFonts w:ascii="Times New Roman" w:eastAsia="Calibri" w:hAnsi="Times New Roman" w:cs="Times New Roman"/>
                <w:sz w:val="24"/>
                <w:szCs w:val="24"/>
                <w:lang w:val="en-US"/>
              </w:rPr>
              <w:t xml:space="preserve"> </w:t>
            </w:r>
            <w:r w:rsidRPr="00844742">
              <w:rPr>
                <w:rFonts w:ascii="Times New Roman" w:eastAsia="Calibri" w:hAnsi="Times New Roman" w:cs="Times New Roman"/>
                <w:sz w:val="24"/>
                <w:szCs w:val="24"/>
              </w:rPr>
              <w:t xml:space="preserve">перероблений мінеральний наповнювач з низьким вмістом модифікованого бітуму та поліефірного </w:t>
            </w:r>
            <w:proofErr w:type="spellStart"/>
            <w:r w:rsidRPr="00844742">
              <w:rPr>
                <w:rFonts w:ascii="Times New Roman" w:eastAsia="Calibri" w:hAnsi="Times New Roman" w:cs="Times New Roman"/>
                <w:sz w:val="24"/>
                <w:szCs w:val="24"/>
              </w:rPr>
              <w:t>флісу</w:t>
            </w:r>
            <w:proofErr w:type="spellEnd"/>
          </w:p>
        </w:tc>
      </w:tr>
      <w:tr w:rsidR="00844742" w:rsidRPr="00844742" w14:paraId="5DDCB902" w14:textId="77777777" w:rsidTr="00817F60">
        <w:trPr>
          <w:jc w:val="center"/>
        </w:trPr>
        <w:tc>
          <w:tcPr>
            <w:tcW w:w="534" w:type="dxa"/>
          </w:tcPr>
          <w:p w14:paraId="103D794C"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15</w:t>
            </w:r>
          </w:p>
        </w:tc>
        <w:tc>
          <w:tcPr>
            <w:tcW w:w="3684" w:type="dxa"/>
          </w:tcPr>
          <w:p w14:paraId="21630F9C"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Зниження акустичного шуму від ударів</w:t>
            </w:r>
          </w:p>
        </w:tc>
        <w:tc>
          <w:tcPr>
            <w:tcW w:w="5070" w:type="dxa"/>
          </w:tcPr>
          <w:p w14:paraId="705A9395"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25дБ</w:t>
            </w:r>
          </w:p>
        </w:tc>
      </w:tr>
      <w:tr w:rsidR="00844742" w:rsidRPr="00844742" w14:paraId="50941D65" w14:textId="77777777" w:rsidTr="00817F60">
        <w:trPr>
          <w:trHeight w:val="1191"/>
          <w:jc w:val="center"/>
        </w:trPr>
        <w:tc>
          <w:tcPr>
            <w:tcW w:w="534" w:type="dxa"/>
          </w:tcPr>
          <w:p w14:paraId="77B2618F"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16</w:t>
            </w:r>
          </w:p>
        </w:tc>
        <w:tc>
          <w:tcPr>
            <w:tcW w:w="3684" w:type="dxa"/>
          </w:tcPr>
          <w:p w14:paraId="11559101"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Зниження поглинання акустичного звуку</w:t>
            </w:r>
          </w:p>
        </w:tc>
        <w:tc>
          <w:tcPr>
            <w:tcW w:w="5070" w:type="dxa"/>
          </w:tcPr>
          <w:p w14:paraId="1AA89621"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0,15дБ</w:t>
            </w:r>
          </w:p>
        </w:tc>
      </w:tr>
      <w:tr w:rsidR="00844742" w:rsidRPr="00844742" w14:paraId="3D05FEF6" w14:textId="77777777" w:rsidTr="00817F60">
        <w:trPr>
          <w:jc w:val="center"/>
        </w:trPr>
        <w:tc>
          <w:tcPr>
            <w:tcW w:w="534" w:type="dxa"/>
          </w:tcPr>
          <w:p w14:paraId="5D388860"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17</w:t>
            </w:r>
          </w:p>
        </w:tc>
        <w:tc>
          <w:tcPr>
            <w:tcW w:w="3684" w:type="dxa"/>
          </w:tcPr>
          <w:p w14:paraId="5CD4BF2A"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Використання роликових крісел</w:t>
            </w:r>
          </w:p>
        </w:tc>
        <w:tc>
          <w:tcPr>
            <w:tcW w:w="5070" w:type="dxa"/>
          </w:tcPr>
          <w:p w14:paraId="68B68480"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≥2,4</w:t>
            </w:r>
          </w:p>
        </w:tc>
      </w:tr>
      <w:tr w:rsidR="00844742" w:rsidRPr="00844742" w14:paraId="211BC4A4" w14:textId="77777777" w:rsidTr="00817F60">
        <w:trPr>
          <w:jc w:val="center"/>
        </w:trPr>
        <w:tc>
          <w:tcPr>
            <w:tcW w:w="534" w:type="dxa"/>
          </w:tcPr>
          <w:p w14:paraId="2A1302C1"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18</w:t>
            </w:r>
          </w:p>
        </w:tc>
        <w:tc>
          <w:tcPr>
            <w:tcW w:w="3684" w:type="dxa"/>
          </w:tcPr>
          <w:p w14:paraId="365D625B"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Стійкість кольору до світла</w:t>
            </w:r>
          </w:p>
        </w:tc>
        <w:tc>
          <w:tcPr>
            <w:tcW w:w="5070" w:type="dxa"/>
          </w:tcPr>
          <w:p w14:paraId="37931866"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≥5</w:t>
            </w:r>
          </w:p>
        </w:tc>
      </w:tr>
      <w:tr w:rsidR="00844742" w:rsidRPr="00844742" w14:paraId="73AA4A0F" w14:textId="77777777" w:rsidTr="00817F60">
        <w:trPr>
          <w:jc w:val="center"/>
        </w:trPr>
        <w:tc>
          <w:tcPr>
            <w:tcW w:w="534" w:type="dxa"/>
          </w:tcPr>
          <w:p w14:paraId="41539B46"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19</w:t>
            </w:r>
          </w:p>
        </w:tc>
        <w:tc>
          <w:tcPr>
            <w:tcW w:w="3684" w:type="dxa"/>
          </w:tcPr>
          <w:p w14:paraId="3F78A226"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Стабільність розмірів</w:t>
            </w:r>
          </w:p>
        </w:tc>
        <w:tc>
          <w:tcPr>
            <w:tcW w:w="5070" w:type="dxa"/>
          </w:tcPr>
          <w:p w14:paraId="11F15DDB"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≤0,2%</w:t>
            </w:r>
          </w:p>
        </w:tc>
      </w:tr>
      <w:tr w:rsidR="00844742" w:rsidRPr="00844742" w14:paraId="405D7661" w14:textId="77777777" w:rsidTr="00817F60">
        <w:trPr>
          <w:jc w:val="center"/>
        </w:trPr>
        <w:tc>
          <w:tcPr>
            <w:tcW w:w="534" w:type="dxa"/>
          </w:tcPr>
          <w:p w14:paraId="66E827CB"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20</w:t>
            </w:r>
          </w:p>
        </w:tc>
        <w:tc>
          <w:tcPr>
            <w:tcW w:w="3684" w:type="dxa"/>
          </w:tcPr>
          <w:p w14:paraId="734B8ACF"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Вогнестійкість</w:t>
            </w:r>
          </w:p>
        </w:tc>
        <w:tc>
          <w:tcPr>
            <w:tcW w:w="5070" w:type="dxa"/>
          </w:tcPr>
          <w:p w14:paraId="34190EE7"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В</w:t>
            </w:r>
            <w:r w:rsidRPr="00844742">
              <w:rPr>
                <w:rFonts w:ascii="Times New Roman" w:eastAsia="Calibri" w:hAnsi="Times New Roman" w:cs="Times New Roman"/>
                <w:sz w:val="24"/>
                <w:szCs w:val="24"/>
                <w:lang w:bidi="he-IL"/>
              </w:rPr>
              <w:t>֦</w:t>
            </w:r>
            <w:r w:rsidRPr="00844742">
              <w:rPr>
                <w:rFonts w:ascii="Times New Roman" w:eastAsia="Calibri" w:hAnsi="Times New Roman" w:cs="Times New Roman"/>
                <w:sz w:val="24"/>
                <w:szCs w:val="24"/>
              </w:rPr>
              <w:t>-</w:t>
            </w:r>
            <w:r w:rsidRPr="00844742">
              <w:rPr>
                <w:rFonts w:ascii="Times New Roman" w:eastAsia="Calibri" w:hAnsi="Times New Roman" w:cs="Times New Roman"/>
                <w:sz w:val="24"/>
                <w:szCs w:val="24"/>
                <w:lang w:val="en-US"/>
              </w:rPr>
              <w:t>s1.G. NCS</w:t>
            </w:r>
          </w:p>
        </w:tc>
      </w:tr>
      <w:tr w:rsidR="00844742" w:rsidRPr="00844742" w14:paraId="05F79CF5" w14:textId="77777777" w:rsidTr="00817F60">
        <w:trPr>
          <w:jc w:val="center"/>
        </w:trPr>
        <w:tc>
          <w:tcPr>
            <w:tcW w:w="534" w:type="dxa"/>
          </w:tcPr>
          <w:p w14:paraId="5C93457F"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21</w:t>
            </w:r>
          </w:p>
        </w:tc>
        <w:tc>
          <w:tcPr>
            <w:tcW w:w="3684" w:type="dxa"/>
          </w:tcPr>
          <w:p w14:paraId="18DE064F"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Опір ковзанню</w:t>
            </w:r>
          </w:p>
        </w:tc>
        <w:tc>
          <w:tcPr>
            <w:tcW w:w="5070" w:type="dxa"/>
          </w:tcPr>
          <w:p w14:paraId="18A4D121"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µ≥0,30</w:t>
            </w:r>
          </w:p>
        </w:tc>
      </w:tr>
      <w:tr w:rsidR="00844742" w:rsidRPr="00844742" w14:paraId="6DB68A82" w14:textId="77777777" w:rsidTr="00817F60">
        <w:trPr>
          <w:jc w:val="center"/>
        </w:trPr>
        <w:tc>
          <w:tcPr>
            <w:tcW w:w="534" w:type="dxa"/>
          </w:tcPr>
          <w:p w14:paraId="074D1ECD"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22</w:t>
            </w:r>
          </w:p>
        </w:tc>
        <w:tc>
          <w:tcPr>
            <w:tcW w:w="3684" w:type="dxa"/>
          </w:tcPr>
          <w:p w14:paraId="34A35000"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Теплопровідність</w:t>
            </w:r>
          </w:p>
        </w:tc>
        <w:tc>
          <w:tcPr>
            <w:tcW w:w="5070" w:type="dxa"/>
          </w:tcPr>
          <w:p w14:paraId="7840EC4F"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0,06 Вт/</w:t>
            </w:r>
            <w:proofErr w:type="spellStart"/>
            <w:r w:rsidRPr="00844742">
              <w:rPr>
                <w:rFonts w:ascii="Times New Roman" w:eastAsia="Calibri" w:hAnsi="Times New Roman" w:cs="Times New Roman"/>
                <w:sz w:val="24"/>
                <w:szCs w:val="24"/>
              </w:rPr>
              <w:t>м.к</w:t>
            </w:r>
            <w:proofErr w:type="spellEnd"/>
          </w:p>
        </w:tc>
      </w:tr>
      <w:tr w:rsidR="00844742" w:rsidRPr="00844742" w14:paraId="2B11AF0E" w14:textId="77777777" w:rsidTr="00817F60">
        <w:trPr>
          <w:jc w:val="center"/>
        </w:trPr>
        <w:tc>
          <w:tcPr>
            <w:tcW w:w="534" w:type="dxa"/>
            <w:tcBorders>
              <w:top w:val="nil"/>
            </w:tcBorders>
          </w:tcPr>
          <w:p w14:paraId="0EEC8827"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23</w:t>
            </w:r>
          </w:p>
        </w:tc>
        <w:tc>
          <w:tcPr>
            <w:tcW w:w="3684" w:type="dxa"/>
            <w:tcBorders>
              <w:top w:val="nil"/>
            </w:tcBorders>
          </w:tcPr>
          <w:p w14:paraId="232FFB70" w14:textId="77777777" w:rsidR="00844742" w:rsidRPr="00844742" w:rsidRDefault="00844742" w:rsidP="00844742">
            <w:pPr>
              <w:rPr>
                <w:rFonts w:ascii="Times New Roman" w:hAnsi="Times New Roman" w:cs="Times New Roman"/>
                <w:b/>
                <w:bCs/>
                <w:i/>
                <w:iCs/>
                <w:sz w:val="24"/>
                <w:szCs w:val="24"/>
              </w:rPr>
            </w:pPr>
            <w:r w:rsidRPr="00844742">
              <w:rPr>
                <w:rFonts w:ascii="Times New Roman" w:eastAsia="Calibri" w:hAnsi="Times New Roman" w:cs="Times New Roman"/>
                <w:b/>
                <w:bCs/>
                <w:i/>
                <w:iCs/>
                <w:sz w:val="24"/>
                <w:szCs w:val="24"/>
              </w:rPr>
              <w:t>Наявність сертифікату якості</w:t>
            </w:r>
          </w:p>
        </w:tc>
        <w:tc>
          <w:tcPr>
            <w:tcW w:w="5070" w:type="dxa"/>
            <w:tcBorders>
              <w:top w:val="nil"/>
            </w:tcBorders>
          </w:tcPr>
          <w:p w14:paraId="02CDC52B" w14:textId="77777777" w:rsidR="00844742" w:rsidRPr="00844742" w:rsidRDefault="00844742" w:rsidP="00844742">
            <w:pPr>
              <w:jc w:val="center"/>
              <w:rPr>
                <w:rFonts w:ascii="Times New Roman" w:hAnsi="Times New Roman" w:cs="Times New Roman"/>
                <w:sz w:val="24"/>
                <w:szCs w:val="24"/>
              </w:rPr>
            </w:pPr>
            <w:r w:rsidRPr="00844742">
              <w:rPr>
                <w:rFonts w:ascii="Times New Roman" w:eastAsia="Calibri" w:hAnsi="Times New Roman" w:cs="Times New Roman"/>
                <w:sz w:val="24"/>
                <w:szCs w:val="24"/>
              </w:rPr>
              <w:t>+</w:t>
            </w:r>
          </w:p>
        </w:tc>
      </w:tr>
    </w:tbl>
    <w:p w14:paraId="60757AE9" w14:textId="77777777" w:rsidR="00844742" w:rsidRPr="00844742" w:rsidRDefault="00844742" w:rsidP="00844742">
      <w:pPr>
        <w:spacing w:after="0" w:line="240" w:lineRule="auto"/>
        <w:rPr>
          <w:rFonts w:ascii="Times New Roman" w:hAnsi="Times New Roman" w:cs="Times New Roman"/>
          <w:b/>
          <w:bCs/>
          <w:color w:val="000000" w:themeColor="text1"/>
          <w:sz w:val="24"/>
          <w:szCs w:val="24"/>
        </w:rPr>
      </w:pPr>
      <w:r w:rsidRPr="00844742">
        <w:rPr>
          <w:rFonts w:ascii="Times New Roman" w:hAnsi="Times New Roman" w:cs="Times New Roman"/>
          <w:b/>
          <w:bCs/>
          <w:color w:val="000000" w:themeColor="text1"/>
          <w:sz w:val="24"/>
          <w:szCs w:val="24"/>
        </w:rPr>
        <w:t>Ескіз:</w:t>
      </w:r>
    </w:p>
    <w:p w14:paraId="15F930C9" w14:textId="77777777" w:rsidR="00844742" w:rsidRPr="00844742" w:rsidRDefault="00844742" w:rsidP="00844742">
      <w:pPr>
        <w:spacing w:after="0" w:line="240" w:lineRule="auto"/>
        <w:ind w:firstLine="263"/>
        <w:jc w:val="both"/>
        <w:rPr>
          <w:rFonts w:ascii="Times New Roman" w:hAnsi="Times New Roman" w:cs="Times New Roman"/>
          <w:i/>
          <w:sz w:val="24"/>
          <w:szCs w:val="24"/>
        </w:rPr>
      </w:pPr>
      <w:r w:rsidRPr="00844742">
        <w:rPr>
          <w:rFonts w:ascii="Times New Roman" w:hAnsi="Times New Roman" w:cs="Times New Roman"/>
          <w:noProof/>
          <w:sz w:val="24"/>
          <w:szCs w:val="24"/>
        </w:rPr>
        <w:lastRenderedPageBreak/>
        <w:drawing>
          <wp:inline distT="0" distB="0" distL="0" distR="0" wp14:anchorId="72BCABA9" wp14:editId="4B126DE0">
            <wp:extent cx="5838190" cy="258127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5864900" cy="2593084"/>
                    </a:xfrm>
                    <a:prstGeom prst="rect">
                      <a:avLst/>
                    </a:prstGeom>
                  </pic:spPr>
                </pic:pic>
              </a:graphicData>
            </a:graphic>
          </wp:inline>
        </w:drawing>
      </w:r>
    </w:p>
    <w:p w14:paraId="13D15754" w14:textId="77777777" w:rsidR="00844742" w:rsidRPr="00844742" w:rsidRDefault="00844742" w:rsidP="00844742">
      <w:pPr>
        <w:spacing w:after="0" w:line="240" w:lineRule="auto"/>
        <w:ind w:firstLine="263"/>
        <w:jc w:val="both"/>
        <w:rPr>
          <w:rFonts w:ascii="Times New Roman" w:hAnsi="Times New Roman" w:cs="Times New Roman"/>
          <w:i/>
          <w:sz w:val="24"/>
          <w:szCs w:val="24"/>
        </w:rPr>
      </w:pPr>
    </w:p>
    <w:p w14:paraId="610FEFDB" w14:textId="77777777" w:rsidR="00844742" w:rsidRPr="00844742" w:rsidRDefault="00844742" w:rsidP="00844742">
      <w:pPr>
        <w:spacing w:after="0" w:line="240" w:lineRule="auto"/>
        <w:ind w:firstLine="263"/>
        <w:jc w:val="both"/>
        <w:rPr>
          <w:rFonts w:ascii="Times New Roman" w:hAnsi="Times New Roman" w:cs="Times New Roman"/>
          <w:i/>
          <w:sz w:val="24"/>
          <w:szCs w:val="24"/>
        </w:rPr>
      </w:pPr>
    </w:p>
    <w:p w14:paraId="3B718332" w14:textId="77777777" w:rsidR="00844742" w:rsidRPr="00844742" w:rsidRDefault="00844742" w:rsidP="00844742">
      <w:pPr>
        <w:spacing w:after="0" w:line="240" w:lineRule="auto"/>
        <w:ind w:firstLine="263"/>
        <w:jc w:val="both"/>
        <w:rPr>
          <w:rFonts w:ascii="Times New Roman" w:hAnsi="Times New Roman" w:cs="Times New Roman"/>
          <w:i/>
          <w:sz w:val="24"/>
          <w:szCs w:val="24"/>
        </w:rPr>
      </w:pPr>
      <w:r w:rsidRPr="00844742">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CC2D874" w14:textId="77777777" w:rsidR="00844742" w:rsidRPr="00844742" w:rsidRDefault="00844742" w:rsidP="00844742">
      <w:pPr>
        <w:spacing w:after="0" w:line="240" w:lineRule="auto"/>
        <w:ind w:firstLine="263"/>
        <w:jc w:val="both"/>
        <w:rPr>
          <w:rFonts w:ascii="Times New Roman" w:hAnsi="Times New Roman" w:cs="Times New Roman"/>
          <w:i/>
          <w:sz w:val="24"/>
          <w:szCs w:val="24"/>
        </w:rPr>
      </w:pPr>
      <w:r w:rsidRPr="00844742">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9F691F7" w14:textId="77777777" w:rsidR="00844742" w:rsidRPr="00844742" w:rsidRDefault="00844742" w:rsidP="00844742">
      <w:pPr>
        <w:spacing w:after="0" w:line="240" w:lineRule="auto"/>
        <w:jc w:val="both"/>
        <w:rPr>
          <w:rFonts w:ascii="Times New Roman" w:hAnsi="Times New Roman" w:cs="Times New Roman"/>
          <w:i/>
          <w:sz w:val="24"/>
          <w:szCs w:val="24"/>
        </w:rPr>
      </w:pPr>
      <w:r w:rsidRPr="00844742">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34A7091" w14:textId="77777777" w:rsidR="00844742" w:rsidRPr="00844742" w:rsidRDefault="00844742" w:rsidP="00844742">
      <w:pPr>
        <w:spacing w:after="0" w:line="240" w:lineRule="auto"/>
        <w:ind w:firstLine="567"/>
        <w:jc w:val="both"/>
        <w:rPr>
          <w:rFonts w:ascii="Times New Roman" w:hAnsi="Times New Roman" w:cs="Times New Roman"/>
          <w:bCs/>
          <w:i/>
          <w:iCs/>
          <w:sz w:val="24"/>
          <w:szCs w:val="24"/>
        </w:rPr>
      </w:pPr>
      <w:r w:rsidRPr="00844742">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9CD6197" w14:textId="77777777" w:rsidR="00844742" w:rsidRPr="00844742" w:rsidRDefault="00844742" w:rsidP="00844742">
      <w:pPr>
        <w:spacing w:after="0" w:line="240" w:lineRule="auto"/>
        <w:jc w:val="both"/>
        <w:rPr>
          <w:rFonts w:ascii="Times New Roman" w:hAnsi="Times New Roman" w:cs="Times New Roman"/>
          <w:bCs/>
          <w:i/>
          <w:iCs/>
          <w:sz w:val="24"/>
          <w:szCs w:val="24"/>
        </w:rPr>
      </w:pPr>
    </w:p>
    <w:p w14:paraId="27259B86" w14:textId="77777777" w:rsidR="00844742" w:rsidRPr="00844742" w:rsidRDefault="00844742" w:rsidP="00844742">
      <w:pPr>
        <w:spacing w:after="0" w:line="240" w:lineRule="auto"/>
        <w:ind w:firstLine="567"/>
        <w:jc w:val="both"/>
        <w:rPr>
          <w:rFonts w:ascii="Times New Roman" w:hAnsi="Times New Roman" w:cs="Times New Roman"/>
          <w:b/>
          <w:bCs/>
          <w:sz w:val="24"/>
          <w:szCs w:val="24"/>
        </w:rPr>
      </w:pPr>
      <w:r w:rsidRPr="00844742">
        <w:rPr>
          <w:rFonts w:ascii="Times New Roman" w:hAnsi="Times New Roman" w:cs="Times New Roman"/>
          <w:b/>
          <w:bCs/>
          <w:sz w:val="24"/>
          <w:szCs w:val="24"/>
        </w:rPr>
        <w:t>Таблиця відповідності</w:t>
      </w:r>
    </w:p>
    <w:p w14:paraId="68CC29F6" w14:textId="77777777" w:rsidR="00844742" w:rsidRPr="00844742" w:rsidRDefault="00844742" w:rsidP="00844742">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844742" w:rsidRPr="00844742" w14:paraId="24C53E6D" w14:textId="77777777" w:rsidTr="00817F60">
        <w:tc>
          <w:tcPr>
            <w:tcW w:w="1012" w:type="dxa"/>
            <w:tcBorders>
              <w:top w:val="single" w:sz="4" w:space="0" w:color="000000"/>
              <w:left w:val="single" w:sz="4" w:space="0" w:color="000000"/>
              <w:bottom w:val="single" w:sz="4" w:space="0" w:color="000000"/>
              <w:right w:val="single" w:sz="4" w:space="0" w:color="000000"/>
            </w:tcBorders>
            <w:vAlign w:val="center"/>
          </w:tcPr>
          <w:p w14:paraId="7B72AABD" w14:textId="77777777" w:rsidR="00844742" w:rsidRPr="00844742" w:rsidRDefault="00844742" w:rsidP="00844742">
            <w:pPr>
              <w:spacing w:after="0" w:line="240" w:lineRule="auto"/>
              <w:ind w:firstLine="567"/>
              <w:jc w:val="both"/>
              <w:rPr>
                <w:rFonts w:ascii="Times New Roman" w:hAnsi="Times New Roman" w:cs="Times New Roman"/>
                <w:sz w:val="24"/>
                <w:szCs w:val="24"/>
              </w:rPr>
            </w:pPr>
            <w:r w:rsidRPr="00844742">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790D15D5" w14:textId="77777777" w:rsidR="00844742" w:rsidRPr="00844742" w:rsidRDefault="00844742" w:rsidP="00844742">
            <w:pPr>
              <w:spacing w:after="0" w:line="240" w:lineRule="auto"/>
              <w:ind w:firstLine="567"/>
              <w:jc w:val="both"/>
              <w:rPr>
                <w:rFonts w:ascii="Times New Roman" w:hAnsi="Times New Roman" w:cs="Times New Roman"/>
                <w:bCs/>
                <w:sz w:val="24"/>
                <w:szCs w:val="24"/>
              </w:rPr>
            </w:pPr>
            <w:r w:rsidRPr="00844742">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060B9248" w14:textId="77777777" w:rsidR="00844742" w:rsidRPr="00844742" w:rsidRDefault="00844742" w:rsidP="00844742">
            <w:pPr>
              <w:spacing w:after="0" w:line="240" w:lineRule="auto"/>
              <w:ind w:firstLine="567"/>
              <w:jc w:val="both"/>
              <w:rPr>
                <w:rFonts w:ascii="Times New Roman" w:hAnsi="Times New Roman" w:cs="Times New Roman"/>
                <w:sz w:val="24"/>
                <w:szCs w:val="24"/>
              </w:rPr>
            </w:pPr>
            <w:r w:rsidRPr="00844742">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04F7780D" w14:textId="77777777" w:rsidR="00844742" w:rsidRPr="00844742" w:rsidRDefault="00844742" w:rsidP="00844742">
            <w:pPr>
              <w:spacing w:after="0" w:line="240" w:lineRule="auto"/>
              <w:ind w:firstLine="567"/>
              <w:jc w:val="both"/>
              <w:rPr>
                <w:rFonts w:ascii="Times New Roman" w:hAnsi="Times New Roman" w:cs="Times New Roman"/>
                <w:sz w:val="24"/>
                <w:szCs w:val="24"/>
              </w:rPr>
            </w:pPr>
            <w:r w:rsidRPr="00844742">
              <w:rPr>
                <w:rFonts w:ascii="Times New Roman" w:hAnsi="Times New Roman" w:cs="Times New Roman"/>
                <w:bCs/>
                <w:sz w:val="24"/>
                <w:szCs w:val="24"/>
              </w:rPr>
              <w:t>Опис технічних вимог, які  пропонуються Учасником</w:t>
            </w:r>
          </w:p>
        </w:tc>
      </w:tr>
    </w:tbl>
    <w:p w14:paraId="3DF89BD0" w14:textId="77777777" w:rsidR="00844742" w:rsidRPr="00844742" w:rsidRDefault="00844742" w:rsidP="00844742">
      <w:pPr>
        <w:spacing w:after="0" w:line="240" w:lineRule="auto"/>
        <w:ind w:firstLine="567"/>
        <w:jc w:val="both"/>
        <w:rPr>
          <w:rFonts w:ascii="Times New Roman" w:hAnsi="Times New Roman" w:cs="Times New Roman"/>
          <w:sz w:val="24"/>
          <w:szCs w:val="24"/>
        </w:rPr>
      </w:pPr>
      <w:r w:rsidRPr="00844742">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844742">
        <w:rPr>
          <w:rFonts w:ascii="Times New Roman" w:hAnsi="Times New Roman" w:cs="Times New Roman"/>
          <w:sz w:val="24"/>
          <w:szCs w:val="24"/>
        </w:rPr>
        <w:t>ів</w:t>
      </w:r>
      <w:proofErr w:type="spellEnd"/>
      <w:r w:rsidRPr="00844742">
        <w:rPr>
          <w:rFonts w:ascii="Times New Roman" w:hAnsi="Times New Roman" w:cs="Times New Roman"/>
          <w:sz w:val="24"/>
          <w:szCs w:val="24"/>
        </w:rPr>
        <w:t>) іноземною мовою, цей лист повинен супроводжуватись перекладом на українську мову.</w:t>
      </w:r>
    </w:p>
    <w:p w14:paraId="057E4798" w14:textId="77777777" w:rsidR="00844742" w:rsidRPr="00844742" w:rsidRDefault="00844742" w:rsidP="00844742">
      <w:pPr>
        <w:spacing w:after="0" w:line="240" w:lineRule="auto"/>
        <w:ind w:firstLine="567"/>
        <w:jc w:val="both"/>
        <w:rPr>
          <w:rFonts w:ascii="Times New Roman" w:hAnsi="Times New Roman" w:cs="Times New Roman"/>
          <w:sz w:val="24"/>
          <w:szCs w:val="24"/>
        </w:rPr>
      </w:pPr>
    </w:p>
    <w:p w14:paraId="588D3B34" w14:textId="77777777" w:rsidR="00844742" w:rsidRPr="00844742" w:rsidRDefault="00844742" w:rsidP="00844742">
      <w:pPr>
        <w:spacing w:after="0" w:line="240" w:lineRule="auto"/>
        <w:ind w:firstLine="567"/>
        <w:jc w:val="both"/>
        <w:rPr>
          <w:rFonts w:ascii="Times New Roman" w:hAnsi="Times New Roman" w:cs="Times New Roman"/>
          <w:sz w:val="24"/>
          <w:szCs w:val="24"/>
        </w:rPr>
      </w:pPr>
      <w:r w:rsidRPr="00844742">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3D252171" w14:textId="77777777" w:rsidR="00844742" w:rsidRPr="00844742" w:rsidRDefault="00844742" w:rsidP="00844742">
      <w:pPr>
        <w:spacing w:after="0" w:line="240" w:lineRule="auto"/>
        <w:ind w:firstLine="567"/>
        <w:jc w:val="both"/>
        <w:rPr>
          <w:rFonts w:ascii="Times New Roman" w:hAnsi="Times New Roman" w:cs="Times New Roman"/>
          <w:sz w:val="24"/>
          <w:szCs w:val="24"/>
        </w:rPr>
      </w:pPr>
    </w:p>
    <w:p w14:paraId="5480C6F0" w14:textId="77777777" w:rsidR="00844742" w:rsidRPr="00844742" w:rsidRDefault="00844742" w:rsidP="00844742">
      <w:pPr>
        <w:spacing w:after="0" w:line="240" w:lineRule="auto"/>
        <w:ind w:firstLine="567"/>
        <w:jc w:val="both"/>
        <w:rPr>
          <w:rFonts w:ascii="Times New Roman" w:hAnsi="Times New Roman" w:cs="Times New Roman"/>
          <w:bCs/>
          <w:iCs/>
          <w:sz w:val="24"/>
          <w:szCs w:val="24"/>
        </w:rPr>
      </w:pPr>
      <w:r w:rsidRPr="00844742">
        <w:rPr>
          <w:rFonts w:ascii="Times New Roman" w:hAnsi="Times New Roman" w:cs="Times New Roman"/>
          <w:bCs/>
          <w:iCs/>
          <w:sz w:val="24"/>
          <w:szCs w:val="24"/>
        </w:rPr>
        <w:t>Товар повинен відповідати вимогам:</w:t>
      </w:r>
    </w:p>
    <w:p w14:paraId="6B5CCBB0" w14:textId="77777777" w:rsidR="00844742" w:rsidRPr="00844742" w:rsidRDefault="00844742" w:rsidP="00844742">
      <w:pPr>
        <w:spacing w:after="0" w:line="240" w:lineRule="auto"/>
        <w:ind w:firstLine="567"/>
        <w:jc w:val="both"/>
        <w:rPr>
          <w:rFonts w:ascii="Times New Roman" w:hAnsi="Times New Roman" w:cs="Times New Roman"/>
          <w:bCs/>
          <w:iCs/>
          <w:sz w:val="24"/>
          <w:szCs w:val="24"/>
        </w:rPr>
      </w:pPr>
      <w:r w:rsidRPr="00844742">
        <w:rPr>
          <w:rFonts w:ascii="Times New Roman" w:hAnsi="Times New Roman" w:cs="Times New Roman"/>
          <w:bCs/>
          <w:iCs/>
          <w:sz w:val="24"/>
          <w:szCs w:val="24"/>
        </w:rPr>
        <w:t>- Закону України від 14.08.2014р. № 1644-VІІ «Про санкції»,</w:t>
      </w:r>
    </w:p>
    <w:p w14:paraId="61FF0B5B" w14:textId="77777777" w:rsidR="00844742" w:rsidRPr="00844742" w:rsidRDefault="00844742" w:rsidP="00844742">
      <w:pPr>
        <w:spacing w:after="0" w:line="240" w:lineRule="auto"/>
        <w:ind w:firstLine="567"/>
        <w:jc w:val="both"/>
        <w:rPr>
          <w:rFonts w:ascii="Times New Roman" w:hAnsi="Times New Roman" w:cs="Times New Roman"/>
          <w:bCs/>
          <w:iCs/>
          <w:sz w:val="24"/>
          <w:szCs w:val="24"/>
        </w:rPr>
      </w:pPr>
      <w:r w:rsidRPr="00844742">
        <w:rPr>
          <w:rFonts w:ascii="Times New Roman" w:hAnsi="Times New Roman" w:cs="Times New Roman"/>
          <w:bCs/>
          <w:iCs/>
          <w:sz w:val="24"/>
          <w:szCs w:val="24"/>
        </w:rPr>
        <w:lastRenderedPageBreak/>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0639BF8" w14:textId="77777777" w:rsidR="00844742" w:rsidRPr="00844742" w:rsidRDefault="00844742" w:rsidP="00844742">
      <w:pPr>
        <w:spacing w:after="0" w:line="240" w:lineRule="auto"/>
        <w:ind w:firstLine="567"/>
        <w:jc w:val="both"/>
        <w:rPr>
          <w:rFonts w:ascii="Times New Roman" w:hAnsi="Times New Roman" w:cs="Times New Roman"/>
          <w:bCs/>
          <w:iCs/>
          <w:sz w:val="24"/>
          <w:szCs w:val="24"/>
        </w:rPr>
      </w:pPr>
      <w:r w:rsidRPr="00844742">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844742">
        <w:rPr>
          <w:rFonts w:ascii="Times New Roman" w:hAnsi="Times New Roman" w:cs="Times New Roman"/>
          <w:bCs/>
          <w:iCs/>
          <w:sz w:val="24"/>
          <w:szCs w:val="24"/>
        </w:rPr>
        <w:t>закупівель</w:t>
      </w:r>
      <w:proofErr w:type="spellEnd"/>
      <w:r w:rsidRPr="00844742">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86340E0" w14:textId="77777777" w:rsidR="00844742" w:rsidRPr="00844742" w:rsidRDefault="00844742" w:rsidP="00844742">
      <w:pPr>
        <w:spacing w:after="0" w:line="240" w:lineRule="auto"/>
        <w:ind w:firstLine="567"/>
        <w:rPr>
          <w:rFonts w:ascii="Times New Roman" w:hAnsi="Times New Roman" w:cs="Times New Roman"/>
          <w:sz w:val="24"/>
          <w:szCs w:val="24"/>
        </w:rPr>
      </w:pPr>
      <w:r w:rsidRPr="00844742">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A0A799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48 676</w:t>
      </w:r>
      <w:r w:rsidR="003B0ECA">
        <w:rPr>
          <w:rFonts w:ascii="Times New Roman" w:eastAsia="Times New Roman" w:hAnsi="Times New Roman" w:cs="Times New Roman"/>
          <w:sz w:val="24"/>
          <w:szCs w:val="24"/>
          <w:lang w:eastAsia="ru-RU"/>
        </w:rPr>
        <w:t>,</w:t>
      </w:r>
      <w:r w:rsidR="00844742">
        <w:rPr>
          <w:rFonts w:ascii="Times New Roman" w:eastAsia="Times New Roman" w:hAnsi="Times New Roman" w:cs="Times New Roman"/>
          <w:sz w:val="24"/>
          <w:szCs w:val="24"/>
          <w:lang w:eastAsia="ru-RU"/>
        </w:rPr>
        <w:t>16</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844742">
        <w:rPr>
          <w:rFonts w:ascii="Times New Roman" w:eastAsia="Times New Roman" w:hAnsi="Times New Roman" w:cs="Times New Roman"/>
          <w:sz w:val="24"/>
          <w:szCs w:val="24"/>
          <w:lang w:eastAsia="ru-RU"/>
        </w:rPr>
        <w:t>сорок вісім тисяч шістсот сімдесят шість</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16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6129</Words>
  <Characters>3494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2025-03-27T12:09:00Z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