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програмної продукції для створення та впровадження системи </w:t>
      </w:r>
      <w:r>
        <w:rPr>
          <w:b w:val="0"/>
          <w:bCs w:val="0"/>
          <w:sz w:val="24"/>
          <w:szCs w:val="24"/>
        </w:rPr>
        <w:t xml:space="preserve">кіберзахисту</w:t>
      </w:r>
      <w:r>
        <w:rPr>
          <w:b w:val="0"/>
          <w:bCs w:val="0"/>
          <w:sz w:val="24"/>
          <w:szCs w:val="24"/>
        </w:rPr>
        <w:t xml:space="preserve"> за кодом CPV за ЄЗС ДК 021:2015: 48730000-4 - Пакети програмного забезпечення для забезпечення безпеки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07</w:t>
      </w:r>
      <w:r>
        <w:rPr>
          <w:rFonts w:ascii="Times New Roman" w:hAnsi="Times New Roman" w:cs="Times New Roman"/>
          <w:sz w:val="24"/>
          <w:szCs w:val="24"/>
        </w:rPr>
        <w:t xml:space="preserve">-</w:t>
      </w:r>
      <w:r>
        <w:rPr>
          <w:rFonts w:ascii="Times New Roman" w:hAnsi="Times New Roman" w:cs="Times New Roman"/>
          <w:sz w:val="24"/>
          <w:szCs w:val="24"/>
        </w:rPr>
        <w:t xml:space="preserve">017965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bookmarkStart w:id="0" w:name="_Hlk133583335"/>
      <w:r>
        <w:rPr>
          <w:rFonts w:ascii="Times New Roman" w:hAnsi="Times New Roman" w:cs="Times New Roman"/>
          <w:sz w:val="24"/>
          <w:szCs w:val="24"/>
        </w:rPr>
        <w:t xml:space="preserve">Закупівля програмної продукції для створення та впровадження системи </w:t>
      </w:r>
      <w:r>
        <w:rPr>
          <w:rFonts w:ascii="Times New Roman" w:hAnsi="Times New Roman" w:cs="Times New Roman"/>
          <w:sz w:val="24"/>
          <w:szCs w:val="24"/>
        </w:rPr>
        <w:t xml:space="preserve">кіберзахисту</w:t>
      </w:r>
      <w:r>
        <w:rPr>
          <w:rFonts w:ascii="Times New Roman" w:hAnsi="Times New Roman" w:cs="Times New Roman"/>
          <w:sz w:val="24"/>
          <w:szCs w:val="24"/>
        </w:rPr>
        <w:t xml:space="preserve"> за кодом CPV за ЄЗС ДК 021:2015: 48730000-4 - Пакети програмного забезпечення для забезпечення безпеки</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bookmarkEnd w:id="0"/>
      <w:r/>
    </w:p>
    <w:p>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pStyle w:val="722"/>
        <w:jc w:val="center"/>
        <w:spacing w:before="0" w:beforeAutospacing="0" w:after="0" w:afterAutospacing="0"/>
        <w:shd w:val="clear" w:color="auto" w:fill="ffffff" w:themeFill="background1"/>
        <w:rPr>
          <w:rStyle w:val="742"/>
          <w:color w:val="000000"/>
          <w:sz w:val="24"/>
          <w:szCs w:val="24"/>
        </w:rPr>
      </w:pPr>
      <w:r/>
      <w:hyperlink r:id="rId11" w:tooltip="https://www.dzo.com.ua/tenders/17227183" w:history="1">
        <w:r>
          <w:rPr>
            <w:sz w:val="24"/>
            <w:szCs w:val="24"/>
            <w:u w:val="single"/>
            <w:lang w:eastAsia="ru-RU"/>
          </w:rPr>
          <w:t xml:space="preserve"> Закупівля програмної продукції для створення та впровадження системи </w:t>
        </w:r>
        <w:r>
          <w:rPr>
            <w:sz w:val="24"/>
            <w:szCs w:val="24"/>
            <w:u w:val="single"/>
            <w:lang w:eastAsia="ru-RU"/>
          </w:rPr>
          <w:t xml:space="preserve">кіберзахисту</w:t>
        </w:r>
        <w:r>
          <w:rPr>
            <w:sz w:val="24"/>
            <w:szCs w:val="24"/>
            <w:u w:val="single"/>
            <w:lang w:eastAsia="ru-RU"/>
          </w:rPr>
          <w:t xml:space="preserve"> за кодом CPV за ЄЗС ДК 021:2015: 48730000-4 - Пакети програмного забезпечення для забезпечення безпеки</w:t>
        </w:r>
        <w:r>
          <w:rPr>
            <w:rStyle w:val="742"/>
            <w:color w:val="000000"/>
            <w:sz w:val="24"/>
            <w:szCs w:val="24"/>
            <w:highlight w:val="yellow"/>
          </w:rPr>
          <w:t xml:space="preserve"> </w:t>
        </w:r>
      </w:hyperlink>
      <w:r/>
      <w:r/>
    </w:p>
    <w:p>
      <w:pPr>
        <w:pStyle w:val="722"/>
        <w:jc w:val="center"/>
        <w:spacing w:before="0" w:beforeAutospacing="0" w:after="0" w:afterAutospacing="0"/>
        <w:shd w:val="clear" w:color="auto" w:fill="ffffff" w:themeFill="background1"/>
        <w:rPr>
          <w:color w:val="585858"/>
          <w:sz w:val="24"/>
          <w:szCs w:val="24"/>
          <w:u w:val="single"/>
        </w:rPr>
      </w:pPr>
      <w:r>
        <w:rPr>
          <w:color w:val="585858"/>
          <w:sz w:val="24"/>
          <w:szCs w:val="24"/>
          <w:u w:val="single"/>
        </w:rPr>
      </w:r>
      <w:r/>
    </w:p>
    <w:tbl>
      <w:tblPr>
        <w:tblStyle w:val="941"/>
        <w:tblW w:w="1048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7"/>
        <w:gridCol w:w="3209"/>
        <w:gridCol w:w="6579"/>
      </w:tblGrid>
      <w:tr>
        <w:trPr>
          <w:trHeight w:val="300"/>
        </w:trPr>
        <w:tc>
          <w:tcPr>
            <w:gridSpan w:val="3"/>
            <w:tcW w:w="10485"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ТЕХНІЧНІ ВИМОГИ</w:t>
            </w:r>
            <w:r/>
          </w:p>
        </w:tc>
      </w:tr>
      <w:tr>
        <w:trPr>
          <w:trHeight w:val="300"/>
        </w:trPr>
        <w:tc>
          <w:tcPr>
            <w:tcW w:w="697" w:type="dxa"/>
            <w:vAlign w:val="center"/>
            <w:textDirection w:val="lrTb"/>
            <w:noWrap w:val="false"/>
          </w:tcPr>
          <w:p>
            <w:pPr>
              <w:jc w:val="center"/>
              <w:spacing w:line="276" w:lineRule="auto"/>
              <w:tabs>
                <w:tab w:val="left" w:pos="360" w:leader="none"/>
              </w:tabs>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w:t>
            </w:r>
            <w:r/>
          </w:p>
        </w:tc>
        <w:tc>
          <w:tcPr>
            <w:tcW w:w="3209"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Назва параметру</w:t>
            </w:r>
            <w:r/>
          </w:p>
        </w:tc>
        <w:tc>
          <w:tcPr>
            <w:tcW w:w="6579"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Вимога</w:t>
            </w:r>
            <w:r/>
          </w:p>
        </w:tc>
      </w:tr>
      <w:tr>
        <w:trPr>
          <w:trHeight w:val="300"/>
        </w:trPr>
        <w:tc>
          <w:tcPr>
            <w:gridSpan w:val="3"/>
            <w:tcW w:w="10485" w:type="dxa"/>
            <w:vAlign w:val="center"/>
            <w:textDirection w:val="lrTb"/>
            <w:noWrap w:val="false"/>
          </w:tcPr>
          <w:p>
            <w:pPr>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Вимоги до підсистеми керування вразливостями</w:t>
            </w:r>
            <w:r/>
          </w:p>
        </w:tc>
      </w:tr>
      <w:tr>
        <w:trPr>
          <w:trHeight w:val="300"/>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пошук вразливостей не менше ніж для 100 робочих станцій та серверів та не менш ніж 8 зовнішніх доменів та ІР адрес</w:t>
            </w:r>
            <w:r/>
          </w:p>
        </w:tc>
      </w:tr>
      <w:tr>
        <w:trPr>
          <w:trHeight w:val="300"/>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Строк дії підписки не менше ніж 12 місяців</w:t>
            </w:r>
            <w:r/>
          </w:p>
        </w:tc>
      </w:tr>
      <w:tr>
        <w:trPr>
          <w:trHeight w:val="300"/>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можливість активного та пасивного сканування для повної видимості активів, вразливостей та конфігурацій</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визначати пріоритет для вразливості на основі ризиків</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Пропозиція з рішення повинна включати технічну підтримку 24/7/365</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автоматичне оновлення нових перевірок на вразливості кожні 24 години</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ліцензію на основі активів, враховуючи інші параметри мережі, крім IP, у випадку, якщо пристрій має 2 IP</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не повинно покладатися на IP-адреси, як єдиний засіб відстеження ліцензування активу</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враховувати IP-адресу, тип обладнання, операційні системи, UUID BIOS, MAC-адресу, ім’я </w:t>
            </w:r>
            <w:r>
              <w:rPr>
                <w:rFonts w:ascii="Times New Roman" w:hAnsi="Times New Roman" w:cs="Times New Roman"/>
                <w:sz w:val="24"/>
                <w:szCs w:val="24"/>
              </w:rPr>
              <w:t xml:space="preserve">NetBIOS</w:t>
            </w:r>
            <w:r>
              <w:rPr>
                <w:rFonts w:ascii="Times New Roman" w:hAnsi="Times New Roman" w:cs="Times New Roman"/>
                <w:sz w:val="24"/>
                <w:szCs w:val="24"/>
              </w:rPr>
              <w:t xml:space="preserve">, повне доменне ім’я для визначення активу</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привласнювати декілька IP-адрес одному активу, для пристроїв, які мають кілька IP-адрес одночасно</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еластичну модель ліцензування, щоб забезпечити безперервне функціонування продукту, коли тимчасово перевищено ліцензійне обмеження</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дозволити тимчасово перевищити ліцензію у разі необхідності сканувати додаткові ресурси</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Всі компоненти, модулі сканування повинні постачатися тим же виробником, що і основна система</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Архітектура</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інтегровану модель зберігання, яка не покладається на сторонні продукти баз даних</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комплексне хмарне сканування, що включає видимість, оцінку та порівняльний аналіз веб-служб Microsoft </w:t>
            </w:r>
            <w:r>
              <w:rPr>
                <w:rFonts w:ascii="Times New Roman" w:hAnsi="Times New Roman" w:cs="Times New Roman"/>
                <w:sz w:val="24"/>
                <w:szCs w:val="24"/>
              </w:rPr>
              <w:t xml:space="preserve">Azure</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постійного моніторингу мережевого трафіку для виявлення та оцінки систем які знаходяться короткий час в мережі та важко </w:t>
            </w:r>
            <w:r>
              <w:rPr>
                <w:rFonts w:ascii="Times New Roman" w:hAnsi="Times New Roman" w:cs="Times New Roman"/>
                <w:sz w:val="24"/>
                <w:szCs w:val="24"/>
              </w:rPr>
              <w:t xml:space="preserve">скануючих</w:t>
            </w:r>
            <w:r>
              <w:rPr>
                <w:rFonts w:ascii="Times New Roman" w:hAnsi="Times New Roman" w:cs="Times New Roman"/>
                <w:sz w:val="24"/>
                <w:szCs w:val="24"/>
              </w:rPr>
              <w:t xml:space="preserve"> пристроїв, таких як чутливі системи OT та </w:t>
            </w:r>
            <w:r>
              <w:rPr>
                <w:rFonts w:ascii="Times New Roman" w:hAnsi="Times New Roman" w:cs="Times New Roman"/>
                <w:sz w:val="24"/>
                <w:szCs w:val="24"/>
              </w:rPr>
              <w:t xml:space="preserve">IoT</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повний і повністю задокументований API для автоматизації процесів та інтеграції зі сторонніми додатками</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API повинен надаватися без додаткових витрат і бути частиною єдиної підписки</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має масштабуватися до мільйонів активів</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опцію для агентів, які забезпечують виявлення вразливостей та оцінку конфігурації безпеки кінцевого пристрою</w:t>
            </w:r>
            <w:r/>
          </w:p>
        </w:tc>
      </w:tr>
      <w:tr>
        <w:trPr>
          <w:trHeight w:val="300"/>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використовувати групу сканерів в одному скануванні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сканувати об’єкти у внутрішніх мережах, а також об’єкти, які є зовнішніми та загальнодоступними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Сканерами повинна керувати платформа, наприклад, оновлення для виявлення вразливостей, код та інші оновлення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розгортання необмежених повнофункціональних пасивних сканерів без додаткових витрат</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розгортання необмежених повнофункціональних активних сканерів без додаткових витрат</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розгортання необмежених повнофункціональних агентів без додаткових витрат</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Загальна кількість повнофункціональних сканерів, агентів та пасивних сканерів має бути необмеженою</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Всі модулі сканування повинні постачатися одним виробником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Усі повнофункціональні агенти, активні сканери, пасивні сканери повинні бути частиною єдиної підписки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надавати можливість розгортання віртуального пристрою для єдиної точки комунікації з </w:t>
            </w:r>
            <w:r>
              <w:rPr>
                <w:rFonts w:ascii="Times New Roman" w:hAnsi="Times New Roman" w:cs="Times New Roman"/>
                <w:sz w:val="24"/>
                <w:szCs w:val="24"/>
              </w:rPr>
              <w:t xml:space="preserve">SaaS</w:t>
            </w:r>
            <w:r>
              <w:rPr>
                <w:rFonts w:ascii="Times New Roman" w:hAnsi="Times New Roman" w:cs="Times New Roman"/>
                <w:sz w:val="24"/>
                <w:szCs w:val="24"/>
              </w:rPr>
              <w:t xml:space="preserve"> платформою всіх підключених сенсорів розгорнутих локально. Сенсори повинні надсилати інформацію до віртуального пристрою, який централізовано передає до </w:t>
            </w:r>
            <w:r>
              <w:rPr>
                <w:rFonts w:ascii="Times New Roman" w:hAnsi="Times New Roman" w:cs="Times New Roman"/>
                <w:sz w:val="24"/>
                <w:szCs w:val="24"/>
              </w:rPr>
              <w:t xml:space="preserve">SaaS</w:t>
            </w:r>
            <w:r>
              <w:rPr>
                <w:rFonts w:ascii="Times New Roman" w:hAnsi="Times New Roman" w:cs="Times New Roman"/>
                <w:sz w:val="24"/>
                <w:szCs w:val="24"/>
              </w:rPr>
              <w:t xml:space="preserve"> платформи інформацію про вразливості, а не кожний сенсор напряму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Повністю функціональний віртуальний пристрій для централізованої комунікації з </w:t>
            </w:r>
            <w:r>
              <w:rPr>
                <w:rFonts w:ascii="Times New Roman" w:hAnsi="Times New Roman" w:cs="Times New Roman"/>
                <w:sz w:val="24"/>
                <w:szCs w:val="24"/>
              </w:rPr>
              <w:t xml:space="preserve">SaaS</w:t>
            </w:r>
            <w:r>
              <w:rPr>
                <w:rFonts w:ascii="Times New Roman" w:hAnsi="Times New Roman" w:cs="Times New Roman"/>
                <w:sz w:val="24"/>
                <w:szCs w:val="24"/>
              </w:rPr>
              <w:t xml:space="preserve"> платформою повинен надаватися без додаткових витрат</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Агент повинен мати можливість підключатися до консолі через проксі-сервер</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Сканери повинні мати можливість підключатися до консолі через проксі-сервер</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Агент повинен мати можливість встановлюватися за допомогою сторонніх рішень, таких як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 або SCCM</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доступом</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рольову модель доступу (RBAC) для контролю прав користувачів над певними наборами даних та функціональних можливостей</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надавати можливість приймати або змінювати ризик вразливостей, при цьому така функціональність обмежується роллю користувача і будь-яке прийняття ризику вразливості повинне бути задокументоване</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визначати та керувати групами користувачів, включаючи обмеження функцій сканування та доступу до звітів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гарантувати, що певні IP-адреси або порти можуть бути заблоковані від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w:t>
            </w:r>
            <w:r>
              <w:rPr>
                <w:rFonts w:ascii="Times New Roman" w:hAnsi="Times New Roman" w:cs="Times New Roman"/>
                <w:sz w:val="24"/>
                <w:szCs w:val="24"/>
              </w:rPr>
              <w:t xml:space="preserve">двофакторну</w:t>
            </w:r>
            <w:r>
              <w:rPr>
                <w:rFonts w:ascii="Times New Roman" w:hAnsi="Times New Roman" w:cs="Times New Roman"/>
                <w:sz w:val="24"/>
                <w:szCs w:val="24"/>
              </w:rPr>
              <w:t xml:space="preserve"> автентифікацію</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Сканування</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різні платформи для механізму сканування, які включають Windows, </w:t>
            </w:r>
            <w:r>
              <w:rPr>
                <w:rFonts w:ascii="Times New Roman" w:hAnsi="Times New Roman" w:cs="Times New Roman"/>
                <w:sz w:val="24"/>
                <w:szCs w:val="24"/>
              </w:rPr>
              <w:t xml:space="preserve">Linux</w:t>
            </w:r>
            <w:r>
              <w:rPr>
                <w:rFonts w:ascii="Times New Roman" w:hAnsi="Times New Roman" w:cs="Times New Roman"/>
                <w:sz w:val="24"/>
                <w:szCs w:val="24"/>
              </w:rPr>
              <w:t xml:space="preserve">, а також віртуальні пристрої</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надавати безкоштовні регіональні хмарні сканери від виробника для використання їх під час створення та запуску сканування без необхідності використовувати власні локальні сканери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кілька географічно розподілених механізмів сканування, керованих центральною консоллю</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можливість заборони сканування в визначені години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передбачати можливість конфігурування портів, протоколів та служб для підключення до сканерів, розгорнутих у мережі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налаштовувати навантаження на кінцеві станції для планового сканування, щоб дозволяти регулювати сканування для запобігання генерації трафіку, який може порушити нормальну роботу мережевої інфраструктури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передбачати можливість введення та безпечного зберігання облікових даних користувачів, </w:t>
            </w:r>
            <w:r>
              <w:rPr>
                <w:rFonts w:ascii="Times New Roman" w:hAnsi="Times New Roman" w:cs="Times New Roman"/>
                <w:sz w:val="24"/>
                <w:szCs w:val="24"/>
              </w:rPr>
              <w:t xml:space="preserve">включаючи локальні облікові записи Windows та домени, а також </w:t>
            </w:r>
            <w:r>
              <w:rPr>
                <w:rFonts w:ascii="Times New Roman" w:hAnsi="Times New Roman" w:cs="Times New Roman"/>
                <w:sz w:val="24"/>
                <w:szCs w:val="24"/>
              </w:rPr>
              <w:t xml:space="preserve">Unix</w:t>
            </w:r>
            <w:r>
              <w:rPr>
                <w:rFonts w:ascii="Times New Roman" w:hAnsi="Times New Roman" w:cs="Times New Roman"/>
                <w:sz w:val="24"/>
                <w:szCs w:val="24"/>
              </w:rPr>
              <w:t xml:space="preserve"> </w:t>
            </w:r>
            <w:r>
              <w:rPr>
                <w:rFonts w:ascii="Times New Roman" w:hAnsi="Times New Roman" w:cs="Times New Roman"/>
                <w:sz w:val="24"/>
                <w:szCs w:val="24"/>
              </w:rPr>
              <w:t xml:space="preserve">su</w:t>
            </w:r>
            <w:r>
              <w:rPr>
                <w:rFonts w:ascii="Times New Roman" w:hAnsi="Times New Roman" w:cs="Times New Roman"/>
                <w:sz w:val="24"/>
                <w:szCs w:val="24"/>
              </w:rPr>
              <w:t xml:space="preserve"> та </w:t>
            </w:r>
            <w:r>
              <w:rPr>
                <w:rFonts w:ascii="Times New Roman" w:hAnsi="Times New Roman" w:cs="Times New Roman"/>
                <w:sz w:val="24"/>
                <w:szCs w:val="24"/>
              </w:rPr>
              <w:t xml:space="preserve">sudo</w:t>
            </w:r>
            <w:r>
              <w:rPr>
                <w:rFonts w:ascii="Times New Roman" w:hAnsi="Times New Roman" w:cs="Times New Roman"/>
                <w:sz w:val="24"/>
                <w:szCs w:val="24"/>
              </w:rPr>
              <w:t xml:space="preserve"> через SSH</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підвищення привілеїв сканера на цільових системах із звичайного доступу користувача до адміністраторського доступу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індивідуальне планування сканування, включаючи можливість запускати сканування у визначений час із заздалегідь визначеною частотою</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виконувати пошук конфіденційних даних в системах Windows, </w:t>
            </w:r>
            <w:r>
              <w:rPr>
                <w:rFonts w:ascii="Times New Roman" w:hAnsi="Times New Roman" w:cs="Times New Roman"/>
                <w:sz w:val="24"/>
                <w:szCs w:val="24"/>
              </w:rPr>
              <w:t xml:space="preserve">Unix</w:t>
            </w:r>
            <w:r>
              <w:rPr>
                <w:rFonts w:ascii="Times New Roman" w:hAnsi="Times New Roman" w:cs="Times New Roman"/>
                <w:sz w:val="24"/>
                <w:szCs w:val="24"/>
              </w:rPr>
              <w:t xml:space="preserve"> та </w:t>
            </w:r>
            <w:r>
              <w:rPr>
                <w:rFonts w:ascii="Times New Roman" w:hAnsi="Times New Roman" w:cs="Times New Roman"/>
                <w:sz w:val="24"/>
                <w:szCs w:val="24"/>
              </w:rPr>
              <w:t xml:space="preserve">Linux</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в модель ліцензування «автоматичне старіння», щоб активи які не скануються протягом 90 днів, більше не враховувались у ліцензії</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користувачам запускати сканування на перевірку усунення вразливостей, щоб переконатися, що вони виправлені, без необхідності налаштовувати параметри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Виявлення активів</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Продукт повинен підтримувати можливість виявлення активів, які не враховуються в ліцензуванні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Продукт повинен забезпечувати можливість пасивного моніторингу мережі для виявлення активів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Продукт повинен підтримувати можливість отримувати видимість активів в режимі реального часу та проводити інвентаризацію загальнодоступних хмарних активів, коли хмарні екземпляри вмикаються або виводяться з експлуатації</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виявляти мобільні пристрої та інтегруватися з декількома різними системами управління мобільними пристроями (MDM)</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виявлення служб Інтернету та баз даних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виявлення служб, що працюють на нестандартних портах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виявлення служб, налаштованих не відображати банери з’єднання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тестувати кілька екземплярів однієї і тієї ж служби, що працює на різних портах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сканувати мертві </w:t>
            </w:r>
            <w:r>
              <w:rPr>
                <w:rFonts w:ascii="Times New Roman" w:hAnsi="Times New Roman" w:cs="Times New Roman"/>
                <w:sz w:val="24"/>
                <w:szCs w:val="24"/>
              </w:rPr>
              <w:t xml:space="preserve">хости</w:t>
            </w:r>
            <w:r>
              <w:rPr>
                <w:rFonts w:ascii="Times New Roman" w:hAnsi="Times New Roman" w:cs="Times New Roman"/>
                <w:sz w:val="24"/>
                <w:szCs w:val="24"/>
              </w:rPr>
              <w:t xml:space="preserve"> (пристрої, які не реагують на ICMP запити)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використання </w:t>
            </w:r>
            <w:r>
              <w:rPr>
                <w:rFonts w:ascii="Times New Roman" w:hAnsi="Times New Roman" w:cs="Times New Roman"/>
                <w:sz w:val="24"/>
                <w:szCs w:val="24"/>
              </w:rPr>
              <w:t xml:space="preserve">netstat</w:t>
            </w:r>
            <w:r>
              <w:rPr>
                <w:rFonts w:ascii="Times New Roman" w:hAnsi="Times New Roman" w:cs="Times New Roman"/>
                <w:sz w:val="24"/>
                <w:szCs w:val="24"/>
              </w:rPr>
              <w:t xml:space="preserve"> для швидкого та точного перерахування відкритих портів у системі при наданні облікових даних</w:t>
            </w:r>
            <w:r/>
          </w:p>
        </w:tc>
      </w:tr>
      <w:tr>
        <w:trPr>
          <w:trHeight w:val="315"/>
        </w:trPr>
        <w:tc>
          <w:tcPr>
            <w:tcBorders>
              <w:bottom w:val="single" w:color="000000" w:sz="4" w:space="0"/>
            </w:tcBorders>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bottom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використання SMB та WMI для сканування систем Windows</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автоматичного запуску віддалених служб реєстру в системах Windows під час виконання сканування, а потім автоматично зупиняти служби після завершення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 повинен підтримувати безпечне з’єднання(</w:t>
            </w:r>
            <w:r>
              <w:rPr>
                <w:rFonts w:ascii="Times New Roman" w:hAnsi="Times New Roman" w:cs="Times New Roman"/>
                <w:sz w:val="24"/>
                <w:szCs w:val="24"/>
              </w:rPr>
              <w:t xml:space="preserve">ssh</w:t>
            </w:r>
            <w:r>
              <w:rPr>
                <w:rFonts w:ascii="Times New Roman" w:hAnsi="Times New Roman" w:cs="Times New Roman"/>
                <w:sz w:val="24"/>
                <w:szCs w:val="24"/>
              </w:rPr>
              <w:t xml:space="preserve">) з можливістю підвищення привілеїв для сканування на наявність вразливостей і аудиту конфігурацій в системах </w:t>
            </w:r>
            <w:r>
              <w:rPr>
                <w:rFonts w:ascii="Times New Roman" w:hAnsi="Times New Roman" w:cs="Times New Roman"/>
                <w:sz w:val="24"/>
                <w:szCs w:val="24"/>
              </w:rPr>
              <w:t xml:space="preserve">Unix</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налаштування політики сканування для мінімального впливу на мережі та цілі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Продукт повинен забезпечувати активне та пасивне виявлення бездротових точок доступу (WAP)</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Групування активів на основі тегів</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можливість створювати статичні групи активів на основі тегів.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можливість створювати динамічні групи активів на основі тегів за допомогою написання правил.</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можливість створювати теги за шаблоном Категорія: Значення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можливості створення правил тегів за допомогою фільтрів або мови запитів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lang w:val="en-US"/>
              </w:rPr>
            </w:pPr>
            <w:r>
              <w:rPr>
                <w:rFonts w:ascii="Times New Roman" w:hAnsi="Times New Roman" w:cs="Times New Roman"/>
                <w:sz w:val="24"/>
                <w:szCs w:val="24"/>
              </w:rPr>
              <w:t xml:space="preserve">Панель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створення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правил</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тегів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повинна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містити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як</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мінімум</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такі</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фільтри</w:t>
            </w:r>
            <w:r>
              <w:rPr>
                <w:rFonts w:ascii="Times New Roman" w:hAnsi="Times New Roman" w:cs="Times New Roman"/>
                <w:sz w:val="24"/>
                <w:szCs w:val="24"/>
                <w:lang w:val="en-US"/>
              </w:rPr>
              <w:t xml:space="preserve">: Asse</w:t>
            </w:r>
            <w:r>
              <w:rPr>
                <w:rFonts w:ascii="Times New Roman" w:hAnsi="Times New Roman" w:cs="Times New Roman"/>
                <w:sz w:val="24"/>
                <w:szCs w:val="24"/>
                <w:lang w:val="en-US"/>
              </w:rPr>
              <w:t xml:space="preserve">t ID; Has Plugin Results; IPv4; FQDN; Last Licensed Scan; Type; Deleted; First Seen; BIOS ID; Cloud Provider; Hosting Provider; Is Unsupported; Is Auto Scale; Name; Open Ports; Region; Resource Category; SSL/TLS; Tags; Public; Operating System; Record Type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r>
            <w:r/>
          </w:p>
        </w:tc>
        <w:tc>
          <w:tcPr>
            <w:tcW w:w="3209" w:type="dxa"/>
            <w:vAlign w:val="center"/>
            <w:vMerge w:val="continue"/>
            <w:textDirection w:val="lrTb"/>
            <w:noWrap w:val="false"/>
          </w:tcPr>
          <w:p>
            <w:pPr>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можливість додавати/видаляти активи в тегах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повинне надавати можливість обирати теги під час створення </w:t>
            </w:r>
            <w:r>
              <w:rPr>
                <w:rFonts w:ascii="Times New Roman" w:hAnsi="Times New Roman" w:cs="Times New Roman"/>
                <w:sz w:val="24"/>
                <w:szCs w:val="24"/>
              </w:rPr>
              <w:t xml:space="preserve">скану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Пасивне сканування</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включати можливість сканування вразливостей шляхом моніторингу мережевого трафіку без активного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відображати вразливості в режимі реального часу, виявлені в трафіку. Ці дані слід застосовувати до додатків, портів, протоколів, загроз та інших мережевих пристроїв з можливістю аналізу трафіку під час розслідування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надавати інформацію про окрему мережу, всю мережу або будь-яку групу </w:t>
            </w:r>
            <w:r>
              <w:rPr>
                <w:rFonts w:ascii="Times New Roman" w:hAnsi="Times New Roman" w:cs="Times New Roman"/>
                <w:sz w:val="24"/>
                <w:szCs w:val="24"/>
              </w:rPr>
              <w:t xml:space="preserve">хостів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мати можливість аналізувати трафік та повідомляти про зміни відповідно до певних граничних змін значень</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виявляти потенційно небезпечні програми в мережевому трафіку (шкідливе програмне забезпечення, </w:t>
            </w:r>
            <w:r>
              <w:rPr>
                <w:rFonts w:ascii="Times New Roman" w:hAnsi="Times New Roman" w:cs="Times New Roman"/>
                <w:sz w:val="24"/>
                <w:szCs w:val="24"/>
              </w:rPr>
              <w:t xml:space="preserve">ботнет</w:t>
            </w:r>
            <w:r>
              <w:rPr>
                <w:rFonts w:ascii="Times New Roman" w:hAnsi="Times New Roman" w:cs="Times New Roman"/>
                <w:sz w:val="24"/>
                <w:szCs w:val="24"/>
              </w:rPr>
              <w:t xml:space="preserve">, тимчасова мережа)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постачатися тим же виробником, що і основна система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повинен мати можливість аналізувати трафік та надавати інформацію про вразливі місця без підключення до Інтернету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Оцінка вразливості</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Продукт повинен забезпечувати як </w:t>
            </w:r>
            <w:r>
              <w:rPr>
                <w:rFonts w:ascii="Times New Roman" w:hAnsi="Times New Roman" w:cs="Times New Roman"/>
                <w:sz w:val="24"/>
                <w:szCs w:val="24"/>
              </w:rPr>
              <w:t xml:space="preserve">аутентифіковане</w:t>
            </w:r>
            <w:r>
              <w:rPr>
                <w:rFonts w:ascii="Times New Roman" w:hAnsi="Times New Roman" w:cs="Times New Roman"/>
                <w:sz w:val="24"/>
                <w:szCs w:val="24"/>
              </w:rPr>
              <w:t xml:space="preserve">, так і </w:t>
            </w:r>
            <w:r>
              <w:rPr>
                <w:rFonts w:ascii="Times New Roman" w:hAnsi="Times New Roman" w:cs="Times New Roman"/>
                <w:sz w:val="24"/>
                <w:szCs w:val="24"/>
              </w:rPr>
              <w:t xml:space="preserve">неаутентифіковане</w:t>
            </w:r>
            <w:r>
              <w:rPr>
                <w:rFonts w:ascii="Times New Roman" w:hAnsi="Times New Roman" w:cs="Times New Roman"/>
                <w:sz w:val="24"/>
                <w:szCs w:val="24"/>
              </w:rPr>
              <w:t xml:space="preserve"> мережеве сканування цільових систем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не повинне покладатися на будь-які сторонні сканери для сканування на вразливість</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як </w:t>
            </w:r>
            <w:r>
              <w:rPr>
                <w:rFonts w:ascii="Times New Roman" w:hAnsi="Times New Roman" w:cs="Times New Roman"/>
                <w:sz w:val="24"/>
                <w:szCs w:val="24"/>
              </w:rPr>
              <w:t xml:space="preserve">автентифікованого</w:t>
            </w:r>
            <w:r>
              <w:rPr>
                <w:rFonts w:ascii="Times New Roman" w:hAnsi="Times New Roman" w:cs="Times New Roman"/>
                <w:sz w:val="24"/>
                <w:szCs w:val="24"/>
              </w:rPr>
              <w:t xml:space="preserve">, так і </w:t>
            </w:r>
            <w:r>
              <w:rPr>
                <w:rFonts w:ascii="Times New Roman" w:hAnsi="Times New Roman" w:cs="Times New Roman"/>
                <w:sz w:val="24"/>
                <w:szCs w:val="24"/>
              </w:rPr>
              <w:t xml:space="preserve">неавтентифікованого</w:t>
            </w:r>
            <w:r>
              <w:rPr>
                <w:rFonts w:ascii="Times New Roman" w:hAnsi="Times New Roman" w:cs="Times New Roman"/>
                <w:sz w:val="24"/>
                <w:szCs w:val="24"/>
              </w:rPr>
              <w:t xml:space="preserve"> сканування для виявлення вразливостей, без необхідності встановлення клієнтського </w:t>
            </w:r>
            <w:r>
              <w:rPr>
                <w:rFonts w:ascii="Times New Roman" w:hAnsi="Times New Roman" w:cs="Times New Roman"/>
                <w:sz w:val="24"/>
                <w:szCs w:val="24"/>
              </w:rPr>
              <w:t xml:space="preserve">агента</w:t>
            </w:r>
            <w:r>
              <w:rPr>
                <w:rFonts w:ascii="Times New Roman" w:hAnsi="Times New Roman" w:cs="Times New Roman"/>
                <w:sz w:val="24"/>
                <w:szCs w:val="24"/>
              </w:rPr>
              <w:t xml:space="preserve"> на цільовому пристрої</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сканування агентом для локального виявлення вразливостей без додаткової плати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надавати сканери, що розміщуються у хмарі, для сканування периметра мережі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відстежувати зміни DHCP, пов’язуючи результати сканування однієї і тієї ж системи в випадку зміни IP</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виявляти проблеми, ризики та вразливості. Він також повинен надавати детальну інформацію щодо характеру вразливості та рекомендації щодо її усунення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включати детальний висновок щодо результатів сканування, включаючи таку інформацію, як знайдені версії DLL</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бути сумісним з CVE та забезпечувати оцінкою CVE щонайменше 10 років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передбачати аудит виправлення для операційних систем та програм Microsoft, що включає Windows XP, Windows 7, Windows 8 / 8.1, Windows 10, Windows Server 2008/2008 R2, Windows Server 2012/2012 R2, Windows Server 2016, Windows Server 2019, </w:t>
            </w:r>
            <w:r>
              <w:rPr>
                <w:rFonts w:ascii="Times New Roman" w:hAnsi="Times New Roman" w:cs="Times New Roman"/>
                <w:sz w:val="24"/>
                <w:szCs w:val="24"/>
              </w:rPr>
              <w:t xml:space="preserve">Internet</w:t>
            </w:r>
            <w:r>
              <w:rPr>
                <w:rFonts w:ascii="Times New Roman" w:hAnsi="Times New Roman" w:cs="Times New Roman"/>
                <w:sz w:val="24"/>
                <w:szCs w:val="24"/>
              </w:rPr>
              <w:t xml:space="preserve"> Explorer, Microsoft </w:t>
            </w:r>
            <w:r>
              <w:rPr>
                <w:rFonts w:ascii="Times New Roman" w:hAnsi="Times New Roman" w:cs="Times New Roman"/>
                <w:sz w:val="24"/>
                <w:szCs w:val="24"/>
              </w:rPr>
              <w:t xml:space="preserve">Edge</w:t>
            </w:r>
            <w:r>
              <w:rPr>
                <w:rFonts w:ascii="Times New Roman" w:hAnsi="Times New Roman" w:cs="Times New Roman"/>
                <w:sz w:val="24"/>
                <w:szCs w:val="24"/>
              </w:rPr>
              <w:t xml:space="preserve">, Microsoft Office, IIS, Exchange та багато іншого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передбачати аудит виправлень для всіх основних операційних систем </w:t>
            </w:r>
            <w:r>
              <w:rPr>
                <w:rFonts w:ascii="Times New Roman" w:hAnsi="Times New Roman" w:cs="Times New Roman"/>
                <w:sz w:val="24"/>
                <w:szCs w:val="24"/>
              </w:rPr>
              <w:t xml:space="preserve">Unix</w:t>
            </w:r>
            <w:r>
              <w:rPr>
                <w:rFonts w:ascii="Times New Roman" w:hAnsi="Times New Roman" w:cs="Times New Roman"/>
                <w:sz w:val="24"/>
                <w:szCs w:val="24"/>
              </w:rPr>
              <w:t xml:space="preserve">, включаючи </w:t>
            </w:r>
            <w:r>
              <w:rPr>
                <w:rFonts w:ascii="Times New Roman" w:hAnsi="Times New Roman" w:cs="Times New Roman"/>
                <w:sz w:val="24"/>
                <w:szCs w:val="24"/>
              </w:rPr>
              <w:t xml:space="preserve">Linux</w:t>
            </w:r>
            <w:r>
              <w:rPr>
                <w:rFonts w:ascii="Times New Roman" w:hAnsi="Times New Roman" w:cs="Times New Roman"/>
                <w:sz w:val="24"/>
                <w:szCs w:val="24"/>
              </w:rPr>
              <w:t xml:space="preserve"> та багато іншого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виявляти вразливості в сторонніх програм, таких як </w:t>
            </w:r>
            <w:r>
              <w:rPr>
                <w:rFonts w:ascii="Times New Roman" w:hAnsi="Times New Roman" w:cs="Times New Roman"/>
                <w:sz w:val="24"/>
                <w:szCs w:val="24"/>
              </w:rPr>
              <w:t xml:space="preserve">Java</w:t>
            </w:r>
            <w:r>
              <w:rPr>
                <w:rFonts w:ascii="Times New Roman" w:hAnsi="Times New Roman" w:cs="Times New Roman"/>
                <w:sz w:val="24"/>
                <w:szCs w:val="24"/>
              </w:rPr>
              <w:t xml:space="preserve"> та </w:t>
            </w:r>
            <w:r>
              <w:rPr>
                <w:rFonts w:ascii="Times New Roman" w:hAnsi="Times New Roman" w:cs="Times New Roman"/>
                <w:sz w:val="24"/>
                <w:szCs w:val="24"/>
              </w:rPr>
              <w:t xml:space="preserve">Adobe</w:t>
            </w:r>
            <w:r>
              <w:rPr>
                <w:rFonts w:ascii="Times New Roman" w:hAnsi="Times New Roman" w:cs="Times New Roman"/>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інтеграцію із системами управління виправленнями для аудиту виправлень та створення звітів щодо результатів сканування, таких як IBM </w:t>
            </w:r>
            <w:r>
              <w:rPr>
                <w:rFonts w:ascii="Times New Roman" w:hAnsi="Times New Roman" w:cs="Times New Roman"/>
                <w:sz w:val="24"/>
                <w:szCs w:val="24"/>
              </w:rPr>
              <w:t xml:space="preserve">Tivoli</w:t>
            </w:r>
            <w:r>
              <w:rPr>
                <w:rFonts w:ascii="Times New Roman" w:hAnsi="Times New Roman" w:cs="Times New Roman"/>
                <w:sz w:val="24"/>
                <w:szCs w:val="24"/>
              </w:rPr>
              <w:t xml:space="preserve"> </w:t>
            </w:r>
            <w:r>
              <w:rPr>
                <w:rFonts w:ascii="Times New Roman" w:hAnsi="Times New Roman" w:cs="Times New Roman"/>
                <w:sz w:val="24"/>
                <w:szCs w:val="24"/>
              </w:rPr>
              <w:t xml:space="preserve">Endpoint</w:t>
            </w:r>
            <w:r>
              <w:rPr>
                <w:rFonts w:ascii="Times New Roman" w:hAnsi="Times New Roman" w:cs="Times New Roman"/>
                <w:sz w:val="24"/>
                <w:szCs w:val="24"/>
              </w:rPr>
              <w:t xml:space="preserve"> </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інтеграцію з продуктами управління мобільними пристроями (MDM), такими як Microsoft </w:t>
            </w:r>
            <w:r>
              <w:rPr>
                <w:rFonts w:ascii="Times New Roman" w:hAnsi="Times New Roman" w:cs="Times New Roman"/>
                <w:sz w:val="24"/>
                <w:szCs w:val="24"/>
              </w:rPr>
              <w:t xml:space="preserve">Intune</w:t>
            </w:r>
            <w:r>
              <w:rPr>
                <w:rFonts w:ascii="Times New Roman" w:hAnsi="Times New Roman" w:cs="Times New Roman"/>
                <w:sz w:val="24"/>
                <w:szCs w:val="24"/>
              </w:rPr>
              <w:t xml:space="preserve"> для виявлення вразливостей та аудиту мобільних пристроїв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w:t>
            </w:r>
            <w:r>
              <w:rPr>
                <w:rFonts w:ascii="Times New Roman" w:hAnsi="Times New Roman" w:cs="Times New Roman"/>
                <w:sz w:val="24"/>
                <w:szCs w:val="24"/>
              </w:rPr>
              <w:t xml:space="preserve">пріоритизацію</w:t>
            </w:r>
            <w:r>
              <w:rPr>
                <w:rFonts w:ascii="Times New Roman" w:hAnsi="Times New Roman" w:cs="Times New Roman"/>
                <w:sz w:val="24"/>
                <w:szCs w:val="24"/>
              </w:rPr>
              <w:t xml:space="preserve"> вразливостей з використанням аналітики загроз в реальному часі і алгоритмів машинного навчання для оцінки вразливостей і прогнозування того, які з них з найбільшою ймовірністю будуть використані в найближчому майбутньому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w:t>
            </w:r>
            <w:r>
              <w:rPr>
                <w:rFonts w:ascii="Times New Roman" w:hAnsi="Times New Roman" w:cs="Times New Roman"/>
                <w:sz w:val="24"/>
                <w:szCs w:val="24"/>
              </w:rPr>
              <w:t xml:space="preserve">пріоритизацію</w:t>
            </w:r>
            <w:r>
              <w:rPr>
                <w:rFonts w:ascii="Times New Roman" w:hAnsi="Times New Roman" w:cs="Times New Roman"/>
                <w:sz w:val="24"/>
                <w:szCs w:val="24"/>
              </w:rPr>
              <w:t xml:space="preserve"> вразливостей, яка допомагає користувачам зрозуміти ключові фактори, що впливають на кожну оцінку вразливості (наприклад, новизну загрози, зрілість коду використання, категорії джерел </w:t>
            </w:r>
            <w:r>
              <w:rPr>
                <w:rFonts w:ascii="Times New Roman" w:hAnsi="Times New Roman" w:cs="Times New Roman"/>
                <w:sz w:val="24"/>
                <w:szCs w:val="24"/>
              </w:rPr>
              <w:t xml:space="preserve">Intel</w:t>
            </w:r>
            <w:r>
              <w:rPr>
                <w:rFonts w:ascii="Times New Roman" w:hAnsi="Times New Roman" w:cs="Times New Roman"/>
                <w:sz w:val="24"/>
                <w:szCs w:val="24"/>
              </w:rPr>
              <w:t xml:space="preserve">). Рішення також повинно включати оцінку вразливості відповідно до Загальної системи оцінки вразливості версії 3 (CVSS v3)</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надавати інформацію про вразливість із сторонніх джерел, таких як </w:t>
            </w:r>
            <w:r>
              <w:rPr>
                <w:rFonts w:ascii="Times New Roman" w:hAnsi="Times New Roman" w:cs="Times New Roman"/>
                <w:sz w:val="24"/>
                <w:szCs w:val="24"/>
              </w:rPr>
              <w:t xml:space="preserve">Core</w:t>
            </w:r>
            <w:r>
              <w:rPr>
                <w:rFonts w:ascii="Times New Roman" w:hAnsi="Times New Roman" w:cs="Times New Roman"/>
                <w:sz w:val="24"/>
                <w:szCs w:val="24"/>
              </w:rPr>
              <w:t xml:space="preserve"> </w:t>
            </w:r>
            <w:r>
              <w:rPr>
                <w:rFonts w:ascii="Times New Roman" w:hAnsi="Times New Roman" w:cs="Times New Roman"/>
                <w:sz w:val="24"/>
                <w:szCs w:val="24"/>
              </w:rPr>
              <w:t xml:space="preserve">Impact</w:t>
            </w:r>
            <w:r>
              <w:rPr>
                <w:rFonts w:ascii="Times New Roman" w:hAnsi="Times New Roman" w:cs="Times New Roman"/>
                <w:sz w:val="24"/>
                <w:szCs w:val="24"/>
              </w:rPr>
              <w:t xml:space="preserve">, </w:t>
            </w:r>
            <w:r>
              <w:rPr>
                <w:rFonts w:ascii="Times New Roman" w:hAnsi="Times New Roman" w:cs="Times New Roman"/>
                <w:sz w:val="24"/>
                <w:szCs w:val="24"/>
              </w:rPr>
              <w:t xml:space="preserve">Metasploit</w:t>
            </w:r>
            <w:r>
              <w:rPr>
                <w:rFonts w:ascii="Times New Roman" w:hAnsi="Times New Roman" w:cs="Times New Roman"/>
                <w:sz w:val="24"/>
                <w:szCs w:val="24"/>
              </w:rPr>
              <w:t xml:space="preserve"> та </w:t>
            </w:r>
            <w:r>
              <w:rPr>
                <w:rFonts w:ascii="Times New Roman" w:hAnsi="Times New Roman" w:cs="Times New Roman"/>
                <w:sz w:val="24"/>
                <w:szCs w:val="24"/>
              </w:rPr>
              <w:t xml:space="preserve">Canvas</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містити інформацію про наявність </w:t>
            </w:r>
            <w:r>
              <w:rPr>
                <w:rFonts w:ascii="Times New Roman" w:hAnsi="Times New Roman" w:cs="Times New Roman"/>
                <w:sz w:val="24"/>
                <w:szCs w:val="24"/>
              </w:rPr>
              <w:t xml:space="preserve">експлойтів</w:t>
            </w:r>
            <w:r>
              <w:rPr>
                <w:rFonts w:ascii="Times New Roman" w:hAnsi="Times New Roman" w:cs="Times New Roman"/>
                <w:sz w:val="24"/>
                <w:szCs w:val="24"/>
              </w:rPr>
              <w:t xml:space="preserve"> для вразливості, включаючи короткий опис вразливих місць, які можуть використовуватися шкідливим програмним забезпеченням для зараження активів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розумно вибирати тести для виявлення вразливостей та конфігурацій в активі на основі інформації, отриманої в результаті первинного сканування цього активу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відстежувати історичні дати виявлення вразливості, які можуть бути використані для фільтрації та складання звітів з часовими фільтрами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дозволяти вмикати або вимикати тести на виявлення вразливості та змінювати конфігурації для планового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підтримувати сканування IPv6 з пасивним виявленням цілей IPv6</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має аналізувати загальнодоступні хмарні ресурси на предмет неправильної конфігурації та наявність вразливостей за допомогою активного сканування та агентів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відстежувати активи та їх вразливості, включаючи </w:t>
            </w:r>
            <w:r>
              <w:rPr>
                <w:rFonts w:ascii="Times New Roman" w:hAnsi="Times New Roman" w:cs="Times New Roman"/>
                <w:sz w:val="24"/>
                <w:szCs w:val="24"/>
              </w:rPr>
              <w:t xml:space="preserve">високодинамічні</w:t>
            </w:r>
            <w:r>
              <w:rPr>
                <w:rFonts w:ascii="Times New Roman" w:hAnsi="Times New Roman" w:cs="Times New Roman"/>
                <w:sz w:val="24"/>
                <w:szCs w:val="24"/>
              </w:rPr>
              <w:t xml:space="preserve"> ІТ-ресурси, такі як мобільні пристрої, віртуальні машини та хмарні ресурси</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color w:val="1f1f1f"/>
                <w:sz w:val="24"/>
                <w:szCs w:val="24"/>
                <w:highlight w:val="white"/>
              </w:rPr>
              <w:t xml:space="preserve">Сканування вразливостей для сучасних веб-додатків</w:t>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сканувати як внутрішні, так і зовнішні веб-програми</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вміти визначати частини критично важливих веб-додатків, які безпечно сканувати, та визначати інші частини, які ніколи не слід сканувати, щоб запобігти затримці роботи або порушенням</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сканувати веб-програми HTML5, AJAX, HTML</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звітувати про всі вразливості в веб-додатках - як внутрішніх, так і зовнішніх - в одній єдиній інформаційній панелі</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сканувати веб-програми за допомогою: облікових даних для автентифікації на основі сервера HTTP, автентифікації за допомогою форми входу, автентифікації за допомогою файлів </w:t>
            </w:r>
            <w:r>
              <w:rPr>
                <w:rFonts w:ascii="Times New Roman" w:hAnsi="Times New Roman" w:cs="Times New Roman"/>
                <w:sz w:val="24"/>
                <w:szCs w:val="24"/>
              </w:rPr>
              <w:t xml:space="preserve">cookie</w:t>
            </w:r>
            <w:r>
              <w:rPr>
                <w:rFonts w:ascii="Times New Roman" w:hAnsi="Times New Roman" w:cs="Times New Roman"/>
                <w:sz w:val="24"/>
                <w:szCs w:val="24"/>
              </w:rPr>
              <w:t xml:space="preserve">, автентифікації за допомогою </w:t>
            </w:r>
            <w:r>
              <w:rPr>
                <w:rFonts w:ascii="Times New Roman" w:hAnsi="Times New Roman" w:cs="Times New Roman"/>
                <w:sz w:val="24"/>
                <w:szCs w:val="24"/>
              </w:rPr>
              <w:t xml:space="preserve">Selenium</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регулювати навантаження для сканування</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обирати тести, які будуть використовуватися для сканування</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має ідентифікувати та класифікувати проблеми, ризики та вразливості. Він також повинен надавати детальну інформацію про ризики, вразливості та рекомендації щодо їх мінімізації</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відстежувати дату виявлення вразливості</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розгортання локального сканера веб-додатків для виявлення вразливостей у веб-програмах, недоступних з мережі Інтернет</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забезпечувати можливість розгортання локального сканера веб-додатків без додаткових витрат</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 веб-додатків повинен надавати той самий виробник.</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власний сканер у хмарі для виявлення вразливостей у веб-додатках, до яких можна отримати доступ через мережу інтернет</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мати можливість імпортувати сценарій </w:t>
            </w:r>
            <w:r>
              <w:rPr>
                <w:rFonts w:ascii="Times New Roman" w:hAnsi="Times New Roman" w:cs="Times New Roman"/>
                <w:sz w:val="24"/>
                <w:szCs w:val="24"/>
              </w:rPr>
              <w:t xml:space="preserve">Selenium</w:t>
            </w:r>
            <w:r>
              <w:rPr>
                <w:rFonts w:ascii="Times New Roman" w:hAnsi="Times New Roman" w:cs="Times New Roman"/>
                <w:sz w:val="24"/>
                <w:szCs w:val="24"/>
              </w:rPr>
              <w:t xml:space="preserve">, який містить один або кілька сценаріїв для відтворення дій сканера на певних сторінках для оцінки</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має оцінювати веб-програми і специфічні компоненти в веб-додатках та класифікувати вразливості по OWASP </w:t>
            </w:r>
            <w:r>
              <w:rPr>
                <w:rFonts w:ascii="Times New Roman" w:hAnsi="Times New Roman" w:cs="Times New Roman"/>
                <w:sz w:val="24"/>
                <w:szCs w:val="24"/>
              </w:rPr>
              <w:t xml:space="preserve">Top</w:t>
            </w:r>
            <w:r>
              <w:rPr>
                <w:rFonts w:ascii="Times New Roman" w:hAnsi="Times New Roman" w:cs="Times New Roman"/>
                <w:sz w:val="24"/>
                <w:szCs w:val="24"/>
              </w:rPr>
              <w:t xml:space="preserve"> 10</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бути простим у використанні та масштабуватися, щоб включати всі веб-додатки організації</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сканувати та виявляти вразливості в API</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Рішення повинно перевіряти реалізацію SSL / TLS в веб-додатках</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right w:val="single" w:color="000000" w:sz="4" w:space="0"/>
            </w:tcBorders>
            <w:tcW w:w="3209" w:type="dxa"/>
            <w:vAlign w:val="center"/>
            <w:vMerge w:val="restart"/>
            <w:textDirection w:val="lrTb"/>
            <w:noWrap w:val="false"/>
          </w:tcPr>
          <w:p>
            <w:pPr>
              <w:jc w:val="cente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Сканування зовнішньої поверхні атаки</w:t>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мати можливіс</w:t>
            </w:r>
            <w:r>
              <w:rPr>
                <w:rFonts w:ascii="Times New Roman" w:hAnsi="Times New Roman" w:cs="Times New Roman"/>
                <w:sz w:val="24"/>
                <w:szCs w:val="24"/>
              </w:rPr>
              <w:t xml:space="preserve">ть отримання інформації про зовнішню поверхню атаки для одного домену верхнього рівня, а саме, визначати, які активи та сервіси вашої організації мають доступ до Інтернету та можуть бути доступні ззовні для зловмисників без проведення активного сканування.</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left w:val="single" w:color="000000" w:sz="4" w:space="0"/>
              <w:right w:val="single" w:color="000000" w:sz="4" w:space="0"/>
            </w:tcBorders>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отримувати видимість метаданих, що відносяться до </w:t>
            </w:r>
            <w:r>
              <w:rPr>
                <w:rFonts w:ascii="Times New Roman" w:hAnsi="Times New Roman" w:cs="Times New Roman"/>
                <w:sz w:val="24"/>
                <w:szCs w:val="24"/>
              </w:rPr>
              <w:t xml:space="preserve">хоста</w:t>
            </w:r>
            <w:r>
              <w:rPr>
                <w:rFonts w:ascii="Times New Roman" w:hAnsi="Times New Roman" w:cs="Times New Roman"/>
                <w:sz w:val="24"/>
                <w:szCs w:val="24"/>
              </w:rPr>
              <w:t xml:space="preserve">, типу запису, IP-адреси, ASN та порту.</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left w:val="single" w:color="000000" w:sz="4" w:space="0"/>
              <w:right w:val="single" w:color="000000" w:sz="4" w:space="0"/>
            </w:tcBorders>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має оновлювати інформацію про зовнішню поверхню атаки щоквартально</w:t>
            </w:r>
            <w:r/>
          </w:p>
        </w:tc>
      </w:tr>
      <w:tr>
        <w:trPr>
          <w:trHeight w:val="315"/>
        </w:trPr>
        <w:tc>
          <w:tcPr>
            <w:tcBorders>
              <w:top w:val="single" w:color="000000" w:sz="4" w:space="0"/>
              <w:bottom w:val="single" w:color="000000" w:sz="4" w:space="0"/>
              <w:right w:val="single" w:color="000000" w:sz="4" w:space="0"/>
            </w:tcBorders>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left w:val="single" w:color="000000" w:sz="4" w:space="0"/>
              <w:bottom w:val="single" w:color="000000" w:sz="4" w:space="0"/>
              <w:right w:val="single" w:color="000000" w:sz="4" w:space="0"/>
            </w:tcBorders>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повинна мати можливість виявляти зовнішні активи у 10-кратній кількості ліцензованих активів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Інформаційно-консультаційні послуги щодо впровадження «підсистеми керування вразливостями»</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Визначення підмереж для встановлення активних сканерів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Визначення підмереж (критичних та некритичних) для встановлення пасивного сканера для сканування копії трафіку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Визначення кінцевих точок для установки агентів (опціонально)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Затвердження структури та графіка виконання робіт</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матриці ролей усередині компанії, вказівка вимог щодо наявності прав доступу до системи управління вразливістю</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затвердження остаточної схеми встановлення рішення (</w:t>
            </w:r>
            <w:r>
              <w:rPr>
                <w:rFonts w:ascii="Times New Roman" w:hAnsi="Times New Roman" w:cs="Times New Roman"/>
                <w:sz w:val="24"/>
                <w:szCs w:val="24"/>
              </w:rPr>
              <w:t xml:space="preserve">High-Level</w:t>
            </w:r>
            <w:r>
              <w:rPr>
                <w:rFonts w:ascii="Times New Roman" w:hAnsi="Times New Roman" w:cs="Times New Roman"/>
                <w:sz w:val="24"/>
                <w:szCs w:val="24"/>
              </w:rPr>
              <w:t xml:space="preserve"> </w:t>
            </w:r>
            <w:r>
              <w:rPr>
                <w:rFonts w:ascii="Times New Roman" w:hAnsi="Times New Roman" w:cs="Times New Roman"/>
                <w:sz w:val="24"/>
                <w:szCs w:val="24"/>
              </w:rPr>
              <w:t xml:space="preserve">Design</w:t>
            </w:r>
            <w:r>
              <w:rPr>
                <w:rFonts w:ascii="Times New Roman" w:hAnsi="Times New Roman" w:cs="Times New Roman"/>
                <w:sz w:val="24"/>
                <w:szCs w:val="24"/>
              </w:rPr>
              <w:t xml:space="preserve">), включаючи всі керуючі та службові компоненти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Виділення ресурсів та підготовка інфраструктури для впровадження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Реєстрація в клієнтському порталі для огляду та керування ліцензією, контактами, кейсами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Огляд та завантаження необхідних образів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Консоль управління: активація ліцензії та отримання доступу до консолі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 веб-додатків: встановлення компонента в обраній підмережі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Сканер веб-додатків: базові налаштування образу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Активний сканер: встановлення компонента у вибраних підмережах (до 5 сканерів)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Активний сканер: базові налаштування образів (до 5 сканерів)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встановлення компонента у вибраних підмережах та надання SPAN від замовника (до 3 сканерів)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Пасивний сканер: базові налаштування образів (до 3 сканерів)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Агенти: встановлення агентів та підключення (до 100 агентів)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додаткових користувачів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підключення до проксі-серверу для оновлення баз даних про вразливості в активному сканері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підключення до проксі-серверу для оновлення баз даних про вразливості в пасивному сканері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Підключення активних сканерів до консолі керування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Підключення пасивних сканерів до консолі керування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Підключення сканеру веб-додатків до консолі керування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окремих зон сканування для кожної підмережі, де встановлено сканер</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w:t>
            </w:r>
            <w:r>
              <w:rPr>
                <w:rFonts w:ascii="Times New Roman" w:hAnsi="Times New Roman" w:cs="Times New Roman"/>
                <w:sz w:val="24"/>
                <w:szCs w:val="24"/>
              </w:rPr>
              <w:t xml:space="preserve">двофакторної</w:t>
            </w:r>
            <w:r>
              <w:rPr>
                <w:rFonts w:ascii="Times New Roman" w:hAnsi="Times New Roman" w:cs="Times New Roman"/>
                <w:sz w:val="24"/>
                <w:szCs w:val="24"/>
              </w:rPr>
              <w:t xml:space="preserve"> аутентифікації для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мереж для розподілу сканерів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відображення </w:t>
            </w:r>
            <w:r>
              <w:rPr>
                <w:rFonts w:ascii="Times New Roman" w:hAnsi="Times New Roman" w:cs="Times New Roman"/>
                <w:sz w:val="24"/>
                <w:szCs w:val="24"/>
              </w:rPr>
              <w:t xml:space="preserve">пріорититної</w:t>
            </w:r>
            <w:r>
              <w:rPr>
                <w:rFonts w:ascii="Times New Roman" w:hAnsi="Times New Roman" w:cs="Times New Roman"/>
                <w:sz w:val="24"/>
                <w:szCs w:val="24"/>
              </w:rPr>
              <w:t xml:space="preserve"> оцінки CVSS згідно версії (CVSSv2/CVSSv3)</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груп користувачів для розподілу прав доступу (до 2 груп)</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тегів, що поєднують активи згідно заданих критеріїв (до 5 тегів)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прав доступу для роботи з виділеними активами в системі (до 3 варіантів прав доступу)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інвентаризації активів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базового мережевого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сканування агентами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поверхневого огляду веб-додатку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комплексної оцінки веб-додатку на вразливості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сканування з політикою сканування API веб-додатку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Додавання облікових даних для сканування з аутентифікацією (до 5 записів)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шаблонів сканувань на основі </w:t>
            </w:r>
            <w:r>
              <w:rPr>
                <w:rFonts w:ascii="Times New Roman" w:hAnsi="Times New Roman" w:cs="Times New Roman"/>
                <w:sz w:val="24"/>
                <w:szCs w:val="24"/>
              </w:rPr>
              <w:t xml:space="preserve">кастомізованих</w:t>
            </w:r>
            <w:r>
              <w:rPr>
                <w:rFonts w:ascii="Times New Roman" w:hAnsi="Times New Roman" w:cs="Times New Roman"/>
                <w:sz w:val="24"/>
                <w:szCs w:val="24"/>
              </w:rPr>
              <w:t xml:space="preserve"> політик активного сканування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шаблонів сканувань на основі </w:t>
            </w:r>
            <w:r>
              <w:rPr>
                <w:rFonts w:ascii="Times New Roman" w:hAnsi="Times New Roman" w:cs="Times New Roman"/>
                <w:sz w:val="24"/>
                <w:szCs w:val="24"/>
              </w:rPr>
              <w:t xml:space="preserve">кастомізованих</w:t>
            </w:r>
            <w:r>
              <w:rPr>
                <w:rFonts w:ascii="Times New Roman" w:hAnsi="Times New Roman" w:cs="Times New Roman"/>
                <w:sz w:val="24"/>
                <w:szCs w:val="24"/>
              </w:rPr>
              <w:t xml:space="preserve"> політик сканування агентами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шаблонів сканувань на основі </w:t>
            </w:r>
            <w:r>
              <w:rPr>
                <w:rFonts w:ascii="Times New Roman" w:hAnsi="Times New Roman" w:cs="Times New Roman"/>
                <w:sz w:val="24"/>
                <w:szCs w:val="24"/>
              </w:rPr>
              <w:t xml:space="preserve">кастомізованих</w:t>
            </w:r>
            <w:r>
              <w:rPr>
                <w:rFonts w:ascii="Times New Roman" w:hAnsi="Times New Roman" w:cs="Times New Roman"/>
                <w:sz w:val="24"/>
                <w:szCs w:val="24"/>
              </w:rPr>
              <w:t xml:space="preserve"> політик  сканування веб-додатків (до 2 шаблонів)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Налаштування виключень, щоб обмежити сканування певних </w:t>
            </w:r>
            <w:r>
              <w:rPr>
                <w:rFonts w:ascii="Times New Roman" w:hAnsi="Times New Roman" w:cs="Times New Roman"/>
                <w:sz w:val="24"/>
                <w:szCs w:val="24"/>
              </w:rPr>
              <w:t xml:space="preserve">хостів</w:t>
            </w:r>
            <w:r>
              <w:rPr>
                <w:rFonts w:ascii="Times New Roman" w:hAnsi="Times New Roman" w:cs="Times New Roman"/>
                <w:sz w:val="24"/>
                <w:szCs w:val="24"/>
              </w:rPr>
              <w:t xml:space="preserve"> на основі вибраного розкладу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кастомних тек для упорядковування існуючих та нових </w:t>
            </w:r>
            <w:r>
              <w:rPr>
                <w:rFonts w:ascii="Times New Roman" w:hAnsi="Times New Roman" w:cs="Times New Roman"/>
                <w:sz w:val="24"/>
                <w:szCs w:val="24"/>
              </w:rPr>
              <w:t xml:space="preserve">сканів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Тестування сканування за створеними політиками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Аналіз результатів сканування з використанням інструментів пошуку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Аналіз отриманих результатів моніторингу зовнішньої поверхні атаки </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інформаційних панелей за вимогами замовника з наявних шаблонів (до 3 </w:t>
            </w:r>
            <w:r>
              <w:rPr>
                <w:rFonts w:ascii="Times New Roman" w:hAnsi="Times New Roman" w:cs="Times New Roman"/>
                <w:sz w:val="24"/>
                <w:szCs w:val="24"/>
              </w:rPr>
              <w:t xml:space="preserve">дашбордів</w:t>
            </w:r>
            <w:r>
              <w:rPr>
                <w:rFonts w:ascii="Times New Roman" w:hAnsi="Times New Roman" w:cs="Times New Roman"/>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Кастомізація</w:t>
            </w:r>
            <w:r>
              <w:rPr>
                <w:rFonts w:ascii="Times New Roman" w:hAnsi="Times New Roman" w:cs="Times New Roman"/>
                <w:sz w:val="24"/>
                <w:szCs w:val="24"/>
              </w:rPr>
              <w:t xml:space="preserve"> інформаційних панелей за вимогами замовника на основі вразливостей (до 3 </w:t>
            </w:r>
            <w:r>
              <w:rPr>
                <w:rFonts w:ascii="Times New Roman" w:hAnsi="Times New Roman" w:cs="Times New Roman"/>
                <w:sz w:val="24"/>
                <w:szCs w:val="24"/>
              </w:rPr>
              <w:t xml:space="preserve">дашбордів</w:t>
            </w:r>
            <w:r>
              <w:rPr>
                <w:rFonts w:ascii="Times New Roman" w:hAnsi="Times New Roman" w:cs="Times New Roman"/>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звітів за вимогами замовника з наявних шаблонів (до 3 звітів)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Кастомізація</w:t>
            </w:r>
            <w:r>
              <w:rPr>
                <w:rFonts w:ascii="Times New Roman" w:hAnsi="Times New Roman" w:cs="Times New Roman"/>
                <w:sz w:val="24"/>
                <w:szCs w:val="24"/>
              </w:rPr>
              <w:t xml:space="preserve"> звітів за вимогами замовника на основі отриманих даних (до 3 звітів)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запитів на основі клієнтських фільтрів для пошуку вразливостей, створення звітів, повідомлень та завдань (до 5 запитів)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Проведення експлуатаційних тестів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проекту усунення вразливостей згідно заданих фільтрів та </w:t>
            </w:r>
            <w:r>
              <w:rPr>
                <w:rFonts w:ascii="Times New Roman" w:hAnsi="Times New Roman" w:cs="Times New Roman"/>
                <w:sz w:val="24"/>
                <w:szCs w:val="24"/>
              </w:rPr>
              <w:t xml:space="preserve">назначення</w:t>
            </w:r>
            <w:r>
              <w:rPr>
                <w:rFonts w:ascii="Times New Roman" w:hAnsi="Times New Roman" w:cs="Times New Roman"/>
                <w:sz w:val="24"/>
                <w:szCs w:val="24"/>
              </w:rPr>
              <w:t xml:space="preserve"> крайньої дати чи кількості виділених днів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Створення та налаштування інструменту встановленої цілі для відстеження програми закриття вразливостей згідно обраних фільтрів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Передача знань при роботі з сервісними порталами вендора:</w:t>
            </w:r>
            <w:r>
              <w:rPr>
                <w:rFonts w:ascii="Times New Roman" w:hAnsi="Times New Roman" w:cs="Times New Roman"/>
                <w:sz w:val="24"/>
                <w:szCs w:val="24"/>
              </w:rPr>
              <w:br/>
            </w:r>
            <w:r>
              <w:rPr>
                <w:rFonts w:ascii="Times New Roman" w:hAnsi="Times New Roman" w:cs="Times New Roman"/>
                <w:sz w:val="24"/>
                <w:szCs w:val="24"/>
              </w:rPr>
              <w:t xml:space="preserve">Support</w:t>
            </w:r>
            <w:r>
              <w:rPr>
                <w:rFonts w:ascii="Times New Roman" w:hAnsi="Times New Roman" w:cs="Times New Roman"/>
                <w:sz w:val="24"/>
                <w:szCs w:val="24"/>
              </w:rPr>
              <w:t xml:space="preserve"> </w:t>
            </w:r>
            <w:r>
              <w:rPr>
                <w:rFonts w:ascii="Times New Roman" w:hAnsi="Times New Roman" w:cs="Times New Roman"/>
                <w:sz w:val="24"/>
                <w:szCs w:val="24"/>
              </w:rPr>
              <w:t xml:space="preserve">Portal</w:t>
            </w:r>
            <w:r>
              <w:rPr>
                <w:rFonts w:ascii="Times New Roman" w:hAnsi="Times New Roman" w:cs="Times New Roman"/>
                <w:sz w:val="24"/>
                <w:szCs w:val="24"/>
              </w:rPr>
              <w:t xml:space="preserve">, </w:t>
            </w:r>
            <w:r>
              <w:rPr>
                <w:rFonts w:ascii="Times New Roman" w:hAnsi="Times New Roman" w:cs="Times New Roman"/>
                <w:sz w:val="24"/>
                <w:szCs w:val="24"/>
              </w:rPr>
              <w:t xml:space="preserve">Community</w:t>
            </w:r>
            <w:r>
              <w:rPr>
                <w:rFonts w:ascii="Times New Roman" w:hAnsi="Times New Roman" w:cs="Times New Roman"/>
                <w:sz w:val="24"/>
                <w:szCs w:val="24"/>
              </w:rPr>
              <w:t xml:space="preserve"> </w:t>
            </w:r>
            <w:r>
              <w:rPr>
                <w:rFonts w:ascii="Times New Roman" w:hAnsi="Times New Roman" w:cs="Times New Roman"/>
                <w:sz w:val="24"/>
                <w:szCs w:val="24"/>
              </w:rPr>
              <w:t xml:space="preserve">Portal</w:t>
            </w:r>
            <w:r>
              <w:rPr>
                <w:rFonts w:ascii="Times New Roman" w:hAnsi="Times New Roman" w:cs="Times New Roman"/>
                <w:sz w:val="24"/>
                <w:szCs w:val="24"/>
              </w:rPr>
              <w:t xml:space="preserve">, </w:t>
            </w:r>
            <w:r>
              <w:rPr>
                <w:rFonts w:ascii="Times New Roman" w:hAnsi="Times New Roman" w:cs="Times New Roman"/>
                <w:sz w:val="24"/>
                <w:szCs w:val="24"/>
              </w:rPr>
              <w:t xml:space="preserve">Documentation</w:t>
            </w:r>
            <w:r>
              <w:rPr>
                <w:rFonts w:ascii="Times New Roman" w:hAnsi="Times New Roman" w:cs="Times New Roman"/>
                <w:sz w:val="24"/>
                <w:szCs w:val="24"/>
              </w:rPr>
              <w:t xml:space="preserve"> </w:t>
            </w:r>
            <w:r>
              <w:rPr>
                <w:rFonts w:ascii="Times New Roman" w:hAnsi="Times New Roman" w:cs="Times New Roman"/>
                <w:sz w:val="24"/>
                <w:szCs w:val="24"/>
              </w:rPr>
              <w:t xml:space="preserve">Portal</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Тренінг по роботі з системою та її компонентами (до 3 осіб)</w:t>
            </w:r>
            <w:r/>
          </w:p>
        </w:tc>
      </w:tr>
      <w:tr>
        <w:trPr>
          <w:trHeight w:val="315"/>
        </w:trPr>
        <w:tc>
          <w:tcPr>
            <w:gridSpan w:val="3"/>
            <w:tcW w:w="1048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Вимоги до підсистеми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Адміністрування системи має відбуватися через веб-консоль</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Управління налаштуваннями та щоденна робота з рішенням має здійснюватися виключно через веб-інтерфейс</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Управління базою користувачів має здійснюватися тільки через веб-інтерфейс</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механізм протидії атакам з підбору пароля на веб-інтерфейс</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централізовану панель для перегляду сесій з різних інсталяцій незалежних між собою.</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можливість входу на веб-консоль через облікові записи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локально та через SSO (</w:t>
            </w:r>
            <w:r>
              <w:rPr>
                <w:rFonts w:ascii="Times New Roman" w:hAnsi="Times New Roman" w:cs="Times New Roman"/>
                <w:color w:val="000000"/>
                <w:sz w:val="24"/>
                <w:szCs w:val="24"/>
              </w:rPr>
              <w:t xml:space="preserve">Single-Sign-On</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мати веб-інтерфейс користувача та адміністратора українською мовою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можливість розподілення веб-консолі на дек</w:t>
            </w:r>
            <w:r>
              <w:rPr>
                <w:rFonts w:ascii="Times New Roman" w:hAnsi="Times New Roman" w:cs="Times New Roman"/>
                <w:color w:val="000000"/>
                <w:sz w:val="24"/>
                <w:szCs w:val="24"/>
              </w:rPr>
              <w:t xml:space="preserve">ілька адміністративних гілок управління незалежних між собою. Для кожної з них встановлюється відповідальний адміністратор який буде керувати власними налаштуваннями. Дані що обробляються в кожній з гілок повинні зберігатися централізовано на 1 інсталяції.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мати рольове управління з наступними можливостями:</w:t>
            </w:r>
            <w:r/>
          </w:p>
          <w:p>
            <w:pPr>
              <w:numPr>
                <w:ilvl w:val="0"/>
                <w:numId w:val="13"/>
              </w:numPr>
              <w:ind w:left="-50" w:firstLine="41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Розмежування прав доступу для налаштування безпосередньо системи для аудиту дій користувачів </w:t>
            </w:r>
            <w:r/>
          </w:p>
          <w:p>
            <w:pPr>
              <w:numPr>
                <w:ilvl w:val="0"/>
                <w:numId w:val="13"/>
              </w:numPr>
              <w:ind w:left="-50" w:firstLine="41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Призначення відповідальних офіцерів безпеки на окремі сегменти робочих станцій та серверів</w:t>
            </w:r>
            <w:r/>
          </w:p>
          <w:p>
            <w:pPr>
              <w:numPr>
                <w:ilvl w:val="0"/>
                <w:numId w:val="13"/>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Призначення відповідальних офіцерів безпеки на аудит певних агентів.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надавати можливість перегляду офіцером безпеки будь-якої активної сесії для контролю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базуватися на </w:t>
            </w:r>
            <w:r>
              <w:rPr>
                <w:rFonts w:ascii="Times New Roman" w:hAnsi="Times New Roman" w:cs="Times New Roman"/>
                <w:color w:val="000000"/>
                <w:sz w:val="24"/>
                <w:szCs w:val="24"/>
              </w:rPr>
              <w:t xml:space="preserve">агентному</w:t>
            </w:r>
            <w:r>
              <w:rPr>
                <w:rFonts w:ascii="Times New Roman" w:hAnsi="Times New Roman" w:cs="Times New Roman"/>
                <w:color w:val="000000"/>
                <w:sz w:val="24"/>
                <w:szCs w:val="24"/>
              </w:rPr>
              <w:t xml:space="preserve"> методі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базуватися на архітектурі клієнт-сервер</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забезпечити можливість встановлення агентів віддалено через веб-консоль як в доменну інфраструктуру, так і на локальні кінцеві точки.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автоматичне оновлення агентів на кінцевих робочих станціях відразу при оновленні серверної частини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Агенти рішення не повинні залежати від IP </w:t>
            </w:r>
            <w:r>
              <w:rPr>
                <w:rFonts w:ascii="Times New Roman" w:hAnsi="Times New Roman" w:cs="Times New Roman"/>
                <w:color w:val="000000"/>
                <w:sz w:val="24"/>
                <w:szCs w:val="24"/>
              </w:rPr>
              <w:t xml:space="preserve">Address</w:t>
            </w:r>
            <w:r>
              <w:rPr>
                <w:rFonts w:ascii="Times New Roman" w:hAnsi="Times New Roman" w:cs="Times New Roman"/>
                <w:color w:val="000000"/>
                <w:sz w:val="24"/>
                <w:szCs w:val="24"/>
              </w:rPr>
              <w:t xml:space="preserve"> кінцевих точок та від облікових записів користувачів – «плаваючі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повинно покрити наступний об’єм кінцевих точок:</w:t>
            </w:r>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Сервер управління - 1 </w:t>
            </w:r>
            <w:r>
              <w:rPr>
                <w:rFonts w:ascii="Times New Roman" w:hAnsi="Times New Roman" w:cs="Times New Roman"/>
                <w:sz w:val="24"/>
                <w:szCs w:val="24"/>
              </w:rPr>
              <w:t xml:space="preserve">шт</w:t>
            </w:r>
            <w:r/>
          </w:p>
          <w:p>
            <w:pPr>
              <w:jc w:val="both"/>
              <w:rPr>
                <w:rFonts w:ascii="Times New Roman" w:hAnsi="Times New Roman" w:cs="Times New Roman"/>
                <w:sz w:val="24"/>
                <w:szCs w:val="24"/>
              </w:rPr>
            </w:pPr>
            <w:r>
              <w:rPr>
                <w:rFonts w:ascii="Times New Roman" w:hAnsi="Times New Roman" w:cs="Times New Roman"/>
                <w:color w:val="000000"/>
                <w:sz w:val="24"/>
                <w:szCs w:val="24"/>
              </w:rPr>
              <w:t xml:space="preserve">Робочі станції (Windows,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 – 100 </w:t>
            </w:r>
            <w:r>
              <w:rPr>
                <w:rFonts w:ascii="Times New Roman" w:hAnsi="Times New Roman" w:cs="Times New Roman"/>
                <w:color w:val="000000"/>
                <w:sz w:val="24"/>
                <w:szCs w:val="24"/>
              </w:rPr>
              <w:t xml:space="preserve">шт</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Строк дії підписки не менше ніж 12 місяців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легко масштабуватися до кількох тисяч агентів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Зв'язок між агентом та сервером управління має бути захищений за допомогою симетричного або асиметричного шифрування з ключем AES-256 або подібним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використовувати </w:t>
            </w:r>
            <w:r>
              <w:rPr>
                <w:rFonts w:ascii="Times New Roman" w:hAnsi="Times New Roman" w:cs="Times New Roman"/>
                <w:color w:val="000000"/>
                <w:sz w:val="24"/>
                <w:szCs w:val="24"/>
              </w:rPr>
              <w:t xml:space="preserve">криптостійкий</w:t>
            </w:r>
            <w:r>
              <w:rPr>
                <w:rFonts w:ascii="Times New Roman" w:hAnsi="Times New Roman" w:cs="Times New Roman"/>
                <w:color w:val="000000"/>
                <w:sz w:val="24"/>
                <w:szCs w:val="24"/>
              </w:rPr>
              <w:t xml:space="preserve"> сертифікат (наприклад,  SHA-2 та подібні) для захисту збережених даних, за замовчуванням, або з можливістю використання власного сертифіката клієнта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сповіщати користувача про те, що всі його дії записуються при вході на робочу станцію</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сповіщавати користувачів про запис сесії в процесі роботи користувача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механізм ознайомлення користувача з політиками використання корпоративних ресурсів після входу в систему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показувати повідомлення користувачам на робочій станції під час входу в ОС</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переглядати сесії користувачів як наживо, так і в записі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записувати дії користувачів (знімки екранів + метадані) та у вигляді відеозапису.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забезпечувати перевірку результатів моніторингу для гарантування цілісності даних які контролюються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Записані сесії повинні мати механізм захисту їх цілісності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записувати локальні сесії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записувати віддалені сесії (RDP, SSH та інші)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приховання реальних ідентифікаторів (</w:t>
            </w:r>
            <w:r>
              <w:rPr>
                <w:rFonts w:ascii="Times New Roman" w:hAnsi="Times New Roman" w:cs="Times New Roman"/>
                <w:color w:val="000000"/>
                <w:sz w:val="24"/>
                <w:szCs w:val="24"/>
              </w:rPr>
              <w:t xml:space="preserve">анонімізація</w:t>
            </w:r>
            <w:r>
              <w:rPr>
                <w:rFonts w:ascii="Times New Roman" w:hAnsi="Times New Roman" w:cs="Times New Roman"/>
                <w:color w:val="000000"/>
                <w:sz w:val="24"/>
                <w:szCs w:val="24"/>
              </w:rPr>
              <w:t xml:space="preserve">) співробітників для відповідності міжнародним стандартам по GDPR</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ідентифікувати користувача, який використовує спільний обліковий запис</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Запис сесій повинен відбуватися як у кольоровому, так і у чорно-білому режимах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запис дій тільки активних вікон для економії сховища даних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записувати тільки визначені додатки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моніторинг відвідування сайтів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моніторинг буфера обміну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визначати весь текст буфера обміну, при цьому дані мають бути збережені в </w:t>
            </w:r>
            <w:r>
              <w:rPr>
                <w:rFonts w:ascii="Times New Roman" w:hAnsi="Times New Roman" w:cs="Times New Roman"/>
                <w:color w:val="000000"/>
                <w:sz w:val="24"/>
                <w:szCs w:val="24"/>
              </w:rPr>
              <w:t xml:space="preserve">хешованому</w:t>
            </w:r>
            <w:r>
              <w:rPr>
                <w:rFonts w:ascii="Times New Roman" w:hAnsi="Times New Roman" w:cs="Times New Roman"/>
                <w:color w:val="000000"/>
                <w:sz w:val="24"/>
                <w:szCs w:val="24"/>
              </w:rPr>
              <w:t xml:space="preserve"> вигляді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відображення сесії співробітника який працював одночасно на двох або більше моніторах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записувати тільки окремі URL або записувати всі URL, крім виокремлених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збирати тільки метадані, без відеозапису сесії користувача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виявляти підключення пристроїв по USB, </w:t>
            </w:r>
            <w:r>
              <w:rPr>
                <w:rFonts w:ascii="Times New Roman" w:hAnsi="Times New Roman" w:cs="Times New Roman"/>
                <w:color w:val="000000"/>
                <w:sz w:val="24"/>
                <w:szCs w:val="24"/>
              </w:rPr>
              <w:t xml:space="preserve">моніторити</w:t>
            </w:r>
            <w:r>
              <w:rPr>
                <w:rFonts w:ascii="Times New Roman" w:hAnsi="Times New Roman" w:cs="Times New Roman"/>
                <w:color w:val="000000"/>
                <w:sz w:val="24"/>
                <w:szCs w:val="24"/>
              </w:rPr>
              <w:t xml:space="preserve">  USB носії та мати можливість блокувати носії, що не внесені у списки дозволенних (білі списки) для використання на кінцевих точках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контролювати та блокувати окремі USB пристрої (миші, клавіатури, </w:t>
            </w:r>
            <w:r>
              <w:rPr>
                <w:rFonts w:ascii="Times New Roman" w:hAnsi="Times New Roman" w:cs="Times New Roman"/>
                <w:color w:val="000000"/>
                <w:sz w:val="24"/>
                <w:szCs w:val="24"/>
              </w:rPr>
              <w:t xml:space="preserve">аудіопристрої</w:t>
            </w:r>
            <w:r>
              <w:rPr>
                <w:rFonts w:ascii="Times New Roman" w:hAnsi="Times New Roman" w:cs="Times New Roman"/>
                <w:color w:val="000000"/>
                <w:sz w:val="24"/>
                <w:szCs w:val="24"/>
              </w:rPr>
              <w:t xml:space="preserve"> і </w:t>
            </w:r>
            <w:r>
              <w:rPr>
                <w:rFonts w:ascii="Times New Roman" w:hAnsi="Times New Roman" w:cs="Times New Roman"/>
                <w:color w:val="000000"/>
                <w:sz w:val="24"/>
                <w:szCs w:val="24"/>
              </w:rPr>
              <w:t xml:space="preserve">т.д</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надавати\забороняти доступ до сесії (локальної чи віддаленої) на основі груп AD</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віддаленого блокування користувача з консолі адміністратора системи.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надавати можливість дозволити або закрити доступ користувачу до систем</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Впродовж активної сесії рішення повинно забезпечити можливість заблокувати користувача для подальшого розслідування інциденту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надавати доступ кінцевим користувачам тільки за обов’язковим коментарем (представлення необхідної інформації адміністратору системи) та дозволом адміністратора системи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можливість припинення запису сесії при відсутності активності на комп’ютері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продовжувати запис дій навіть після втрати з’єднання з сервером управління (</w:t>
            </w:r>
            <w:r>
              <w:rPr>
                <w:rFonts w:ascii="Times New Roman" w:hAnsi="Times New Roman" w:cs="Times New Roman"/>
                <w:color w:val="000000"/>
                <w:sz w:val="24"/>
                <w:szCs w:val="24"/>
              </w:rPr>
              <w:t xml:space="preserve">оффлайн</w:t>
            </w:r>
            <w:r>
              <w:rPr>
                <w:rFonts w:ascii="Times New Roman" w:hAnsi="Times New Roman" w:cs="Times New Roman"/>
                <w:color w:val="000000"/>
                <w:sz w:val="24"/>
                <w:szCs w:val="24"/>
              </w:rPr>
              <w:t xml:space="preserve"> режим)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Дані, що зберігаються в </w:t>
            </w:r>
            <w:r>
              <w:rPr>
                <w:rFonts w:ascii="Times New Roman" w:hAnsi="Times New Roman" w:cs="Times New Roman"/>
                <w:color w:val="000000"/>
                <w:sz w:val="24"/>
                <w:szCs w:val="24"/>
              </w:rPr>
              <w:t xml:space="preserve">оффлайн</w:t>
            </w:r>
            <w:r>
              <w:rPr>
                <w:rFonts w:ascii="Times New Roman" w:hAnsi="Times New Roman" w:cs="Times New Roman"/>
                <w:color w:val="000000"/>
                <w:sz w:val="24"/>
                <w:szCs w:val="24"/>
              </w:rPr>
              <w:t xml:space="preserve"> режимі, мають бути збережені локально та з обмеженням доступу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забезпечувати можливість архівування результатів моніторингу та перегляд даних з архіву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експортування окремих сесій та їх епізодів в зашифрованому вигляді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забезпечувати перевірку результатів експорту даних для гарантування цілісності даних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завантажити з веб-консолі журнал подій агентів в разі розслідування неналежної роботи </w:t>
            </w:r>
            <w:r>
              <w:rPr>
                <w:rFonts w:ascii="Times New Roman" w:hAnsi="Times New Roman" w:cs="Times New Roman"/>
                <w:color w:val="000000"/>
                <w:sz w:val="24"/>
                <w:szCs w:val="24"/>
              </w:rPr>
              <w:t xml:space="preserve">агента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аудит використання системи, аудит змін в середині системи, аудит має бути захищений від будь-яких модифікацій</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Логування</w:t>
            </w:r>
            <w:r>
              <w:rPr>
                <w:rFonts w:ascii="Times New Roman" w:hAnsi="Times New Roman" w:cs="Times New Roman"/>
                <w:color w:val="000000"/>
                <w:sz w:val="24"/>
                <w:szCs w:val="24"/>
              </w:rPr>
              <w:t xml:space="preserve"> всіх дій користувачів та моніторинг результатів з можливістю фільтрації даних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забезпечувати можливість пошуку по зібраним даним:</w:t>
            </w:r>
            <w:r/>
          </w:p>
          <w:p>
            <w:pPr>
              <w:numPr>
                <w:ilvl w:val="0"/>
                <w:numId w:val="1"/>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Мульти</w:t>
            </w:r>
            <w:r>
              <w:rPr>
                <w:rFonts w:ascii="Times New Roman" w:hAnsi="Times New Roman" w:cs="Times New Roman"/>
                <w:color w:val="000000"/>
                <w:sz w:val="24"/>
                <w:szCs w:val="24"/>
              </w:rPr>
              <w:t xml:space="preserve">-параметри при пошуку в результатах  моніторингу</w:t>
            </w:r>
            <w:r/>
          </w:p>
          <w:p>
            <w:pPr>
              <w:numPr>
                <w:ilvl w:val="0"/>
                <w:numId w:val="1"/>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(Моніторинг віддалених ІР, з яких здійснювався доступ до моніторингової системи. Фільтрування сесій моніторингу по віддалених IP адресах і </w:t>
            </w:r>
            <w:r>
              <w:rPr>
                <w:rFonts w:ascii="Times New Roman" w:hAnsi="Times New Roman" w:cs="Times New Roman"/>
                <w:color w:val="000000"/>
                <w:sz w:val="24"/>
                <w:szCs w:val="24"/>
              </w:rPr>
              <w:t xml:space="preserve">т.д</w:t>
            </w:r>
            <w:r>
              <w:rPr>
                <w:rFonts w:ascii="Times New Roman" w:hAnsi="Times New Roman" w:cs="Times New Roman"/>
                <w:color w:val="000000"/>
                <w:sz w:val="24"/>
                <w:szCs w:val="24"/>
              </w:rPr>
              <w:t xml:space="preserve">.)</w:t>
            </w:r>
            <w:r/>
          </w:p>
          <w:p>
            <w:pPr>
              <w:numPr>
                <w:ilvl w:val="0"/>
                <w:numId w:val="1"/>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фільтрації користувачів під час моніторингу</w:t>
            </w:r>
            <w:r/>
          </w:p>
          <w:p>
            <w:pPr>
              <w:numPr>
                <w:ilvl w:val="0"/>
                <w:numId w:val="1"/>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фільтрації додатків або веб сайтів під час моніторингу</w:t>
            </w:r>
            <w:r/>
          </w:p>
          <w:p>
            <w:pPr>
              <w:numPr>
                <w:ilvl w:val="0"/>
                <w:numId w:val="1"/>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моніторингу активності користувачів під час конкретного інтервалу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попередньо-встановленні шаблони політик для виявлення інцидентів безпеки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створювати політики сповіщень на основі даних, зібраних з агентів.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Сповіщення повинні надходити в режимі реального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механізм взаємодії з користувачем у реальному часі  у випадку порушення політик безпеки, із можливістю інформування користувача про порушені політики або блокування дій, або примусового переривання його сесії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блокування роботи користувача у випадку спрацювання правила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виявляти та зупиняти завантаження файлів на веб ресурси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виявляти та зупиняти активність з файлами при переміщені на  хмарні сховища.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Можливість блокування користувача як автоматично так і в ручному режимі при виявленні протиправних дій</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мати змогу виконувати наступні автоматичні дії:</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Надіслати повідомлення користувачу про порушення ним політик безпеки без блокування його дій</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Надіслати повідомлення користувачу про порушення ним політик безпеки з блокуванням його дій</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Закриття веб сайту</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Закриття додатку</w:t>
            </w:r>
            <w:r/>
          </w:p>
          <w:p>
            <w:pPr>
              <w:numPr>
                <w:ilvl w:val="0"/>
                <w:numId w:val="10"/>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Блокування користувача на всіх робочих точках,  де встановлений агент</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Можливість відключення протиправних (не дозволених) процесів на робочій станції за допомогою системи </w:t>
            </w:r>
            <w:r>
              <w:rPr>
                <w:rFonts w:ascii="Times New Roman" w:hAnsi="Times New Roman" w:cs="Times New Roman"/>
                <w:color w:val="000000"/>
                <w:sz w:val="24"/>
                <w:szCs w:val="24"/>
              </w:rPr>
              <w:t xml:space="preserve">алертів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пакетного імпорту-експорту правил сповіщень.</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повідомлення адміністратора у випадку порушення політик безпеки та потенційного витоку даних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вбудований модуль аналізу поведінки користувачів в режимі реального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вбудовану систему звітності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Звіти повинні відправлятися обраним користувачам за розкладом</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підтримки режиму </w:t>
            </w:r>
            <w:r>
              <w:rPr>
                <w:rFonts w:ascii="Times New Roman" w:hAnsi="Times New Roman" w:cs="Times New Roman"/>
                <w:color w:val="000000"/>
                <w:sz w:val="24"/>
                <w:szCs w:val="24"/>
              </w:rPr>
              <w:t xml:space="preserve">Multi-tenant</w:t>
            </w:r>
            <w:r>
              <w:rPr>
                <w:rFonts w:ascii="Times New Roman" w:hAnsi="Times New Roman" w:cs="Times New Roman"/>
                <w:color w:val="000000"/>
                <w:sz w:val="24"/>
                <w:szCs w:val="24"/>
              </w:rPr>
              <w:t xml:space="preserve"> для всіх видів підтримуваних операційних систем з можливістю створення окремих користувачів </w:t>
            </w:r>
            <w:r>
              <w:rPr>
                <w:rFonts w:ascii="Times New Roman" w:hAnsi="Times New Roman" w:cs="Times New Roman"/>
                <w:color w:val="000000"/>
                <w:sz w:val="24"/>
                <w:szCs w:val="24"/>
              </w:rPr>
              <w:t xml:space="preserve">тенанта</w:t>
            </w:r>
            <w:r>
              <w:rPr>
                <w:rFonts w:ascii="Times New Roman" w:hAnsi="Times New Roman" w:cs="Times New Roman"/>
                <w:color w:val="000000"/>
                <w:sz w:val="24"/>
                <w:szCs w:val="24"/>
              </w:rPr>
              <w:t xml:space="preserve"> які не </w:t>
            </w:r>
            <w:r>
              <w:rPr>
                <w:rFonts w:ascii="Times New Roman" w:hAnsi="Times New Roman" w:cs="Times New Roman"/>
                <w:color w:val="000000"/>
                <w:sz w:val="24"/>
                <w:szCs w:val="24"/>
              </w:rPr>
              <w:t xml:space="preserve">матимуть доступ до інших </w:t>
            </w:r>
            <w:r>
              <w:rPr>
                <w:rFonts w:ascii="Times New Roman" w:hAnsi="Times New Roman" w:cs="Times New Roman"/>
                <w:color w:val="000000"/>
                <w:sz w:val="24"/>
                <w:szCs w:val="24"/>
              </w:rPr>
              <w:t xml:space="preserve">тенантів</w:t>
            </w:r>
            <w:r>
              <w:rPr>
                <w:rFonts w:ascii="Times New Roman" w:hAnsi="Times New Roman" w:cs="Times New Roman"/>
                <w:color w:val="000000"/>
                <w:sz w:val="24"/>
                <w:szCs w:val="24"/>
              </w:rPr>
              <w:t xml:space="preserve">, клієнтів, конфігурацій, правил сповіщення, репортів та іншого</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можливість роботи на кластерах бази даних в режимі високої доступності (</w:t>
            </w:r>
            <w:r>
              <w:rPr>
                <w:rFonts w:ascii="Times New Roman" w:hAnsi="Times New Roman" w:cs="Times New Roman"/>
                <w:color w:val="000000"/>
                <w:sz w:val="24"/>
                <w:szCs w:val="24"/>
              </w:rPr>
              <w:t xml:space="preserve">High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Availability</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Архітектура системи має підтримувати паралельний збір даних з агентів за рахунок розгортання декількох серверів додатків та підтримувати роботу з системою балансування навантаження.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В разі зміни адреси сервера додатків, агенти повинні мати можливість переключитися на іншу адресу сервера без втручання адміністратора.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централізовано роботу з розгалуженими (</w:t>
            </w:r>
            <w:r>
              <w:rPr>
                <w:rFonts w:ascii="Times New Roman" w:hAnsi="Times New Roman" w:cs="Times New Roman"/>
                <w:color w:val="000000"/>
                <w:sz w:val="24"/>
                <w:szCs w:val="24"/>
              </w:rPr>
              <w:t xml:space="preserve">distributed</w:t>
            </w:r>
            <w:r>
              <w:rPr>
                <w:rFonts w:ascii="Times New Roman" w:hAnsi="Times New Roman" w:cs="Times New Roman"/>
                <w:color w:val="000000"/>
                <w:sz w:val="24"/>
                <w:szCs w:val="24"/>
              </w:rPr>
              <w:t xml:space="preserve">) серверами в різних географічних місцях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не повинна змінювати топологію мережі чи змінювати звичний спосіб автентифікації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забезпечити шифрування конфіденційної інформації в базі даних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можливість зберігання записів сесій на файлових серверах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b/>
                <w:color w:val="000000"/>
                <w:sz w:val="24"/>
                <w:szCs w:val="24"/>
              </w:rPr>
              <w:t xml:space="preserve">Вимоги до Windows систем</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збирати наступні дані на ОС Windows:</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Назву запущеного додатку</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Назви заголовків вікон</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URL</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Назви веб сайтів</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Назви запущених процесів</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Відстеження скопійованого тексту наступними методами:</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Натискання правої кнопки миші в контекстному меню «Копіювати», «Вирізати», «Вставити»</w:t>
            </w:r>
            <w:r/>
          </w:p>
          <w:p>
            <w:pPr>
              <w:numPr>
                <w:ilvl w:val="0"/>
                <w:numId w:val="10"/>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Виклик через меню додатку Змінити &gt; Копіювати, Змінити &gt; Вирізати&gt;Вставити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мати наступні можливості налаштування політик запису на ОС  Windows:</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Записувати лише обраних користувачів</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Виключити з запису обраних користувачів</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записувати обраних користувачів на основі груп AD</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Моніторити</w:t>
            </w:r>
            <w:r>
              <w:rPr>
                <w:rFonts w:ascii="Times New Roman" w:hAnsi="Times New Roman" w:cs="Times New Roman"/>
                <w:color w:val="000000"/>
                <w:sz w:val="24"/>
                <w:szCs w:val="24"/>
              </w:rPr>
              <w:t xml:space="preserve"> певні ІР адреси віддалених підключень</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Записувати лише обрані додатки</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Виключити з запису обрані додатки</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Записувати лише мета дані, без запису екрану</w:t>
            </w:r>
            <w:r/>
          </w:p>
          <w:p>
            <w:pPr>
              <w:numPr>
                <w:ilvl w:val="0"/>
                <w:numId w:val="10"/>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Записувати лише обрані/виключені URL</w:t>
            </w:r>
            <w:r/>
          </w:p>
          <w:p>
            <w:pPr>
              <w:numPr>
                <w:ilvl w:val="0"/>
                <w:numId w:val="10"/>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Починати запис екрану після введення “ключового” слова.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модуль контролю та </w:t>
            </w:r>
            <w:r>
              <w:rPr>
                <w:rFonts w:ascii="Times New Roman" w:hAnsi="Times New Roman" w:cs="Times New Roman"/>
                <w:color w:val="000000"/>
                <w:sz w:val="24"/>
                <w:szCs w:val="24"/>
              </w:rPr>
              <w:t xml:space="preserve">логування</w:t>
            </w:r>
            <w:r>
              <w:rPr>
                <w:rFonts w:ascii="Times New Roman" w:hAnsi="Times New Roman" w:cs="Times New Roman"/>
                <w:color w:val="000000"/>
                <w:sz w:val="24"/>
                <w:szCs w:val="24"/>
              </w:rPr>
              <w:t xml:space="preserve"> натискання клавіш з клавіатури на сайтах та додатках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захист від призупинення / зупинки процесу </w:t>
            </w:r>
            <w:r>
              <w:rPr>
                <w:rFonts w:ascii="Times New Roman" w:hAnsi="Times New Roman" w:cs="Times New Roman"/>
                <w:color w:val="000000"/>
                <w:sz w:val="24"/>
                <w:szCs w:val="24"/>
              </w:rPr>
              <w:t xml:space="preserve">Агента</w:t>
            </w:r>
            <w:r>
              <w:rPr>
                <w:rFonts w:ascii="Times New Roman" w:hAnsi="Times New Roman" w:cs="Times New Roman"/>
                <w:color w:val="000000"/>
                <w:sz w:val="24"/>
                <w:szCs w:val="24"/>
              </w:rPr>
              <w:t xml:space="preserve"> та зміни / видалення </w:t>
            </w:r>
            <w:r>
              <w:rPr>
                <w:rFonts w:ascii="Times New Roman" w:hAnsi="Times New Roman" w:cs="Times New Roman"/>
                <w:color w:val="000000"/>
                <w:sz w:val="24"/>
                <w:szCs w:val="24"/>
              </w:rPr>
              <w:t xml:space="preserve">Агента</w:t>
            </w:r>
            <w:r>
              <w:rPr>
                <w:rFonts w:ascii="Times New Roman" w:hAnsi="Times New Roman" w:cs="Times New Roman"/>
                <w:color w:val="000000"/>
                <w:sz w:val="24"/>
                <w:szCs w:val="24"/>
              </w:rPr>
              <w:t xml:space="preserve"> навіть для користувачів із правами адміністратора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Вимоги до </w:t>
            </w:r>
            <w:r>
              <w:rPr>
                <w:rFonts w:ascii="Times New Roman" w:hAnsi="Times New Roman" w:cs="Times New Roman"/>
                <w:b/>
                <w:color w:val="000000"/>
                <w:sz w:val="24"/>
                <w:szCs w:val="24"/>
              </w:rPr>
              <w:t xml:space="preserve">Linux</w:t>
            </w:r>
            <w:r>
              <w:rPr>
                <w:rFonts w:ascii="Times New Roman" w:hAnsi="Times New Roman" w:cs="Times New Roman"/>
                <w:b/>
                <w:color w:val="000000"/>
                <w:sz w:val="24"/>
                <w:szCs w:val="24"/>
              </w:rPr>
              <w:t xml:space="preserve"> систем</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Рішення повинно збирати наступні дані на ОС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Unix</w:t>
            </w:r>
            <w:r/>
          </w:p>
          <w:p>
            <w:pPr>
              <w:numPr>
                <w:ilvl w:val="0"/>
                <w:numId w:val="3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Ім’я команди</w:t>
            </w:r>
            <w:r/>
          </w:p>
          <w:p>
            <w:pPr>
              <w:numPr>
                <w:ilvl w:val="0"/>
                <w:numId w:val="3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Параметри команди</w:t>
            </w:r>
            <w:r/>
          </w:p>
          <w:p>
            <w:pPr>
              <w:numPr>
                <w:ilvl w:val="0"/>
                <w:numId w:val="3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Виведення команди</w:t>
            </w:r>
            <w:r/>
          </w:p>
          <w:p>
            <w:pPr>
              <w:numPr>
                <w:ilvl w:val="0"/>
                <w:numId w:val="3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Системні виклики – (реалізовано через запис екрану)</w:t>
            </w:r>
            <w:r/>
          </w:p>
          <w:p>
            <w:pPr>
              <w:numPr>
                <w:ilvl w:val="0"/>
                <w:numId w:val="3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Змінні середовища </w:t>
            </w:r>
            <w:r/>
          </w:p>
          <w:p>
            <w:pPr>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Всі активності в командній оболонці (</w:t>
            </w:r>
            <w:r>
              <w:rPr>
                <w:rFonts w:ascii="Times New Roman" w:hAnsi="Times New Roman" w:cs="Times New Roman"/>
                <w:color w:val="000000"/>
                <w:sz w:val="24"/>
                <w:szCs w:val="24"/>
              </w:rPr>
              <w:t xml:space="preserve">shell</w:t>
            </w:r>
            <w:r>
              <w:rPr>
                <w:rFonts w:ascii="Times New Roman" w:hAnsi="Times New Roman" w:cs="Times New Roman"/>
                <w:color w:val="000000"/>
                <w:sz w:val="24"/>
                <w:szCs w:val="24"/>
              </w:rPr>
              <w:t xml:space="preserve">), незалежно від типу підключення (SSH, </w:t>
            </w:r>
            <w:r>
              <w:rPr>
                <w:rFonts w:ascii="Times New Roman" w:hAnsi="Times New Roman" w:cs="Times New Roman"/>
                <w:color w:val="000000"/>
                <w:sz w:val="24"/>
                <w:szCs w:val="24"/>
              </w:rPr>
              <w:t xml:space="preserve">Telnet</w:t>
            </w:r>
            <w:r>
              <w:rPr>
                <w:rFonts w:ascii="Times New Roman" w:hAnsi="Times New Roman" w:cs="Times New Roman"/>
                <w:color w:val="000000"/>
                <w:sz w:val="24"/>
                <w:szCs w:val="24"/>
              </w:rPr>
              <w:t xml:space="preserve">, локальний доступ)</w:t>
            </w:r>
            <w:r/>
          </w:p>
          <w:p>
            <w:pPr>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вхідний, так і вихідний потік терміналу</w:t>
            </w:r>
            <w:r/>
          </w:p>
          <w:p>
            <w:pPr>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Системні виклики (реалізовано через запис екрану)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відстежувати завантаження файлів через популярні браузери та </w:t>
            </w:r>
            <w:r>
              <w:rPr>
                <w:rFonts w:ascii="Times New Roman" w:hAnsi="Times New Roman" w:cs="Times New Roman"/>
                <w:color w:val="000000"/>
                <w:sz w:val="24"/>
                <w:szCs w:val="24"/>
              </w:rPr>
              <w:t xml:space="preserve">мессенджери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забезпечувати можливість відстежувати виконання команд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Unix</w:t>
            </w:r>
            <w:r>
              <w:rPr>
                <w:rFonts w:ascii="Times New Roman" w:hAnsi="Times New Roman" w:cs="Times New Roman"/>
                <w:color w:val="000000"/>
                <w:sz w:val="24"/>
                <w:szCs w:val="24"/>
              </w:rPr>
              <w:t xml:space="preserve"> за допомогою </w:t>
            </w:r>
            <w:r>
              <w:rPr>
                <w:rFonts w:ascii="Times New Roman" w:hAnsi="Times New Roman" w:cs="Times New Roman"/>
                <w:color w:val="000000"/>
                <w:sz w:val="24"/>
                <w:szCs w:val="24"/>
              </w:rPr>
              <w:t xml:space="preserve">алертів</w:t>
            </w:r>
            <w:r>
              <w:rPr>
                <w:rFonts w:ascii="Times New Roman" w:hAnsi="Times New Roman" w:cs="Times New Roman"/>
                <w:color w:val="000000"/>
                <w:sz w:val="24"/>
                <w:szCs w:val="24"/>
              </w:rPr>
              <w:t xml:space="preserve"> та екстрено завершити їх у разі необхідності, у тому числі і що виконуються всередині скриптів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забезпечувати відстеження виконання команд </w:t>
            </w:r>
            <w:r>
              <w:rPr>
                <w:rFonts w:ascii="Times New Roman" w:hAnsi="Times New Roman" w:cs="Times New Roman"/>
                <w:color w:val="000000"/>
                <w:sz w:val="24"/>
                <w:szCs w:val="24"/>
              </w:rPr>
              <w:t xml:space="preserve">sudo</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su</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Unix</w:t>
            </w:r>
            <w:r>
              <w:rPr>
                <w:rFonts w:ascii="Times New Roman" w:hAnsi="Times New Roman" w:cs="Times New Roman"/>
                <w:color w:val="000000"/>
                <w:sz w:val="24"/>
                <w:szCs w:val="24"/>
              </w:rPr>
              <w:t xml:space="preserve"> системах.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модуль контролю та </w:t>
            </w:r>
            <w:r>
              <w:rPr>
                <w:rFonts w:ascii="Times New Roman" w:hAnsi="Times New Roman" w:cs="Times New Roman"/>
                <w:color w:val="000000"/>
                <w:sz w:val="24"/>
                <w:szCs w:val="24"/>
              </w:rPr>
              <w:t xml:space="preserve">логування</w:t>
            </w:r>
            <w:r>
              <w:rPr>
                <w:rFonts w:ascii="Times New Roman" w:hAnsi="Times New Roman" w:cs="Times New Roman"/>
                <w:color w:val="000000"/>
                <w:sz w:val="24"/>
                <w:szCs w:val="24"/>
              </w:rPr>
              <w:t xml:space="preserve"> натискання клавіш з клавіатури на сайтах та додатках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записувати всі команди, що виконуються на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 ОС, у тому числі що запущені за допомогою скриптів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механізм екстреного завершення обраних команд та атрибутів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підтримувати пошук у вихідних даних сеансу </w:t>
            </w:r>
            <w:r>
              <w:rPr>
                <w:rFonts w:ascii="Times New Roman" w:hAnsi="Times New Roman" w:cs="Times New Roman"/>
                <w:color w:val="000000"/>
                <w:sz w:val="24"/>
                <w:szCs w:val="24"/>
              </w:rPr>
              <w:t xml:space="preserve">Linux</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запису сесій на </w:t>
            </w: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 з використанням графічних інтерфейсів (GUI)</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color w:val="000000"/>
                <w:sz w:val="24"/>
                <w:szCs w:val="24"/>
              </w:rPr>
              <w:t xml:space="preserve">Вимоги до підтримуваних систем</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підтримувати збір, аналіз та аудит дій на сервери та робочі станції з підтримкою наступних ОС:</w:t>
            </w:r>
            <w:r/>
          </w:p>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Для серверів:</w:t>
            </w:r>
            <w:r/>
          </w:p>
          <w:p>
            <w:pPr>
              <w:numPr>
                <w:ilvl w:val="0"/>
                <w:numId w:val="3"/>
              </w:numPr>
              <w:jc w:val="both"/>
              <w:shd w:val="clear" w:color="auto" w:fill="ffffff"/>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t xml:space="preserve">Windows Server 2012 (32-bit </w:t>
            </w:r>
            <w:r>
              <w:rPr>
                <w:rFonts w:ascii="Times New Roman" w:hAnsi="Times New Roman" w:cs="Times New Roman"/>
                <w:color w:val="000000"/>
                <w:sz w:val="24"/>
                <w:szCs w:val="24"/>
              </w:rPr>
              <w:t xml:space="preserve">та</w:t>
            </w:r>
            <w:r>
              <w:rPr>
                <w:rFonts w:ascii="Times New Roman" w:hAnsi="Times New Roman" w:cs="Times New Roman"/>
                <w:color w:val="000000"/>
                <w:sz w:val="24"/>
                <w:szCs w:val="24"/>
                <w:lang w:val="en-US"/>
              </w:rPr>
              <w:t xml:space="preserve"> 64-bit)</w:t>
            </w:r>
            <w:r/>
          </w:p>
          <w:p>
            <w:pPr>
              <w:numPr>
                <w:ilvl w:val="0"/>
                <w:numId w:val="3"/>
              </w:numPr>
              <w:jc w:val="both"/>
              <w:shd w:val="clear" w:color="auto" w:fill="ffffff"/>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t xml:space="preserve">Windows Server 2016 (32-bit </w:t>
            </w:r>
            <w:r>
              <w:rPr>
                <w:rFonts w:ascii="Times New Roman" w:hAnsi="Times New Roman" w:cs="Times New Roman"/>
                <w:color w:val="000000"/>
                <w:sz w:val="24"/>
                <w:szCs w:val="24"/>
              </w:rPr>
              <w:t xml:space="preserve">та</w:t>
            </w:r>
            <w:r>
              <w:rPr>
                <w:rFonts w:ascii="Times New Roman" w:hAnsi="Times New Roman" w:cs="Times New Roman"/>
                <w:color w:val="000000"/>
                <w:sz w:val="24"/>
                <w:szCs w:val="24"/>
                <w:lang w:val="en-US"/>
              </w:rPr>
              <w:t xml:space="preserve"> 64-bit)</w:t>
            </w:r>
            <w:r/>
          </w:p>
          <w:p>
            <w:pPr>
              <w:numPr>
                <w:ilvl w:val="0"/>
                <w:numId w:val="3"/>
              </w:numPr>
              <w:jc w:val="both"/>
              <w:shd w:val="clear" w:color="auto" w:fill="ffffff"/>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t xml:space="preserve">Windows Server 2019 (32-bit </w:t>
            </w:r>
            <w:r>
              <w:rPr>
                <w:rFonts w:ascii="Times New Roman" w:hAnsi="Times New Roman" w:cs="Times New Roman"/>
                <w:color w:val="000000"/>
                <w:sz w:val="24"/>
                <w:szCs w:val="24"/>
              </w:rPr>
              <w:t xml:space="preserve">та</w:t>
            </w:r>
            <w:r>
              <w:rPr>
                <w:rFonts w:ascii="Times New Roman" w:hAnsi="Times New Roman" w:cs="Times New Roman"/>
                <w:color w:val="000000"/>
                <w:sz w:val="24"/>
                <w:szCs w:val="24"/>
                <w:lang w:val="en-US"/>
              </w:rPr>
              <w:t xml:space="preserve"> 64-bit)</w:t>
            </w:r>
            <w:r/>
          </w:p>
          <w:p>
            <w:pPr>
              <w:numPr>
                <w:ilvl w:val="0"/>
                <w:numId w:val="3"/>
              </w:numPr>
              <w:jc w:val="both"/>
              <w:shd w:val="clear" w:color="auto" w:fill="ffffff"/>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t xml:space="preserve">Windows Server 2022 (32-bit </w:t>
            </w:r>
            <w:r>
              <w:rPr>
                <w:rFonts w:ascii="Times New Roman" w:hAnsi="Times New Roman" w:cs="Times New Roman"/>
                <w:color w:val="000000"/>
                <w:sz w:val="24"/>
                <w:szCs w:val="24"/>
              </w:rPr>
              <w:t xml:space="preserve">та</w:t>
            </w:r>
            <w:r>
              <w:rPr>
                <w:rFonts w:ascii="Times New Roman" w:hAnsi="Times New Roman" w:cs="Times New Roman"/>
                <w:color w:val="000000"/>
                <w:sz w:val="24"/>
                <w:szCs w:val="24"/>
                <w:lang w:val="en-US"/>
              </w:rPr>
              <w:t xml:space="preserve"> 64-bit)</w:t>
            </w:r>
            <w:r/>
          </w:p>
          <w:p>
            <w:pPr>
              <w:numPr>
                <w:ilvl w:val="0"/>
                <w:numId w:val="3"/>
              </w:numPr>
              <w:jc w:val="both"/>
              <w:shd w:val="clear" w:color="auto" w:fill="ffffff"/>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Terminal Server – Windows</w:t>
            </w:r>
            <w:r/>
          </w:p>
          <w:p>
            <w:pPr>
              <w:pStyle w:val="737"/>
              <w:numPr>
                <w:ilvl w:val="0"/>
                <w:numId w:val="3"/>
              </w:numPr>
              <w:shd w:val="clear" w:color="auto" w:fill="ffffff"/>
              <w:rPr>
                <w:color w:val="000000"/>
              </w:rPr>
            </w:pPr>
            <w:r>
              <w:rPr>
                <w:color w:val="000000"/>
              </w:rPr>
              <w:t xml:space="preserve">Ubuntu</w:t>
            </w:r>
            <w:r>
              <w:rPr>
                <w:color w:val="000000"/>
              </w:rPr>
              <w:t xml:space="preserve"> 14.04 і вище</w:t>
            </w:r>
            <w:r/>
          </w:p>
          <w:p>
            <w:pPr>
              <w:pStyle w:val="737"/>
              <w:numPr>
                <w:ilvl w:val="0"/>
                <w:numId w:val="3"/>
              </w:numPr>
              <w:shd w:val="clear" w:color="auto" w:fill="ffffff"/>
              <w:rPr>
                <w:color w:val="000000"/>
              </w:rPr>
            </w:pPr>
            <w:r>
              <w:rPr>
                <w:color w:val="000000"/>
              </w:rPr>
              <w:t xml:space="preserve">CentOS</w:t>
            </w:r>
            <w:r>
              <w:rPr>
                <w:color w:val="000000"/>
              </w:rPr>
              <w:t xml:space="preserve"> 6, 7</w:t>
            </w:r>
            <w:r/>
          </w:p>
          <w:p>
            <w:pPr>
              <w:pStyle w:val="737"/>
              <w:numPr>
                <w:ilvl w:val="0"/>
                <w:numId w:val="3"/>
              </w:numPr>
              <w:shd w:val="clear" w:color="auto" w:fill="ffffff"/>
              <w:rPr>
                <w:color w:val="000000"/>
              </w:rPr>
            </w:pPr>
            <w:r>
              <w:rPr>
                <w:color w:val="000000"/>
              </w:rPr>
              <w:t xml:space="preserve">Debian</w:t>
            </w:r>
            <w:r>
              <w:rPr>
                <w:color w:val="000000"/>
              </w:rPr>
              <w:t xml:space="preserve"> 7 і вище </w:t>
            </w:r>
            <w:r/>
          </w:p>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Для робочих </w:t>
            </w:r>
            <w:r>
              <w:rPr>
                <w:rFonts w:ascii="Times New Roman" w:hAnsi="Times New Roman" w:cs="Times New Roman"/>
                <w:color w:val="000000"/>
                <w:sz w:val="24"/>
                <w:szCs w:val="24"/>
              </w:rPr>
              <w:t xml:space="preserve">станційь</w:t>
            </w:r>
            <w:r>
              <w:rPr>
                <w:rFonts w:ascii="Times New Roman" w:hAnsi="Times New Roman" w:cs="Times New Roman"/>
                <w:color w:val="000000"/>
                <w:sz w:val="24"/>
                <w:szCs w:val="24"/>
              </w:rPr>
              <w:t xml:space="preserve">: </w:t>
            </w:r>
            <w:r/>
          </w:p>
          <w:p>
            <w:pPr>
              <w:numPr>
                <w:ilvl w:val="0"/>
                <w:numId w:val="3"/>
              </w:numPr>
              <w:jc w:val="both"/>
              <w:shd w:val="clear" w:color="auto" w:fill="ffffff"/>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 7 (32-bit і 64-bit)</w:t>
            </w:r>
            <w:r/>
          </w:p>
          <w:p>
            <w:pPr>
              <w:numPr>
                <w:ilvl w:val="0"/>
                <w:numId w:val="3"/>
              </w:numPr>
              <w:jc w:val="both"/>
              <w:shd w:val="clear" w:color="auto" w:fill="ffffff"/>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 8 (32-bit і 64-bit)</w:t>
            </w:r>
            <w:r/>
          </w:p>
          <w:p>
            <w:pPr>
              <w:numPr>
                <w:ilvl w:val="0"/>
                <w:numId w:val="3"/>
              </w:numPr>
              <w:jc w:val="both"/>
              <w:shd w:val="clear" w:color="auto" w:fill="ffffff"/>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 8.1 (32-bit і 64-bit)</w:t>
            </w:r>
            <w:r/>
          </w:p>
          <w:p>
            <w:pPr>
              <w:numPr>
                <w:ilvl w:val="0"/>
                <w:numId w:val="3"/>
              </w:numPr>
              <w:jc w:val="both"/>
              <w:shd w:val="clear" w:color="auto" w:fill="ffffff"/>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 10 (32-bit і 64-bit) </w:t>
            </w:r>
            <w:r/>
          </w:p>
          <w:p>
            <w:pPr>
              <w:numPr>
                <w:ilvl w:val="0"/>
                <w:numId w:val="3"/>
              </w:numPr>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 11</w:t>
            </w:r>
            <w:r/>
          </w:p>
          <w:p>
            <w:pPr>
              <w:pStyle w:val="737"/>
              <w:numPr>
                <w:ilvl w:val="0"/>
                <w:numId w:val="3"/>
              </w:numPr>
              <w:shd w:val="clear" w:color="auto" w:fill="ffffff"/>
              <w:rPr>
                <w:color w:val="000000"/>
              </w:rPr>
            </w:pPr>
            <w:r>
              <w:rPr>
                <w:color w:val="000000"/>
              </w:rPr>
              <w:t xml:space="preserve">Ubuntu</w:t>
            </w:r>
            <w:r>
              <w:rPr>
                <w:color w:val="000000"/>
              </w:rPr>
              <w:t xml:space="preserve"> 14.04 і вище</w:t>
            </w:r>
            <w:r/>
          </w:p>
          <w:p>
            <w:pPr>
              <w:pStyle w:val="737"/>
              <w:numPr>
                <w:ilvl w:val="0"/>
                <w:numId w:val="3"/>
              </w:numPr>
              <w:shd w:val="clear" w:color="auto" w:fill="ffffff"/>
              <w:rPr>
                <w:color w:val="000000"/>
              </w:rPr>
            </w:pPr>
            <w:r>
              <w:rPr>
                <w:color w:val="000000"/>
              </w:rPr>
              <w:t xml:space="preserve">CentOS</w:t>
            </w:r>
            <w:r>
              <w:rPr>
                <w:color w:val="000000"/>
              </w:rPr>
              <w:t xml:space="preserve"> 6, 7</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b/>
                <w:color w:val="000000"/>
                <w:sz w:val="24"/>
                <w:szCs w:val="24"/>
              </w:rPr>
              <w:t xml:space="preserve">Загальні функціональні вимоги</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Сервісна підтримка повинна надаватися від виробника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Сервісна підтримка не менше, ніж 12 місяців з можливістю звернення телефоном або через Інтернет (електронна пошта)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Доступ до технічної документації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Перша лінія підтримки має бути наявна в Україні від розробника або його офіційного представника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режим відновлення після технічних проблем</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вбудовану систему моніторингу стану своїх компонентів та агентів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моніторинг ресурсів та розміру бази даних з можливістю повідомлення через електронну пошту про проблеми.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повинна підтримувати наступні версії баз даних як сховища інформації:</w:t>
            </w:r>
            <w:r/>
          </w:p>
          <w:p>
            <w:pPr>
              <w:numPr>
                <w:ilvl w:val="0"/>
                <w:numId w:val="5"/>
              </w:num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SQL Server 2012/2014/2017/2019 і вище</w:t>
            </w:r>
            <w:r/>
          </w:p>
          <w:p>
            <w:pPr>
              <w:numPr>
                <w:ilvl w:val="0"/>
                <w:numId w:val="5"/>
              </w:numPr>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PostgreDB</w:t>
            </w:r>
            <w:r>
              <w:rPr>
                <w:rFonts w:ascii="Times New Roman" w:hAnsi="Times New Roman" w:cs="Times New Roman"/>
                <w:color w:val="000000"/>
                <w:sz w:val="24"/>
                <w:szCs w:val="24"/>
              </w:rPr>
              <w:t xml:space="preserve"> 10.1 і вище</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підтримувати можливість роботи на кластерах бази даних в режимі високої доступності (</w:t>
            </w:r>
            <w:r>
              <w:rPr>
                <w:rFonts w:ascii="Times New Roman" w:hAnsi="Times New Roman" w:cs="Times New Roman"/>
                <w:color w:val="000000"/>
                <w:sz w:val="24"/>
                <w:szCs w:val="24"/>
              </w:rPr>
              <w:t xml:space="preserve">High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Availability</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можливість незалежного адміністрування та підтримку бази даних (</w:t>
            </w:r>
            <w:r>
              <w:rPr>
                <w:rFonts w:ascii="Times New Roman" w:hAnsi="Times New Roman" w:cs="Times New Roman"/>
                <w:color w:val="000000"/>
                <w:sz w:val="24"/>
                <w:szCs w:val="24"/>
              </w:rPr>
              <w:t xml:space="preserve">дефрагментація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реіндексація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shadow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backup</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shadow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copy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shrink</w:t>
            </w:r>
            <w:r>
              <w:rPr>
                <w:rFonts w:ascii="Times New Roman" w:hAnsi="Times New Roman" w:cs="Times New Roman"/>
                <w:color w:val="000000"/>
                <w:sz w:val="24"/>
                <w:szCs w:val="24"/>
              </w:rPr>
              <w:t xml:space="preserve">) офіційними інструментами обслуговування бази даних поза рішенням і не впливати на його функціонал.</w:t>
            </w:r>
            <w:r>
              <w:rPr>
                <w:rFonts w:ascii="Times New Roman" w:hAnsi="Times New Roman" w:cs="Times New Roman"/>
                <w:color w:val="000000"/>
                <w:sz w:val="24"/>
                <w:szCs w:val="24"/>
              </w:rPr>
              <w:tab/>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інтеграцію з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інтегруватися із LDAP системами</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інтеграцію з SIEM IBM </w:t>
            </w:r>
            <w:r>
              <w:rPr>
                <w:rFonts w:ascii="Times New Roman" w:hAnsi="Times New Roman" w:cs="Times New Roman"/>
                <w:color w:val="000000"/>
                <w:sz w:val="24"/>
                <w:szCs w:val="24"/>
              </w:rPr>
              <w:t xml:space="preserve">QRadar</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має підтримувати надсилання </w:t>
            </w:r>
            <w:r>
              <w:rPr>
                <w:rFonts w:ascii="Times New Roman" w:hAnsi="Times New Roman" w:cs="Times New Roman"/>
                <w:color w:val="000000"/>
                <w:sz w:val="24"/>
                <w:szCs w:val="24"/>
              </w:rPr>
              <w:t xml:space="preserve">логів</w:t>
            </w:r>
            <w:r>
              <w:rPr>
                <w:rFonts w:ascii="Times New Roman" w:hAnsi="Times New Roman" w:cs="Times New Roman"/>
                <w:color w:val="000000"/>
                <w:sz w:val="24"/>
                <w:szCs w:val="24"/>
              </w:rPr>
              <w:t xml:space="preserve"> у форматах CEF та LEEF.</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передачі даних через протокол </w:t>
            </w:r>
            <w:r>
              <w:rPr>
                <w:rFonts w:ascii="Times New Roman" w:hAnsi="Times New Roman" w:cs="Times New Roman"/>
                <w:color w:val="000000"/>
                <w:sz w:val="24"/>
                <w:szCs w:val="24"/>
              </w:rPr>
              <w:t xml:space="preserve">syslog</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можливість інтеграції з системами підтримки користувачів (</w:t>
            </w:r>
            <w:r>
              <w:rPr>
                <w:rFonts w:ascii="Times New Roman" w:hAnsi="Times New Roman" w:cs="Times New Roman"/>
                <w:color w:val="000000"/>
                <w:sz w:val="24"/>
                <w:szCs w:val="24"/>
              </w:rPr>
              <w:t xml:space="preserve">ServiceNow</w:t>
            </w:r>
            <w:r>
              <w:rPr>
                <w:rFonts w:ascii="Times New Roman" w:hAnsi="Times New Roman" w:cs="Times New Roman"/>
                <w:color w:val="000000"/>
                <w:sz w:val="24"/>
                <w:szCs w:val="24"/>
              </w:rPr>
              <w:t xml:space="preserve"> або аналогами). </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повинна мати відкритий API</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можливість вивантаження інформації через API або іншими способами для майбутнього написання </w:t>
            </w:r>
            <w:r>
              <w:rPr>
                <w:rFonts w:ascii="Times New Roman" w:hAnsi="Times New Roman" w:cs="Times New Roman"/>
                <w:color w:val="000000"/>
                <w:sz w:val="24"/>
                <w:szCs w:val="24"/>
              </w:rPr>
              <w:t xml:space="preserve">конекторів</w:t>
            </w:r>
            <w:r>
              <w:rPr>
                <w:rFonts w:ascii="Times New Roman" w:hAnsi="Times New Roman" w:cs="Times New Roman"/>
                <w:color w:val="000000"/>
                <w:sz w:val="24"/>
                <w:szCs w:val="24"/>
              </w:rPr>
              <w:t xml:space="preserve"> в сторонні системи під потреби адміністратора.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b/>
                <w:color w:val="000000"/>
                <w:sz w:val="24"/>
                <w:szCs w:val="24"/>
              </w:rPr>
              <w:t xml:space="preserve">Інформаційно-консультаційні послуги щодо впровадження «підсистеми аудиту дій користувачів»</w:t>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Консультація і підготовка інфраструктури замовника до впровадження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Надати вимоги для встановлення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Встановити систему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Надати рекомендації по налаштуванню інформаційних систем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Налаштувати інформаційні системи самостійно або разом з відповідальним адміністратором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Надати перелік прав для облікових записів які будуть використовуватися при роботі з ними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Надати перелік портів та протоколів для роботи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Налаштувати зберігання інформації для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Налаштувати архівацію даних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Підключити систему аудиту дій користувачів до інформаційних систем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Налаштувати правила сповіщень</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Налаштувати автоматичне отримування звітів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Супроводжувати систему аудиту дій користувачів протягом 2 тижнів з моменту встановлення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Впровадження та налаштування опції </w:t>
            </w:r>
            <w:r>
              <w:rPr>
                <w:rFonts w:ascii="Times New Roman" w:hAnsi="Times New Roman" w:cs="Times New Roman"/>
                <w:color w:val="000000"/>
                <w:sz w:val="24"/>
                <w:szCs w:val="24"/>
              </w:rPr>
              <w:t xml:space="preserve">відмовостійкості</w:t>
            </w:r>
            <w:r>
              <w:rPr>
                <w:rFonts w:ascii="Times New Roman" w:hAnsi="Times New Roman" w:cs="Times New Roman"/>
                <w:color w:val="000000"/>
                <w:sz w:val="24"/>
                <w:szCs w:val="24"/>
              </w:rPr>
              <w:t xml:space="preserve">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Консультації</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щодо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найкращих</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практик</w:t>
            </w:r>
            <w:r>
              <w:rPr>
                <w:rFonts w:ascii="Times New Roman" w:hAnsi="Times New Roman" w:cs="Times New Roman"/>
                <w:color w:val="000000"/>
                <w:sz w:val="24"/>
                <w:szCs w:val="24"/>
                <w:lang w:val="en-US"/>
              </w:rPr>
              <w:t xml:space="preserve"> UEBA (User and Entity Behavior Analytics)</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Консультація по роботі з сповіщеннями та панелі керування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Супровід по роботі з технічної документацією по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Надання документації по роботі з системою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Консультація «</w:t>
            </w:r>
            <w:r>
              <w:rPr>
                <w:rFonts w:ascii="Times New Roman" w:hAnsi="Times New Roman" w:cs="Times New Roman"/>
                <w:color w:val="000000"/>
                <w:sz w:val="24"/>
                <w:szCs w:val="24"/>
              </w:rPr>
              <w:t xml:space="preserve">How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w:t>
            </w:r>
            <w:r>
              <w:rPr>
                <w:rFonts w:ascii="Times New Roman" w:hAnsi="Times New Roman" w:cs="Times New Roman"/>
                <w:color w:val="000000"/>
                <w:sz w:val="24"/>
                <w:szCs w:val="24"/>
              </w:rPr>
              <w:t xml:space="preserve">» щодо характеристик і функцій продуктів в системі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Допомога в оновленні, виправлення помилок та міграції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якості розгортання та рекомендації щодо найкращих практики використання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Поглиблені рекомендації щодо вдосконалення, засновані на висновках системи аудиту дій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 та надання звіту по впровадженню системи аудиту дій користувачів в інфраструктуру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Базове продуктове навчання для спеціалістів замовника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Поглиблене продуктове навчання для спеціалістів замовника</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Borders>
              <w:top w:val="single" w:color="000000" w:sz="8" w:space="0"/>
              <w:left w:val="single" w:color="000000" w:sz="8" w:space="0"/>
              <w:bottom w:val="single" w:color="000000" w:sz="8" w:space="0"/>
              <w:right w:val="single" w:color="000000" w:sz="8" w:space="0"/>
            </w:tcBorders>
            <w:tcW w:w="6579"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Локальна сервісна підтримка 8 годин на день, 5 робочих днів на тиждень</w:t>
            </w:r>
            <w:r/>
          </w:p>
        </w:tc>
      </w:tr>
      <w:tr>
        <w:trPr>
          <w:trHeight w:val="315"/>
        </w:trPr>
        <w:tc>
          <w:tcPr>
            <w:gridSpan w:val="3"/>
            <w:tcW w:w="1048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Вимоги до підсистеми захисту кінцевих точок від шкідливого програмного забезпечення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Забезпечення захисту не менше ніж для 100 робочих станцій та серверів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Строк дії підписки не менше ніж 12 місяців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Забезпечення 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протягом 12 місяців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Забезпечення застосування </w:t>
            </w:r>
            <w:r>
              <w:rPr>
                <w:rFonts w:ascii="Times New Roman" w:hAnsi="Times New Roman" w:cs="Times New Roman"/>
                <w:color w:val="000000"/>
                <w:sz w:val="24"/>
                <w:szCs w:val="24"/>
              </w:rPr>
              <w:t xml:space="preserve">Cisco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Advanced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Protection</w:t>
            </w:r>
            <w:r>
              <w:rPr>
                <w:rFonts w:ascii="Times New Roman" w:hAnsi="Times New Roman" w:cs="Times New Roman"/>
                <w:color w:val="000000"/>
                <w:sz w:val="24"/>
                <w:szCs w:val="24"/>
              </w:rPr>
              <w:t xml:space="preserve"> з підтримкою актуальності (оновлення) захисту протягом 12 місяців для 100 робочих станцій та серверів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Підтримка моніторингу шкідливого коду на рівні робочої станції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Виявлення та запобігання складному шкідливому коду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атакам нульового дня та цільовим атакам або без використання, або з мінімальним використанням бази даних сигнатур</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Вендор послуги захисту безпеки повинен мати окремий підрозділ безпеки, що фокусується на дослідженнях шкідливого коду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Функціональні вимоги</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Підтримка робочих станцій та серверів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Можливість інтерактивної та прозорої інсталяції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Наявність єдиної графічної консолі керування, моніторингу та налаштування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Підтримка наступних операційних систем:</w:t>
            </w:r>
            <w:r/>
          </w:p>
          <w:p>
            <w:pPr>
              <w:numPr>
                <w:ilvl w:val="1"/>
                <w:numId w:val="28"/>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Windows;</w:t>
            </w:r>
            <w:r/>
          </w:p>
          <w:p>
            <w:pPr>
              <w:numPr>
                <w:ilvl w:val="1"/>
                <w:numId w:val="31"/>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Linux</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Можливості аналізу на підозрілих станціях та серверах:</w:t>
            </w:r>
            <w:r/>
          </w:p>
          <w:p>
            <w:pPr>
              <w:numPr>
                <w:ilvl w:val="1"/>
                <w:numId w:val="33"/>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Послідовний та хронологічних запис подій, з деталями, що включає </w:t>
            </w:r>
            <w:r>
              <w:rPr>
                <w:rFonts w:ascii="Times New Roman" w:hAnsi="Times New Roman" w:cs="Times New Roman"/>
                <w:color w:val="000000"/>
                <w:sz w:val="24"/>
                <w:szCs w:val="24"/>
              </w:rPr>
              <w:t xml:space="preserve">хост</w:t>
            </w:r>
            <w:r>
              <w:rPr>
                <w:rFonts w:ascii="Times New Roman" w:hAnsi="Times New Roman" w:cs="Times New Roman"/>
                <w:color w:val="000000"/>
                <w:sz w:val="24"/>
                <w:szCs w:val="24"/>
              </w:rPr>
              <w:t xml:space="preserve">, ім’я користувача, IP, клієнтські додатки;</w:t>
            </w:r>
            <w:r/>
          </w:p>
          <w:p>
            <w:pPr>
              <w:numPr>
                <w:ilvl w:val="1"/>
                <w:numId w:val="18"/>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Деталі, що включають інформацію про те, який файл чи процес постраждав.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Відслідковування на мережевому рівні і візуалізація системи і користувачів, що постраждали: користувач, метод та точка входу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Можливість видачі інформації про шкідливий код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який був невідомий на момент його проходження через систему з можливістю отримання звіту про джерело, приймача і автоматичне блокування спроб передачі його в майбутньому (</w:t>
            </w:r>
            <w:r>
              <w:rPr>
                <w:rFonts w:ascii="Times New Roman" w:hAnsi="Times New Roman" w:cs="Times New Roman"/>
                <w:color w:val="000000"/>
                <w:sz w:val="24"/>
                <w:szCs w:val="24"/>
              </w:rPr>
              <w:t xml:space="preserve">cloud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recall</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Рішення повинно підтримувати моніторинг шкідливого коду як на рівні мережі, так і на рівні робочої станції, повинно виявляти та запобігати складному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атакам нульового дня та цільовим атакам або без використання, або з мінімальним використанням бази даних сигнатур</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повинно виявляти та блокувати підозрілі файли:</w:t>
            </w:r>
            <w:r/>
          </w:p>
          <w:p>
            <w:pPr>
              <w:numPr>
                <w:ilvl w:val="1"/>
                <w:numId w:val="21"/>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Виявлення та блокування всіх видів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як відомого, так і невідомого;</w:t>
            </w:r>
            <w:r/>
          </w:p>
          <w:p>
            <w:pPr>
              <w:numPr>
                <w:ilvl w:val="1"/>
                <w:numId w:val="23"/>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Аналіз всіх файлів, включаючи формати PDF, </w:t>
            </w:r>
            <w:r>
              <w:rPr>
                <w:rFonts w:ascii="Times New Roman" w:hAnsi="Times New Roman" w:cs="Times New Roman"/>
                <w:color w:val="000000"/>
                <w:sz w:val="24"/>
                <w:szCs w:val="24"/>
              </w:rPr>
              <w:t xml:space="preserve">Flash</w:t>
            </w:r>
            <w:r>
              <w:rPr>
                <w:rFonts w:ascii="Times New Roman" w:hAnsi="Times New Roman" w:cs="Times New Roman"/>
                <w:color w:val="000000"/>
                <w:sz w:val="24"/>
                <w:szCs w:val="24"/>
              </w:rPr>
              <w:t xml:space="preserve">, RTF, MS Office, </w:t>
            </w:r>
            <w:r>
              <w:rPr>
                <w:rFonts w:ascii="Times New Roman" w:hAnsi="Times New Roman" w:cs="Times New Roman"/>
                <w:color w:val="000000"/>
                <w:sz w:val="24"/>
                <w:szCs w:val="24"/>
              </w:rPr>
              <w:t xml:space="preserve">Multimedia</w:t>
            </w:r>
            <w:r>
              <w:rPr>
                <w:rFonts w:ascii="Times New Roman" w:hAnsi="Times New Roman" w:cs="Times New Roman"/>
                <w:color w:val="000000"/>
                <w:sz w:val="24"/>
                <w:szCs w:val="24"/>
              </w:rPr>
              <w:t xml:space="preserve">, архіви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повинно підтримувати можливість проведення безперервного аналізу файлів, виявлення причини зараження для подальшої класифікації інцидентів безпеки:</w:t>
            </w:r>
            <w:r/>
          </w:p>
          <w:p>
            <w:pPr>
              <w:numPr>
                <w:ilvl w:val="1"/>
                <w:numId w:val="26"/>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видачі інформації про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яке було невідомо на момент його проходження через систему з можливістю отримання звіту про джерело, отримувача і автоматичне блокування спроб передачі його в майбутньому (при наявності розширеної ліцензії);</w:t>
            </w:r>
            <w:r/>
          </w:p>
          <w:p>
            <w:pPr>
              <w:numPr>
                <w:ilvl w:val="1"/>
                <w:numId w:val="11"/>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відправити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на додатковий аналіз в «пісочницю» як автоматично, так і вручну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повинно підтримувати можливість проведення розслідувань, що включають (але не обмежують) наступне:</w:t>
            </w:r>
            <w:r/>
          </w:p>
          <w:p>
            <w:pPr>
              <w:numPr>
                <w:ilvl w:val="1"/>
                <w:numId w:val="14"/>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Джерело інфекції на аналіз причин виникнення загроз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w:t>
            </w:r>
            <w:r/>
          </w:p>
          <w:p>
            <w:pPr>
              <w:numPr>
                <w:ilvl w:val="1"/>
                <w:numId w:val="15"/>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Масштаби загрози, що включають звіти по кількості і типах машин, що були атаковані, первинне виявлення і детальна історія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включаючи профіль вузлів, а також інша підозріла діяльність на вузлах (підключення до C&amp;C тощо);</w:t>
            </w:r>
            <w:r/>
          </w:p>
          <w:p>
            <w:pPr>
              <w:numPr>
                <w:ilvl w:val="1"/>
                <w:numId w:val="2"/>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Візуальна репрезентація руху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по мережі та по робочих станціях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Аналіз файлів в захищеній пісочниці для швидкого виявлення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та підозрілої поведінки файлів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Блокування можливих підключень до серверів керування </w:t>
            </w:r>
            <w:r>
              <w:rPr>
                <w:rFonts w:ascii="Times New Roman" w:hAnsi="Times New Roman" w:cs="Times New Roman"/>
                <w:color w:val="000000"/>
                <w:sz w:val="24"/>
                <w:szCs w:val="24"/>
              </w:rPr>
              <w:t xml:space="preserve">ботнетами</w:t>
            </w:r>
            <w:r>
              <w:rPr>
                <w:rFonts w:ascii="Times New Roman" w:hAnsi="Times New Roman" w:cs="Times New Roman"/>
                <w:color w:val="000000"/>
                <w:sz w:val="24"/>
                <w:szCs w:val="24"/>
              </w:rPr>
              <w:t xml:space="preserve"> і активності </w:t>
            </w:r>
            <w:r>
              <w:rPr>
                <w:rFonts w:ascii="Times New Roman" w:hAnsi="Times New Roman" w:cs="Times New Roman"/>
                <w:color w:val="000000"/>
                <w:sz w:val="24"/>
                <w:szCs w:val="24"/>
              </w:rPr>
              <w:t xml:space="preserve">дроперів</w:t>
            </w:r>
            <w:r>
              <w:rPr>
                <w:rFonts w:ascii="Times New Roman" w:hAnsi="Times New Roman" w:cs="Times New Roman"/>
                <w:color w:val="000000"/>
                <w:sz w:val="24"/>
                <w:szCs w:val="24"/>
              </w:rPr>
              <w:t xml:space="preserve">, а також </w:t>
            </w:r>
            <w:r>
              <w:rPr>
                <w:rFonts w:ascii="Times New Roman" w:hAnsi="Times New Roman" w:cs="Times New Roman"/>
                <w:color w:val="000000"/>
                <w:sz w:val="24"/>
                <w:szCs w:val="24"/>
              </w:rPr>
              <w:t xml:space="preserve">стримання</w:t>
            </w:r>
            <w:r>
              <w:rPr>
                <w:rFonts w:ascii="Times New Roman" w:hAnsi="Times New Roman" w:cs="Times New Roman"/>
                <w:color w:val="000000"/>
                <w:sz w:val="24"/>
                <w:szCs w:val="24"/>
              </w:rPr>
              <w:t xml:space="preserve"> розповсюдження </w:t>
            </w:r>
            <w:r>
              <w:rPr>
                <w:rFonts w:ascii="Times New Roman" w:hAnsi="Times New Roman" w:cs="Times New Roman"/>
                <w:color w:val="000000"/>
                <w:sz w:val="24"/>
                <w:szCs w:val="24"/>
              </w:rPr>
              <w:t xml:space="preserve">malware</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Функціонал на робочих станціях та серверах для реагування на інциденти повинен включати (але не обмежувати) наступне:</w:t>
            </w:r>
            <w:r/>
          </w:p>
          <w:p>
            <w:pPr>
              <w:numPr>
                <w:ilvl w:val="1"/>
                <w:numId w:val="4"/>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Відслідковування та захоплення файлів на підозрілій машині;</w:t>
            </w:r>
            <w:r/>
          </w:p>
          <w:p>
            <w:pPr>
              <w:numPr>
                <w:ilvl w:val="1"/>
                <w:numId w:val="6"/>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Блокування підозрілих файлів/процесів/сервісів, що показують шкідливу поведінку;</w:t>
            </w:r>
            <w:r/>
          </w:p>
          <w:p>
            <w:pPr>
              <w:numPr>
                <w:ilvl w:val="1"/>
                <w:numId w:val="7"/>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Виявлення </w:t>
            </w:r>
            <w:r>
              <w:rPr>
                <w:rFonts w:ascii="Times New Roman" w:hAnsi="Times New Roman" w:cs="Times New Roman"/>
                <w:color w:val="000000"/>
                <w:sz w:val="24"/>
                <w:szCs w:val="24"/>
              </w:rPr>
              <w:t xml:space="preserve">дроперів</w:t>
            </w:r>
            <w:r>
              <w:rPr>
                <w:rFonts w:ascii="Times New Roman" w:hAnsi="Times New Roman" w:cs="Times New Roman"/>
                <w:color w:val="000000"/>
                <w:sz w:val="24"/>
                <w:szCs w:val="24"/>
              </w:rPr>
              <w:t xml:space="preserve"> та блокування завантажень з URL/вузлів; </w:t>
            </w:r>
            <w:r/>
          </w:p>
          <w:p>
            <w:pPr>
              <w:numPr>
                <w:ilvl w:val="1"/>
                <w:numId w:val="8"/>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Відправлення підозрілих файлів для аналізу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Динамічний аналіз в реальному часі для виявлення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нульового дня чи цільових атак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Виведення результатів аналізу в формі графічної панелі або звіту, що показує деталі поведінки загрози і повинно як мінімум включати наступне:</w:t>
            </w:r>
            <w:r/>
          </w:p>
          <w:p>
            <w:pPr>
              <w:numPr>
                <w:ilvl w:val="1"/>
                <w:numId w:val="29"/>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Операції ОС системного рівня;</w:t>
            </w:r>
            <w:r/>
          </w:p>
          <w:p>
            <w:pPr>
              <w:numPr>
                <w:ilvl w:val="1"/>
                <w:numId w:val="30"/>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API виклики - Роботи процесів/потоків;</w:t>
            </w:r>
            <w:r/>
          </w:p>
          <w:p>
            <w:pPr>
              <w:numPr>
                <w:ilvl w:val="1"/>
                <w:numId w:val="32"/>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Криптографічні операції;</w:t>
            </w:r>
            <w:r/>
          </w:p>
          <w:p>
            <w:pPr>
              <w:numPr>
                <w:ilvl w:val="1"/>
                <w:numId w:val="16"/>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Можливості по захисту від </w:t>
            </w:r>
            <w:r>
              <w:rPr>
                <w:rFonts w:ascii="Times New Roman" w:hAnsi="Times New Roman" w:cs="Times New Roman"/>
                <w:color w:val="000000"/>
                <w:sz w:val="24"/>
                <w:szCs w:val="24"/>
              </w:rPr>
              <w:t xml:space="preserve">debuggers</w:t>
            </w:r>
            <w:r>
              <w:rPr>
                <w:rFonts w:ascii="Times New Roman" w:hAnsi="Times New Roman" w:cs="Times New Roman"/>
                <w:color w:val="000000"/>
                <w:sz w:val="24"/>
                <w:szCs w:val="24"/>
              </w:rPr>
              <w:t xml:space="preserve">;</w:t>
            </w:r>
            <w:r/>
          </w:p>
          <w:p>
            <w:pPr>
              <w:numPr>
                <w:ilvl w:val="1"/>
                <w:numId w:val="17"/>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Можливості протидії “засинанню” </w:t>
            </w:r>
            <w:r>
              <w:rPr>
                <w:rFonts w:ascii="Times New Roman" w:hAnsi="Times New Roman" w:cs="Times New Roman"/>
                <w:color w:val="000000"/>
                <w:sz w:val="24"/>
                <w:szCs w:val="24"/>
              </w:rPr>
              <w:t xml:space="preserve">malware</w:t>
            </w:r>
            <w:r>
              <w:rPr>
                <w:rFonts w:ascii="Times New Roman" w:hAnsi="Times New Roman" w:cs="Times New Roman"/>
                <w:color w:val="000000"/>
                <w:sz w:val="24"/>
                <w:szCs w:val="24"/>
              </w:rPr>
              <w:t xml:space="preserve"> чи затримці часу;</w:t>
            </w:r>
            <w:r/>
          </w:p>
          <w:p>
            <w:pPr>
              <w:numPr>
                <w:ilvl w:val="1"/>
                <w:numId w:val="19"/>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Модифікації файлової системи;</w:t>
            </w:r>
            <w:r/>
          </w:p>
          <w:p>
            <w:pPr>
              <w:numPr>
                <w:ilvl w:val="1"/>
                <w:numId w:val="20"/>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Модифікації реєстру;</w:t>
            </w:r>
            <w:r/>
          </w:p>
          <w:p>
            <w:pPr>
              <w:numPr>
                <w:ilvl w:val="1"/>
                <w:numId w:val="22"/>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Мережеві порти та протоколи;</w:t>
            </w:r>
            <w:r/>
          </w:p>
          <w:p>
            <w:pPr>
              <w:numPr>
                <w:ilvl w:val="1"/>
                <w:numId w:val="24"/>
              </w:numPr>
              <w:ind w:left="0" w:firstLine="0"/>
              <w:jc w:val="both"/>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Визначення</w:t>
            </w:r>
            <w:r>
              <w:rPr>
                <w:rFonts w:ascii="Times New Roman" w:hAnsi="Times New Roman" w:cs="Times New Roman"/>
                <w:color w:val="000000"/>
                <w:sz w:val="24"/>
                <w:szCs w:val="24"/>
                <w:lang w:val="en-US"/>
              </w:rPr>
              <w:t xml:space="preserve"> Command and Control connections;</w:t>
            </w:r>
            <w:r/>
          </w:p>
          <w:p>
            <w:pPr>
              <w:numPr>
                <w:ilvl w:val="1"/>
                <w:numId w:val="25"/>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Характеристики протоколів;</w:t>
            </w:r>
            <w:r/>
          </w:p>
          <w:p>
            <w:pPr>
              <w:numPr>
                <w:ilvl w:val="1"/>
                <w:numId w:val="27"/>
              </w:numPr>
              <w:ind w:left="0" w:firstLine="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Аналіз наступних файлів: Microsoft Office, </w:t>
            </w:r>
            <w:r>
              <w:rPr>
                <w:rFonts w:ascii="Times New Roman" w:hAnsi="Times New Roman" w:cs="Times New Roman"/>
                <w:color w:val="000000"/>
                <w:sz w:val="24"/>
                <w:szCs w:val="24"/>
              </w:rPr>
              <w:t xml:space="preserve">Executable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Files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dll</w:t>
            </w:r>
            <w:r>
              <w:rPr>
                <w:rFonts w:ascii="Times New Roman" w:hAnsi="Times New Roman" w:cs="Times New Roman"/>
                <w:color w:val="000000"/>
                <w:sz w:val="24"/>
                <w:szCs w:val="24"/>
              </w:rPr>
              <w:t xml:space="preserve">), PDF, </w:t>
            </w:r>
            <w:r>
              <w:rPr>
                <w:rFonts w:ascii="Times New Roman" w:hAnsi="Times New Roman" w:cs="Times New Roman"/>
                <w:color w:val="000000"/>
                <w:sz w:val="24"/>
                <w:szCs w:val="24"/>
              </w:rPr>
              <w:t xml:space="preserve">Flash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Shockwave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Java</w:t>
            </w:r>
            <w:r>
              <w:rPr>
                <w:rFonts w:ascii="Times New Roman" w:hAnsi="Times New Roman" w:cs="Times New Roman"/>
                <w:color w:val="000000"/>
                <w:sz w:val="24"/>
                <w:szCs w:val="24"/>
              </w:rPr>
              <w:t xml:space="preserve"> JDK і JRE, Windows </w:t>
            </w:r>
            <w:r>
              <w:rPr>
                <w:rFonts w:ascii="Times New Roman" w:hAnsi="Times New Roman" w:cs="Times New Roman"/>
                <w:color w:val="000000"/>
                <w:sz w:val="24"/>
                <w:szCs w:val="24"/>
              </w:rPr>
              <w:t xml:space="preserve">Media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Player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Multimedia</w:t>
            </w:r>
            <w:r>
              <w:rPr>
                <w:rFonts w:ascii="Times New Roman" w:hAnsi="Times New Roman" w:cs="Times New Roman"/>
                <w:color w:val="000000"/>
                <w:sz w:val="24"/>
                <w:szCs w:val="24"/>
              </w:rPr>
              <w:t xml:space="preserve">, Microsoft .NET </w:t>
            </w:r>
            <w:r>
              <w:rPr>
                <w:rFonts w:ascii="Times New Roman" w:hAnsi="Times New Roman" w:cs="Times New Roman"/>
                <w:color w:val="000000"/>
                <w:sz w:val="24"/>
                <w:szCs w:val="24"/>
              </w:rPr>
              <w:t xml:space="preserve">framework</w:t>
            </w:r>
            <w:r>
              <w:rPr>
                <w:rFonts w:ascii="Times New Roman" w:hAnsi="Times New Roman" w:cs="Times New Roman"/>
                <w:color w:val="000000"/>
                <w:sz w:val="24"/>
                <w:szCs w:val="24"/>
              </w:rPr>
              <w:t xml:space="preserve">, Microsoft </w:t>
            </w:r>
            <w:r>
              <w:rPr>
                <w:rFonts w:ascii="Times New Roman" w:hAnsi="Times New Roman" w:cs="Times New Roman"/>
                <w:color w:val="000000"/>
                <w:sz w:val="24"/>
                <w:szCs w:val="24"/>
              </w:rPr>
              <w:t xml:space="preserve">Visual</w:t>
            </w:r>
            <w:r>
              <w:rPr>
                <w:rFonts w:ascii="Times New Roman" w:hAnsi="Times New Roman" w:cs="Times New Roman"/>
                <w:color w:val="000000"/>
                <w:sz w:val="24"/>
                <w:szCs w:val="24"/>
              </w:rPr>
              <w:t xml:space="preserve"> C++ </w:t>
            </w:r>
            <w:r>
              <w:rPr>
                <w:rFonts w:ascii="Times New Roman" w:hAnsi="Times New Roman" w:cs="Times New Roman"/>
                <w:color w:val="000000"/>
                <w:sz w:val="24"/>
                <w:szCs w:val="24"/>
              </w:rPr>
              <w:t xml:space="preserve">redistributable</w:t>
            </w:r>
            <w:r>
              <w:rPr>
                <w:rFonts w:ascii="Times New Roman" w:hAnsi="Times New Roman" w:cs="Times New Roman"/>
                <w:color w:val="000000"/>
                <w:sz w:val="24"/>
                <w:szCs w:val="24"/>
              </w:rPr>
              <w:t xml:space="preserve">, Microsoft </w:t>
            </w:r>
            <w:r>
              <w:rPr>
                <w:rFonts w:ascii="Times New Roman" w:hAnsi="Times New Roman" w:cs="Times New Roman"/>
                <w:color w:val="000000"/>
                <w:sz w:val="24"/>
                <w:szCs w:val="24"/>
              </w:rPr>
              <w:t xml:space="preserve">Silverlight</w:t>
            </w:r>
            <w:r>
              <w:rPr>
                <w:rFonts w:ascii="Times New Roman" w:hAnsi="Times New Roman" w:cs="Times New Roman"/>
                <w:color w:val="000000"/>
                <w:sz w:val="24"/>
                <w:szCs w:val="24"/>
              </w:rPr>
              <w:t xml:space="preserve">, Microsoft </w:t>
            </w:r>
            <w:r>
              <w:rPr>
                <w:rFonts w:ascii="Times New Roman" w:hAnsi="Times New Roman" w:cs="Times New Roman"/>
                <w:color w:val="000000"/>
                <w:sz w:val="24"/>
                <w:szCs w:val="24"/>
              </w:rPr>
              <w:t xml:space="preserve">VMScript</w:t>
            </w:r>
            <w:r>
              <w:rPr>
                <w:rFonts w:ascii="Times New Roman" w:hAnsi="Times New Roman" w:cs="Times New Roman"/>
                <w:color w:val="000000"/>
                <w:sz w:val="24"/>
                <w:szCs w:val="24"/>
              </w:rPr>
              <w:t xml:space="preserve"> (при наявності розширеної ліцензії).</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Сервісна підтримка</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Сервісна підписки повинна мати строк дії не менше ніж на 12 місяців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Умови розширеної гарантії повинні включати в себе можливість реєстрації сервісних випадків в режимі 24х7х365, оновлення </w:t>
            </w:r>
            <w:r>
              <w:rPr>
                <w:rFonts w:ascii="Times New Roman" w:hAnsi="Times New Roman" w:cs="Times New Roman"/>
                <w:color w:val="000000"/>
                <w:sz w:val="24"/>
                <w:szCs w:val="24"/>
              </w:rPr>
              <w:t xml:space="preserve">мікрокоду</w:t>
            </w:r>
            <w:r>
              <w:rPr>
                <w:rFonts w:ascii="Times New Roman" w:hAnsi="Times New Roman" w:cs="Times New Roman"/>
                <w:color w:val="000000"/>
                <w:sz w:val="24"/>
                <w:szCs w:val="24"/>
              </w:rPr>
              <w:t xml:space="preserve"> системи і версій встановленого програмного забезпечення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Постійний (24х7) авторизований доступ до сайту виробника</w:t>
            </w:r>
            <w:r/>
          </w:p>
        </w:tc>
      </w:tr>
      <w:tr>
        <w:trPr>
          <w:trHeight w:val="315"/>
        </w:trPr>
        <w:tc>
          <w:tcPr>
            <w:gridSpan w:val="3"/>
            <w:tcW w:w="1048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Вимоги до підсистеми розвідки загроз з відкритих джерел та </w:t>
            </w:r>
            <w:r>
              <w:rPr>
                <w:rFonts w:ascii="Times New Roman" w:hAnsi="Times New Roman" w:cs="Times New Roman"/>
                <w:sz w:val="24"/>
                <w:szCs w:val="24"/>
              </w:rPr>
              <w:t xml:space="preserve">Dark</w:t>
            </w:r>
            <w:r>
              <w:rPr>
                <w:rFonts w:ascii="Times New Roman" w:hAnsi="Times New Roman" w:cs="Times New Roman"/>
                <w:sz w:val="24"/>
                <w:szCs w:val="24"/>
              </w:rPr>
              <w:t xml:space="preserve"> </w:t>
            </w:r>
            <w:r>
              <w:rPr>
                <w:rFonts w:ascii="Times New Roman" w:hAnsi="Times New Roman" w:cs="Times New Roman"/>
                <w:sz w:val="24"/>
                <w:szCs w:val="24"/>
              </w:rPr>
              <w:t xml:space="preserve">Web</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Архітектура та форм-фактор</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у вигляді </w:t>
            </w:r>
            <w:r>
              <w:rPr>
                <w:rFonts w:ascii="Times New Roman" w:hAnsi="Times New Roman" w:cs="Times New Roman"/>
                <w:color w:val="000000"/>
                <w:sz w:val="24"/>
                <w:szCs w:val="24"/>
              </w:rPr>
              <w:t xml:space="preserve">SaaS</w:t>
            </w:r>
            <w:r>
              <w:rPr>
                <w:rFonts w:ascii="Times New Roman" w:hAnsi="Times New Roman" w:cs="Times New Roman"/>
                <w:color w:val="000000"/>
                <w:sz w:val="24"/>
                <w:szCs w:val="24"/>
              </w:rPr>
              <w:t xml:space="preserve"> та розміщена на </w:t>
            </w:r>
            <w:r>
              <w:rPr>
                <w:rFonts w:ascii="Times New Roman" w:hAnsi="Times New Roman" w:cs="Times New Roman"/>
                <w:color w:val="000000"/>
                <w:sz w:val="24"/>
                <w:szCs w:val="24"/>
              </w:rPr>
              <w:t xml:space="preserve">потужностях</w:t>
            </w:r>
            <w:r>
              <w:rPr>
                <w:rFonts w:ascii="Times New Roman" w:hAnsi="Times New Roman" w:cs="Times New Roman"/>
                <w:color w:val="000000"/>
                <w:sz w:val="24"/>
                <w:szCs w:val="24"/>
              </w:rPr>
              <w:t xml:space="preserve"> виконавця або виробника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включати увесь зазначений функціонал в єдиному </w:t>
            </w:r>
            <w:r>
              <w:rPr>
                <w:rFonts w:ascii="Times New Roman" w:hAnsi="Times New Roman" w:cs="Times New Roman"/>
                <w:color w:val="000000"/>
                <w:sz w:val="24"/>
                <w:szCs w:val="24"/>
              </w:rPr>
              <w:t xml:space="preserve">web</w:t>
            </w:r>
            <w:r>
              <w:rPr>
                <w:rFonts w:ascii="Times New Roman" w:hAnsi="Times New Roman" w:cs="Times New Roman"/>
                <w:color w:val="000000"/>
                <w:sz w:val="24"/>
                <w:szCs w:val="24"/>
              </w:rPr>
              <w:t xml:space="preserve">-інтерфейсі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поставки мають бути всі необхідні доступи та підключення до джерел інформації (сервера, СУБД, тощо) та ліцензії для повнофункціональної роботи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Якщо таких систем або елементів системи, для виконання вимог ТЗ, повинно бути декілька, вони усі мають входити до комплекту поставки рішення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власну базу даних інформації щодо скомпрометованих облікових записів електронних систем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власну базу даних інформації про вразливості у системах та сервісах, що використовують задля скоєння кібератак та </w:t>
            </w:r>
            <w:r>
              <w:rPr>
                <w:rFonts w:ascii="Times New Roman" w:hAnsi="Times New Roman" w:cs="Times New Roman"/>
                <w:color w:val="000000"/>
                <w:sz w:val="24"/>
                <w:szCs w:val="24"/>
              </w:rPr>
              <w:t xml:space="preserve">кіберзлочинів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власну базу даних інформації щодо суб'єктів, що планують, здійснюють, готують, та надають сервісні або технічні засоби задля скоєння кібератак та </w:t>
            </w:r>
            <w:r>
              <w:rPr>
                <w:rFonts w:ascii="Times New Roman" w:hAnsi="Times New Roman" w:cs="Times New Roman"/>
                <w:color w:val="000000"/>
                <w:sz w:val="24"/>
                <w:szCs w:val="24"/>
              </w:rPr>
              <w:t xml:space="preserve">кіберзлочинів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надавати технічну можливість для спільного ведення розслідування або дослідження декількома аналітиками в рамках одного провадження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надавати можливість замовникові, при необхідності за допомогою виробника, додавати власні набори даних для наповнення Бази даних виробника, але з доступом до цієї інформації виключно лише для виробника системи та замовника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містити Базу даних з інформацією щодо акаунтів, що мають відношення до </w:t>
            </w:r>
            <w:r>
              <w:rPr>
                <w:rFonts w:ascii="Times New Roman" w:hAnsi="Times New Roman" w:cs="Times New Roman"/>
                <w:color w:val="000000"/>
                <w:sz w:val="24"/>
                <w:szCs w:val="24"/>
              </w:rPr>
              <w:t xml:space="preserve">кіберзлочинів</w:t>
            </w:r>
            <w:r>
              <w:rPr>
                <w:rFonts w:ascii="Times New Roman" w:hAnsi="Times New Roman" w:cs="Times New Roman"/>
                <w:color w:val="000000"/>
                <w:sz w:val="24"/>
                <w:szCs w:val="24"/>
              </w:rPr>
              <w:t xml:space="preserve"> та приближених до них осіб</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Ліцензування</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ліцензована для прийому не менш ніж 3000 запитів до Бази даних на місяць з кожного аккаунта, що ліцензовано в системі для роботи окремого аналітика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ліцензована для доступу до UI</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ліцензована для одночасної роботи не менше ніж 2 аналітиків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ліцензована для отримання від виробника всієї наявної у Базі даних виробника інформації у відкритому вигляді про будь-який суб'єкт або об'єкт дослідження, що є в наявності у виробника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Системна архітектура</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реалізована на основі масштабованої, розподіленої архітектури на </w:t>
            </w:r>
            <w:r>
              <w:rPr>
                <w:rFonts w:ascii="Times New Roman" w:hAnsi="Times New Roman" w:cs="Times New Roman"/>
                <w:color w:val="000000"/>
                <w:sz w:val="24"/>
                <w:szCs w:val="24"/>
              </w:rPr>
              <w:t xml:space="preserve">потужностях</w:t>
            </w:r>
            <w:r>
              <w:rPr>
                <w:rFonts w:ascii="Times New Roman" w:hAnsi="Times New Roman" w:cs="Times New Roman"/>
                <w:color w:val="000000"/>
                <w:sz w:val="24"/>
                <w:szCs w:val="24"/>
              </w:rPr>
              <w:t xml:space="preserve"> виробника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складатись з: бази даних системи, веб-додатку, що здійснює (обробку, аналітику, експорт, імпорт інформації тощо)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можливості масштабування на </w:t>
            </w:r>
            <w:r>
              <w:rPr>
                <w:rFonts w:ascii="Times New Roman" w:hAnsi="Times New Roman" w:cs="Times New Roman"/>
                <w:color w:val="000000"/>
                <w:sz w:val="24"/>
                <w:szCs w:val="24"/>
              </w:rPr>
              <w:t xml:space="preserve">потужностях</w:t>
            </w:r>
            <w:r>
              <w:rPr>
                <w:rFonts w:ascii="Times New Roman" w:hAnsi="Times New Roman" w:cs="Times New Roman"/>
                <w:color w:val="000000"/>
                <w:sz w:val="24"/>
                <w:szCs w:val="24"/>
              </w:rPr>
              <w:t xml:space="preserve"> виробника у обсягу необхідному для пошуку та обробки інформації у режимі реального часу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можливості збільшення обсягу Бази даних без обмеження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надавати доступ для користувачів Замовника через канали Всесвітньої мережі Інтернет з використання шифрування не нижче TLS.v.1.1</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зберігати дані у </w:t>
            </w:r>
            <w:r>
              <w:rPr>
                <w:rFonts w:ascii="Times New Roman" w:hAnsi="Times New Roman" w:cs="Times New Roman"/>
                <w:color w:val="000000"/>
                <w:sz w:val="24"/>
                <w:szCs w:val="24"/>
              </w:rPr>
              <w:t xml:space="preserve">закриптованих</w:t>
            </w:r>
            <w:r>
              <w:rPr>
                <w:rFonts w:ascii="Times New Roman" w:hAnsi="Times New Roman" w:cs="Times New Roman"/>
                <w:color w:val="000000"/>
                <w:sz w:val="24"/>
                <w:szCs w:val="24"/>
              </w:rPr>
              <w:t xml:space="preserve"> сховищах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забезпечувати веб-інтерфейс та доступ для аналітиків 24*7</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можливість експорту даних у .</w:t>
            </w:r>
            <w:r>
              <w:rPr>
                <w:rFonts w:ascii="Times New Roman" w:hAnsi="Times New Roman" w:cs="Times New Roman"/>
                <w:color w:val="000000"/>
                <w:sz w:val="24"/>
                <w:szCs w:val="24"/>
              </w:rPr>
              <w:t xml:space="preserve">json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csv</w:t>
            </w:r>
            <w:r>
              <w:rPr>
                <w:rFonts w:ascii="Times New Roman" w:hAnsi="Times New Roman" w:cs="Times New Roman"/>
                <w:color w:val="000000"/>
                <w:sz w:val="24"/>
                <w:szCs w:val="24"/>
              </w:rPr>
              <w:t xml:space="preserve">, тощо форматах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Функціональність</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rPr>
                <w:color w:val="000000"/>
              </w:rPr>
            </w:pPr>
            <w:r>
              <w:rPr>
                <w:color w:val="000000"/>
              </w:rPr>
              <w:t xml:space="preserve">Система повинна мати наступний функціонал щодо облікових записів:</w:t>
            </w:r>
            <w:r/>
          </w:p>
          <w:p>
            <w:pPr>
              <w:pStyle w:val="737"/>
              <w:numPr>
                <w:ilvl w:val="0"/>
                <w:numId w:val="36"/>
              </w:numPr>
              <w:ind w:left="502" w:right="149"/>
              <w:jc w:val="both"/>
              <w:rPr>
                <w:color w:val="000000"/>
              </w:rPr>
            </w:pPr>
            <w:r>
              <w:rPr>
                <w:color w:val="000000"/>
              </w:rPr>
              <w:t xml:space="preserve">Пошук у відкритих джерелах інформації, щодо скомпрометованих облікових записів систем, що належать Замовникові;</w:t>
            </w:r>
            <w:r/>
          </w:p>
          <w:p>
            <w:pPr>
              <w:pStyle w:val="737"/>
              <w:numPr>
                <w:ilvl w:val="0"/>
                <w:numId w:val="36"/>
              </w:numPr>
              <w:ind w:left="502" w:right="149"/>
              <w:jc w:val="both"/>
              <w:rPr>
                <w:color w:val="000000"/>
              </w:rPr>
            </w:pPr>
            <w:r>
              <w:rPr>
                <w:color w:val="000000"/>
              </w:rPr>
              <w:t xml:space="preserve">Пошук має відбуватися на підставі доменних імен, що належать Замовникові та додано у систему;</w:t>
            </w:r>
            <w:r/>
          </w:p>
          <w:p>
            <w:pPr>
              <w:pStyle w:val="737"/>
              <w:numPr>
                <w:ilvl w:val="0"/>
                <w:numId w:val="36"/>
              </w:numPr>
              <w:ind w:left="502" w:right="149"/>
              <w:jc w:val="both"/>
              <w:rPr>
                <w:color w:val="000000"/>
              </w:rPr>
            </w:pPr>
            <w:r>
              <w:rPr>
                <w:color w:val="000000"/>
              </w:rPr>
              <w:t xml:space="preserve">Отримання паролів у відкритому вигляді з хеш-значень паролів, що було отримано під час пошуку інформації, про скомпрометовані акаунти, що належать Замовникові;</w:t>
            </w:r>
            <w:r/>
          </w:p>
          <w:p>
            <w:pPr>
              <w:pStyle w:val="737"/>
              <w:numPr>
                <w:ilvl w:val="0"/>
                <w:numId w:val="36"/>
              </w:numPr>
              <w:ind w:left="502" w:right="149"/>
              <w:jc w:val="both"/>
              <w:rPr>
                <w:color w:val="000000"/>
              </w:rPr>
            </w:pPr>
            <w:r>
              <w:rPr>
                <w:color w:val="000000"/>
              </w:rPr>
              <w:t xml:space="preserve">Додавання та видалення доменних імен та окремих адрес електронної пошти, що належать Замовникові, та інформацію, щодо компрометації яких має шукати Виконавець;</w:t>
            </w:r>
            <w:r/>
          </w:p>
          <w:p>
            <w:pPr>
              <w:pStyle w:val="737"/>
              <w:numPr>
                <w:ilvl w:val="0"/>
                <w:numId w:val="36"/>
              </w:numPr>
              <w:ind w:left="502" w:right="149"/>
              <w:jc w:val="both"/>
              <w:rPr>
                <w:color w:val="000000"/>
              </w:rPr>
            </w:pPr>
            <w:r>
              <w:rPr>
                <w:color w:val="000000"/>
              </w:rPr>
              <w:t xml:space="preserve">Відображення наступної інформації, щодо скомпрометованого аккаунта:</w:t>
            </w:r>
            <w:r/>
          </w:p>
          <w:p>
            <w:pPr>
              <w:pStyle w:val="737"/>
              <w:numPr>
                <w:ilvl w:val="0"/>
                <w:numId w:val="37"/>
              </w:numPr>
              <w:ind w:right="149" w:firstLine="376"/>
              <w:jc w:val="both"/>
              <w:rPr>
                <w:color w:val="000000"/>
              </w:rPr>
            </w:pPr>
            <w:r>
              <w:rPr>
                <w:color w:val="000000"/>
              </w:rPr>
              <w:t xml:space="preserve">адреса електронної пошти,</w:t>
            </w:r>
            <w:r/>
          </w:p>
          <w:p>
            <w:pPr>
              <w:pStyle w:val="737"/>
              <w:numPr>
                <w:ilvl w:val="0"/>
                <w:numId w:val="38"/>
              </w:numPr>
              <w:ind w:right="149" w:firstLine="376"/>
              <w:jc w:val="both"/>
              <w:rPr>
                <w:color w:val="000000"/>
              </w:rPr>
            </w:pPr>
            <w:r>
              <w:rPr>
                <w:color w:val="000000"/>
              </w:rPr>
              <w:t xml:space="preserve">дата отримання інформації Виконавцем,</w:t>
            </w:r>
            <w:r/>
          </w:p>
          <w:p>
            <w:pPr>
              <w:pStyle w:val="737"/>
              <w:numPr>
                <w:ilvl w:val="0"/>
                <w:numId w:val="39"/>
              </w:numPr>
              <w:ind w:right="149" w:firstLine="376"/>
              <w:jc w:val="both"/>
              <w:rPr>
                <w:color w:val="000000"/>
              </w:rPr>
            </w:pPr>
            <w:r>
              <w:rPr>
                <w:color w:val="000000"/>
              </w:rPr>
              <w:t xml:space="preserve">джерело отримання інформації Виконавцем.</w:t>
            </w:r>
            <w:r/>
          </w:p>
          <w:p>
            <w:pPr>
              <w:rPr>
                <w:rFonts w:ascii="Times New Roman" w:hAnsi="Times New Roman" w:cs="Times New Roman"/>
                <w:color w:val="000000"/>
                <w:sz w:val="24"/>
                <w:szCs w:val="24"/>
              </w:rPr>
            </w:pPr>
            <w:r>
              <w:rPr>
                <w:rFonts w:ascii="Times New Roman" w:hAnsi="Times New Roman" w:cs="Times New Roman"/>
                <w:color w:val="000000"/>
                <w:sz w:val="24"/>
                <w:szCs w:val="24"/>
              </w:rPr>
              <w:br/>
              <w:t xml:space="preserve">Система повинна підтримувати можливість експорту даних у .</w:t>
            </w:r>
            <w:r>
              <w:rPr>
                <w:rFonts w:ascii="Times New Roman" w:hAnsi="Times New Roman" w:cs="Times New Roman"/>
                <w:color w:val="000000"/>
                <w:sz w:val="24"/>
                <w:szCs w:val="24"/>
              </w:rPr>
              <w:t xml:space="preserve">json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csv</w:t>
            </w:r>
            <w:r>
              <w:rPr>
                <w:rFonts w:ascii="Times New Roman" w:hAnsi="Times New Roman" w:cs="Times New Roman"/>
                <w:color w:val="000000"/>
                <w:sz w:val="24"/>
                <w:szCs w:val="24"/>
              </w:rPr>
              <w:t xml:space="preserve">, тощо форматах;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spacing w:after="120"/>
              <w:rPr>
                <w:color w:val="000000"/>
              </w:rPr>
            </w:pPr>
            <w:r>
              <w:rPr>
                <w:color w:val="000000"/>
              </w:rPr>
              <w:t xml:space="preserve">Система має містити наступну інформацію, щодо вразливостей в системах та сервісах:</w:t>
            </w:r>
            <w:r/>
          </w:p>
          <w:p>
            <w:pPr>
              <w:pStyle w:val="737"/>
              <w:ind w:right="149"/>
              <w:jc w:val="both"/>
              <w:spacing w:after="120"/>
              <w:rPr>
                <w:color w:val="000000"/>
              </w:rPr>
            </w:pPr>
            <w:r>
              <w:rPr>
                <w:color w:val="000000"/>
              </w:rPr>
              <w:t xml:space="preserve">-</w:t>
            </w:r>
            <w:r>
              <w:tab/>
            </w:r>
            <w:r>
              <w:rPr>
                <w:color w:val="000000"/>
              </w:rPr>
              <w:t xml:space="preserve">Перелік CVE (</w:t>
            </w:r>
            <w:r>
              <w:rPr>
                <w:color w:val="000000"/>
              </w:rPr>
              <w:t xml:space="preserve">Critical</w:t>
            </w:r>
            <w:r>
              <w:rPr>
                <w:color w:val="000000"/>
              </w:rPr>
              <w:t xml:space="preserve"> </w:t>
            </w:r>
            <w:r>
              <w:rPr>
                <w:color w:val="000000"/>
              </w:rPr>
              <w:t xml:space="preserve">Vulnerabilities</w:t>
            </w:r>
            <w:r>
              <w:rPr>
                <w:color w:val="000000"/>
              </w:rPr>
              <w:t xml:space="preserve"> </w:t>
            </w:r>
            <w:r>
              <w:rPr>
                <w:color w:val="000000"/>
              </w:rPr>
              <w:t xml:space="preserve">and</w:t>
            </w:r>
            <w:r>
              <w:rPr>
                <w:color w:val="000000"/>
              </w:rPr>
              <w:t xml:space="preserve"> </w:t>
            </w:r>
            <w:r>
              <w:rPr>
                <w:color w:val="000000"/>
              </w:rPr>
              <w:t xml:space="preserve">Exploitations</w:t>
            </w:r>
            <w:r>
              <w:rPr>
                <w:color w:val="000000"/>
              </w:rPr>
              <w:t xml:space="preserve"> - https://cve.mitre.org/) , що на момент доступу до системи з боку Замовника є актуальними*** та використовуються зловмисниками для скоєння </w:t>
            </w:r>
            <w:r>
              <w:rPr>
                <w:color w:val="000000"/>
              </w:rPr>
              <w:t xml:space="preserve">кібер</w:t>
            </w:r>
            <w:r>
              <w:rPr>
                <w:color w:val="000000"/>
              </w:rPr>
              <w:t xml:space="preserve"> атак та/або є доступними у комерційних та/або безкоштовних версіях ПЗ для пошуку вразливостей, тестування на проникнення та різноманітних “</w:t>
            </w:r>
            <w:r>
              <w:rPr>
                <w:color w:val="000000"/>
              </w:rPr>
              <w:t xml:space="preserve">exploit-packs</w:t>
            </w:r>
            <w:r>
              <w:rPr>
                <w:color w:val="000000"/>
              </w:rPr>
              <w:t xml:space="preserve">”, “</w:t>
            </w:r>
            <w:r>
              <w:rPr>
                <w:color w:val="000000"/>
              </w:rPr>
              <w:t xml:space="preserve">exploit</w:t>
            </w:r>
            <w:r>
              <w:rPr>
                <w:color w:val="000000"/>
              </w:rPr>
              <w:t xml:space="preserve"> </w:t>
            </w:r>
            <w:r>
              <w:rPr>
                <w:color w:val="000000"/>
              </w:rPr>
              <w:t xml:space="preserve">frameworks</w:t>
            </w:r>
            <w:r>
              <w:rPr>
                <w:color w:val="000000"/>
              </w:rPr>
              <w:t xml:space="preserve">”, що розробляються зловмисниками для скоєння </w:t>
            </w:r>
            <w:r>
              <w:rPr>
                <w:color w:val="000000"/>
              </w:rPr>
              <w:t xml:space="preserve">кібер</w:t>
            </w:r>
            <w:r>
              <w:rPr>
                <w:color w:val="000000"/>
              </w:rPr>
              <w:t xml:space="preserve">-атак та можуть розповсюджуватись в </w:t>
            </w:r>
            <w:r>
              <w:rPr>
                <w:color w:val="000000"/>
              </w:rPr>
              <w:t xml:space="preserve">Dark</w:t>
            </w:r>
            <w:r>
              <w:rPr>
                <w:color w:val="000000"/>
              </w:rPr>
              <w:t xml:space="preserve">/</w:t>
            </w:r>
            <w:r>
              <w:rPr>
                <w:color w:val="000000"/>
              </w:rPr>
              <w:t xml:space="preserve">Deep</w:t>
            </w:r>
            <w:r>
              <w:rPr>
                <w:color w:val="000000"/>
              </w:rPr>
              <w:t xml:space="preserve"> </w:t>
            </w:r>
            <w:r>
              <w:rPr>
                <w:color w:val="000000"/>
              </w:rPr>
              <w:t xml:space="preserve">Net</w:t>
            </w:r>
            <w:r>
              <w:rPr>
                <w:color w:val="000000"/>
              </w:rPr>
              <w:t xml:space="preserve">;</w:t>
            </w:r>
            <w:r/>
          </w:p>
          <w:p>
            <w:pPr>
              <w:pStyle w:val="737"/>
              <w:ind w:right="149"/>
              <w:jc w:val="both"/>
              <w:spacing w:after="120"/>
              <w:rPr>
                <w:color w:val="000000"/>
              </w:rPr>
            </w:pPr>
            <w:r>
              <w:rPr>
                <w:color w:val="000000"/>
              </w:rPr>
              <w:t xml:space="preserve">*** - (період часу - сьогодні, останні 24 години, цього тижня - останні 7 днів, цього місяця)</w:t>
            </w:r>
            <w:r/>
          </w:p>
          <w:p>
            <w:pPr>
              <w:pStyle w:val="737"/>
              <w:ind w:right="149"/>
              <w:jc w:val="both"/>
              <w:spacing w:after="120"/>
              <w:rPr>
                <w:color w:val="000000"/>
              </w:rPr>
            </w:pPr>
            <w:r>
              <w:rPr>
                <w:color w:val="000000"/>
              </w:rPr>
              <w:t xml:space="preserve">-</w:t>
            </w:r>
            <w:r>
              <w:tab/>
            </w:r>
            <w:r>
              <w:rPr>
                <w:color w:val="000000"/>
              </w:rPr>
              <w:t xml:space="preserve">Перелік АРТ-груп, АРТ-груп з державною підтримкою, </w:t>
            </w:r>
            <w:r>
              <w:rPr>
                <w:color w:val="000000"/>
              </w:rPr>
              <w:t xml:space="preserve">хактивістських</w:t>
            </w:r>
            <w:r>
              <w:rPr>
                <w:color w:val="000000"/>
              </w:rPr>
              <w:t xml:space="preserve"> груп та/або інших об'єднаннях громадян або індивідуально певними особами, які можуть готувати, скоювати або в інший спосіб бути причетними до </w:t>
            </w:r>
            <w:r>
              <w:rPr>
                <w:color w:val="000000"/>
              </w:rPr>
              <w:t xml:space="preserve">кібер</w:t>
            </w:r>
            <w:r>
              <w:rPr>
                <w:color w:val="000000"/>
              </w:rPr>
              <w:t xml:space="preserve">-атак;</w:t>
            </w:r>
            <w:r/>
          </w:p>
          <w:p>
            <w:pPr>
              <w:pStyle w:val="737"/>
              <w:ind w:right="149"/>
              <w:jc w:val="both"/>
              <w:spacing w:after="120"/>
              <w:rPr>
                <w:color w:val="000000"/>
              </w:rPr>
            </w:pPr>
            <w:r>
              <w:rPr>
                <w:color w:val="000000"/>
              </w:rPr>
              <w:t xml:space="preserve">-</w:t>
            </w:r>
            <w:r>
              <w:tab/>
            </w:r>
            <w:r>
              <w:rPr>
                <w:color w:val="000000"/>
              </w:rPr>
              <w:t xml:space="preserve">Інформація про дату та/або час, коли Виконавцем було зафіксовано використ</w:t>
            </w:r>
            <w:r>
              <w:rPr>
                <w:color w:val="000000"/>
              </w:rPr>
              <w:t xml:space="preserve">ання, або готування до використання, або наявність відповідного програмного коду або файлу, що виконується для експлуатації вразливостей, що зареєстровано як CVE, або можуть бути не зареєстровані, як CVE, але характеризується як вразливості нульового дня (</w:t>
            </w:r>
            <w:r>
              <w:rPr>
                <w:color w:val="000000"/>
              </w:rPr>
              <w:t xml:space="preserve">Zero-Day</w:t>
            </w:r>
            <w:r>
              <w:rPr>
                <w:color w:val="000000"/>
              </w:rPr>
              <w:t xml:space="preserve">);</w:t>
            </w:r>
            <w:r/>
          </w:p>
          <w:p>
            <w:pPr>
              <w:pStyle w:val="737"/>
              <w:ind w:right="149"/>
              <w:jc w:val="both"/>
              <w:spacing w:after="120"/>
              <w:rPr>
                <w:color w:val="000000"/>
              </w:rPr>
            </w:pPr>
            <w:r>
              <w:rPr>
                <w:color w:val="000000"/>
              </w:rPr>
              <w:t xml:space="preserve">-</w:t>
            </w:r>
            <w:r>
              <w:tab/>
            </w:r>
            <w:r>
              <w:rPr>
                <w:color w:val="000000"/>
              </w:rPr>
              <w:t xml:space="preserve">Інформацію про ПЗ, що є вразливим до вразливостей, що зареєстровано як CVE, або можуть бути не зареєстровані, як CVE, але характеризується як вразливості нульового дня (</w:t>
            </w:r>
            <w:r>
              <w:rPr>
                <w:color w:val="000000"/>
              </w:rPr>
              <w:t xml:space="preserve">Zero-Day</w:t>
            </w:r>
            <w:r>
              <w:rPr>
                <w:color w:val="000000"/>
              </w:rPr>
              <w:t xml:space="preserve">) із зазначенням версій ПЗ, що є вразливими;</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r>
              <w:rPr>
                <w:rFonts w:ascii="Times New Roman" w:hAnsi="Times New Roman" w:cs="Times New Roman"/>
                <w:sz w:val="24"/>
                <w:szCs w:val="24"/>
              </w:rPr>
              <w:tab/>
            </w:r>
            <w:r>
              <w:rPr>
                <w:rFonts w:ascii="Times New Roman" w:hAnsi="Times New Roman" w:cs="Times New Roman"/>
                <w:color w:val="000000"/>
                <w:sz w:val="24"/>
                <w:szCs w:val="24"/>
              </w:rPr>
              <w:t xml:space="preserve">Інформацію про </w:t>
            </w:r>
            <w:r>
              <w:rPr>
                <w:rFonts w:ascii="Times New Roman" w:hAnsi="Times New Roman" w:cs="Times New Roman"/>
                <w:color w:val="000000"/>
                <w:sz w:val="24"/>
                <w:szCs w:val="24"/>
              </w:rPr>
              <w:t xml:space="preserve">патчі</w:t>
            </w:r>
            <w:r>
              <w:rPr>
                <w:rFonts w:ascii="Times New Roman" w:hAnsi="Times New Roman" w:cs="Times New Roman"/>
                <w:color w:val="000000"/>
                <w:sz w:val="24"/>
                <w:szCs w:val="24"/>
              </w:rPr>
              <w:t xml:space="preserve">-виправлення для ПЗ, що усувають вразливості в ПЗ, що є вразливим, та/або інформацію про варіанти використання додаткових шарів захисту для  усунення можливості використання вразливостей в ПЗ без використання </w:t>
            </w:r>
            <w:r>
              <w:rPr>
                <w:rFonts w:ascii="Times New Roman" w:hAnsi="Times New Roman" w:cs="Times New Roman"/>
                <w:color w:val="000000"/>
                <w:sz w:val="24"/>
                <w:szCs w:val="24"/>
              </w:rPr>
              <w:t xml:space="preserve">патчів</w:t>
            </w:r>
            <w:r>
              <w:rPr>
                <w:rFonts w:ascii="Times New Roman" w:hAnsi="Times New Roman" w:cs="Times New Roman"/>
                <w:color w:val="000000"/>
                <w:sz w:val="24"/>
                <w:szCs w:val="24"/>
              </w:rPr>
              <w:t xml:space="preserve">-виправлень.</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spacing w:after="120"/>
              <w:rPr>
                <w:color w:val="000000"/>
              </w:rPr>
            </w:pPr>
            <w:r>
              <w:rPr>
                <w:color w:val="000000"/>
              </w:rPr>
              <w:t xml:space="preserve">Система повинна мати функціонал пошуку по власній базі даних за наступними критеріями:</w:t>
            </w:r>
            <w:r/>
          </w:p>
          <w:p>
            <w:pPr>
              <w:pStyle w:val="737"/>
              <w:ind w:right="149"/>
              <w:jc w:val="both"/>
              <w:spacing w:after="120"/>
              <w:rPr>
                <w:color w:val="000000"/>
              </w:rPr>
            </w:pPr>
            <w:r>
              <w:rPr>
                <w:color w:val="000000"/>
              </w:rPr>
              <w:t xml:space="preserve">-</w:t>
            </w:r>
            <w:r>
              <w:tab/>
            </w:r>
            <w:r>
              <w:rPr>
                <w:color w:val="000000"/>
              </w:rPr>
              <w:t xml:space="preserve">За CVE ідентифікатором, повне або часткове співпадіння;</w:t>
            </w:r>
            <w:r/>
          </w:p>
          <w:p>
            <w:pPr>
              <w:pStyle w:val="737"/>
              <w:ind w:right="149"/>
              <w:jc w:val="both"/>
              <w:spacing w:after="120"/>
              <w:rPr>
                <w:color w:val="000000"/>
              </w:rPr>
            </w:pPr>
            <w:r>
              <w:rPr>
                <w:color w:val="000000"/>
              </w:rPr>
              <w:t xml:space="preserve">-</w:t>
            </w:r>
            <w:r>
              <w:tab/>
            </w:r>
            <w:r>
              <w:rPr>
                <w:color w:val="000000"/>
              </w:rPr>
              <w:t xml:space="preserve">За датою та/або часом фіксації інформації в системі Виконавця;</w:t>
            </w:r>
            <w:r/>
          </w:p>
          <w:p>
            <w:pPr>
              <w:pStyle w:val="737"/>
              <w:ind w:right="149"/>
              <w:jc w:val="both"/>
              <w:spacing w:after="120"/>
              <w:rPr>
                <w:color w:val="000000"/>
              </w:rPr>
            </w:pPr>
            <w:r>
              <w:rPr>
                <w:color w:val="000000"/>
              </w:rPr>
              <w:t xml:space="preserve">-</w:t>
            </w:r>
            <w:r>
              <w:tab/>
            </w:r>
            <w:r>
              <w:rPr>
                <w:color w:val="000000"/>
              </w:rPr>
              <w:t xml:space="preserve">За назвою ПЗ або системи, що є вразливою;</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r>
              <w:rPr>
                <w:rFonts w:ascii="Times New Roman" w:hAnsi="Times New Roman" w:cs="Times New Roman"/>
                <w:sz w:val="24"/>
                <w:szCs w:val="24"/>
              </w:rPr>
              <w:tab/>
            </w:r>
            <w:r>
              <w:rPr>
                <w:rFonts w:ascii="Times New Roman" w:hAnsi="Times New Roman" w:cs="Times New Roman"/>
                <w:color w:val="000000"/>
                <w:sz w:val="24"/>
                <w:szCs w:val="24"/>
              </w:rPr>
              <w:t xml:space="preserve">За приналежністю до АРТ-груп, АРТ-груп з державною підтримкою, </w:t>
            </w:r>
            <w:r>
              <w:rPr>
                <w:rFonts w:ascii="Times New Roman" w:hAnsi="Times New Roman" w:cs="Times New Roman"/>
                <w:color w:val="000000"/>
                <w:sz w:val="24"/>
                <w:szCs w:val="24"/>
              </w:rPr>
              <w:t xml:space="preserve">хактивістських</w:t>
            </w:r>
            <w:r>
              <w:rPr>
                <w:rFonts w:ascii="Times New Roman" w:hAnsi="Times New Roman" w:cs="Times New Roman"/>
                <w:color w:val="000000"/>
                <w:sz w:val="24"/>
                <w:szCs w:val="24"/>
              </w:rPr>
              <w:t xml:space="preserve"> груп та/або інших об'єднаннях громадян або індивідуально певними особами, які можуть готувати, скоювати або в інший спосіб бути причетними до </w:t>
            </w:r>
            <w:r>
              <w:rPr>
                <w:rFonts w:ascii="Times New Roman" w:hAnsi="Times New Roman" w:cs="Times New Roman"/>
                <w:color w:val="000000"/>
                <w:sz w:val="24"/>
                <w:szCs w:val="24"/>
              </w:rPr>
              <w:t xml:space="preserve">кібер</w:t>
            </w:r>
            <w:r>
              <w:rPr>
                <w:rFonts w:ascii="Times New Roman" w:hAnsi="Times New Roman" w:cs="Times New Roman"/>
                <w:color w:val="000000"/>
                <w:sz w:val="24"/>
                <w:szCs w:val="24"/>
              </w:rPr>
              <w:t xml:space="preserve">-атак;</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spacing w:after="120"/>
              <w:rPr>
                <w:color w:val="000000"/>
              </w:rPr>
            </w:pPr>
            <w:r>
              <w:rPr>
                <w:color w:val="000000"/>
              </w:rPr>
              <w:t xml:space="preserve">Система повинна мати функціонал пошуку по Базі даних за наступними критеріями:</w:t>
            </w:r>
            <w:r/>
          </w:p>
          <w:p>
            <w:pPr>
              <w:pStyle w:val="737"/>
              <w:ind w:right="149"/>
              <w:jc w:val="both"/>
              <w:spacing w:after="120"/>
              <w:rPr>
                <w:color w:val="000000"/>
              </w:rPr>
            </w:pPr>
            <w:r>
              <w:rPr>
                <w:color w:val="000000"/>
              </w:rPr>
              <w:t xml:space="preserve">-</w:t>
            </w:r>
            <w:r>
              <w:tab/>
            </w:r>
            <w:r>
              <w:rPr>
                <w:color w:val="000000"/>
              </w:rPr>
              <w:t xml:space="preserve">За мережевим псевдонімом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w:t>
            </w:r>
            <w:r>
              <w:rPr>
                <w:color w:val="000000"/>
              </w:rPr>
              <w:t xml:space="preserve">адресою</w:t>
            </w:r>
            <w:r>
              <w:rPr>
                <w:color w:val="000000"/>
              </w:rPr>
              <w:t xml:space="preserve"> електронної скриньки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номером телефону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IP-</w:t>
            </w:r>
            <w:r>
              <w:rPr>
                <w:color w:val="000000"/>
              </w:rPr>
              <w:t xml:space="preserve">адресою</w:t>
            </w:r>
            <w:r>
              <w:rPr>
                <w:color w:val="000000"/>
              </w:rPr>
              <w:t xml:space="preserve">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зашифрованим засобом доступу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доменом суб`єкта і об`єкта дослідження;</w:t>
            </w:r>
            <w:r/>
          </w:p>
          <w:p>
            <w:pPr>
              <w:pStyle w:val="737"/>
              <w:ind w:right="149"/>
              <w:jc w:val="both"/>
              <w:spacing w:after="120"/>
              <w:rPr>
                <w:color w:val="000000"/>
              </w:rPr>
            </w:pPr>
            <w:r>
              <w:rPr>
                <w:color w:val="000000"/>
              </w:rPr>
              <w:t xml:space="preserve">-</w:t>
            </w:r>
            <w:r>
              <w:tab/>
            </w:r>
            <w:r>
              <w:rPr>
                <w:color w:val="000000"/>
              </w:rPr>
              <w:t xml:space="preserve">За псевдонімом у системах обміну повідомленнями суб`єкта і об`єкта дослідження;</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r>
              <w:rPr>
                <w:rFonts w:ascii="Times New Roman" w:hAnsi="Times New Roman" w:cs="Times New Roman"/>
                <w:sz w:val="24"/>
                <w:szCs w:val="24"/>
              </w:rPr>
              <w:tab/>
            </w:r>
            <w:r>
              <w:rPr>
                <w:rFonts w:ascii="Times New Roman" w:hAnsi="Times New Roman" w:cs="Times New Roman"/>
                <w:color w:val="000000"/>
                <w:sz w:val="24"/>
                <w:szCs w:val="24"/>
              </w:rPr>
              <w:t xml:space="preserve">За ключовими словами тощо;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Повинна надавати доступ до інформації про небезпечні з'єднання (TOR, PROXY, VPN). Підсистема повинна підтримувати</w:t>
            </w:r>
            <w:r>
              <w:rPr>
                <w:rFonts w:ascii="Times New Roman" w:hAnsi="Times New Roman" w:cs="Times New Roman"/>
                <w:color w:val="000000"/>
                <w:sz w:val="24"/>
                <w:szCs w:val="24"/>
              </w:rPr>
              <w:t xml:space="preserve"> рознесену модель для кореляції даних з усіх джерел збору інформації. Повинна забезпечувати зберігання подій протягом тривалого періоду часу (щонайменше 12 місяців) для можливості подальших розслідувань і надання розширеної інформації за запитом Замовника.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spacing w:after="120"/>
              <w:rPr>
                <w:color w:val="000000"/>
              </w:rPr>
            </w:pPr>
            <w:r>
              <w:rPr>
                <w:color w:val="000000"/>
              </w:rPr>
              <w:t xml:space="preserve">Повинна бути можливість отримання додаткової інформації про IP-адресу, що може містити загрозу для інформаційної системи Замовника;</w:t>
            </w:r>
            <w:r/>
          </w:p>
          <w:p>
            <w:pPr>
              <w:pStyle w:val="737"/>
              <w:ind w:right="149"/>
              <w:jc w:val="both"/>
              <w:spacing w:after="120"/>
              <w:rPr>
                <w:color w:val="000000"/>
              </w:rPr>
            </w:pPr>
            <w:r>
              <w:rPr>
                <w:color w:val="000000"/>
              </w:rPr>
              <w:t xml:space="preserve">Повинна забезпечувати фільтрацію даних, а також показувати через користувацький інтерфейс усі актуальні події;</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Повинна надавати можливість аналізу подій, зібраних протягом певного періоду часу.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spacing w:after="120"/>
              <w:rPr>
                <w:color w:val="000000"/>
              </w:rPr>
            </w:pPr>
            <w:r>
              <w:rPr>
                <w:color w:val="000000"/>
              </w:rPr>
              <w:t xml:space="preserve">Інформація щодо IP-адрес, що можуть містити загрозу для інформаційної системи Замовника, має формуватися виробником на підставі власних даних або збирання інформації власними інструментами із зовнішніх джерел;</w:t>
            </w:r>
            <w:r/>
          </w:p>
          <w:p>
            <w:pPr>
              <w:pStyle w:val="737"/>
              <w:ind w:right="149"/>
              <w:jc w:val="both"/>
              <w:spacing w:after="120"/>
              <w:rPr>
                <w:color w:val="000000"/>
              </w:rPr>
            </w:pPr>
            <w:r>
              <w:rPr>
                <w:color w:val="000000"/>
              </w:rPr>
              <w:t xml:space="preserve">Інформація має бути оновлений у режимі реального часу;</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Підсистема повинна надавати інформацію про підстави включення IP-адреси до складу списку, що можуть містити загрозу для інформаційної системи Замовника.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вбудований (</w:t>
            </w:r>
            <w:r>
              <w:rPr>
                <w:rFonts w:ascii="Times New Roman" w:hAnsi="Times New Roman" w:cs="Times New Roman"/>
                <w:color w:val="000000"/>
                <w:sz w:val="24"/>
                <w:szCs w:val="24"/>
              </w:rPr>
              <w:t xml:space="preserve">Built-in</w:t>
            </w:r>
            <w:r>
              <w:rPr>
                <w:rFonts w:ascii="Times New Roman" w:hAnsi="Times New Roman" w:cs="Times New Roman"/>
                <w:color w:val="000000"/>
                <w:sz w:val="24"/>
                <w:szCs w:val="24"/>
              </w:rPr>
              <w:t xml:space="preserve">) функціонал задля кореляції інформації щодо суб`єкта або об`єкта дослідження;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графічні панелі візуалізації (</w:t>
            </w:r>
            <w:r>
              <w:rPr>
                <w:rFonts w:ascii="Times New Roman" w:hAnsi="Times New Roman" w:cs="Times New Roman"/>
                <w:color w:val="000000"/>
                <w:sz w:val="24"/>
                <w:szCs w:val="24"/>
              </w:rPr>
              <w:t xml:space="preserve">Built-in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Dashboards</w:t>
            </w:r>
            <w:r>
              <w:rPr>
                <w:rFonts w:ascii="Times New Roman" w:hAnsi="Times New Roman" w:cs="Times New Roman"/>
                <w:color w:val="000000"/>
                <w:sz w:val="24"/>
                <w:szCs w:val="24"/>
              </w:rPr>
              <w:t xml:space="preserve">) для аналізу інформації щодо скомпрометованих аккаунтів, а також її пошуку;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систему звітів, щодо завершених досліджень та тих, що в процесі проведення (</w:t>
            </w:r>
            <w:r>
              <w:rPr>
                <w:rFonts w:ascii="Times New Roman" w:hAnsi="Times New Roman" w:cs="Times New Roman"/>
                <w:color w:val="000000"/>
                <w:sz w:val="24"/>
                <w:szCs w:val="24"/>
              </w:rPr>
              <w:t xml:space="preserve">Built-in</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вбудовану рейтингову систему щодо інформації з бази даних, та надавати можливість сортування за цими рейтингами;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вбудовані механізми створення і обробки нотаток аналітиків щодо суб`єкта або об`єкта дослідження або розслідування; (</w:t>
            </w:r>
            <w:r>
              <w:rPr>
                <w:rFonts w:ascii="Times New Roman" w:hAnsi="Times New Roman" w:cs="Times New Roman"/>
                <w:color w:val="000000"/>
                <w:sz w:val="24"/>
                <w:szCs w:val="24"/>
              </w:rPr>
              <w:t xml:space="preserve">Built-in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system</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вбудовану рейтингову систему щодо джерел інформації з Бази даних, та надавати можливість фільтрації за цими рейтингами;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мати аналітичне відображення кількості скомпрометованих акаунтів, що було знайдено Виконавцем;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систему сповіщень по налаштованих критеріях шляхом відправки електронного листа на адресу Замовника;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мати можливість експорту даних у форматі .</w:t>
            </w:r>
            <w:r>
              <w:rPr>
                <w:rFonts w:ascii="Times New Roman" w:hAnsi="Times New Roman" w:cs="Times New Roman"/>
                <w:color w:val="000000"/>
                <w:sz w:val="24"/>
                <w:szCs w:val="24"/>
              </w:rPr>
              <w:t xml:space="preserve">txt</w:t>
            </w:r>
            <w:r>
              <w:rPr>
                <w:rFonts w:ascii="Times New Roman" w:hAnsi="Times New Roman" w:cs="Times New Roman"/>
                <w:color w:val="000000"/>
                <w:sz w:val="24"/>
                <w:szCs w:val="24"/>
              </w:rPr>
              <w:t xml:space="preserve"> та/або .</w:t>
            </w:r>
            <w:r>
              <w:rPr>
                <w:rFonts w:ascii="Times New Roman" w:hAnsi="Times New Roman" w:cs="Times New Roman"/>
                <w:color w:val="000000"/>
                <w:sz w:val="24"/>
                <w:szCs w:val="24"/>
              </w:rPr>
              <w:t xml:space="preserve">json</w:t>
            </w:r>
            <w:r>
              <w:rPr>
                <w:rFonts w:ascii="Times New Roman" w:hAnsi="Times New Roman" w:cs="Times New Roman"/>
                <w:color w:val="000000"/>
                <w:sz w:val="24"/>
                <w:szCs w:val="24"/>
              </w:rPr>
              <w:t xml:space="preserve"> та/або .</w:t>
            </w:r>
            <w:r>
              <w:rPr>
                <w:rFonts w:ascii="Times New Roman" w:hAnsi="Times New Roman" w:cs="Times New Roman"/>
                <w:color w:val="000000"/>
                <w:sz w:val="24"/>
                <w:szCs w:val="24"/>
              </w:rPr>
              <w:t xml:space="preserve">csv</w:t>
            </w:r>
            <w:r>
              <w:rPr>
                <w:rFonts w:ascii="Times New Roman" w:hAnsi="Times New Roman" w:cs="Times New Roman"/>
                <w:color w:val="000000"/>
                <w:sz w:val="24"/>
                <w:szCs w:val="24"/>
              </w:rPr>
              <w:t xml:space="preserve"> шляхом прямого експорту через функціонал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Відмовостійкість</w:t>
            </w:r>
            <w:r>
              <w:rPr>
                <w:rFonts w:ascii="Times New Roman" w:hAnsi="Times New Roman" w:cs="Times New Roman"/>
                <w:sz w:val="24"/>
                <w:szCs w:val="24"/>
              </w:rPr>
              <w:t xml:space="preserve"> та резервування</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Резервування системи та інформації, що в ній оброблюється має відбуватися в режимі реального часу на боці виробника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має бути розгорнутою на </w:t>
            </w:r>
            <w:r>
              <w:rPr>
                <w:rFonts w:ascii="Times New Roman" w:hAnsi="Times New Roman" w:cs="Times New Roman"/>
                <w:color w:val="000000"/>
                <w:sz w:val="24"/>
                <w:szCs w:val="24"/>
              </w:rPr>
              <w:t xml:space="preserve">потужностях</w:t>
            </w:r>
            <w:r>
              <w:rPr>
                <w:rFonts w:ascii="Times New Roman" w:hAnsi="Times New Roman" w:cs="Times New Roman"/>
                <w:color w:val="000000"/>
                <w:sz w:val="24"/>
                <w:szCs w:val="24"/>
              </w:rPr>
              <w:t xml:space="preserve"> хмарного дата-центру та мати резервування основних </w:t>
            </w:r>
            <w:r>
              <w:rPr>
                <w:rFonts w:ascii="Times New Roman" w:hAnsi="Times New Roman" w:cs="Times New Roman"/>
                <w:color w:val="000000"/>
                <w:sz w:val="24"/>
                <w:szCs w:val="24"/>
              </w:rPr>
              <w:t xml:space="preserve">потужностей</w:t>
            </w:r>
            <w:r>
              <w:rPr>
                <w:rFonts w:ascii="Times New Roman" w:hAnsi="Times New Roman" w:cs="Times New Roman"/>
                <w:color w:val="000000"/>
                <w:sz w:val="24"/>
                <w:szCs w:val="24"/>
              </w:rPr>
              <w:t xml:space="preserve"> для збору, зберігання та обробки даних, а також систем охолодження, електропостачання, каналів зв`язку тощо;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Резервування та відновлення конфігурації системи має відбуватися прозоро для замовника на боці виконавця;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pStyle w:val="737"/>
              <w:ind w:right="149"/>
              <w:jc w:val="both"/>
              <w:rPr>
                <w:color w:val="000000"/>
              </w:rPr>
            </w:pPr>
            <w:r>
              <w:rPr>
                <w:color w:val="000000"/>
              </w:rPr>
              <w:t xml:space="preserve">Відновлення бази даних системи після збоїв має відбуватися прозоро для замовника на боці виконавця або вендора (такі </w:t>
            </w:r>
            <w:r>
              <w:rPr>
                <w:color w:val="000000"/>
              </w:rPr>
              <w:t xml:space="preserve">збої</w:t>
            </w:r>
            <w:r>
              <w:rPr>
                <w:color w:val="000000"/>
              </w:rPr>
              <w:t xml:space="preserve"> не мають впливати на працездатність системи для замовника та перешкоджати процесу дослідження та/або розслідування)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Захищеність системи</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Обмеження доступу до даних і інтерфейсу управління на основі ролей (RBAC);</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Підтримка</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обов</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rPr>
              <w:t xml:space="preserve">язкового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використання</w:t>
            </w:r>
            <w:r>
              <w:rPr>
                <w:rFonts w:ascii="Times New Roman" w:hAnsi="Times New Roman" w:cs="Times New Roman"/>
                <w:color w:val="000000"/>
                <w:sz w:val="24"/>
                <w:szCs w:val="24"/>
                <w:lang w:val="en-US"/>
              </w:rPr>
              <w:t xml:space="preserve"> 2FA (Two-factor authentication);</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en-US"/>
              </w:rPr>
            </w:r>
            <w:r/>
          </w:p>
        </w:tc>
        <w:tc>
          <w:tcPr>
            <w:tcW w:w="3209" w:type="dxa"/>
            <w:vAlign w:val="center"/>
            <w:vMerge w:val="continue"/>
            <w:textDirection w:val="lrTb"/>
            <w:noWrap w:val="false"/>
          </w:tcPr>
          <w:p>
            <w:pPr>
              <w:jc w:val="center"/>
              <w:rPr>
                <w:rFonts w:ascii="Times New Roman" w:hAnsi="Times New Roman" w:cs="Times New Roman"/>
                <w:sz w:val="24"/>
                <w:szCs w:val="24"/>
                <w:lang w:val="en-US"/>
              </w:rPr>
            </w:pPr>
            <w:r>
              <w:rPr>
                <w:rFonts w:ascii="Times New Roman" w:hAnsi="Times New Roman" w:cs="Times New Roman"/>
                <w:sz w:val="24"/>
                <w:szCs w:val="24"/>
                <w:lang w:val="en-US"/>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Ведення журналу обліку доступу до Системи на боці Виконавця;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Ведення журналу обліку змін об'єктів, що ініційовані користувачами;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Ведення журналу обліку змін об'єктів, що ініційовані системними компонентами;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Безпечні протоколи передачі даних між компонентами системи (HTTPS, TLS версії не менш ніж 1.1).</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Пошук інформації на основі домену або адреси електронної пошти;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Пошук інформації в режимі реального часу;</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Зберігання даних протягом різного періоду часу, без видалення інформації з попередніх періодів незалежно від дати її отримання, додавання до Бази даних системи, або періодам до якого ця інформація віднесена згідно дати та часу (</w:t>
            </w:r>
            <w:r>
              <w:rPr>
                <w:rFonts w:ascii="Times New Roman" w:hAnsi="Times New Roman" w:cs="Times New Roman"/>
                <w:color w:val="000000"/>
                <w:sz w:val="24"/>
                <w:szCs w:val="24"/>
              </w:rPr>
              <w:t xml:space="preserve">timestamp</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6"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Виробник повинен заповнювати систему щомісячно;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Управління розслідуваннями, дослідженнями і даними</w:t>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Нормалізація інформації, що завантажується від замовника для додання у Базу даних виробника задля інтеграції в систему у повному обсязі; (інформація, що додається має бути приведена у відповідність до вимог бази даних фахівцями виконавця або вендора)</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Відображення інформації про суб'єкти, що є в Базі даних, розподілена по окремих категоріях;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Дедуплікація</w:t>
            </w:r>
            <w:r>
              <w:rPr>
                <w:rFonts w:ascii="Times New Roman" w:hAnsi="Times New Roman" w:cs="Times New Roman"/>
                <w:color w:val="000000"/>
                <w:sz w:val="24"/>
                <w:szCs w:val="24"/>
              </w:rPr>
              <w:t xml:space="preserve"> ідентичної інформації, що була отримана з різних джерел (об'єднання однакових значень);</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Фільтрація інформації, з метою проведення кореляції з різних джерел (об`єднання інформації з різних джерел, але поєднаної за спільними критеріями, наприклад однаковий  e-</w:t>
            </w:r>
            <w:r>
              <w:rPr>
                <w:rFonts w:ascii="Times New Roman" w:hAnsi="Times New Roman" w:cs="Times New Roman"/>
                <w:color w:val="000000"/>
                <w:sz w:val="24"/>
                <w:szCs w:val="24"/>
              </w:rPr>
              <w:t xml:space="preserve">mail</w:t>
            </w:r>
            <w:r>
              <w:rPr>
                <w:rFonts w:ascii="Times New Roman" w:hAnsi="Times New Roman" w:cs="Times New Roman"/>
                <w:color w:val="000000"/>
                <w:sz w:val="24"/>
                <w:szCs w:val="24"/>
              </w:rPr>
              <w:t xml:space="preserve">, номер телефону, псевдонім, </w:t>
            </w:r>
            <w:r>
              <w:rPr>
                <w:rFonts w:ascii="Times New Roman" w:hAnsi="Times New Roman" w:cs="Times New Roman"/>
                <w:color w:val="000000"/>
                <w:sz w:val="24"/>
                <w:szCs w:val="24"/>
              </w:rPr>
              <w:t xml:space="preserve">ip</w:t>
            </w:r>
            <w:r>
              <w:rPr>
                <w:rFonts w:ascii="Times New Roman" w:hAnsi="Times New Roman" w:cs="Times New Roman"/>
                <w:color w:val="000000"/>
                <w:sz w:val="24"/>
                <w:szCs w:val="24"/>
              </w:rPr>
              <w:t xml:space="preserve">-адреса та інші категорії);</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Пошук інформації на основі ключових слів та/або атрибутів;</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Пошук інформації в режимі реального часу (великі запити до пошукової системи повинні бути оброблені не довше ніж за 600 секунд, незалежно від складності запиту та обсягу інформації, в якій здійснюється пошук);</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Зберігання даних протягом різного періоду часу, без видалення інформації з попередніх періодів незалежно від дати її отримання, додавання до Бази даних системи, або періодам до якого ця інформація віднесена згідно дати та часу (</w:t>
            </w:r>
            <w:r>
              <w:rPr>
                <w:rFonts w:ascii="Times New Roman" w:hAnsi="Times New Roman" w:cs="Times New Roman"/>
                <w:color w:val="000000"/>
                <w:sz w:val="24"/>
                <w:szCs w:val="24"/>
              </w:rPr>
              <w:t xml:space="preserve">timestamp</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Виробник повинен доповнювати систему щомісячно, незалежно від того, чи було надано інформацію з боку замовника чи ні;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Виробник повинен самостійно знаходити інформацію з джерел  щодо осіб, що можуть здійснювати кібератаки та/або скоювати </w:t>
            </w:r>
            <w:r>
              <w:rPr>
                <w:rFonts w:ascii="Times New Roman" w:hAnsi="Times New Roman" w:cs="Times New Roman"/>
                <w:color w:val="000000"/>
                <w:sz w:val="24"/>
                <w:szCs w:val="24"/>
              </w:rPr>
              <w:t xml:space="preserve">кіберзлочини</w:t>
            </w:r>
            <w:r>
              <w:rPr>
                <w:rFonts w:ascii="Times New Roman" w:hAnsi="Times New Roman" w:cs="Times New Roman"/>
                <w:color w:val="000000"/>
                <w:sz w:val="24"/>
                <w:szCs w:val="24"/>
              </w:rPr>
              <w:t xml:space="preserve"> для додавання до Бази даних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завантаження різних форматів баз даних, що замовник надає виробникові для завантаження до Бази даних системи (замовник та виробник узгоджують технічне завдання, щодо інформації яку необхідно додати до Бази даних системи);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Відображення мапи та </w:t>
            </w:r>
            <w:r>
              <w:rPr>
                <w:rFonts w:ascii="Times New Roman" w:hAnsi="Times New Roman" w:cs="Times New Roman"/>
                <w:color w:val="000000"/>
                <w:sz w:val="24"/>
                <w:szCs w:val="24"/>
              </w:rPr>
              <w:t xml:space="preserve">Geo</w:t>
            </w:r>
            <w:r>
              <w:rPr>
                <w:rFonts w:ascii="Times New Roman" w:hAnsi="Times New Roman" w:cs="Times New Roman"/>
                <w:color w:val="000000"/>
                <w:sz w:val="24"/>
                <w:szCs w:val="24"/>
              </w:rPr>
              <w:t xml:space="preserve"> інформації, щодо </w:t>
            </w:r>
            <w:r>
              <w:rPr>
                <w:rFonts w:ascii="Times New Roman" w:hAnsi="Times New Roman" w:cs="Times New Roman"/>
                <w:color w:val="000000"/>
                <w:sz w:val="24"/>
                <w:szCs w:val="24"/>
              </w:rPr>
              <w:t xml:space="preserve">ip</w:t>
            </w:r>
            <w:r>
              <w:rPr>
                <w:rFonts w:ascii="Times New Roman" w:hAnsi="Times New Roman" w:cs="Times New Roman"/>
                <w:color w:val="000000"/>
                <w:sz w:val="24"/>
                <w:szCs w:val="24"/>
              </w:rPr>
              <w:t xml:space="preserve">-адрес, які фігурують в дослідженнях та розслідуваннях;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Відображення інформації про належність </w:t>
            </w:r>
            <w:r>
              <w:rPr>
                <w:rFonts w:ascii="Times New Roman" w:hAnsi="Times New Roman" w:cs="Times New Roman"/>
                <w:color w:val="000000"/>
                <w:sz w:val="24"/>
                <w:szCs w:val="24"/>
              </w:rPr>
              <w:t xml:space="preserve">датасета</w:t>
            </w:r>
            <w:r>
              <w:rPr>
                <w:rFonts w:ascii="Times New Roman" w:hAnsi="Times New Roman" w:cs="Times New Roman"/>
                <w:color w:val="000000"/>
                <w:sz w:val="24"/>
                <w:szCs w:val="24"/>
              </w:rPr>
              <w:t xml:space="preserve">, що фігурують в дослідженнях та розслідуваннях;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Візуалізація і аналітика</w:t>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Фільтрація по категоріях, </w:t>
            </w:r>
            <w:r>
              <w:rPr>
                <w:rFonts w:ascii="Times New Roman" w:hAnsi="Times New Roman" w:cs="Times New Roman"/>
                <w:color w:val="000000"/>
                <w:sz w:val="24"/>
                <w:szCs w:val="24"/>
              </w:rPr>
              <w:t xml:space="preserve">regex</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Повнотекстовий пошук по ключових словах;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Візуалізація </w:t>
            </w:r>
            <w:r>
              <w:rPr>
                <w:rFonts w:ascii="Times New Roman" w:hAnsi="Times New Roman" w:cs="Times New Roman"/>
                <w:color w:val="000000"/>
                <w:sz w:val="24"/>
                <w:szCs w:val="24"/>
              </w:rPr>
              <w:t xml:space="preserve">кросс-зв`язків</w:t>
            </w:r>
            <w:r>
              <w:rPr>
                <w:rFonts w:ascii="Times New Roman" w:hAnsi="Times New Roman" w:cs="Times New Roman"/>
                <w:color w:val="000000"/>
                <w:sz w:val="24"/>
                <w:szCs w:val="24"/>
              </w:rPr>
              <w:t xml:space="preserve"> по різних джерелах, суб`єктах та об`єктах, що фігурують в дослідженнях та розслідуваннях;</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дослідженнями та розслідуваннями</w:t>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механізми аналітики та управління дослідженнями та розслідуваннями;</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Ведення картки дослідження або розслідування;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додавання інформації до дослідження або розслідування з будь яких результатів пошуку у системі;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можливість ведення спільного дослідження або розслідування кількома аналітиками одночасно;</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можливості надання інформації до дослідження або розслідування аналітиком в ручному режимі;</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повинна підтримувати ведення дослідження або розслідування одним аналітиком;</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видалення помилкової інформації, що було додано до дослідження або розслідування;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6" w:space="0"/>
              <w:left w:val="single" w:color="000000" w:sz="6" w:space="0"/>
              <w:bottom w:val="single" w:color="000000" w:sz="6" w:space="0"/>
              <w:right w:val="single" w:color="000000" w:sz="6"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експорту результатів дослідження або розслідування в форматі .</w:t>
            </w:r>
            <w:r>
              <w:rPr>
                <w:rFonts w:ascii="Times New Roman" w:hAnsi="Times New Roman" w:cs="Times New Roman"/>
                <w:color w:val="000000"/>
                <w:sz w:val="24"/>
                <w:szCs w:val="24"/>
              </w:rPr>
              <w:t xml:space="preserve">json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csv</w:t>
            </w:r>
            <w:r>
              <w:rPr>
                <w:rFonts w:ascii="Times New Roman" w:hAnsi="Times New Roman" w:cs="Times New Roman"/>
                <w:color w:val="000000"/>
                <w:sz w:val="24"/>
                <w:szCs w:val="24"/>
              </w:rPr>
              <w:t xml:space="preserve">;</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Технічна сервісна підтримка</w:t>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Технічна сервісна підтримка не менше ніж 12 місяців з рівнем підтримки у робочі дні по телефону або шляхом електронного листування;</w:t>
            </w:r>
            <w:r/>
          </w:p>
        </w:tc>
      </w:tr>
      <w:tr>
        <w:trPr>
          <w:trHeight w:val="315"/>
        </w:trPr>
        <w:tc>
          <w:tcPr>
            <w:tcW w:w="697" w:type="dxa"/>
            <w:vAlign w:val="center"/>
            <w:textDirection w:val="lrTb"/>
            <w:noWrap w:val="false"/>
          </w:tcPr>
          <w:p>
            <w:pPr>
              <w:numPr>
                <w:ilvl w:val="0"/>
                <w:numId w:val="9"/>
              </w:numPr>
              <w:ind w:left="0" w:firstLine="0"/>
              <w:jc w:val="center"/>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6579"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Усі ліцензії повинні мати строк дії не менше ніж 12 місяців Постійний доступ до центру технічної підтримки постачальника електронною поштою або за телефоном</w:t>
            </w:r>
            <w:r/>
          </w:p>
        </w:tc>
      </w:tr>
      <w:tr>
        <w:trPr>
          <w:trHeight w:val="315"/>
        </w:trPr>
        <w:tc>
          <w:tcPr>
            <w:gridSpan w:val="3"/>
            <w:tcW w:w="1048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Вимоги до підсистеми двостороннього захисту Інтернет-трафіку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Загальний функціонал</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захищає від </w:t>
            </w:r>
            <w:r>
              <w:rPr>
                <w:rFonts w:ascii="Times New Roman" w:hAnsi="Times New Roman" w:cs="Times New Roman"/>
                <w:sz w:val="24"/>
                <w:szCs w:val="24"/>
              </w:rPr>
              <w:t xml:space="preserve">кіберзагроз</w:t>
            </w:r>
            <w:r>
              <w:rPr>
                <w:rFonts w:ascii="Times New Roman" w:hAnsi="Times New Roman" w:cs="Times New Roman"/>
                <w:sz w:val="24"/>
                <w:szCs w:val="24"/>
              </w:rPr>
              <w:t xml:space="preserve">, має можливість блокувати доступ до зловмисних доменів, пов’язаних із </w:t>
            </w:r>
            <w:r>
              <w:rPr>
                <w:rFonts w:ascii="Times New Roman" w:hAnsi="Times New Roman" w:cs="Times New Roman"/>
                <w:sz w:val="24"/>
                <w:szCs w:val="24"/>
              </w:rPr>
              <w:t xml:space="preserve">фішингом</w:t>
            </w:r>
            <w:r>
              <w:rPr>
                <w:rFonts w:ascii="Times New Roman" w:hAnsi="Times New Roman" w:cs="Times New Roman"/>
                <w:sz w:val="24"/>
                <w:szCs w:val="24"/>
              </w:rPr>
              <w:t xml:space="preserve">, шкідливим програмним забезпеченням, програмами-вимагачами, інфраструктурою командних серверів шкідливого програмного забезпечення тощо</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Система використовує систему доменних імен (DNS) та аналізує запити, зроблені пристроями в мережі, і блокує будь-які запити до шкідливих доменів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використовує вдосконалені канали розвідки, алгоритми машинного навчання та аналіз поведінки для виявлення та блокування шкідливих доменів у режимі реального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є простим у впровадженні та управлінні, з простим процесом налаштування та інтуїтивно зрозумілим інтерфейсом користувача, який забезпечує видимість і контекст як на високому, так і на деталізованому рівнях</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включає:</w:t>
            </w:r>
            <w:r/>
          </w:p>
          <w:p>
            <w:pPr>
              <w:numPr>
                <w:ilvl w:val="0"/>
                <w:numId w:val="12"/>
              </w:numPr>
              <w:ind w:left="0" w:firstLine="376"/>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доступ до інтерфейсу користувача, сповіщення електронною поштою, розширені запити, збагачення інформації </w:t>
            </w:r>
            <w:r>
              <w:rPr>
                <w:rFonts w:ascii="Times New Roman" w:hAnsi="Times New Roman" w:cs="Times New Roman"/>
                <w:color w:val="000000"/>
                <w:sz w:val="24"/>
                <w:szCs w:val="24"/>
              </w:rPr>
              <w:t xml:space="preserve">геоданими</w:t>
            </w:r>
            <w:r/>
          </w:p>
          <w:p>
            <w:pPr>
              <w:numPr>
                <w:ilvl w:val="0"/>
                <w:numId w:val="12"/>
              </w:numPr>
              <w:ind w:left="0" w:firstLine="376"/>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виявлення уражених пристроїв, інтеграцію, стандартне звітування, підтримку клієнтів, роумінг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Захист DNS</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Рішення виявляє та запобігає атак</w:t>
            </w:r>
            <w:r>
              <w:rPr>
                <w:rFonts w:ascii="Times New Roman" w:hAnsi="Times New Roman" w:cs="Times New Roman"/>
                <w:color w:val="000000"/>
                <w:sz w:val="24"/>
                <w:szCs w:val="24"/>
              </w:rPr>
              <w:t xml:space="preserve">ам до того, як вони відбудуться, незалежно від протоколу, для пристроїв у мережі та за її межами. Впровадження повинно підтримувати WFH\гібридні робочі моделі та захищати всі типи пристроїв (інтернет речей, сервери, мобільні пристрої, стаціонарні ЕОМ тощо)</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Видимість загроз</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забезпечує розширене виявлення зловмисної інфраструктури і використовує штучний інтелект для захисту мережі користувача; </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забезпечує високоефективне сповіщення про загрозу, щоб зменшити хибні спрацювання і покращити мережеву аналітику;</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виявляє та блокує атаки низького та повільного рівня, атаки на ланцюги поставок та інші вторгнення, замасковані у мережевому трафіку;</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уникає програм-вимагачів, </w:t>
            </w:r>
            <w:r>
              <w:rPr>
                <w:rFonts w:ascii="Times New Roman" w:hAnsi="Times New Roman" w:cs="Times New Roman"/>
                <w:color w:val="000000"/>
                <w:sz w:val="24"/>
                <w:szCs w:val="24"/>
              </w:rPr>
              <w:t xml:space="preserve">фішингу</w:t>
            </w:r>
            <w:r>
              <w:rPr>
                <w:rFonts w:ascii="Times New Roman" w:hAnsi="Times New Roman" w:cs="Times New Roman"/>
                <w:color w:val="000000"/>
                <w:sz w:val="24"/>
                <w:szCs w:val="24"/>
              </w:rPr>
              <w:t xml:space="preserve"> та компрометації ланцюга поставок;</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зупиняє атаки, гарантуючи, що користувачі, пристрої чи сервери випадково не зв’яжуться з інфраструктурою зловмисників;</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аналізує DNS, щоб збільшити наявні інструменти </w:t>
            </w:r>
            <w:r>
              <w:rPr>
                <w:rFonts w:ascii="Times New Roman" w:hAnsi="Times New Roman" w:cs="Times New Roman"/>
                <w:color w:val="000000"/>
                <w:sz w:val="24"/>
                <w:szCs w:val="24"/>
              </w:rPr>
              <w:t xml:space="preserve">кібербезпеки</w:t>
            </w:r>
            <w:r>
              <w:rPr>
                <w:rFonts w:ascii="Times New Roman" w:hAnsi="Times New Roman" w:cs="Times New Roman"/>
                <w:color w:val="000000"/>
                <w:sz w:val="24"/>
                <w:szCs w:val="24"/>
              </w:rPr>
              <w:t xml:space="preserve"> за допомогою інтеграції API;</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рішення забезпечує можливість швидко та легко інтегрувати через API існуючі рішення SIEM, SOAR, брандмауери та кінцеві точки;</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блокує комунікації шкідливих програм із командними серверами (C2);</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підтримує WFH / гібридні робочі моделі та захищає всі типи пристроїв (</w:t>
            </w:r>
            <w:r>
              <w:rPr>
                <w:rFonts w:ascii="Times New Roman" w:hAnsi="Times New Roman" w:cs="Times New Roman"/>
                <w:color w:val="000000"/>
                <w:sz w:val="24"/>
                <w:szCs w:val="24"/>
              </w:rPr>
              <w:t xml:space="preserve">IoT</w:t>
            </w:r>
            <w:r>
              <w:rPr>
                <w:rFonts w:ascii="Times New Roman" w:hAnsi="Times New Roman" w:cs="Times New Roman"/>
                <w:color w:val="000000"/>
                <w:sz w:val="24"/>
                <w:szCs w:val="24"/>
              </w:rPr>
              <w:t xml:space="preserve">, сервери, мобільні пристрої, стаціонарні ЕОМ, тощо);</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підтримує нескінченне масштабування; </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надає інформацію про джерело заблокованої загрози; </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здійснює аналіз шаблонів комунікації;</w:t>
            </w:r>
            <w:r/>
          </w:p>
          <w:p>
            <w:pPr>
              <w:numPr>
                <w:ilvl w:val="0"/>
                <w:numId w:val="27"/>
              </w:numPr>
              <w:ind w:left="-50" w:firstLine="41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використовує поєднання історичних даних домену продовж попереднього часу існування із аналізом комунікаційних шаблонів у реальному часі</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Термін підписки</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Підписка 36 місяців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Пакет підписки має такі розгортання</w:t>
            </w:r>
            <w:r/>
          </w:p>
        </w:tc>
        <w:tc>
          <w:tcPr>
            <w:tcW w:w="6579" w:type="dxa"/>
            <w:textDirection w:val="lrTb"/>
            <w:noWrap w:val="false"/>
          </w:tcPr>
          <w:p>
            <w:pPr>
              <w:jc w:val="both"/>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Резолвер</w:t>
            </w:r>
            <w:r>
              <w:rPr>
                <w:rFonts w:ascii="Times New Roman" w:hAnsi="Times New Roman" w:cs="Times New Roman"/>
                <w:color w:val="000000"/>
                <w:sz w:val="24"/>
                <w:szCs w:val="24"/>
                <w:lang w:val="en-US"/>
              </w:rPr>
              <w:t xml:space="preserve"> HYAS</w:t>
            </w:r>
            <w:r/>
          </w:p>
          <w:p>
            <w:pPr>
              <w:jc w:val="both"/>
              <w:rPr>
                <w:rFonts w:ascii="Times New Roman" w:hAnsi="Times New Roman" w:cs="Times New Roman"/>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Агент</w:t>
            </w:r>
            <w:r>
              <w:rPr>
                <w:rFonts w:ascii="Times New Roman" w:hAnsi="Times New Roman" w:cs="Times New Roman"/>
                <w:color w:val="000000"/>
                <w:sz w:val="24"/>
                <w:szCs w:val="24"/>
                <w:lang w:val="en-US"/>
              </w:rPr>
              <w:t xml:space="preserve"> HYAS (Windows, Android)</w:t>
            </w:r>
            <w:r/>
          </w:p>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Спеціалізована підтримка з доступом до порталу та системи продажу </w:t>
            </w:r>
            <w:r>
              <w:rPr>
                <w:rFonts w:ascii="Times New Roman" w:hAnsi="Times New Roman" w:cs="Times New Roman"/>
                <w:color w:val="000000"/>
                <w:sz w:val="24"/>
                <w:szCs w:val="24"/>
              </w:rPr>
              <w:t xml:space="preserve">tickets</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Вимоги до архітектури рішення</w:t>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має можливість впровадження і як хмарне рішення безпеки </w:t>
            </w:r>
            <w:r>
              <w:rPr>
                <w:rFonts w:ascii="Times New Roman" w:hAnsi="Times New Roman" w:cs="Times New Roman"/>
                <w:color w:val="000000"/>
                <w:sz w:val="24"/>
                <w:szCs w:val="24"/>
              </w:rPr>
              <w:t xml:space="preserve">Protective</w:t>
            </w:r>
            <w:r>
              <w:rPr>
                <w:rFonts w:ascii="Times New Roman" w:hAnsi="Times New Roman" w:cs="Times New Roman"/>
                <w:color w:val="000000"/>
                <w:sz w:val="24"/>
                <w:szCs w:val="24"/>
              </w:rPr>
              <w:t xml:space="preserve"> DNS, і через інтеграцію API з існуючими системами </w:t>
            </w:r>
            <w:r>
              <w:rPr>
                <w:rFonts w:ascii="Times New Roman" w:hAnsi="Times New Roman" w:cs="Times New Roman"/>
                <w:color w:val="000000"/>
                <w:sz w:val="24"/>
                <w:szCs w:val="24"/>
              </w:rPr>
              <w:t xml:space="preserve">кібербезпеки</w:t>
            </w:r>
            <w:r>
              <w:rPr>
                <w:rFonts w:ascii="Times New Roman" w:hAnsi="Times New Roman" w:cs="Times New Roman"/>
                <w:color w:val="000000"/>
                <w:sz w:val="24"/>
                <w:szCs w:val="24"/>
              </w:rPr>
              <w:tab/>
            </w:r>
            <w:r/>
          </w:p>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має можливість обмінюватися даними з клієнтською мережею хмарними DNS-перетворювачами для рекурсивного вирішення, аналізу ризиків і процесу прийняття рішень на основі вердикту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Вимоги відповідності до операційної системи та програмного забезпечення настільного клієнта (робочої станції)</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Рішення для моніторингу мережі на рівні DNS із використанням хмарних рекурсивних </w:t>
            </w:r>
            <w:r>
              <w:rPr>
                <w:rFonts w:ascii="Times New Roman" w:hAnsi="Times New Roman" w:cs="Times New Roman"/>
                <w:color w:val="000000"/>
                <w:sz w:val="24"/>
                <w:szCs w:val="24"/>
              </w:rPr>
              <w:t xml:space="preserve">резолверів</w:t>
            </w:r>
            <w:r>
              <w:rPr>
                <w:rFonts w:ascii="Times New Roman" w:hAnsi="Times New Roman" w:cs="Times New Roman"/>
                <w:color w:val="000000"/>
                <w:sz w:val="24"/>
                <w:szCs w:val="24"/>
              </w:rPr>
              <w:t xml:space="preserve"> DNS</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Вимоги відповідності  корпоративної мережі</w:t>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має можливість здійснити підключення до відкритої глобальної мережі «Інтернет» і підтримувати можливість підключення до спеціалізованих служб, необхідних для рішення </w:t>
            </w:r>
            <w:r>
              <w:rPr>
                <w:rFonts w:ascii="Times New Roman" w:hAnsi="Times New Roman" w:cs="Times New Roman"/>
                <w:color w:val="000000"/>
                <w:sz w:val="24"/>
                <w:szCs w:val="24"/>
              </w:rPr>
              <w:t xml:space="preserve">Protective</w:t>
            </w:r>
            <w:r>
              <w:rPr>
                <w:rFonts w:ascii="Times New Roman" w:hAnsi="Times New Roman" w:cs="Times New Roman"/>
                <w:color w:val="000000"/>
                <w:sz w:val="24"/>
                <w:szCs w:val="24"/>
              </w:rPr>
              <w:t xml:space="preserve"> DNS.</w:t>
            </w:r>
            <w:r/>
          </w:p>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використовує один або декілька з наведених нижче портів і/або служб, щоб запустити рішення в експлуатацію:</w:t>
            </w:r>
            <w:r/>
          </w:p>
          <w:p>
            <w:pPr>
              <w:numPr>
                <w:ilvl w:val="0"/>
                <w:numId w:val="27"/>
              </w:num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порт 53 UDP/TCP;</w:t>
            </w:r>
            <w:r/>
          </w:p>
          <w:p>
            <w:pPr>
              <w:numPr>
                <w:ilvl w:val="0"/>
                <w:numId w:val="27"/>
              </w:num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DOH – DNS через HTTPS (порт 443);</w:t>
            </w:r>
            <w:r/>
          </w:p>
          <w:p>
            <w:pPr>
              <w:numPr>
                <w:ilvl w:val="0"/>
                <w:numId w:val="27"/>
              </w:numPr>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DOT – DNS через TLS (порт 853)</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Вимоги до функціональності захисту</w:t>
            </w:r>
            <w:r/>
          </w:p>
        </w:tc>
        <w:tc>
          <w:tcPr>
            <w:tcW w:w="6579" w:type="dxa"/>
            <w:textDirection w:val="lrTb"/>
            <w:noWrap w:val="false"/>
          </w:tcPr>
          <w:p>
            <w:pPr>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Система має у своєму ск</w:t>
            </w:r>
            <w:r>
              <w:rPr>
                <w:rFonts w:ascii="Times New Roman" w:hAnsi="Times New Roman" w:cs="Times New Roman"/>
                <w:color w:val="000000"/>
                <w:sz w:val="24"/>
                <w:szCs w:val="24"/>
              </w:rPr>
              <w:t xml:space="preserve">ладі необхідний функціонал для блокування шкідливого трафіку DNS за замовчуванням від виробника. Показники підтверджені дослідженнями AV-TEST, або іншою незалежною організацією яка оцінює антивірусне програмне забезпечення та програмне забезпечення безпеки</w:t>
            </w:r>
            <w:r>
              <w:rPr>
                <w:rFonts w:ascii="Times New Roman" w:hAnsi="Times New Roman" w:cs="Times New Roman"/>
                <w:color w:val="000000"/>
                <w:sz w:val="24"/>
                <w:szCs w:val="24"/>
              </w:rPr>
              <w:tab/>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vMerge w:val="continue"/>
            <w:textDirection w:val="lrTb"/>
            <w:noWrap w:val="false"/>
          </w:tcPr>
          <w:p>
            <w:pPr>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забезпечує безпеку та блокує комунікації із командними серверами шкідливих програм (C2), програмами-вимагачами, </w:t>
            </w:r>
            <w:r>
              <w:rPr>
                <w:rFonts w:ascii="Times New Roman" w:hAnsi="Times New Roman" w:cs="Times New Roman"/>
                <w:color w:val="000000"/>
                <w:sz w:val="24"/>
                <w:szCs w:val="24"/>
              </w:rPr>
              <w:t xml:space="preserve">фішингом</w:t>
            </w:r>
            <w:r>
              <w:rPr>
                <w:rFonts w:ascii="Times New Roman" w:hAnsi="Times New Roman" w:cs="Times New Roman"/>
                <w:color w:val="000000"/>
                <w:sz w:val="24"/>
                <w:szCs w:val="24"/>
              </w:rPr>
              <w:t xml:space="preserve"> і атаками на ланцюжки поставок,  при цьому надає інтелектуальні дані на вимогу для покращення існуючого стека безпеки та ІТ-керування. Усуває загрози у режимі реального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color w:val="000000"/>
                <w:sz w:val="24"/>
                <w:szCs w:val="24"/>
              </w:rPr>
              <w:t xml:space="preserve">Вимоги до аналітики</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Система містить:</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доступ до інтерфейсу користувача, сповіщення електронною поштою, розширені запити; </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виявлення заражених машин, інтеграцію, стандартні звіти, підтримку та роумінг користувачів;</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вбудовану підтримку виявлення алгоритму створення домену (DGA), DNSSEC, DNS через HTTPS і DNS через TLS;</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висновки та аналіз даних DNS за допомогою аналізу журналів у реальному часі;</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блокування по репутації </w:t>
            </w:r>
            <w:r>
              <w:rPr>
                <w:rFonts w:ascii="Times New Roman" w:hAnsi="Times New Roman" w:cs="Times New Roman"/>
                <w:color w:val="000000"/>
                <w:sz w:val="24"/>
                <w:szCs w:val="24"/>
              </w:rPr>
              <w:t xml:space="preserve">реєстранта</w:t>
            </w:r>
            <w:r>
              <w:rPr>
                <w:rFonts w:ascii="Times New Roman" w:hAnsi="Times New Roman" w:cs="Times New Roman"/>
                <w:color w:val="000000"/>
                <w:sz w:val="24"/>
                <w:szCs w:val="24"/>
              </w:rPr>
              <w:t xml:space="preserve"> домену, </w:t>
            </w:r>
            <w:r>
              <w:rPr>
                <w:rFonts w:ascii="Times New Roman" w:hAnsi="Times New Roman" w:cs="Times New Roman"/>
                <w:color w:val="000000"/>
                <w:sz w:val="24"/>
                <w:szCs w:val="24"/>
              </w:rPr>
              <w:t xml:space="preserve">геолокації</w:t>
            </w:r>
            <w:r>
              <w:rPr>
                <w:rFonts w:ascii="Times New Roman" w:hAnsi="Times New Roman" w:cs="Times New Roman"/>
                <w:color w:val="000000"/>
                <w:sz w:val="24"/>
                <w:szCs w:val="24"/>
              </w:rPr>
              <w:t xml:space="preserve">, IP та CIDR, NS та ASN;</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оцінювання рівня складності атаки - звичайна чи направлена;</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функціонал </w:t>
            </w:r>
            <w:r>
              <w:rPr>
                <w:rFonts w:ascii="Times New Roman" w:hAnsi="Times New Roman" w:cs="Times New Roman"/>
                <w:color w:val="000000"/>
                <w:sz w:val="24"/>
                <w:szCs w:val="24"/>
              </w:rPr>
              <w:t xml:space="preserve">Sinkholing</w:t>
            </w:r>
            <w:r>
              <w:rPr>
                <w:rFonts w:ascii="Times New Roman" w:hAnsi="Times New Roman" w:cs="Times New Roman"/>
                <w:color w:val="000000"/>
                <w:sz w:val="24"/>
                <w:szCs w:val="24"/>
              </w:rPr>
              <w:t xml:space="preserve"> та подальший аналіз на основі </w:t>
            </w:r>
            <w:r>
              <w:rPr>
                <w:rFonts w:ascii="Times New Roman" w:hAnsi="Times New Roman" w:cs="Times New Roman"/>
                <w:color w:val="000000"/>
                <w:sz w:val="24"/>
                <w:szCs w:val="24"/>
              </w:rPr>
              <w:t xml:space="preserve">хендшейку</w:t>
            </w:r>
            <w:r>
              <w:rPr>
                <w:rFonts w:ascii="Times New Roman" w:hAnsi="Times New Roman" w:cs="Times New Roman"/>
                <w:color w:val="000000"/>
                <w:sz w:val="24"/>
                <w:szCs w:val="24"/>
              </w:rPr>
              <w:t xml:space="preserve">;</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блокування доменів на основі ризиків (домен не має MX-запису, сервер імен у небажаному регіоні, активність C2 тощо);</w:t>
            </w:r>
            <w:r/>
          </w:p>
          <w:p>
            <w:pPr>
              <w:numPr>
                <w:ilvl w:val="0"/>
                <w:numId w:val="27"/>
              </w:numPr>
              <w:ind w:left="0" w:firstLine="360"/>
              <w:jc w:val="both"/>
              <w:spacing w:line="276"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підтримка RESTFUL API </w:t>
            </w:r>
            <w:r>
              <w:rPr>
                <w:rFonts w:ascii="Times New Roman" w:hAnsi="Times New Roman" w:cs="Times New Roman"/>
                <w:color w:val="000000"/>
                <w:sz w:val="24"/>
                <w:szCs w:val="24"/>
              </w:rPr>
              <w:t xml:space="preserve">interface</w:t>
            </w:r>
            <w:r>
              <w:rPr>
                <w:rFonts w:ascii="Times New Roman" w:hAnsi="Times New Roman" w:cs="Times New Roman"/>
                <w:color w:val="000000"/>
                <w:sz w:val="24"/>
                <w:szCs w:val="24"/>
              </w:rPr>
              <w:t xml:space="preserve"> для отримання фільтрованих журналів та керування правилами блокування</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Кількість користувачів</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Доступ на 100 користувачів</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Рівень доступності</w:t>
            </w:r>
            <w:r/>
          </w:p>
        </w:tc>
        <w:tc>
          <w:tcPr>
            <w:tcW w:w="6579" w:type="dxa"/>
            <w:textDirection w:val="lrTb"/>
            <w:noWrap w:val="false"/>
          </w:tcPr>
          <w:p>
            <w:pPr>
              <w:jc w:val="both"/>
              <w:rPr>
                <w:rFonts w:ascii="Times New Roman" w:hAnsi="Times New Roman" w:cs="Times New Roman"/>
                <w:sz w:val="24"/>
                <w:szCs w:val="24"/>
              </w:rPr>
            </w:pPr>
            <w:r>
              <w:rPr>
                <w:rFonts w:ascii="Times New Roman" w:hAnsi="Times New Roman" w:cs="Times New Roman"/>
                <w:color w:val="000000"/>
                <w:sz w:val="24"/>
                <w:szCs w:val="24"/>
              </w:rPr>
              <w:t xml:space="preserve">Платформа системи доступна щонайменше у  99,9 % часу</w:t>
            </w:r>
            <w:r/>
          </w:p>
        </w:tc>
      </w:tr>
      <w:tr>
        <w:trPr>
          <w:trHeight w:val="315"/>
        </w:trPr>
        <w:tc>
          <w:tcPr>
            <w:tcW w:w="697" w:type="dxa"/>
            <w:vAlign w:val="center"/>
            <w:textDirection w:val="lrTb"/>
            <w:noWrap w:val="false"/>
          </w:tcPr>
          <w:p>
            <w:pPr>
              <w:numPr>
                <w:ilvl w:val="0"/>
                <w:numId w:val="9"/>
              </w:numPr>
              <w:ind w:left="0" w:firstLine="0"/>
              <w:jc w:val="center"/>
              <w:spacing w:line="276" w:lineRule="auto"/>
              <w:tabs>
                <w:tab w:val="left" w:pos="360" w:leader="none"/>
              </w:tabs>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tc>
        <w:tc>
          <w:tcPr>
            <w:tcW w:w="3209" w:type="dxa"/>
            <w:vAlign w:val="center"/>
            <w:textDirection w:val="lrTb"/>
            <w:noWrap w:val="false"/>
          </w:tcPr>
          <w:p>
            <w:pPr>
              <w:jc w:val="center"/>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Вимога до підтримки</w:t>
            </w:r>
            <w:r/>
          </w:p>
        </w:tc>
        <w:tc>
          <w:tcPr>
            <w:tcW w:w="6579" w:type="dxa"/>
            <w:textDirection w:val="lrTb"/>
            <w:noWrap w:val="false"/>
          </w:tcPr>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Захист 24/7;</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спеціалізована підтримка з доступом до порталу виробника;</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ввідний інструктаж, адаптація та підтримка користувачів;</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навчання та тренінги без обмежень і додаткової плати від виробника;  </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щоквартальний звіт про успіх користувача;</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можливість щоквартальних зустрічей з технічною командою виробника для будь-яких питань / обговорень щодо роботи та функціоналу продукту;</w:t>
            </w:r>
            <w:r/>
          </w:p>
          <w:p>
            <w:pPr>
              <w:numPr>
                <w:ilvl w:val="0"/>
                <w:numId w:val="27"/>
              </w:numPr>
              <w:ind w:left="0" w:firstLine="360"/>
              <w:jc w:val="both"/>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виробник поділиться знаннями, заснованими на досвіді інших клієнтів (успішними USE-</w:t>
            </w:r>
            <w:r>
              <w:rPr>
                <w:rFonts w:ascii="Times New Roman" w:hAnsi="Times New Roman" w:cs="Times New Roman"/>
                <w:color w:val="000000"/>
                <w:sz w:val="24"/>
                <w:szCs w:val="24"/>
              </w:rPr>
              <w:t xml:space="preserve">cases</w:t>
            </w:r>
            <w:r>
              <w:rPr>
                <w:rFonts w:ascii="Times New Roman" w:hAnsi="Times New Roman" w:cs="Times New Roman"/>
                <w:color w:val="000000"/>
                <w:sz w:val="24"/>
                <w:szCs w:val="24"/>
              </w:rPr>
              <w:t xml:space="preserve">)</w:t>
            </w:r>
            <w:r/>
          </w:p>
        </w:tc>
      </w:tr>
    </w:tbl>
    <w:p>
      <w:pPr>
        <w:ind w:firstLine="567"/>
        <w:jc w:val="both"/>
        <w:spacing w:after="0" w:line="240" w:lineRule="auto"/>
        <w:tabs>
          <w:tab w:val="left" w:pos="540" w:leader="none"/>
          <w:tab w:val="left" w:pos="6840" w:leader="none"/>
        </w:tabs>
        <w:rPr>
          <w:rFonts w:ascii="Times New Roman" w:hAnsi="Times New Roman" w:cs="Times New Roman"/>
          <w:sz w:val="24"/>
          <w:szCs w:val="24"/>
        </w:rPr>
      </w:pPr>
      <w:r>
        <w:rPr>
          <w:rFonts w:ascii="Times New Roman" w:hAnsi="Times New Roman" w:cs="Times New Roman"/>
          <w:sz w:val="24"/>
          <w:szCs w:val="24"/>
        </w:rPr>
        <w:t xml:space="preserve">Учасник якого визначено переможцем процедури закупівлі, перед укладанням до</w:t>
      </w:r>
      <w:r>
        <w:rPr>
          <w:rFonts w:ascii="Times New Roman" w:hAnsi="Times New Roman" w:cs="Times New Roman"/>
          <w:sz w:val="24"/>
          <w:szCs w:val="24"/>
        </w:rPr>
        <w:t xml:space="preserve">говору проводить науково-технічну експертизу та/або експертну оцінку та/або незалежну оцінку вартості послуг, за результатом аукціону, вказаних в Додатку 5 до тендерної документації та надає Замовнику документ що підтверджує вартість вказаних послуг. У раз</w:t>
      </w:r>
      <w:r>
        <w:rPr>
          <w:rFonts w:ascii="Times New Roman" w:hAnsi="Times New Roman" w:cs="Times New Roman"/>
          <w:sz w:val="24"/>
          <w:szCs w:val="24"/>
        </w:rPr>
        <w:t xml:space="preserve">і надання документу де вартість послуг буде нижча ніж зазначив Учасник за результатом аукціону, Учасник-Переможець укладає разом із договором додаткову угоду на зменшення вартості за одиницю послуг (надати у складі тендерної документації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10 622 028</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86</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десять</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шістсот двадцять дві тисячі двадцять вісім</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86</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603030804020204"/>
  </w:font>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4">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5">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6">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7">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8">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9">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0">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4">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5">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6">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7">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8">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19">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0">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1">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Times New Roman" w:hAnsi="Times New Roman" w:eastAsia="Times New Roman" w:cs="Times New Roman"/>
        <w:color w:val="00000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4">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5">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6">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7">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8">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29">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1">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o"/>
      <w:lvlJc w:val="left"/>
      <w:pPr>
        <w:ind w:left="1440" w:hanging="360"/>
      </w:pPr>
      <w:rPr>
        <w:rFonts w:ascii="Courier New" w:hAnsi="Courier New" w:eastAsia="Courier New" w:cs="Courier New"/>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2">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4">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5">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abstractNum w:abstractNumId="36">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sz w:val="20"/>
        <w:szCs w:val="20"/>
      </w:rPr>
    </w:lvl>
    <w:lvl w:ilvl="1">
      <w:start w:val="1"/>
      <w:numFmt w:val="bullet"/>
      <w:isLgl w:val="false"/>
      <w:suff w:val="tab"/>
      <w:lvlText w:val="●"/>
      <w:lvlJc w:val="left"/>
      <w:pPr>
        <w:ind w:left="1440" w:hanging="360"/>
      </w:pPr>
      <w:rPr>
        <w:rFonts w:ascii="Noto Sans Symbols" w:hAnsi="Noto Sans Symbols" w:eastAsia="Noto Sans Symbols" w:cs="Noto Sans Symbols"/>
        <w:sz w:val="20"/>
        <w:szCs w:val="20"/>
      </w:rPr>
    </w:lvl>
    <w:lvl w:ilvl="2">
      <w:start w:val="1"/>
      <w:numFmt w:val="bullet"/>
      <w:isLgl w:val="false"/>
      <w:suff w:val="tab"/>
      <w:lvlText w:val="▪"/>
      <w:lvlJc w:val="left"/>
      <w:pPr>
        <w:ind w:left="2160" w:hanging="360"/>
      </w:pPr>
      <w:rPr>
        <w:rFonts w:ascii="Noto Sans Symbols" w:hAnsi="Noto Sans Symbols" w:eastAsia="Noto Sans Symbols" w:cs="Noto Sans Symbols"/>
        <w:sz w:val="20"/>
        <w:szCs w:val="20"/>
      </w:rPr>
    </w:lvl>
    <w:lvl w:ilvl="3">
      <w:start w:val="1"/>
      <w:numFmt w:val="bullet"/>
      <w:isLgl w:val="false"/>
      <w:suff w:val="tab"/>
      <w:lvlText w:val="▪"/>
      <w:lvlJc w:val="left"/>
      <w:pPr>
        <w:ind w:left="2880" w:hanging="360"/>
      </w:pPr>
      <w:rPr>
        <w:rFonts w:ascii="Noto Sans Symbols" w:hAnsi="Noto Sans Symbols" w:eastAsia="Noto Sans Symbols" w:cs="Noto Sans Symbols"/>
        <w:sz w:val="20"/>
        <w:szCs w:val="20"/>
      </w:rPr>
    </w:lvl>
    <w:lvl w:ilvl="4">
      <w:start w:val="1"/>
      <w:numFmt w:val="bullet"/>
      <w:isLgl w:val="false"/>
      <w:suff w:val="tab"/>
      <w:lvlText w:val="▪"/>
      <w:lvlJc w:val="left"/>
      <w:pPr>
        <w:ind w:left="3600" w:hanging="360"/>
      </w:pPr>
      <w:rPr>
        <w:rFonts w:ascii="Noto Sans Symbols" w:hAnsi="Noto Sans Symbols" w:eastAsia="Noto Sans Symbols" w:cs="Noto Sans Symbols"/>
        <w:sz w:val="20"/>
        <w:szCs w:val="20"/>
      </w:rPr>
    </w:lvl>
    <w:lvl w:ilvl="5">
      <w:start w:val="1"/>
      <w:numFmt w:val="bullet"/>
      <w:isLgl w:val="false"/>
      <w:suff w:val="tab"/>
      <w:lvlText w:val="▪"/>
      <w:lvlJc w:val="left"/>
      <w:pPr>
        <w:ind w:left="4320" w:hanging="360"/>
      </w:pPr>
      <w:rPr>
        <w:rFonts w:ascii="Noto Sans Symbols" w:hAnsi="Noto Sans Symbols" w:eastAsia="Noto Sans Symbols" w:cs="Noto Sans Symbols"/>
        <w:sz w:val="20"/>
        <w:szCs w:val="20"/>
      </w:rPr>
    </w:lvl>
    <w:lvl w:ilvl="6">
      <w:start w:val="1"/>
      <w:numFmt w:val="bullet"/>
      <w:isLgl w:val="false"/>
      <w:suff w:val="tab"/>
      <w:lvlText w:val="▪"/>
      <w:lvlJc w:val="left"/>
      <w:pPr>
        <w:ind w:left="5040" w:hanging="360"/>
      </w:pPr>
      <w:rPr>
        <w:rFonts w:ascii="Noto Sans Symbols" w:hAnsi="Noto Sans Symbols" w:eastAsia="Noto Sans Symbols" w:cs="Noto Sans Symbols"/>
        <w:sz w:val="20"/>
        <w:szCs w:val="20"/>
      </w:rPr>
    </w:lvl>
    <w:lvl w:ilvl="7">
      <w:start w:val="1"/>
      <w:numFmt w:val="bullet"/>
      <w:isLgl w:val="false"/>
      <w:suff w:val="tab"/>
      <w:lvlText w:val="▪"/>
      <w:lvlJc w:val="left"/>
      <w:pPr>
        <w:ind w:left="5760" w:hanging="360"/>
      </w:pPr>
      <w:rPr>
        <w:rFonts w:ascii="Noto Sans Symbols" w:hAnsi="Noto Sans Symbols" w:eastAsia="Noto Sans Symbols" w:cs="Noto Sans Symbols"/>
        <w:sz w:val="20"/>
        <w:szCs w:val="20"/>
      </w:rPr>
    </w:lvl>
    <w:lvl w:ilvl="8">
      <w:start w:val="1"/>
      <w:numFmt w:val="bullet"/>
      <w:isLgl w:val="false"/>
      <w:suff w:val="tab"/>
      <w:lvlText w:val="▪"/>
      <w:lvlJc w:val="left"/>
      <w:pPr>
        <w:ind w:left="6480" w:hanging="360"/>
      </w:pPr>
      <w:rPr>
        <w:rFonts w:ascii="Noto Sans Symbols" w:hAnsi="Noto Sans Symbols" w:eastAsia="Noto Sans Symbols" w:cs="Noto Sans Symbols"/>
        <w:sz w:val="20"/>
        <w:szCs w:val="20"/>
      </w:rPr>
    </w:lvl>
  </w:abstractNum>
  <w:num w:numId="1">
    <w:abstractNumId w:val="5"/>
  </w:num>
  <w:num w:numId="2">
    <w:abstractNumId w:val="23"/>
  </w:num>
  <w:num w:numId="3">
    <w:abstractNumId w:val="25"/>
  </w:num>
  <w:num w:numId="4">
    <w:abstractNumId w:val="14"/>
  </w:num>
  <w:num w:numId="5">
    <w:abstractNumId w:val="4"/>
  </w:num>
  <w:num w:numId="6">
    <w:abstractNumId w:val="9"/>
  </w:num>
  <w:num w:numId="7">
    <w:abstractNumId w:val="8"/>
  </w:num>
  <w:num w:numId="8">
    <w:abstractNumId w:val="32"/>
  </w:num>
  <w:num w:numId="9">
    <w:abstractNumId w:val="12"/>
  </w:num>
  <w:num w:numId="10">
    <w:abstractNumId w:val="6"/>
  </w:num>
  <w:num w:numId="11">
    <w:abstractNumId w:val="20"/>
  </w:num>
  <w:num w:numId="12">
    <w:abstractNumId w:val="21"/>
  </w:num>
  <w:num w:numId="13">
    <w:abstractNumId w:val="31"/>
  </w:num>
  <w:num w:numId="14">
    <w:abstractNumId w:val="16"/>
  </w:num>
  <w:num w:numId="15">
    <w:abstractNumId w:val="2"/>
  </w:num>
  <w:num w:numId="16">
    <w:abstractNumId w:val="13"/>
  </w:num>
  <w:num w:numId="17">
    <w:abstractNumId w:val="7"/>
  </w:num>
  <w:num w:numId="18">
    <w:abstractNumId w:val="10"/>
  </w:num>
  <w:num w:numId="19">
    <w:abstractNumId w:val="29"/>
  </w:num>
  <w:num w:numId="20">
    <w:abstractNumId w:val="3"/>
  </w:num>
  <w:num w:numId="21">
    <w:abstractNumId w:val="17"/>
  </w:num>
  <w:num w:numId="22">
    <w:abstractNumId w:val="33"/>
  </w:num>
  <w:num w:numId="23">
    <w:abstractNumId w:val="19"/>
  </w:num>
  <w:num w:numId="24">
    <w:abstractNumId w:val="35"/>
  </w:num>
  <w:num w:numId="25">
    <w:abstractNumId w:val="28"/>
  </w:num>
  <w:num w:numId="26">
    <w:abstractNumId w:val="36"/>
  </w:num>
  <w:num w:numId="27">
    <w:abstractNumId w:val="27"/>
  </w:num>
  <w:num w:numId="28">
    <w:abstractNumId w:val="26"/>
  </w:num>
  <w:num w:numId="29">
    <w:abstractNumId w:val="1"/>
  </w:num>
  <w:num w:numId="30">
    <w:abstractNumId w:val="15"/>
  </w:num>
  <w:num w:numId="31">
    <w:abstractNumId w:val="24"/>
  </w:num>
  <w:num w:numId="32">
    <w:abstractNumId w:val="18"/>
  </w:num>
  <w:num w:numId="33">
    <w:abstractNumId w:val="34"/>
  </w:num>
  <w:num w:numId="34">
    <w:abstractNumId w:val="22"/>
  </w:num>
  <w:num w:numId="35">
    <w:abstractNumId w:val="11"/>
  </w:num>
  <w:num w:numId="36">
    <w:abstractNumId w:val="0"/>
  </w:num>
  <w:num w:numId="37">
    <w:abstractNumId w:val="30"/>
    <w:lvlOverride w:ilvl="0">
      <w:lvl w:ilvl="0">
        <w:start w:val="1"/>
        <w:numFmt w:val="lowerLetter"/>
        <w:isLgl w:val="false"/>
        <w:suff w:val="tab"/>
        <w:lvlText w:val="%1."/>
        <w:lvlJc w:val="left"/>
        <w:pPr/>
      </w:lvl>
    </w:lvlOverride>
  </w:num>
  <w:num w:numId="38">
    <w:abstractNumId w:val="30"/>
    <w:lvlOverride w:ilvl="0">
      <w:lvl w:ilvl="0">
        <w:start w:val="1"/>
        <w:numFmt w:val="lowerLetter"/>
        <w:isLgl w:val="false"/>
        <w:suff w:val="tab"/>
        <w:lvlText w:val="%1."/>
        <w:lvlJc w:val="left"/>
        <w:pPr/>
      </w:lvl>
    </w:lvlOverride>
  </w:num>
  <w:num w:numId="39">
    <w:abstractNumId w:val="30"/>
    <w:lvlOverride w:ilvl="0">
      <w:lvl w:ilvl="0">
        <w:start w:val="1"/>
        <w:numFmt w:val="lowerLetter"/>
        <w:isLgl w:val="false"/>
        <w:suff w:val="tab"/>
        <w:lvlText w:val="%1."/>
        <w:lvlJc w:val="left"/>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30"/>
    <w:link w:val="721"/>
    <w:uiPriority w:val="9"/>
    <w:rPr>
      <w:rFonts w:ascii="Arial" w:hAnsi="Arial" w:eastAsia="Arial" w:cs="Arial"/>
      <w:sz w:val="40"/>
      <w:szCs w:val="40"/>
    </w:rPr>
  </w:style>
  <w:style w:type="character" w:styleId="15">
    <w:name w:val="Heading 2 Char"/>
    <w:basedOn w:val="730"/>
    <w:link w:val="722"/>
    <w:uiPriority w:val="9"/>
    <w:rPr>
      <w:rFonts w:ascii="Arial" w:hAnsi="Arial" w:eastAsia="Arial" w:cs="Arial"/>
      <w:sz w:val="34"/>
    </w:rPr>
  </w:style>
  <w:style w:type="character" w:styleId="17">
    <w:name w:val="Heading 3 Char"/>
    <w:basedOn w:val="730"/>
    <w:link w:val="723"/>
    <w:uiPriority w:val="9"/>
    <w:rPr>
      <w:rFonts w:ascii="Arial" w:hAnsi="Arial" w:eastAsia="Arial" w:cs="Arial"/>
      <w:sz w:val="30"/>
      <w:szCs w:val="30"/>
    </w:rPr>
  </w:style>
  <w:style w:type="character" w:styleId="19">
    <w:name w:val="Heading 4 Char"/>
    <w:basedOn w:val="730"/>
    <w:link w:val="724"/>
    <w:uiPriority w:val="9"/>
    <w:rPr>
      <w:rFonts w:ascii="Arial" w:hAnsi="Arial" w:eastAsia="Arial" w:cs="Arial"/>
      <w:b/>
      <w:bCs/>
      <w:sz w:val="26"/>
      <w:szCs w:val="26"/>
    </w:rPr>
  </w:style>
  <w:style w:type="character" w:styleId="21">
    <w:name w:val="Heading 5 Char"/>
    <w:basedOn w:val="730"/>
    <w:link w:val="725"/>
    <w:uiPriority w:val="9"/>
    <w:rPr>
      <w:rFonts w:ascii="Arial" w:hAnsi="Arial" w:eastAsia="Arial" w:cs="Arial"/>
      <w:b/>
      <w:bCs/>
      <w:sz w:val="24"/>
      <w:szCs w:val="24"/>
    </w:rPr>
  </w:style>
  <w:style w:type="character" w:styleId="23">
    <w:name w:val="Heading 6 Char"/>
    <w:basedOn w:val="730"/>
    <w:link w:val="726"/>
    <w:uiPriority w:val="9"/>
    <w:rPr>
      <w:rFonts w:ascii="Arial" w:hAnsi="Arial" w:eastAsia="Arial" w:cs="Arial"/>
      <w:b/>
      <w:bCs/>
      <w:sz w:val="22"/>
      <w:szCs w:val="22"/>
    </w:rPr>
  </w:style>
  <w:style w:type="character" w:styleId="25">
    <w:name w:val="Heading 7 Char"/>
    <w:basedOn w:val="730"/>
    <w:link w:val="727"/>
    <w:uiPriority w:val="9"/>
    <w:rPr>
      <w:rFonts w:ascii="Arial" w:hAnsi="Arial" w:eastAsia="Arial" w:cs="Arial"/>
      <w:b/>
      <w:bCs/>
      <w:i/>
      <w:iCs/>
      <w:sz w:val="22"/>
      <w:szCs w:val="22"/>
    </w:rPr>
  </w:style>
  <w:style w:type="character" w:styleId="27">
    <w:name w:val="Heading 8 Char"/>
    <w:basedOn w:val="730"/>
    <w:link w:val="728"/>
    <w:uiPriority w:val="9"/>
    <w:rPr>
      <w:rFonts w:ascii="Arial" w:hAnsi="Arial" w:eastAsia="Arial" w:cs="Arial"/>
      <w:i/>
      <w:iCs/>
      <w:sz w:val="22"/>
      <w:szCs w:val="22"/>
    </w:rPr>
  </w:style>
  <w:style w:type="character" w:styleId="29">
    <w:name w:val="Heading 9 Char"/>
    <w:basedOn w:val="730"/>
    <w:link w:val="729"/>
    <w:uiPriority w:val="9"/>
    <w:rPr>
      <w:rFonts w:ascii="Arial" w:hAnsi="Arial" w:eastAsia="Arial" w:cs="Arial"/>
      <w:i/>
      <w:iCs/>
      <w:sz w:val="21"/>
      <w:szCs w:val="21"/>
    </w:rPr>
  </w:style>
  <w:style w:type="character" w:styleId="34">
    <w:name w:val="Title Char"/>
    <w:basedOn w:val="730"/>
    <w:link w:val="934"/>
    <w:uiPriority w:val="10"/>
    <w:rPr>
      <w:sz w:val="48"/>
      <w:szCs w:val="48"/>
    </w:rPr>
  </w:style>
  <w:style w:type="character" w:styleId="36">
    <w:name w:val="Subtitle Char"/>
    <w:basedOn w:val="730"/>
    <w:link w:val="937"/>
    <w:uiPriority w:val="11"/>
    <w:rPr>
      <w:sz w:val="24"/>
      <w:szCs w:val="24"/>
    </w:rPr>
  </w:style>
  <w:style w:type="character" w:styleId="38">
    <w:name w:val="Quote Char"/>
    <w:link w:val="785"/>
    <w:uiPriority w:val="29"/>
    <w:rPr>
      <w:i/>
    </w:rPr>
  </w:style>
  <w:style w:type="character" w:styleId="40">
    <w:name w:val="Intense Quote Char"/>
    <w:link w:val="787"/>
    <w:uiPriority w:val="30"/>
    <w:rPr>
      <w:i/>
    </w:rPr>
  </w:style>
  <w:style w:type="character" w:styleId="42">
    <w:name w:val="Header Char"/>
    <w:basedOn w:val="730"/>
    <w:link w:val="779"/>
    <w:uiPriority w:val="99"/>
  </w:style>
  <w:style w:type="character" w:styleId="46">
    <w:name w:val="Caption Char"/>
    <w:basedOn w:val="790"/>
    <w:link w:val="739"/>
    <w:uiPriority w:val="99"/>
  </w:style>
  <w:style w:type="character" w:styleId="175">
    <w:name w:val="Footnote Text Char"/>
    <w:link w:val="916"/>
    <w:uiPriority w:val="99"/>
    <w:rPr>
      <w:sz w:val="18"/>
    </w:rPr>
  </w:style>
  <w:style w:type="character" w:styleId="178">
    <w:name w:val="Endnote Text Char"/>
    <w:link w:val="919"/>
    <w:uiPriority w:val="99"/>
    <w:rPr>
      <w:sz w:val="20"/>
    </w:rPr>
  </w:style>
  <w:style w:type="paragraph" w:styleId="720" w:default="1">
    <w:name w:val="Normal"/>
    <w:qFormat/>
    <w:rPr>
      <w:lang w:val="uk-UA"/>
    </w:rPr>
  </w:style>
  <w:style w:type="paragraph" w:styleId="721">
    <w:name w:val="Heading 1"/>
    <w:basedOn w:val="720"/>
    <w:next w:val="720"/>
    <w:link w:val="764"/>
    <w:uiPriority w:val="9"/>
    <w:qFormat/>
    <w:pPr>
      <w:keepLines/>
      <w:keepNext/>
      <w:spacing w:before="400" w:after="120" w:line="276" w:lineRule="auto"/>
      <w:outlineLvl w:val="0"/>
    </w:pPr>
    <w:rPr>
      <w:rFonts w:ascii="Arial" w:hAnsi="Arial" w:eastAsia="Arial" w:cs="Arial"/>
      <w:sz w:val="40"/>
      <w:szCs w:val="40"/>
      <w:lang w:eastAsia="zh-CN"/>
    </w:rPr>
  </w:style>
  <w:style w:type="paragraph" w:styleId="722">
    <w:name w:val="Heading 2"/>
    <w:basedOn w:val="720"/>
    <w:link w:val="74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0"/>
    <w:next w:val="720"/>
    <w:link w:val="765"/>
    <w:uiPriority w:val="9"/>
    <w:semiHidden/>
    <w:unhideWhenUsed/>
    <w:qFormat/>
    <w:pPr>
      <w:keepLines/>
      <w:keepNext/>
      <w:spacing w:before="320" w:after="80" w:line="276" w:lineRule="auto"/>
      <w:outlineLvl w:val="2"/>
    </w:pPr>
    <w:rPr>
      <w:rFonts w:ascii="Arial" w:hAnsi="Arial" w:eastAsia="Arial" w:cs="Arial"/>
      <w:color w:val="434343"/>
      <w:sz w:val="28"/>
      <w:szCs w:val="28"/>
      <w:lang w:eastAsia="zh-CN"/>
    </w:rPr>
  </w:style>
  <w:style w:type="paragraph" w:styleId="724">
    <w:name w:val="Heading 4"/>
    <w:basedOn w:val="720"/>
    <w:next w:val="720"/>
    <w:link w:val="766"/>
    <w:uiPriority w:val="9"/>
    <w:semiHidden/>
    <w:unhideWhenUsed/>
    <w:qFormat/>
    <w:pPr>
      <w:keepLines/>
      <w:keepNext/>
      <w:spacing w:before="280" w:after="80" w:line="276" w:lineRule="auto"/>
      <w:outlineLvl w:val="3"/>
    </w:pPr>
    <w:rPr>
      <w:rFonts w:ascii="Arial" w:hAnsi="Arial" w:eastAsia="Arial" w:cs="Arial"/>
      <w:color w:val="666666"/>
      <w:sz w:val="24"/>
      <w:szCs w:val="24"/>
      <w:lang w:eastAsia="zh-CN"/>
    </w:rPr>
  </w:style>
  <w:style w:type="paragraph" w:styleId="725">
    <w:name w:val="Heading 5"/>
    <w:basedOn w:val="720"/>
    <w:next w:val="720"/>
    <w:link w:val="767"/>
    <w:uiPriority w:val="9"/>
    <w:semiHidden/>
    <w:unhideWhenUsed/>
    <w:qFormat/>
    <w:pPr>
      <w:keepLines/>
      <w:keepNext/>
      <w:spacing w:before="240" w:after="80" w:line="276" w:lineRule="auto"/>
      <w:outlineLvl w:val="4"/>
    </w:pPr>
    <w:rPr>
      <w:rFonts w:ascii="Arial" w:hAnsi="Arial" w:eastAsia="Arial" w:cs="Arial"/>
      <w:color w:val="666666"/>
      <w:lang w:eastAsia="zh-CN"/>
    </w:rPr>
  </w:style>
  <w:style w:type="paragraph" w:styleId="726">
    <w:name w:val="Heading 6"/>
    <w:basedOn w:val="720"/>
    <w:next w:val="720"/>
    <w:link w:val="768"/>
    <w:uiPriority w:val="9"/>
    <w:semiHidden/>
    <w:unhideWhenUsed/>
    <w:qFormat/>
    <w:pPr>
      <w:keepLines/>
      <w:keepNext/>
      <w:spacing w:before="240" w:after="80" w:line="276" w:lineRule="auto"/>
      <w:outlineLvl w:val="5"/>
    </w:pPr>
    <w:rPr>
      <w:rFonts w:ascii="Arial" w:hAnsi="Arial" w:eastAsia="Arial" w:cs="Arial"/>
      <w:i/>
      <w:color w:val="666666"/>
      <w:lang w:eastAsia="zh-CN"/>
    </w:rPr>
  </w:style>
  <w:style w:type="paragraph" w:styleId="727">
    <w:name w:val="Heading 7"/>
    <w:basedOn w:val="720"/>
    <w:next w:val="720"/>
    <w:link w:val="769"/>
    <w:uiPriority w:val="9"/>
    <w:unhideWhenUsed/>
    <w:qFormat/>
    <w:pPr>
      <w:keepLines/>
      <w:keepNext/>
      <w:spacing w:before="320" w:after="200" w:line="276" w:lineRule="auto"/>
      <w:outlineLvl w:val="6"/>
    </w:pPr>
    <w:rPr>
      <w:rFonts w:ascii="Arial" w:hAnsi="Arial" w:eastAsia="Arial" w:cs="Arial"/>
      <w:b/>
      <w:bCs/>
      <w:i/>
      <w:iCs/>
      <w:lang w:eastAsia="zh-CN"/>
    </w:rPr>
  </w:style>
  <w:style w:type="paragraph" w:styleId="728">
    <w:name w:val="Heading 8"/>
    <w:basedOn w:val="720"/>
    <w:next w:val="720"/>
    <w:link w:val="770"/>
    <w:uiPriority w:val="9"/>
    <w:unhideWhenUsed/>
    <w:qFormat/>
    <w:pPr>
      <w:keepLines/>
      <w:keepNext/>
      <w:spacing w:before="320" w:after="200" w:line="276" w:lineRule="auto"/>
      <w:outlineLvl w:val="7"/>
    </w:pPr>
    <w:rPr>
      <w:rFonts w:ascii="Arial" w:hAnsi="Arial" w:eastAsia="Arial" w:cs="Arial"/>
      <w:i/>
      <w:iCs/>
      <w:lang w:eastAsia="zh-CN"/>
    </w:rPr>
  </w:style>
  <w:style w:type="paragraph" w:styleId="729">
    <w:name w:val="Heading 9"/>
    <w:basedOn w:val="720"/>
    <w:next w:val="720"/>
    <w:link w:val="771"/>
    <w:uiPriority w:val="9"/>
    <w:unhideWhenUsed/>
    <w:qFormat/>
    <w:pPr>
      <w:keepLines/>
      <w:keepNext/>
      <w:spacing w:before="320" w:after="200" w:line="276" w:lineRule="auto"/>
      <w:outlineLvl w:val="8"/>
    </w:pPr>
    <w:rPr>
      <w:rFonts w:ascii="Arial" w:hAnsi="Arial" w:eastAsia="Arial" w:cs="Arial"/>
      <w:i/>
      <w:iCs/>
      <w:sz w:val="21"/>
      <w:szCs w:val="21"/>
      <w:lang w:eastAsia="zh-CN"/>
    </w:rPr>
  </w:style>
  <w:style w:type="character" w:styleId="730" w:default="1">
    <w:name w:val="Default Paragraph Font"/>
    <w:uiPriority w:val="1"/>
    <w:unhideWhenUsed/>
  </w:style>
  <w:style w:type="table" w:styleId="731" w:default="1">
    <w:name w:val="Normal Table"/>
    <w:uiPriority w:val="99"/>
    <w:semiHidden/>
    <w:unhideWhenUsed/>
    <w:tblPr>
      <w:tblInd w:w="0" w:type="dxa"/>
      <w:tblCellMar>
        <w:left w:w="108" w:type="dxa"/>
        <w:top w:w="0" w:type="dxa"/>
        <w:right w:w="108" w:type="dxa"/>
        <w:bottom w:w="0" w:type="dxa"/>
      </w:tblCellMar>
    </w:tblPr>
  </w:style>
  <w:style w:type="numbering" w:styleId="732" w:default="1">
    <w:name w:val="No List"/>
    <w:uiPriority w:val="99"/>
    <w:semiHidden/>
    <w:unhideWhenUsed/>
  </w:style>
  <w:style w:type="paragraph" w:styleId="733">
    <w:name w:val="List Paragraph"/>
    <w:basedOn w:val="720"/>
    <w:link w:val="734"/>
    <w:uiPriority w:val="34"/>
    <w:qFormat/>
    <w:pPr>
      <w:contextualSpacing/>
      <w:ind w:left="720"/>
      <w:spacing w:after="200" w:line="276" w:lineRule="auto"/>
    </w:pPr>
    <w:rPr>
      <w:rFonts w:ascii="Calibri" w:hAnsi="Calibri" w:eastAsia="Calibri" w:cs="Calibri"/>
      <w:lang w:val="ru-RU" w:eastAsia="zh-CN"/>
    </w:rPr>
  </w:style>
  <w:style w:type="character" w:styleId="734" w:customStyle="1">
    <w:name w:val="Абзац списку Знак"/>
    <w:link w:val="733"/>
    <w:uiPriority w:val="34"/>
    <w:qFormat/>
    <w:rPr>
      <w:rFonts w:ascii="Calibri" w:hAnsi="Calibri" w:eastAsia="Calibri" w:cs="Calibri"/>
      <w:lang w:eastAsia="zh-CN"/>
    </w:rPr>
  </w:style>
  <w:style w:type="table" w:styleId="735">
    <w:name w:val="Table Grid"/>
    <w:basedOn w:val="73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6" w:customStyle="1">
    <w:name w:val="Сетка таблицы2"/>
    <w:basedOn w:val="731"/>
    <w:next w:val="73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7">
    <w:name w:val="Normal (Web)"/>
    <w:basedOn w:val="720"/>
    <w:link w:val="744"/>
    <w:uiPriority w:val="99"/>
    <w:unhideWhenUsed/>
    <w:qFormat/>
    <w:rPr>
      <w:rFonts w:ascii="Times New Roman" w:hAnsi="Times New Roman" w:cs="Times New Roman"/>
      <w:sz w:val="24"/>
      <w:szCs w:val="24"/>
    </w:rPr>
  </w:style>
  <w:style w:type="table" w:styleId="738" w:customStyle="1">
    <w:name w:val="Сетка таблицы1"/>
    <w:basedOn w:val="731"/>
    <w:next w:val="73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9">
    <w:name w:val="Footer"/>
    <w:basedOn w:val="720"/>
    <w:link w:val="74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0" w:customStyle="1">
    <w:name w:val="Нижній колонтитул Знак"/>
    <w:basedOn w:val="730"/>
    <w:link w:val="739"/>
    <w:uiPriority w:val="99"/>
    <w:rPr>
      <w:rFonts w:ascii="Calibri" w:hAnsi="Calibri" w:eastAsia="Calibri" w:cs="Calibri"/>
      <w:lang w:eastAsia="zh-CN"/>
    </w:rPr>
  </w:style>
  <w:style w:type="paragraph" w:styleId="74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2">
    <w:name w:val="Hyperlink"/>
    <w:basedOn w:val="730"/>
    <w:uiPriority w:val="99"/>
    <w:unhideWhenUsed/>
    <w:rPr>
      <w:color w:val="0563c1" w:themeColor="hyperlink"/>
      <w:u w:val="single"/>
    </w:rPr>
  </w:style>
  <w:style w:type="character" w:styleId="743" w:customStyle="1">
    <w:name w:val="xfm_93972720"/>
    <w:basedOn w:val="730"/>
  </w:style>
  <w:style w:type="character" w:styleId="744" w:customStyle="1">
    <w:name w:val="Звичайний (веб) Знак"/>
    <w:link w:val="737"/>
    <w:qFormat/>
    <w:rPr>
      <w:rFonts w:ascii="Times New Roman" w:hAnsi="Times New Roman" w:cs="Times New Roman"/>
      <w:sz w:val="24"/>
      <w:szCs w:val="24"/>
      <w:lang w:val="uk-UA"/>
    </w:rPr>
  </w:style>
  <w:style w:type="paragraph" w:styleId="745">
    <w:name w:val="Body Text 2"/>
    <w:basedOn w:val="720"/>
    <w:link w:val="746"/>
    <w:pPr>
      <w:spacing w:after="0" w:line="240" w:lineRule="auto"/>
    </w:pPr>
    <w:rPr>
      <w:rFonts w:ascii="Times New Roman" w:hAnsi="Times New Roman" w:eastAsia="Times New Roman" w:cs="Times New Roman"/>
      <w:sz w:val="28"/>
      <w:szCs w:val="20"/>
      <w:lang w:val="ru-RU" w:eastAsia="ru-RU"/>
    </w:rPr>
  </w:style>
  <w:style w:type="character" w:styleId="746" w:customStyle="1">
    <w:name w:val="Основний текст 2 Знак"/>
    <w:basedOn w:val="730"/>
    <w:link w:val="745"/>
    <w:rPr>
      <w:rFonts w:ascii="Times New Roman" w:hAnsi="Times New Roman" w:eastAsia="Times New Roman" w:cs="Times New Roman"/>
      <w:sz w:val="28"/>
      <w:szCs w:val="20"/>
      <w:lang w:eastAsia="ru-RU"/>
    </w:rPr>
  </w:style>
  <w:style w:type="paragraph" w:styleId="74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8" w:customStyle="1">
    <w:name w:val="Заголовок 2 Знак"/>
    <w:basedOn w:val="730"/>
    <w:link w:val="722"/>
    <w:uiPriority w:val="9"/>
    <w:rPr>
      <w:rFonts w:ascii="Times New Roman" w:hAnsi="Times New Roman" w:eastAsia="Times New Roman" w:cs="Times New Roman"/>
      <w:b/>
      <w:bCs/>
      <w:sz w:val="36"/>
      <w:szCs w:val="36"/>
      <w:lang w:val="uk-UA" w:eastAsia="uk-UA"/>
    </w:rPr>
  </w:style>
  <w:style w:type="paragraph" w:styleId="749">
    <w:name w:val="No Spacing"/>
    <w:link w:val="750"/>
    <w:uiPriority w:val="1"/>
    <w:qFormat/>
    <w:pPr>
      <w:spacing w:after="0" w:line="240" w:lineRule="auto"/>
    </w:pPr>
    <w:rPr>
      <w:rFonts w:ascii="Calibri" w:hAnsi="Calibri" w:eastAsia="Calibri" w:cs="Times New Roman"/>
      <w:lang w:val="uk-UA"/>
    </w:rPr>
  </w:style>
  <w:style w:type="character" w:styleId="750" w:customStyle="1">
    <w:name w:val="Без інтервалів Знак"/>
    <w:basedOn w:val="730"/>
    <w:link w:val="749"/>
    <w:uiPriority w:val="1"/>
    <w:rPr>
      <w:rFonts w:ascii="Calibri" w:hAnsi="Calibri" w:eastAsia="Calibri" w:cs="Times New Roman"/>
      <w:lang w:val="uk-UA"/>
    </w:rPr>
  </w:style>
  <w:style w:type="character" w:styleId="751" w:customStyle="1">
    <w:name w:val="Другое_"/>
    <w:basedOn w:val="730"/>
    <w:link w:val="752"/>
    <w:rPr>
      <w:rFonts w:ascii="Calibri" w:hAnsi="Calibri" w:eastAsia="Calibri" w:cs="Calibri"/>
      <w:sz w:val="20"/>
      <w:szCs w:val="20"/>
    </w:rPr>
  </w:style>
  <w:style w:type="paragraph" w:styleId="752" w:customStyle="1">
    <w:name w:val="Другое"/>
    <w:basedOn w:val="720"/>
    <w:link w:val="751"/>
    <w:qFormat/>
    <w:pPr>
      <w:spacing w:after="0" w:line="240" w:lineRule="auto"/>
      <w:widowControl w:val="off"/>
    </w:pPr>
    <w:rPr>
      <w:rFonts w:ascii="Calibri" w:hAnsi="Calibri" w:eastAsia="Calibri" w:cs="Calibri"/>
      <w:sz w:val="20"/>
      <w:szCs w:val="20"/>
      <w:lang w:val="ru-RU"/>
    </w:rPr>
  </w:style>
  <w:style w:type="paragraph" w:styleId="75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4" w:customStyle="1">
    <w:name w:val="Основной текст (2)_"/>
    <w:basedOn w:val="730"/>
    <w:link w:val="755"/>
    <w:rPr>
      <w:rFonts w:eastAsia="Times New Roman" w:cs="Times New Roman"/>
      <w:shd w:val="clear" w:color="auto" w:fill="ffffff"/>
    </w:rPr>
  </w:style>
  <w:style w:type="paragraph" w:styleId="755" w:customStyle="1">
    <w:name w:val="Основной текст (2)"/>
    <w:basedOn w:val="720"/>
    <w:link w:val="754"/>
    <w:pPr>
      <w:ind w:hanging="700"/>
      <w:jc w:val="both"/>
      <w:spacing w:before="240" w:after="480" w:line="0" w:lineRule="atLeast"/>
      <w:shd w:val="clear" w:color="auto" w:fill="ffffff"/>
      <w:widowControl w:val="off"/>
    </w:pPr>
    <w:rPr>
      <w:rFonts w:eastAsia="Times New Roman" w:cs="Times New Roman"/>
      <w:lang w:val="ru-RU"/>
    </w:rPr>
  </w:style>
  <w:style w:type="character" w:styleId="756" w:customStyle="1">
    <w:name w:val="Текст у виносці Знак"/>
    <w:basedOn w:val="730"/>
    <w:link w:val="757"/>
    <w:uiPriority w:val="99"/>
    <w:semiHidden/>
    <w:rPr>
      <w:rFonts w:ascii="Segoe UI" w:hAnsi="Segoe UI" w:eastAsia="Times New Roman" w:cs="Segoe UI"/>
      <w:sz w:val="18"/>
      <w:szCs w:val="18"/>
      <w:lang w:eastAsia="ru-RU"/>
    </w:rPr>
  </w:style>
  <w:style w:type="paragraph" w:styleId="757">
    <w:name w:val="Balloon Text"/>
    <w:basedOn w:val="720"/>
    <w:link w:val="75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8" w:customStyle="1">
    <w:name w:val="Текст у виносці Знак1"/>
    <w:basedOn w:val="730"/>
    <w:uiPriority w:val="99"/>
    <w:semiHidden/>
    <w:rPr>
      <w:rFonts w:ascii="Segoe UI" w:hAnsi="Segoe UI" w:cs="Segoe UI"/>
      <w:sz w:val="18"/>
      <w:szCs w:val="18"/>
      <w:lang w:val="uk-UA"/>
    </w:rPr>
  </w:style>
  <w:style w:type="character" w:styleId="759" w:customStyle="1">
    <w:name w:val="T23"/>
    <w:rPr>
      <w:rFonts w:hint="default" w:ascii="Times New Roman" w:hAnsi="Times New Roman" w:eastAsia="Times New Roman1" w:cs="Times New Roman"/>
    </w:rPr>
  </w:style>
  <w:style w:type="paragraph" w:styleId="760" w:customStyle="1">
    <w:name w:val="Абзац списку1"/>
    <w:basedOn w:val="720"/>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1" w:customStyle="1">
    <w:name w:val="markedcontent"/>
    <w:basedOn w:val="730"/>
  </w:style>
  <w:style w:type="paragraph" w:styleId="762">
    <w:name w:val="annotation text"/>
    <w:basedOn w:val="720"/>
    <w:link w:val="76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3" w:customStyle="1">
    <w:name w:val="Текст примітки Знак"/>
    <w:basedOn w:val="730"/>
    <w:link w:val="762"/>
    <w:uiPriority w:val="99"/>
    <w:rPr>
      <w:rFonts w:ascii="Times New Roman" w:hAnsi="Times New Roman" w:eastAsia="Times New Roman" w:cs="Times New Roman"/>
      <w:sz w:val="20"/>
      <w:szCs w:val="20"/>
      <w:lang w:eastAsia="ru-RU"/>
    </w:rPr>
  </w:style>
  <w:style w:type="character" w:styleId="764" w:customStyle="1">
    <w:name w:val="Заголовок 1 Знак"/>
    <w:basedOn w:val="730"/>
    <w:link w:val="721"/>
    <w:uiPriority w:val="9"/>
    <w:rPr>
      <w:rFonts w:ascii="Arial" w:hAnsi="Arial" w:eastAsia="Arial" w:cs="Arial"/>
      <w:sz w:val="40"/>
      <w:szCs w:val="40"/>
      <w:lang w:val="uk-UA" w:eastAsia="zh-CN"/>
    </w:rPr>
  </w:style>
  <w:style w:type="character" w:styleId="765" w:customStyle="1">
    <w:name w:val="Заголовок 3 Знак"/>
    <w:basedOn w:val="730"/>
    <w:link w:val="723"/>
    <w:uiPriority w:val="9"/>
    <w:semiHidden/>
    <w:rPr>
      <w:rFonts w:ascii="Arial" w:hAnsi="Arial" w:eastAsia="Arial" w:cs="Arial"/>
      <w:color w:val="434343"/>
      <w:sz w:val="28"/>
      <w:szCs w:val="28"/>
      <w:lang w:val="uk-UA" w:eastAsia="zh-CN"/>
    </w:rPr>
  </w:style>
  <w:style w:type="character" w:styleId="766" w:customStyle="1">
    <w:name w:val="Заголовок 4 Знак"/>
    <w:basedOn w:val="730"/>
    <w:link w:val="724"/>
    <w:uiPriority w:val="9"/>
    <w:semiHidden/>
    <w:rPr>
      <w:rFonts w:ascii="Arial" w:hAnsi="Arial" w:eastAsia="Arial" w:cs="Arial"/>
      <w:color w:val="666666"/>
      <w:sz w:val="24"/>
      <w:szCs w:val="24"/>
      <w:lang w:val="uk-UA" w:eastAsia="zh-CN"/>
    </w:rPr>
  </w:style>
  <w:style w:type="character" w:styleId="767" w:customStyle="1">
    <w:name w:val="Заголовок 5 Знак"/>
    <w:basedOn w:val="730"/>
    <w:link w:val="725"/>
    <w:uiPriority w:val="9"/>
    <w:semiHidden/>
    <w:rPr>
      <w:rFonts w:ascii="Arial" w:hAnsi="Arial" w:eastAsia="Arial" w:cs="Arial"/>
      <w:color w:val="666666"/>
      <w:lang w:val="uk-UA" w:eastAsia="zh-CN"/>
    </w:rPr>
  </w:style>
  <w:style w:type="character" w:styleId="768" w:customStyle="1">
    <w:name w:val="Заголовок 6 Знак"/>
    <w:basedOn w:val="730"/>
    <w:link w:val="726"/>
    <w:uiPriority w:val="9"/>
    <w:semiHidden/>
    <w:rPr>
      <w:rFonts w:ascii="Arial" w:hAnsi="Arial" w:eastAsia="Arial" w:cs="Arial"/>
      <w:i/>
      <w:color w:val="666666"/>
      <w:lang w:val="uk-UA" w:eastAsia="zh-CN"/>
    </w:rPr>
  </w:style>
  <w:style w:type="character" w:styleId="769" w:customStyle="1">
    <w:name w:val="Заголовок 7 Знак"/>
    <w:basedOn w:val="730"/>
    <w:link w:val="727"/>
    <w:uiPriority w:val="9"/>
    <w:rPr>
      <w:rFonts w:ascii="Arial" w:hAnsi="Arial" w:eastAsia="Arial" w:cs="Arial"/>
      <w:b/>
      <w:bCs/>
      <w:i/>
      <w:iCs/>
      <w:lang w:val="uk-UA" w:eastAsia="zh-CN"/>
    </w:rPr>
  </w:style>
  <w:style w:type="character" w:styleId="770" w:customStyle="1">
    <w:name w:val="Заголовок 8 Знак"/>
    <w:basedOn w:val="730"/>
    <w:link w:val="728"/>
    <w:uiPriority w:val="9"/>
    <w:rPr>
      <w:rFonts w:ascii="Arial" w:hAnsi="Arial" w:eastAsia="Arial" w:cs="Arial"/>
      <w:i/>
      <w:iCs/>
      <w:lang w:val="uk-UA" w:eastAsia="zh-CN"/>
    </w:rPr>
  </w:style>
  <w:style w:type="character" w:styleId="771" w:customStyle="1">
    <w:name w:val="Заголовок 9 Знак"/>
    <w:basedOn w:val="730"/>
    <w:link w:val="729"/>
    <w:uiPriority w:val="9"/>
    <w:rPr>
      <w:rFonts w:ascii="Arial" w:hAnsi="Arial" w:eastAsia="Arial" w:cs="Arial"/>
      <w:i/>
      <w:iCs/>
      <w:sz w:val="21"/>
      <w:szCs w:val="21"/>
      <w:lang w:val="uk-UA" w:eastAsia="zh-CN"/>
    </w:rPr>
  </w:style>
  <w:style w:type="paragraph" w:styleId="772">
    <w:name w:val="Body Text Indent"/>
    <w:basedOn w:val="720"/>
    <w:link w:val="77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73" w:customStyle="1">
    <w:name w:val="Основний текст з відступом Знак"/>
    <w:basedOn w:val="730"/>
    <w:link w:val="772"/>
    <w:rPr>
      <w:rFonts w:ascii="Times New Roman" w:hAnsi="Times New Roman" w:eastAsia="Times New Roman" w:cs="Times New Roman"/>
      <w:sz w:val="24"/>
      <w:szCs w:val="20"/>
      <w:lang w:eastAsia="ru-RU"/>
    </w:rPr>
  </w:style>
  <w:style w:type="paragraph" w:styleId="774">
    <w:name w:val="Body Text"/>
    <w:basedOn w:val="720"/>
    <w:link w:val="775"/>
    <w:pPr>
      <w:spacing w:after="120" w:line="240" w:lineRule="auto"/>
      <w:widowControl w:val="off"/>
    </w:pPr>
    <w:rPr>
      <w:rFonts w:ascii="Times New Roman" w:hAnsi="Times New Roman" w:eastAsia="Times New Roman" w:cs="Times New Roman"/>
      <w:sz w:val="20"/>
      <w:szCs w:val="20"/>
      <w:lang w:val="ru-RU" w:eastAsia="ru-RU"/>
    </w:rPr>
  </w:style>
  <w:style w:type="character" w:styleId="775" w:customStyle="1">
    <w:name w:val="Основний текст Знак"/>
    <w:basedOn w:val="730"/>
    <w:link w:val="774"/>
    <w:rPr>
      <w:rFonts w:ascii="Times New Roman" w:hAnsi="Times New Roman" w:eastAsia="Times New Roman" w:cs="Times New Roman"/>
      <w:sz w:val="20"/>
      <w:szCs w:val="20"/>
      <w:lang w:eastAsia="ru-RU"/>
    </w:rPr>
  </w:style>
  <w:style w:type="character" w:styleId="776">
    <w:name w:val="annotation reference"/>
    <w:basedOn w:val="730"/>
    <w:uiPriority w:val="99"/>
    <w:semiHidden/>
    <w:unhideWhenUsed/>
    <w:rPr>
      <w:sz w:val="16"/>
      <w:szCs w:val="16"/>
    </w:rPr>
  </w:style>
  <w:style w:type="paragraph" w:styleId="777">
    <w:name w:val="annotation subject"/>
    <w:basedOn w:val="762"/>
    <w:next w:val="762"/>
    <w:link w:val="778"/>
    <w:uiPriority w:val="99"/>
    <w:semiHidden/>
    <w:unhideWhenUsed/>
    <w:rPr>
      <w:b/>
      <w:bCs/>
    </w:rPr>
  </w:style>
  <w:style w:type="character" w:styleId="778" w:customStyle="1">
    <w:name w:val="Тема примітки Знак"/>
    <w:basedOn w:val="763"/>
    <w:link w:val="777"/>
    <w:uiPriority w:val="99"/>
    <w:semiHidden/>
    <w:rPr>
      <w:rFonts w:ascii="Times New Roman" w:hAnsi="Times New Roman" w:eastAsia="Times New Roman" w:cs="Times New Roman"/>
      <w:b/>
      <w:bCs/>
      <w:sz w:val="20"/>
      <w:szCs w:val="20"/>
      <w:lang w:eastAsia="ru-RU"/>
    </w:rPr>
  </w:style>
  <w:style w:type="paragraph" w:styleId="779">
    <w:name w:val="Header"/>
    <w:basedOn w:val="720"/>
    <w:link w:val="780"/>
    <w:uiPriority w:val="99"/>
    <w:unhideWhenUsed/>
    <w:pPr>
      <w:spacing w:after="0" w:line="240" w:lineRule="auto"/>
      <w:widowControl w:val="off"/>
      <w:tabs>
        <w:tab w:val="center" w:pos="4819" w:leader="none"/>
        <w:tab w:val="right" w:pos="9639" w:leader="none"/>
      </w:tabs>
    </w:pPr>
    <w:rPr>
      <w:rFonts w:ascii="Times New Roman" w:hAnsi="Times New Roman" w:eastAsia="Times New Roman" w:cs="Times New Roman"/>
      <w:sz w:val="20"/>
      <w:szCs w:val="20"/>
      <w:lang w:val="ru-RU" w:eastAsia="ru-RU"/>
    </w:rPr>
  </w:style>
  <w:style w:type="character" w:styleId="780" w:customStyle="1">
    <w:name w:val="Верхній колонтитул Знак"/>
    <w:basedOn w:val="730"/>
    <w:link w:val="779"/>
    <w:uiPriority w:val="99"/>
    <w:rPr>
      <w:rFonts w:ascii="Times New Roman" w:hAnsi="Times New Roman" w:eastAsia="Times New Roman" w:cs="Times New Roman"/>
      <w:sz w:val="20"/>
      <w:szCs w:val="20"/>
      <w:lang w:eastAsia="ru-RU"/>
    </w:rPr>
  </w:style>
  <w:style w:type="character" w:styleId="781" w:customStyle="1">
    <w:name w:val="Неразрешенное упоминание1"/>
    <w:basedOn w:val="730"/>
    <w:uiPriority w:val="99"/>
    <w:semiHidden/>
    <w:unhideWhenUsed/>
    <w:rPr>
      <w:color w:val="605e5c"/>
      <w:shd w:val="clear" w:color="auto" w:fill="e1dfdd"/>
    </w:rPr>
  </w:style>
  <w:style w:type="paragraph" w:styleId="782" w:customStyle="1">
    <w:name w:val="tbl-txt"/>
    <w:basedOn w:val="72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3" w:customStyle="1">
    <w:name w:val="Назва Знак"/>
    <w:basedOn w:val="730"/>
    <w:link w:val="934"/>
    <w:uiPriority w:val="10"/>
    <w:rPr>
      <w:sz w:val="48"/>
      <w:szCs w:val="48"/>
    </w:rPr>
  </w:style>
  <w:style w:type="character" w:styleId="784" w:customStyle="1">
    <w:name w:val="Підзаголовок Знак"/>
    <w:basedOn w:val="730"/>
    <w:link w:val="937"/>
    <w:uiPriority w:val="11"/>
    <w:rPr>
      <w:sz w:val="24"/>
      <w:szCs w:val="24"/>
    </w:rPr>
  </w:style>
  <w:style w:type="paragraph" w:styleId="785">
    <w:name w:val="Quote"/>
    <w:basedOn w:val="720"/>
    <w:next w:val="720"/>
    <w:link w:val="786"/>
    <w:uiPriority w:val="29"/>
    <w:qFormat/>
    <w:pPr>
      <w:ind w:left="720" w:right="720"/>
      <w:spacing w:after="0" w:line="276" w:lineRule="auto"/>
    </w:pPr>
    <w:rPr>
      <w:rFonts w:ascii="Arial" w:hAnsi="Arial" w:eastAsia="Arial" w:cs="Arial"/>
      <w:i/>
      <w:lang w:eastAsia="zh-CN"/>
    </w:rPr>
  </w:style>
  <w:style w:type="character" w:styleId="786" w:customStyle="1">
    <w:name w:val="Цитата Знак"/>
    <w:basedOn w:val="730"/>
    <w:link w:val="785"/>
    <w:uiPriority w:val="29"/>
    <w:rPr>
      <w:rFonts w:ascii="Arial" w:hAnsi="Arial" w:eastAsia="Arial" w:cs="Arial"/>
      <w:i/>
      <w:lang w:val="uk-UA" w:eastAsia="zh-CN"/>
    </w:rPr>
  </w:style>
  <w:style w:type="paragraph" w:styleId="787">
    <w:name w:val="Intense Quote"/>
    <w:basedOn w:val="720"/>
    <w:next w:val="720"/>
    <w:link w:val="788"/>
    <w:uiPriority w:val="30"/>
    <w:qFormat/>
    <w:pPr>
      <w:ind w:left="720" w:right="720"/>
      <w:spacing w:after="0" w:line="276" w:lineRule="auto"/>
      <w:shd w:val="clear" w:color="auto" w:fill="f2f2f2"/>
      <w:pBdr>
        <w:top w:val="single" w:color="FFFFFF" w:sz="4" w:space="5"/>
        <w:left w:val="single" w:color="FFFFFF" w:sz="4" w:space="10"/>
        <w:bottom w:val="single" w:color="FFFFFF" w:sz="4" w:space="5"/>
        <w:right w:val="single" w:color="FFFFFF" w:sz="4" w:space="10"/>
      </w:pBdr>
    </w:pPr>
    <w:rPr>
      <w:rFonts w:ascii="Arial" w:hAnsi="Arial" w:eastAsia="Arial" w:cs="Arial"/>
      <w:i/>
      <w:lang w:eastAsia="zh-CN"/>
    </w:rPr>
  </w:style>
  <w:style w:type="character" w:styleId="788" w:customStyle="1">
    <w:name w:val="Насичена цитата Знак"/>
    <w:basedOn w:val="730"/>
    <w:link w:val="787"/>
    <w:uiPriority w:val="30"/>
    <w:rPr>
      <w:rFonts w:ascii="Arial" w:hAnsi="Arial" w:eastAsia="Arial" w:cs="Arial"/>
      <w:i/>
      <w:shd w:val="clear" w:color="auto" w:fill="f2f2f2"/>
      <w:lang w:val="uk-UA" w:eastAsia="zh-CN"/>
    </w:rPr>
  </w:style>
  <w:style w:type="character" w:styleId="789" w:customStyle="1">
    <w:name w:val="Footer Char"/>
    <w:basedOn w:val="730"/>
    <w:uiPriority w:val="99"/>
  </w:style>
  <w:style w:type="paragraph" w:styleId="790">
    <w:name w:val="Caption"/>
    <w:basedOn w:val="720"/>
    <w:next w:val="720"/>
    <w:uiPriority w:val="35"/>
    <w:semiHidden/>
    <w:unhideWhenUsed/>
    <w:qFormat/>
    <w:pPr>
      <w:spacing w:after="0" w:line="276" w:lineRule="auto"/>
    </w:pPr>
    <w:rPr>
      <w:rFonts w:ascii="Arial" w:hAnsi="Arial" w:eastAsia="Arial" w:cs="Arial"/>
      <w:b/>
      <w:bCs/>
      <w:color w:val="5b9bd5" w:themeColor="accent1"/>
      <w:sz w:val="18"/>
      <w:szCs w:val="18"/>
      <w:lang w:eastAsia="zh-CN"/>
    </w:rPr>
  </w:style>
  <w:style w:type="table" w:styleId="791" w:customStyle="1">
    <w:name w:val="Table Grid Light"/>
    <w:basedOn w:val="731"/>
    <w:uiPriority w:val="59"/>
    <w:pPr>
      <w:spacing w:after="0" w:line="240" w:lineRule="auto"/>
    </w:pPr>
    <w:rPr>
      <w:rFonts w:ascii="Arial" w:hAnsi="Arial" w:eastAsia="Arial" w:cs="Arial"/>
      <w:lang w:val="uk-UA" w:eastAsia="zh-CN"/>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92">
    <w:name w:val="Plain Table 1"/>
    <w:basedOn w:val="731"/>
    <w:uiPriority w:val="59"/>
    <w:pPr>
      <w:spacing w:after="0" w:line="240" w:lineRule="auto"/>
    </w:pPr>
    <w:rPr>
      <w:rFonts w:ascii="Arial" w:hAnsi="Arial" w:eastAsia="Arial" w:cs="Arial"/>
      <w:lang w:val="uk-UA" w:eastAsia="zh-CN"/>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3">
    <w:name w:val="Plain Table 2"/>
    <w:basedOn w:val="731"/>
    <w:uiPriority w:val="59"/>
    <w:pPr>
      <w:spacing w:after="0" w:line="240" w:lineRule="auto"/>
    </w:pPr>
    <w:rPr>
      <w:rFonts w:ascii="Arial" w:hAnsi="Arial" w:eastAsia="Arial" w:cs="Arial"/>
      <w:lang w:val="uk-UA" w:eastAsia="zh-CN"/>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4">
    <w:name w:val="Plain Table 3"/>
    <w:basedOn w:val="731"/>
    <w:uiPriority w:val="99"/>
    <w:pPr>
      <w:spacing w:after="0" w:line="240" w:lineRule="auto"/>
    </w:pPr>
    <w:rPr>
      <w:rFonts w:ascii="Arial" w:hAnsi="Arial" w:eastAsia="Arial" w:cs="Arial"/>
      <w:lang w:val="uk-UA" w:eastAsia="zh-CN"/>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5">
    <w:name w:val="Plain Table 4"/>
    <w:basedOn w:val="731"/>
    <w:uiPriority w:val="99"/>
    <w:pPr>
      <w:spacing w:after="0" w:line="240" w:lineRule="auto"/>
    </w:pPr>
    <w:rPr>
      <w:rFonts w:ascii="Arial" w:hAnsi="Arial" w:eastAsia="Arial" w:cs="Arial"/>
      <w:lang w:val="uk-UA" w:eastAsia="zh-CN"/>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6">
    <w:name w:val="Plain Table 5"/>
    <w:basedOn w:val="731"/>
    <w:uiPriority w:val="99"/>
    <w:pPr>
      <w:spacing w:after="0" w:line="240" w:lineRule="auto"/>
    </w:pPr>
    <w:rPr>
      <w:rFonts w:ascii="Arial" w:hAnsi="Arial" w:eastAsia="Arial" w:cs="Arial"/>
      <w:lang w:val="uk-UA" w:eastAsia="zh-CN"/>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7">
    <w:name w:val="Grid Table 1 Light"/>
    <w:basedOn w:val="731"/>
    <w:uiPriority w:val="99"/>
    <w:pPr>
      <w:spacing w:after="0" w:line="240" w:lineRule="auto"/>
    </w:pPr>
    <w:rPr>
      <w:rFonts w:ascii="Arial" w:hAnsi="Arial" w:eastAsia="Arial" w:cs="Arial"/>
      <w:lang w:val="uk-UA" w:eastAsia="zh-CN"/>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8" w:customStyle="1">
    <w:name w:val="Grid Table 1 Light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99" w:customStyle="1">
    <w:name w:val="Grid Table 1 Light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00" w:customStyle="1">
    <w:name w:val="Grid Table 1 Light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01" w:customStyle="1">
    <w:name w:val="Grid Table 1 Light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02" w:customStyle="1">
    <w:name w:val="Grid Table 1 Light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03" w:customStyle="1">
    <w:name w:val="Grid Table 1 Light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04">
    <w:name w:val="Grid Table 2"/>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5" w:customStyle="1">
    <w:name w:val="Grid Table 2 - Accent 1"/>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06" w:customStyle="1">
    <w:name w:val="Grid Table 2 - Accent 2"/>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07" w:customStyle="1">
    <w:name w:val="Grid Table 2 - Accent 3"/>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08" w:customStyle="1">
    <w:name w:val="Grid Table 2 - Accent 4"/>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09" w:customStyle="1">
    <w:name w:val="Grid Table 2 - Accent 5"/>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10" w:customStyle="1">
    <w:name w:val="Grid Table 2 - Accent 6"/>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11">
    <w:name w:val="Grid Table 3"/>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2" w:customStyle="1">
    <w:name w:val="Grid Table 3 - Accent 1"/>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customStyle="1">
    <w:name w:val="Grid Table 3 - Accent 2"/>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4" w:customStyle="1">
    <w:name w:val="Grid Table 3 - Accent 3"/>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5" w:customStyle="1">
    <w:name w:val="Grid Table 3 - Accent 4"/>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6" w:customStyle="1">
    <w:name w:val="Grid Table 3 - Accent 5"/>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7" w:customStyle="1">
    <w:name w:val="Grid Table 3 - Accent 6"/>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name w:val="Grid Table 4"/>
    <w:basedOn w:val="731"/>
    <w:uiPriority w:val="59"/>
    <w:pPr>
      <w:spacing w:after="0" w:line="240" w:lineRule="auto"/>
    </w:pPr>
    <w:rPr>
      <w:rFonts w:ascii="Arial" w:hAnsi="Arial" w:eastAsia="Arial" w:cs="Arial"/>
      <w:lang w:val="uk-UA" w:eastAsia="zh-CN"/>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9" w:customStyle="1">
    <w:name w:val="Grid Table 4 - Accent 1"/>
    <w:basedOn w:val="731"/>
    <w:uiPriority w:val="59"/>
    <w:pPr>
      <w:spacing w:after="0" w:line="240" w:lineRule="auto"/>
    </w:pPr>
    <w:rPr>
      <w:rFonts w:ascii="Arial" w:hAnsi="Arial" w:eastAsia="Arial" w:cs="Arial"/>
      <w:lang w:val="uk-UA" w:eastAsia="zh-CN"/>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20" w:customStyle="1">
    <w:name w:val="Grid Table 4 - Accent 2"/>
    <w:basedOn w:val="731"/>
    <w:uiPriority w:val="59"/>
    <w:pPr>
      <w:spacing w:after="0" w:line="240" w:lineRule="auto"/>
    </w:pPr>
    <w:rPr>
      <w:rFonts w:ascii="Arial" w:hAnsi="Arial" w:eastAsia="Arial" w:cs="Arial"/>
      <w:lang w:val="uk-UA" w:eastAsia="zh-CN"/>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21" w:customStyle="1">
    <w:name w:val="Grid Table 4 - Accent 3"/>
    <w:basedOn w:val="731"/>
    <w:uiPriority w:val="59"/>
    <w:pPr>
      <w:spacing w:after="0" w:line="240" w:lineRule="auto"/>
    </w:pPr>
    <w:rPr>
      <w:rFonts w:ascii="Arial" w:hAnsi="Arial" w:eastAsia="Arial" w:cs="Arial"/>
      <w:lang w:val="uk-UA" w:eastAsia="zh-CN"/>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22" w:customStyle="1">
    <w:name w:val="Grid Table 4 - Accent 4"/>
    <w:basedOn w:val="731"/>
    <w:uiPriority w:val="59"/>
    <w:pPr>
      <w:spacing w:after="0" w:line="240" w:lineRule="auto"/>
    </w:pPr>
    <w:rPr>
      <w:rFonts w:ascii="Arial" w:hAnsi="Arial" w:eastAsia="Arial" w:cs="Arial"/>
      <w:lang w:val="uk-UA" w:eastAsia="zh-CN"/>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23" w:customStyle="1">
    <w:name w:val="Grid Table 4 - Accent 5"/>
    <w:basedOn w:val="731"/>
    <w:uiPriority w:val="59"/>
    <w:pPr>
      <w:spacing w:after="0" w:line="240" w:lineRule="auto"/>
    </w:pPr>
    <w:rPr>
      <w:rFonts w:ascii="Arial" w:hAnsi="Arial" w:eastAsia="Arial" w:cs="Arial"/>
      <w:lang w:val="uk-UA" w:eastAsia="zh-CN"/>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24" w:customStyle="1">
    <w:name w:val="Grid Table 4 - Accent 6"/>
    <w:basedOn w:val="731"/>
    <w:uiPriority w:val="59"/>
    <w:pPr>
      <w:spacing w:after="0" w:line="240" w:lineRule="auto"/>
    </w:pPr>
    <w:rPr>
      <w:rFonts w:ascii="Arial" w:hAnsi="Arial" w:eastAsia="Arial" w:cs="Arial"/>
      <w:lang w:val="uk-UA" w:eastAsia="zh-CN"/>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25">
    <w:name w:val="Grid Table 5 Dark"/>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6" w:customStyle="1">
    <w:name w:val="Grid Table 5 Dark-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27" w:customStyle="1">
    <w:name w:val="Grid Table 5 Dark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28" w:customStyle="1">
    <w:name w:val="Grid Table 5 Dark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29" w:customStyle="1">
    <w:name w:val="Grid Table 5 Dark-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30" w:customStyle="1">
    <w:name w:val="Grid Table 5 Dark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31" w:customStyle="1">
    <w:name w:val="Grid Table 5 Dark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32">
    <w:name w:val="Grid Table 6 Colorful"/>
    <w:basedOn w:val="731"/>
    <w:uiPriority w:val="99"/>
    <w:pPr>
      <w:spacing w:after="0" w:line="240" w:lineRule="auto"/>
    </w:pPr>
    <w:rPr>
      <w:rFonts w:ascii="Arial" w:hAnsi="Arial" w:eastAsia="Arial" w:cs="Arial"/>
      <w:lang w:val="uk-UA" w:eastAsia="zh-CN"/>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3" w:customStyle="1">
    <w:name w:val="Grid Table 6 Colorful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34" w:customStyle="1">
    <w:name w:val="Grid Table 6 Colorful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35" w:customStyle="1">
    <w:name w:val="Grid Table 6 Colorful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36" w:customStyle="1">
    <w:name w:val="Grid Table 6 Colorful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37" w:customStyle="1">
    <w:name w:val="Grid Table 6 Colorful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38" w:customStyle="1">
    <w:name w:val="Grid Table 6 Colorful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39">
    <w:name w:val="Grid Table 7 Colorful"/>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40" w:customStyle="1">
    <w:name w:val="Grid Table 7 Colorful - Accent 1"/>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841" w:customStyle="1">
    <w:name w:val="Grid Table 7 Colorful - Accent 2"/>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42" w:customStyle="1">
    <w:name w:val="Grid Table 7 Colorful - Accent 3"/>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843" w:customStyle="1">
    <w:name w:val="Grid Table 7 Colorful - Accent 4"/>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44" w:customStyle="1">
    <w:name w:val="Grid Table 7 Colorful - Accent 5"/>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845" w:customStyle="1">
    <w:name w:val="Grid Table 7 Colorful - Accent 6"/>
    <w:basedOn w:val="731"/>
    <w:uiPriority w:val="99"/>
    <w:pPr>
      <w:spacing w:after="0" w:line="240" w:lineRule="auto"/>
    </w:pPr>
    <w:rPr>
      <w:rFonts w:ascii="Arial" w:hAnsi="Arial" w:eastAsia="Arial" w:cs="Arial"/>
      <w:lang w:val="uk-UA" w:eastAsia="zh-CN"/>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846">
    <w:name w:val="List Table 1 Light"/>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7" w:customStyle="1">
    <w:name w:val="List Table 1 Light - Accent 1"/>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48" w:customStyle="1">
    <w:name w:val="List Table 1 Light - Accent 2"/>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49" w:customStyle="1">
    <w:name w:val="List Table 1 Light - Accent 3"/>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50" w:customStyle="1">
    <w:name w:val="List Table 1 Light - Accent 4"/>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51" w:customStyle="1">
    <w:name w:val="List Table 1 Light - Accent 5"/>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52" w:customStyle="1">
    <w:name w:val="List Table 1 Light - Accent 6"/>
    <w:basedOn w:val="731"/>
    <w:uiPriority w:val="99"/>
    <w:pPr>
      <w:spacing w:after="0" w:line="240" w:lineRule="auto"/>
    </w:pPr>
    <w:rPr>
      <w:rFonts w:ascii="Arial" w:hAnsi="Arial" w:eastAsia="Arial" w:cs="Arial"/>
      <w:lang w:val="uk-UA" w:eastAsia="zh-CN"/>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53">
    <w:name w:val="List Table 2"/>
    <w:basedOn w:val="731"/>
    <w:uiPriority w:val="99"/>
    <w:pPr>
      <w:spacing w:after="0" w:line="240" w:lineRule="auto"/>
    </w:pPr>
    <w:rPr>
      <w:rFonts w:ascii="Arial" w:hAnsi="Arial" w:eastAsia="Arial" w:cs="Arial"/>
      <w:lang w:val="uk-UA" w:eastAsia="zh-CN"/>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54" w:customStyle="1">
    <w:name w:val="List Table 2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55" w:customStyle="1">
    <w:name w:val="List Table 2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56" w:customStyle="1">
    <w:name w:val="List Table 2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57" w:customStyle="1">
    <w:name w:val="List Table 2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58" w:customStyle="1">
    <w:name w:val="List Table 2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59" w:customStyle="1">
    <w:name w:val="List Table 2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60">
    <w:name w:val="List Table 3"/>
    <w:basedOn w:val="731"/>
    <w:uiPriority w:val="99"/>
    <w:pPr>
      <w:spacing w:after="0" w:line="240" w:lineRule="auto"/>
    </w:pPr>
    <w:rPr>
      <w:rFonts w:ascii="Arial" w:hAnsi="Arial" w:eastAsia="Arial" w:cs="Arial"/>
      <w:lang w:val="uk-UA" w:eastAsia="zh-CN"/>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1" w:customStyle="1">
    <w:name w:val="List Table 3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62" w:customStyle="1">
    <w:name w:val="List Table 3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63" w:customStyle="1">
    <w:name w:val="List Table 3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64" w:customStyle="1">
    <w:name w:val="List Table 3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65" w:customStyle="1">
    <w:name w:val="List Table 3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66" w:customStyle="1">
    <w:name w:val="List Table 3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67">
    <w:name w:val="List Table 4"/>
    <w:basedOn w:val="731"/>
    <w:uiPriority w:val="99"/>
    <w:pPr>
      <w:spacing w:after="0" w:line="240" w:lineRule="auto"/>
    </w:pPr>
    <w:rPr>
      <w:rFonts w:ascii="Arial" w:hAnsi="Arial" w:eastAsia="Arial" w:cs="Arial"/>
      <w:lang w:val="uk-UA" w:eastAsia="zh-CN"/>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8" w:customStyle="1">
    <w:name w:val="List Table 4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69" w:customStyle="1">
    <w:name w:val="List Table 4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70" w:customStyle="1">
    <w:name w:val="List Table 4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71" w:customStyle="1">
    <w:name w:val="List Table 4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72" w:customStyle="1">
    <w:name w:val="List Table 4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73" w:customStyle="1">
    <w:name w:val="List Table 4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74">
    <w:name w:val="List Table 5 Dark"/>
    <w:basedOn w:val="731"/>
    <w:uiPriority w:val="99"/>
    <w:pPr>
      <w:spacing w:after="0" w:line="240" w:lineRule="auto"/>
    </w:pPr>
    <w:rPr>
      <w:rFonts w:ascii="Arial" w:hAnsi="Arial" w:eastAsia="Arial" w:cs="Arial"/>
      <w:lang w:val="uk-UA" w:eastAsia="zh-CN"/>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5" w:customStyle="1">
    <w:name w:val="List Table 5 Dark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76" w:customStyle="1">
    <w:name w:val="List Table 5 Dark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77" w:customStyle="1">
    <w:name w:val="List Table 5 Dark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78" w:customStyle="1">
    <w:name w:val="List Table 5 Dark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79" w:customStyle="1">
    <w:name w:val="List Table 5 Dark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80" w:customStyle="1">
    <w:name w:val="List Table 5 Dark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81">
    <w:name w:val="List Table 6 Colorful"/>
    <w:basedOn w:val="731"/>
    <w:uiPriority w:val="99"/>
    <w:pPr>
      <w:spacing w:after="0" w:line="240" w:lineRule="auto"/>
    </w:pPr>
    <w:rPr>
      <w:rFonts w:ascii="Arial" w:hAnsi="Arial" w:eastAsia="Arial" w:cs="Arial"/>
      <w:lang w:val="uk-UA" w:eastAsia="zh-CN"/>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82" w:customStyle="1">
    <w:name w:val="List Table 6 Colorful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83" w:customStyle="1">
    <w:name w:val="List Table 6 Colorful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84" w:customStyle="1">
    <w:name w:val="List Table 6 Colorful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85" w:customStyle="1">
    <w:name w:val="List Table 6 Colorful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86" w:customStyle="1">
    <w:name w:val="List Table 6 Colorful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87" w:customStyle="1">
    <w:name w:val="List Table 6 Colorful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88">
    <w:name w:val="List Table 7 Colorful"/>
    <w:basedOn w:val="731"/>
    <w:uiPriority w:val="99"/>
    <w:pPr>
      <w:spacing w:after="0" w:line="240" w:lineRule="auto"/>
    </w:pPr>
    <w:rPr>
      <w:rFonts w:ascii="Arial" w:hAnsi="Arial" w:eastAsia="Arial" w:cs="Arial"/>
      <w:lang w:val="uk-UA" w:eastAsia="zh-CN"/>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89" w:customStyle="1">
    <w:name w:val="List Table 7 Colorful - Accent 1"/>
    <w:basedOn w:val="731"/>
    <w:uiPriority w:val="99"/>
    <w:pPr>
      <w:spacing w:after="0" w:line="240" w:lineRule="auto"/>
    </w:pPr>
    <w:rPr>
      <w:rFonts w:ascii="Arial" w:hAnsi="Arial" w:eastAsia="Arial" w:cs="Arial"/>
      <w:lang w:val="uk-UA" w:eastAsia="zh-CN"/>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890" w:customStyle="1">
    <w:name w:val="List Table 7 Colorful - Accent 2"/>
    <w:basedOn w:val="731"/>
    <w:uiPriority w:val="99"/>
    <w:pPr>
      <w:spacing w:after="0" w:line="240" w:lineRule="auto"/>
    </w:pPr>
    <w:rPr>
      <w:rFonts w:ascii="Arial" w:hAnsi="Arial" w:eastAsia="Arial" w:cs="Arial"/>
      <w:lang w:val="uk-UA" w:eastAsia="zh-CN"/>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91" w:customStyle="1">
    <w:name w:val="List Table 7 Colorful - Accent 3"/>
    <w:basedOn w:val="731"/>
    <w:uiPriority w:val="99"/>
    <w:pPr>
      <w:spacing w:after="0" w:line="240" w:lineRule="auto"/>
    </w:pPr>
    <w:rPr>
      <w:rFonts w:ascii="Arial" w:hAnsi="Arial" w:eastAsia="Arial" w:cs="Arial"/>
      <w:lang w:val="uk-UA" w:eastAsia="zh-CN"/>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892" w:customStyle="1">
    <w:name w:val="List Table 7 Colorful - Accent 4"/>
    <w:basedOn w:val="731"/>
    <w:uiPriority w:val="99"/>
    <w:pPr>
      <w:spacing w:after="0" w:line="240" w:lineRule="auto"/>
    </w:pPr>
    <w:rPr>
      <w:rFonts w:ascii="Arial" w:hAnsi="Arial" w:eastAsia="Arial" w:cs="Arial"/>
      <w:lang w:val="uk-UA" w:eastAsia="zh-CN"/>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93" w:customStyle="1">
    <w:name w:val="List Table 7 Colorful - Accent 5"/>
    <w:basedOn w:val="731"/>
    <w:uiPriority w:val="99"/>
    <w:pPr>
      <w:spacing w:after="0" w:line="240" w:lineRule="auto"/>
    </w:pPr>
    <w:rPr>
      <w:rFonts w:ascii="Arial" w:hAnsi="Arial" w:eastAsia="Arial" w:cs="Arial"/>
      <w:lang w:val="uk-UA" w:eastAsia="zh-CN"/>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894" w:customStyle="1">
    <w:name w:val="List Table 7 Colorful - Accent 6"/>
    <w:basedOn w:val="731"/>
    <w:uiPriority w:val="99"/>
    <w:pPr>
      <w:spacing w:after="0" w:line="240" w:lineRule="auto"/>
    </w:pPr>
    <w:rPr>
      <w:rFonts w:ascii="Arial" w:hAnsi="Arial" w:eastAsia="Arial" w:cs="Arial"/>
      <w:lang w:val="uk-UA" w:eastAsia="zh-CN"/>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895" w:customStyle="1">
    <w:name w:val="Lined - Accent"/>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6" w:customStyle="1">
    <w:name w:val="Lined - Accent 1"/>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7" w:customStyle="1">
    <w:name w:val="Lined - Accent 2"/>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8" w:customStyle="1">
    <w:name w:val="Lined - Accent 3"/>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9" w:customStyle="1">
    <w:name w:val="Lined - Accent 4"/>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00" w:customStyle="1">
    <w:name w:val="Lined - Accent 5"/>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01" w:customStyle="1">
    <w:name w:val="Lined - Accent 6"/>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02" w:customStyle="1">
    <w:name w:val="Bordered &amp; Lined - Accent"/>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3" w:customStyle="1">
    <w:name w:val="Bordered &amp; Lined - Accent 1"/>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04" w:customStyle="1">
    <w:name w:val="Bordered &amp; Lined - Accent 2"/>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05" w:customStyle="1">
    <w:name w:val="Bordered &amp; Lined - Accent 3"/>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06" w:customStyle="1">
    <w:name w:val="Bordered &amp; Lined - Accent 4"/>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07" w:customStyle="1">
    <w:name w:val="Bordered &amp; Lined - Accent 5"/>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08" w:customStyle="1">
    <w:name w:val="Bordered &amp; Lined - Accent 6"/>
    <w:basedOn w:val="731"/>
    <w:uiPriority w:val="99"/>
    <w:pPr>
      <w:spacing w:after="0" w:line="240" w:lineRule="auto"/>
    </w:pPr>
    <w:rPr>
      <w:rFonts w:ascii="Arial" w:hAnsi="Arial" w:eastAsia="Arial" w:cs="Arial"/>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09" w:customStyle="1">
    <w:name w:val="Bordered"/>
    <w:basedOn w:val="731"/>
    <w:uiPriority w:val="99"/>
    <w:pPr>
      <w:spacing w:after="0" w:line="240" w:lineRule="auto"/>
    </w:pPr>
    <w:rPr>
      <w:rFonts w:ascii="Arial" w:hAnsi="Arial" w:eastAsia="Arial" w:cs="Arial"/>
      <w:lang w:val="uk-UA" w:eastAsia="zh-CN"/>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10" w:customStyle="1">
    <w:name w:val="Bordered - Accent 1"/>
    <w:basedOn w:val="731"/>
    <w:uiPriority w:val="99"/>
    <w:pPr>
      <w:spacing w:after="0" w:line="240" w:lineRule="auto"/>
    </w:pPr>
    <w:rPr>
      <w:rFonts w:ascii="Arial" w:hAnsi="Arial" w:eastAsia="Arial" w:cs="Arial"/>
      <w:lang w:val="uk-UA" w:eastAsia="zh-CN"/>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11" w:customStyle="1">
    <w:name w:val="Bordered - Accent 2"/>
    <w:basedOn w:val="731"/>
    <w:uiPriority w:val="99"/>
    <w:pPr>
      <w:spacing w:after="0" w:line="240" w:lineRule="auto"/>
    </w:pPr>
    <w:rPr>
      <w:rFonts w:ascii="Arial" w:hAnsi="Arial" w:eastAsia="Arial" w:cs="Arial"/>
      <w:lang w:val="uk-UA" w:eastAsia="zh-CN"/>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12" w:customStyle="1">
    <w:name w:val="Bordered - Accent 3"/>
    <w:basedOn w:val="731"/>
    <w:uiPriority w:val="99"/>
    <w:pPr>
      <w:spacing w:after="0" w:line="240" w:lineRule="auto"/>
    </w:pPr>
    <w:rPr>
      <w:rFonts w:ascii="Arial" w:hAnsi="Arial" w:eastAsia="Arial" w:cs="Arial"/>
      <w:lang w:val="uk-UA" w:eastAsia="zh-CN"/>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13" w:customStyle="1">
    <w:name w:val="Bordered - Accent 4"/>
    <w:basedOn w:val="731"/>
    <w:uiPriority w:val="99"/>
    <w:pPr>
      <w:spacing w:after="0" w:line="240" w:lineRule="auto"/>
    </w:pPr>
    <w:rPr>
      <w:rFonts w:ascii="Arial" w:hAnsi="Arial" w:eastAsia="Arial" w:cs="Arial"/>
      <w:lang w:val="uk-UA" w:eastAsia="zh-CN"/>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14" w:customStyle="1">
    <w:name w:val="Bordered - Accent 5"/>
    <w:basedOn w:val="731"/>
    <w:uiPriority w:val="99"/>
    <w:pPr>
      <w:spacing w:after="0" w:line="240" w:lineRule="auto"/>
    </w:pPr>
    <w:rPr>
      <w:rFonts w:ascii="Arial" w:hAnsi="Arial" w:eastAsia="Arial" w:cs="Arial"/>
      <w:lang w:val="uk-UA" w:eastAsia="zh-CN"/>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15" w:customStyle="1">
    <w:name w:val="Bordered - Accent 6"/>
    <w:basedOn w:val="731"/>
    <w:uiPriority w:val="99"/>
    <w:pPr>
      <w:spacing w:after="0" w:line="240" w:lineRule="auto"/>
    </w:pPr>
    <w:rPr>
      <w:rFonts w:ascii="Arial" w:hAnsi="Arial" w:eastAsia="Arial" w:cs="Arial"/>
      <w:lang w:val="uk-UA" w:eastAsia="zh-CN"/>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16">
    <w:name w:val="footnote text"/>
    <w:basedOn w:val="720"/>
    <w:link w:val="917"/>
    <w:uiPriority w:val="99"/>
    <w:semiHidden/>
    <w:unhideWhenUsed/>
    <w:pPr>
      <w:spacing w:after="40" w:line="240" w:lineRule="auto"/>
    </w:pPr>
    <w:rPr>
      <w:rFonts w:ascii="Arial" w:hAnsi="Arial" w:eastAsia="Arial" w:cs="Arial"/>
      <w:sz w:val="18"/>
      <w:lang w:eastAsia="zh-CN"/>
    </w:rPr>
  </w:style>
  <w:style w:type="character" w:styleId="917" w:customStyle="1">
    <w:name w:val="Текст виноски Знак"/>
    <w:basedOn w:val="730"/>
    <w:link w:val="916"/>
    <w:uiPriority w:val="99"/>
    <w:semiHidden/>
    <w:rPr>
      <w:rFonts w:ascii="Arial" w:hAnsi="Arial" w:eastAsia="Arial" w:cs="Arial"/>
      <w:sz w:val="18"/>
      <w:lang w:val="uk-UA" w:eastAsia="zh-CN"/>
    </w:rPr>
  </w:style>
  <w:style w:type="character" w:styleId="918">
    <w:name w:val="footnote reference"/>
    <w:basedOn w:val="730"/>
    <w:uiPriority w:val="99"/>
    <w:unhideWhenUsed/>
    <w:rPr>
      <w:vertAlign w:val="superscript"/>
    </w:rPr>
  </w:style>
  <w:style w:type="paragraph" w:styleId="919">
    <w:name w:val="endnote text"/>
    <w:basedOn w:val="720"/>
    <w:link w:val="920"/>
    <w:uiPriority w:val="99"/>
    <w:semiHidden/>
    <w:unhideWhenUsed/>
    <w:pPr>
      <w:spacing w:after="0" w:line="240" w:lineRule="auto"/>
    </w:pPr>
    <w:rPr>
      <w:rFonts w:ascii="Arial" w:hAnsi="Arial" w:eastAsia="Arial" w:cs="Arial"/>
      <w:sz w:val="20"/>
      <w:lang w:eastAsia="zh-CN"/>
    </w:rPr>
  </w:style>
  <w:style w:type="character" w:styleId="920" w:customStyle="1">
    <w:name w:val="Текст кінцевої виноски Знак"/>
    <w:basedOn w:val="730"/>
    <w:link w:val="919"/>
    <w:uiPriority w:val="99"/>
    <w:semiHidden/>
    <w:rPr>
      <w:rFonts w:ascii="Arial" w:hAnsi="Arial" w:eastAsia="Arial" w:cs="Arial"/>
      <w:sz w:val="20"/>
      <w:lang w:val="uk-UA" w:eastAsia="zh-CN"/>
    </w:rPr>
  </w:style>
  <w:style w:type="character" w:styleId="921">
    <w:name w:val="endnote reference"/>
    <w:basedOn w:val="730"/>
    <w:uiPriority w:val="99"/>
    <w:semiHidden/>
    <w:unhideWhenUsed/>
    <w:rPr>
      <w:vertAlign w:val="superscript"/>
    </w:rPr>
  </w:style>
  <w:style w:type="paragraph" w:styleId="922">
    <w:name w:val="toc 1"/>
    <w:basedOn w:val="720"/>
    <w:next w:val="720"/>
    <w:uiPriority w:val="39"/>
    <w:unhideWhenUsed/>
    <w:pPr>
      <w:spacing w:after="57" w:line="276" w:lineRule="auto"/>
    </w:pPr>
    <w:rPr>
      <w:rFonts w:ascii="Arial" w:hAnsi="Arial" w:eastAsia="Arial" w:cs="Arial"/>
      <w:lang w:eastAsia="zh-CN"/>
    </w:rPr>
  </w:style>
  <w:style w:type="paragraph" w:styleId="923">
    <w:name w:val="toc 2"/>
    <w:basedOn w:val="720"/>
    <w:next w:val="720"/>
    <w:uiPriority w:val="39"/>
    <w:unhideWhenUsed/>
    <w:pPr>
      <w:ind w:left="283"/>
      <w:spacing w:after="57" w:line="276" w:lineRule="auto"/>
    </w:pPr>
    <w:rPr>
      <w:rFonts w:ascii="Arial" w:hAnsi="Arial" w:eastAsia="Arial" w:cs="Arial"/>
      <w:lang w:eastAsia="zh-CN"/>
    </w:rPr>
  </w:style>
  <w:style w:type="paragraph" w:styleId="924">
    <w:name w:val="toc 3"/>
    <w:basedOn w:val="720"/>
    <w:next w:val="720"/>
    <w:uiPriority w:val="39"/>
    <w:unhideWhenUsed/>
    <w:pPr>
      <w:ind w:left="567"/>
      <w:spacing w:after="57" w:line="276" w:lineRule="auto"/>
    </w:pPr>
    <w:rPr>
      <w:rFonts w:ascii="Arial" w:hAnsi="Arial" w:eastAsia="Arial" w:cs="Arial"/>
      <w:lang w:eastAsia="zh-CN"/>
    </w:rPr>
  </w:style>
  <w:style w:type="paragraph" w:styleId="925">
    <w:name w:val="toc 4"/>
    <w:basedOn w:val="720"/>
    <w:next w:val="720"/>
    <w:uiPriority w:val="39"/>
    <w:unhideWhenUsed/>
    <w:pPr>
      <w:ind w:left="850"/>
      <w:spacing w:after="57" w:line="276" w:lineRule="auto"/>
    </w:pPr>
    <w:rPr>
      <w:rFonts w:ascii="Arial" w:hAnsi="Arial" w:eastAsia="Arial" w:cs="Arial"/>
      <w:lang w:eastAsia="zh-CN"/>
    </w:rPr>
  </w:style>
  <w:style w:type="paragraph" w:styleId="926">
    <w:name w:val="toc 5"/>
    <w:basedOn w:val="720"/>
    <w:next w:val="720"/>
    <w:uiPriority w:val="39"/>
    <w:unhideWhenUsed/>
    <w:pPr>
      <w:ind w:left="1134"/>
      <w:spacing w:after="57" w:line="276" w:lineRule="auto"/>
    </w:pPr>
    <w:rPr>
      <w:rFonts w:ascii="Arial" w:hAnsi="Arial" w:eastAsia="Arial" w:cs="Arial"/>
      <w:lang w:eastAsia="zh-CN"/>
    </w:rPr>
  </w:style>
  <w:style w:type="paragraph" w:styleId="927">
    <w:name w:val="toc 6"/>
    <w:basedOn w:val="720"/>
    <w:next w:val="720"/>
    <w:uiPriority w:val="39"/>
    <w:unhideWhenUsed/>
    <w:pPr>
      <w:ind w:left="1417"/>
      <w:spacing w:after="57" w:line="276" w:lineRule="auto"/>
    </w:pPr>
    <w:rPr>
      <w:rFonts w:ascii="Arial" w:hAnsi="Arial" w:eastAsia="Arial" w:cs="Arial"/>
      <w:lang w:eastAsia="zh-CN"/>
    </w:rPr>
  </w:style>
  <w:style w:type="paragraph" w:styleId="928">
    <w:name w:val="toc 7"/>
    <w:basedOn w:val="720"/>
    <w:next w:val="720"/>
    <w:uiPriority w:val="39"/>
    <w:unhideWhenUsed/>
    <w:pPr>
      <w:ind w:left="1701"/>
      <w:spacing w:after="57" w:line="276" w:lineRule="auto"/>
    </w:pPr>
    <w:rPr>
      <w:rFonts w:ascii="Arial" w:hAnsi="Arial" w:eastAsia="Arial" w:cs="Arial"/>
      <w:lang w:eastAsia="zh-CN"/>
    </w:rPr>
  </w:style>
  <w:style w:type="paragraph" w:styleId="929">
    <w:name w:val="toc 8"/>
    <w:basedOn w:val="720"/>
    <w:next w:val="720"/>
    <w:uiPriority w:val="39"/>
    <w:unhideWhenUsed/>
    <w:pPr>
      <w:ind w:left="1984"/>
      <w:spacing w:after="57" w:line="276" w:lineRule="auto"/>
    </w:pPr>
    <w:rPr>
      <w:rFonts w:ascii="Arial" w:hAnsi="Arial" w:eastAsia="Arial" w:cs="Arial"/>
      <w:lang w:eastAsia="zh-CN"/>
    </w:rPr>
  </w:style>
  <w:style w:type="paragraph" w:styleId="930">
    <w:name w:val="toc 9"/>
    <w:basedOn w:val="720"/>
    <w:next w:val="720"/>
    <w:uiPriority w:val="39"/>
    <w:unhideWhenUsed/>
    <w:pPr>
      <w:ind w:left="2268"/>
      <w:spacing w:after="57" w:line="276" w:lineRule="auto"/>
    </w:pPr>
    <w:rPr>
      <w:rFonts w:ascii="Arial" w:hAnsi="Arial" w:eastAsia="Arial" w:cs="Arial"/>
      <w:lang w:eastAsia="zh-CN"/>
    </w:rPr>
  </w:style>
  <w:style w:type="paragraph" w:styleId="931">
    <w:name w:val="TOC Heading"/>
    <w:uiPriority w:val="39"/>
    <w:unhideWhenUsed/>
    <w:pPr>
      <w:spacing w:after="0" w:line="276" w:lineRule="auto"/>
    </w:pPr>
    <w:rPr>
      <w:rFonts w:ascii="Arial" w:hAnsi="Arial" w:eastAsia="Arial" w:cs="Arial"/>
      <w:lang w:val="uk-UA" w:eastAsia="zh-CN"/>
    </w:rPr>
  </w:style>
  <w:style w:type="paragraph" w:styleId="932">
    <w:name w:val="table of figures"/>
    <w:basedOn w:val="720"/>
    <w:next w:val="720"/>
    <w:uiPriority w:val="99"/>
    <w:unhideWhenUsed/>
    <w:pPr>
      <w:spacing w:after="0" w:line="276" w:lineRule="auto"/>
    </w:pPr>
    <w:rPr>
      <w:rFonts w:ascii="Arial" w:hAnsi="Arial" w:eastAsia="Arial" w:cs="Arial"/>
      <w:lang w:eastAsia="zh-CN"/>
    </w:rPr>
  </w:style>
  <w:style w:type="table" w:styleId="933" w:customStyle="1">
    <w:name w:val="Table Normal"/>
    <w:pPr>
      <w:spacing w:after="0" w:line="276" w:lineRule="auto"/>
    </w:pPr>
    <w:rPr>
      <w:rFonts w:ascii="Arial" w:hAnsi="Arial" w:eastAsia="Arial" w:cs="Arial"/>
      <w:lang w:val="uk-UA" w:eastAsia="zh-CN"/>
    </w:rPr>
    <w:tblPr>
      <w:tblCellMar>
        <w:left w:w="0" w:type="dxa"/>
        <w:top w:w="0" w:type="dxa"/>
        <w:right w:w="0" w:type="dxa"/>
        <w:bottom w:w="0" w:type="dxa"/>
      </w:tblCellMar>
    </w:tblPr>
  </w:style>
  <w:style w:type="paragraph" w:styleId="934">
    <w:name w:val="Title"/>
    <w:basedOn w:val="720"/>
    <w:next w:val="720"/>
    <w:link w:val="783"/>
    <w:uiPriority w:val="10"/>
    <w:qFormat/>
    <w:pPr>
      <w:keepLines/>
      <w:keepNext/>
      <w:spacing w:after="60" w:line="276" w:lineRule="auto"/>
    </w:pPr>
    <w:rPr>
      <w:sz w:val="48"/>
      <w:szCs w:val="48"/>
      <w:lang w:val="ru-RU"/>
    </w:rPr>
  </w:style>
  <w:style w:type="character" w:styleId="935" w:customStyle="1">
    <w:name w:val="Назва Знак1"/>
    <w:basedOn w:val="730"/>
    <w:uiPriority w:val="10"/>
    <w:rPr>
      <w:rFonts w:asciiTheme="majorHAnsi" w:hAnsiTheme="majorHAnsi" w:eastAsiaTheme="majorEastAsia" w:cstheme="majorBidi"/>
      <w:spacing w:val="-10"/>
      <w:sz w:val="56"/>
      <w:szCs w:val="56"/>
      <w:lang w:val="uk-UA"/>
    </w:rPr>
  </w:style>
  <w:style w:type="character" w:styleId="936" w:customStyle="1">
    <w:name w:val="Заголовок Знак1"/>
    <w:basedOn w:val="730"/>
    <w:uiPriority w:val="10"/>
    <w:rPr>
      <w:rFonts w:asciiTheme="majorHAnsi" w:hAnsiTheme="majorHAnsi" w:eastAsiaTheme="majorEastAsia" w:cstheme="majorBidi"/>
      <w:spacing w:val="-10"/>
      <w:sz w:val="56"/>
      <w:szCs w:val="56"/>
      <w:lang w:val="ru-RU" w:eastAsia="ru-RU"/>
    </w:rPr>
  </w:style>
  <w:style w:type="paragraph" w:styleId="937">
    <w:name w:val="Subtitle"/>
    <w:basedOn w:val="720"/>
    <w:next w:val="720"/>
    <w:link w:val="784"/>
    <w:uiPriority w:val="11"/>
    <w:qFormat/>
    <w:pPr>
      <w:keepLines/>
      <w:keepNext/>
      <w:spacing w:after="320" w:line="276" w:lineRule="auto"/>
    </w:pPr>
    <w:rPr>
      <w:sz w:val="24"/>
      <w:szCs w:val="24"/>
      <w:lang w:val="ru-RU"/>
    </w:rPr>
  </w:style>
  <w:style w:type="character" w:styleId="938" w:customStyle="1">
    <w:name w:val="Підзаголовок Знак1"/>
    <w:basedOn w:val="730"/>
    <w:uiPriority w:val="11"/>
    <w:rPr>
      <w:rFonts w:eastAsiaTheme="minorEastAsia"/>
      <w:color w:val="5a5a5a" w:themeColor="text1" w:themeTint="A5"/>
      <w:spacing w:val="15"/>
      <w:lang w:val="uk-UA"/>
    </w:rPr>
  </w:style>
  <w:style w:type="character" w:styleId="939" w:customStyle="1">
    <w:name w:val="Подзаголовок Знак1"/>
    <w:basedOn w:val="730"/>
    <w:uiPriority w:val="11"/>
    <w:rPr>
      <w:rFonts w:eastAsiaTheme="minorEastAsia"/>
      <w:color w:val="5a5a5a" w:themeColor="text1" w:themeTint="A5"/>
      <w:spacing w:val="15"/>
      <w:lang w:val="ru-RU" w:eastAsia="ru-RU"/>
    </w:rPr>
  </w:style>
  <w:style w:type="character" w:styleId="940" w:customStyle="1">
    <w:name w:val="apple-tab-span"/>
    <w:basedOn w:val="730"/>
  </w:style>
  <w:style w:type="table" w:styleId="941" w:customStyle="1">
    <w:name w:val="StGen0"/>
    <w:basedOn w:val="933"/>
    <w:pPr>
      <w:spacing w:line="240" w:lineRule="auto"/>
    </w:pPr>
    <w:tblPr>
      <w:tblStyleRowBandSize w:val="1"/>
      <w:tblStyleColBandSize w:val="1"/>
      <w:tblCellMar>
        <w:left w:w="108" w:type="dxa"/>
        <w:right w:w="108"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155</cp:revision>
  <dcterms:created xsi:type="dcterms:W3CDTF">2022-11-01T12:47:00Z</dcterms:created>
  <dcterms:modified xsi:type="dcterms:W3CDTF">2023-12-13T21:28:22Z</dcterms:modified>
</cp:coreProperties>
</file>