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EDC126C"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A46D4" w:rsidRPr="009A46D4">
        <w:rPr>
          <w:b w:val="0"/>
          <w:bCs w:val="0"/>
          <w:sz w:val="24"/>
          <w:szCs w:val="24"/>
        </w:rPr>
        <w:t>Послуги з технічної підтримки та обслуговування центру обробки викликів інформаційно-комунікаційної системи 112</w:t>
      </w:r>
      <w:r w:rsidR="009A46D4" w:rsidRPr="009A46D4">
        <w:rPr>
          <w:b w:val="0"/>
          <w:bCs w:val="0"/>
          <w:spacing w:val="1"/>
          <w:sz w:val="24"/>
          <w:szCs w:val="24"/>
        </w:rPr>
        <w:t xml:space="preserve"> за кодом CPV за ЄЗС ДК 021:2015 – </w:t>
      </w:r>
      <w:r w:rsidR="009A46D4" w:rsidRPr="009A46D4">
        <w:rPr>
          <w:b w:val="0"/>
          <w:bCs w:val="0"/>
          <w:sz w:val="24"/>
          <w:szCs w:val="24"/>
        </w:rPr>
        <w:t>72250000-2 «Послуги, пов’язані із системами та підтримкою»</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80D21E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9A46D4">
        <w:rPr>
          <w:rFonts w:ascii="Times New Roman" w:hAnsi="Times New Roman" w:cs="Times New Roman"/>
          <w:sz w:val="24"/>
          <w:szCs w:val="24"/>
        </w:rPr>
        <w:t>5</w:t>
      </w:r>
      <w:r w:rsidR="001944C8">
        <w:rPr>
          <w:rFonts w:ascii="Times New Roman" w:hAnsi="Times New Roman" w:cs="Times New Roman"/>
          <w:sz w:val="24"/>
          <w:szCs w:val="24"/>
        </w:rPr>
        <w:t>-</w:t>
      </w:r>
      <w:r w:rsidR="009A46D4">
        <w:rPr>
          <w:rFonts w:ascii="Times New Roman" w:hAnsi="Times New Roman" w:cs="Times New Roman"/>
          <w:sz w:val="24"/>
          <w:szCs w:val="24"/>
        </w:rPr>
        <w:t>14</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9A46D4">
        <w:rPr>
          <w:rFonts w:ascii="Times New Roman" w:hAnsi="Times New Roman" w:cs="Times New Roman"/>
          <w:sz w:val="24"/>
          <w:szCs w:val="24"/>
        </w:rPr>
        <w:t>6226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2DF75D4"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9A46D4" w:rsidRPr="009A46D4">
        <w:rPr>
          <w:b w:val="0"/>
          <w:bCs w:val="0"/>
          <w:sz w:val="24"/>
          <w:szCs w:val="24"/>
        </w:rPr>
        <w:t>Послуги з технічної підтримки та обслуговування центру обробки викликів інформаційно-комунікаційної системи 112</w:t>
      </w:r>
      <w:r w:rsidR="009A46D4" w:rsidRPr="009A46D4">
        <w:rPr>
          <w:b w:val="0"/>
          <w:bCs w:val="0"/>
          <w:spacing w:val="1"/>
          <w:sz w:val="24"/>
          <w:szCs w:val="24"/>
        </w:rPr>
        <w:t xml:space="preserve"> за кодом CPV за ЄЗС ДК 021:2015 – </w:t>
      </w:r>
      <w:r w:rsidR="009A46D4" w:rsidRPr="009A46D4">
        <w:rPr>
          <w:b w:val="0"/>
          <w:bCs w:val="0"/>
          <w:sz w:val="24"/>
          <w:szCs w:val="24"/>
        </w:rPr>
        <w:t>72250000-2 «Послуги, пов’язані із системами та підтримкою»</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2217E44F" w14:textId="77777777" w:rsidR="009A46D4" w:rsidRPr="009A46D4" w:rsidRDefault="009A46D4" w:rsidP="009A46D4">
      <w:pPr>
        <w:spacing w:after="0" w:line="240" w:lineRule="auto"/>
        <w:jc w:val="center"/>
        <w:rPr>
          <w:rFonts w:ascii="Times New Roman" w:hAnsi="Times New Roman" w:cs="Times New Roman"/>
          <w:b/>
          <w:color w:val="000000"/>
          <w:sz w:val="24"/>
          <w:szCs w:val="24"/>
        </w:rPr>
      </w:pPr>
      <w:r w:rsidRPr="009A46D4">
        <w:rPr>
          <w:rFonts w:ascii="Times New Roman" w:hAnsi="Times New Roman" w:cs="Times New Roman"/>
          <w:b/>
          <w:color w:val="000000"/>
          <w:sz w:val="24"/>
          <w:szCs w:val="24"/>
        </w:rPr>
        <w:t>ТЕХНІЧНІ ВИМОГИ</w:t>
      </w:r>
    </w:p>
    <w:p w14:paraId="099E6CCA" w14:textId="77777777" w:rsidR="009A46D4" w:rsidRPr="009A46D4" w:rsidRDefault="009A46D4" w:rsidP="009A46D4">
      <w:pPr>
        <w:spacing w:after="0" w:line="240" w:lineRule="auto"/>
        <w:rPr>
          <w:rFonts w:ascii="Times New Roman" w:hAnsi="Times New Roman" w:cs="Times New Roman"/>
          <w:sz w:val="24"/>
          <w:szCs w:val="24"/>
        </w:rPr>
      </w:pPr>
    </w:p>
    <w:tbl>
      <w:tblPr>
        <w:tblW w:w="9918" w:type="dxa"/>
        <w:tblLayout w:type="fixed"/>
        <w:tblLook w:val="0400" w:firstRow="0" w:lastRow="0" w:firstColumn="0" w:lastColumn="0" w:noHBand="0" w:noVBand="1"/>
      </w:tblPr>
      <w:tblGrid>
        <w:gridCol w:w="859"/>
        <w:gridCol w:w="4806"/>
        <w:gridCol w:w="1701"/>
        <w:gridCol w:w="1271"/>
        <w:gridCol w:w="1281"/>
      </w:tblGrid>
      <w:tr w:rsidR="009A46D4" w:rsidRPr="009A46D4" w14:paraId="41477285" w14:textId="77777777" w:rsidTr="00067308">
        <w:trPr>
          <w:trHeight w:val="387"/>
        </w:trPr>
        <w:tc>
          <w:tcPr>
            <w:tcW w:w="8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C03CCE"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b/>
                <w:bCs/>
                <w:sz w:val="24"/>
                <w:szCs w:val="24"/>
              </w:rPr>
              <w:t>№</w:t>
            </w:r>
          </w:p>
        </w:tc>
        <w:tc>
          <w:tcPr>
            <w:tcW w:w="4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E95FE2"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b/>
                <w:bCs/>
                <w:sz w:val="24"/>
                <w:szCs w:val="24"/>
              </w:rPr>
              <w:t xml:space="preserve">Найменування Послуг та Робіт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105204" w14:textId="77777777" w:rsidR="009A46D4" w:rsidRPr="009A46D4" w:rsidRDefault="009A46D4" w:rsidP="009A46D4">
            <w:pPr>
              <w:spacing w:after="0" w:line="240" w:lineRule="auto"/>
              <w:jc w:val="center"/>
              <w:rPr>
                <w:rFonts w:ascii="Times New Roman" w:hAnsi="Times New Roman" w:cs="Times New Roman"/>
                <w:b/>
                <w:bCs/>
                <w:sz w:val="24"/>
                <w:szCs w:val="24"/>
              </w:rPr>
            </w:pPr>
            <w:r w:rsidRPr="009A46D4">
              <w:rPr>
                <w:rFonts w:ascii="Times New Roman" w:hAnsi="Times New Roman" w:cs="Times New Roman"/>
                <w:b/>
                <w:bCs/>
                <w:sz w:val="24"/>
                <w:szCs w:val="24"/>
              </w:rPr>
              <w:t>Період надання</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275977"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b/>
                <w:bCs/>
                <w:sz w:val="24"/>
                <w:szCs w:val="24"/>
              </w:rPr>
              <w:t>Одиниця виміру</w:t>
            </w:r>
          </w:p>
        </w:tc>
        <w:tc>
          <w:tcPr>
            <w:tcW w:w="12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A0075E"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b/>
                <w:bCs/>
                <w:sz w:val="24"/>
                <w:szCs w:val="24"/>
              </w:rPr>
              <w:t>Кількість</w:t>
            </w:r>
          </w:p>
        </w:tc>
      </w:tr>
      <w:tr w:rsidR="009A46D4" w:rsidRPr="009A46D4" w14:paraId="255602DA" w14:textId="77777777" w:rsidTr="00067308">
        <w:trPr>
          <w:trHeight w:val="391"/>
        </w:trPr>
        <w:tc>
          <w:tcPr>
            <w:tcW w:w="859" w:type="dxa"/>
            <w:tcBorders>
              <w:top w:val="single" w:sz="4" w:space="0" w:color="000000"/>
              <w:left w:val="single" w:sz="4" w:space="0" w:color="000000"/>
              <w:bottom w:val="single" w:sz="4" w:space="0" w:color="000000"/>
              <w:right w:val="single" w:sz="4" w:space="0" w:color="000000"/>
            </w:tcBorders>
          </w:tcPr>
          <w:p w14:paraId="6D013C32"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1</w:t>
            </w:r>
          </w:p>
        </w:tc>
        <w:tc>
          <w:tcPr>
            <w:tcW w:w="4806" w:type="dxa"/>
            <w:tcBorders>
              <w:top w:val="single" w:sz="4" w:space="0" w:color="000000"/>
              <w:left w:val="single" w:sz="4" w:space="0" w:color="000000"/>
              <w:bottom w:val="single" w:sz="4" w:space="0" w:color="000000"/>
              <w:right w:val="single" w:sz="4" w:space="0" w:color="000000"/>
            </w:tcBorders>
          </w:tcPr>
          <w:p w14:paraId="636F28DF"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bCs/>
                <w:spacing w:val="1"/>
                <w:sz w:val="24"/>
                <w:szCs w:val="24"/>
              </w:rPr>
              <w:t>Т</w:t>
            </w:r>
            <w:r w:rsidRPr="009A46D4">
              <w:rPr>
                <w:rFonts w:ascii="Times New Roman" w:hAnsi="Times New Roman" w:cs="Times New Roman"/>
                <w:sz w:val="24"/>
                <w:szCs w:val="24"/>
              </w:rPr>
              <w:t xml:space="preserve">ехнічна підтримка та обслуговування ЦОВ ІКС 112 центрального, західного та східного  </w:t>
            </w:r>
            <w:proofErr w:type="spellStart"/>
            <w:r w:rsidRPr="009A46D4">
              <w:rPr>
                <w:rFonts w:ascii="Times New Roman" w:hAnsi="Times New Roman" w:cs="Times New Roman"/>
                <w:sz w:val="24"/>
                <w:szCs w:val="24"/>
              </w:rPr>
              <w:t>макрорегіонів</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3A7FE3A1" w14:textId="77777777" w:rsidR="009A46D4" w:rsidRPr="009A46D4" w:rsidRDefault="009A46D4" w:rsidP="009A46D4">
            <w:pPr>
              <w:spacing w:after="0" w:line="240" w:lineRule="auto"/>
              <w:jc w:val="center"/>
              <w:rPr>
                <w:rFonts w:ascii="Times New Roman" w:hAnsi="Times New Roman" w:cs="Times New Roman"/>
                <w:bCs/>
                <w:sz w:val="24"/>
                <w:szCs w:val="24"/>
              </w:rPr>
            </w:pPr>
            <w:r w:rsidRPr="009A46D4">
              <w:rPr>
                <w:rFonts w:ascii="Times New Roman" w:hAnsi="Times New Roman" w:cs="Times New Roman"/>
                <w:bCs/>
                <w:sz w:val="24"/>
                <w:szCs w:val="24"/>
              </w:rPr>
              <w:t xml:space="preserve">Щомісячно, </w:t>
            </w:r>
          </w:p>
          <w:p w14:paraId="574C718D" w14:textId="77777777" w:rsidR="009A46D4" w:rsidRPr="009A46D4" w:rsidRDefault="009A46D4" w:rsidP="009A46D4">
            <w:pPr>
              <w:spacing w:after="0" w:line="240" w:lineRule="auto"/>
              <w:jc w:val="center"/>
              <w:rPr>
                <w:rFonts w:ascii="Times New Roman" w:hAnsi="Times New Roman" w:cs="Times New Roman"/>
                <w:bCs/>
                <w:sz w:val="24"/>
                <w:szCs w:val="24"/>
                <w:lang w:val="en-US"/>
              </w:rPr>
            </w:pPr>
            <w:r w:rsidRPr="009A46D4">
              <w:rPr>
                <w:rFonts w:ascii="Times New Roman" w:hAnsi="Times New Roman" w:cs="Times New Roman"/>
                <w:bCs/>
                <w:sz w:val="24"/>
                <w:szCs w:val="24"/>
              </w:rPr>
              <w:t xml:space="preserve">з __.06.2026 по 31.12.2026 </w:t>
            </w:r>
          </w:p>
        </w:tc>
        <w:tc>
          <w:tcPr>
            <w:tcW w:w="1271" w:type="dxa"/>
            <w:tcBorders>
              <w:top w:val="single" w:sz="4" w:space="0" w:color="000000"/>
              <w:left w:val="single" w:sz="4" w:space="0" w:color="000000"/>
              <w:bottom w:val="single" w:sz="4" w:space="0" w:color="000000"/>
              <w:right w:val="single" w:sz="4" w:space="0" w:color="000000"/>
            </w:tcBorders>
            <w:vAlign w:val="center"/>
          </w:tcPr>
          <w:p w14:paraId="2AAD14CD" w14:textId="77777777" w:rsidR="009A46D4" w:rsidRPr="009A46D4" w:rsidRDefault="009A46D4" w:rsidP="009A46D4">
            <w:pPr>
              <w:spacing w:after="0" w:line="240" w:lineRule="auto"/>
              <w:jc w:val="center"/>
              <w:rPr>
                <w:rFonts w:ascii="Times New Roman" w:hAnsi="Times New Roman" w:cs="Times New Roman"/>
                <w:bCs/>
                <w:sz w:val="24"/>
                <w:szCs w:val="24"/>
              </w:rPr>
            </w:pPr>
            <w:r w:rsidRPr="009A46D4">
              <w:rPr>
                <w:rFonts w:ascii="Times New Roman" w:hAnsi="Times New Roman" w:cs="Times New Roman"/>
                <w:bCs/>
                <w:sz w:val="24"/>
                <w:szCs w:val="24"/>
              </w:rPr>
              <w:t>послуга</w:t>
            </w:r>
          </w:p>
        </w:tc>
        <w:tc>
          <w:tcPr>
            <w:tcW w:w="1281" w:type="dxa"/>
            <w:tcBorders>
              <w:top w:val="single" w:sz="4" w:space="0" w:color="000000"/>
              <w:left w:val="single" w:sz="4" w:space="0" w:color="000000"/>
              <w:bottom w:val="single" w:sz="4" w:space="0" w:color="000000"/>
              <w:right w:val="single" w:sz="4" w:space="0" w:color="000000"/>
            </w:tcBorders>
            <w:vAlign w:val="center"/>
          </w:tcPr>
          <w:p w14:paraId="4D03C980" w14:textId="77777777" w:rsidR="009A46D4" w:rsidRPr="009A46D4" w:rsidRDefault="009A46D4" w:rsidP="009A46D4">
            <w:pPr>
              <w:spacing w:after="0" w:line="240" w:lineRule="auto"/>
              <w:jc w:val="center"/>
              <w:rPr>
                <w:rFonts w:ascii="Times New Roman" w:hAnsi="Times New Roman" w:cs="Times New Roman"/>
                <w:bCs/>
                <w:sz w:val="24"/>
                <w:szCs w:val="24"/>
              </w:rPr>
            </w:pPr>
            <w:r w:rsidRPr="009A46D4">
              <w:rPr>
                <w:rFonts w:ascii="Times New Roman" w:hAnsi="Times New Roman" w:cs="Times New Roman"/>
                <w:bCs/>
                <w:sz w:val="24"/>
                <w:szCs w:val="24"/>
              </w:rPr>
              <w:t>7</w:t>
            </w:r>
          </w:p>
        </w:tc>
      </w:tr>
    </w:tbl>
    <w:p w14:paraId="6FB82661" w14:textId="77777777" w:rsidR="009A46D4" w:rsidRPr="009A46D4" w:rsidRDefault="009A46D4" w:rsidP="009A46D4">
      <w:pPr>
        <w:spacing w:after="0" w:line="240" w:lineRule="auto"/>
        <w:ind w:left="-142"/>
        <w:jc w:val="both"/>
        <w:rPr>
          <w:rFonts w:ascii="Times New Roman" w:hAnsi="Times New Roman" w:cs="Times New Roman"/>
          <w:color w:val="000000"/>
          <w:sz w:val="24"/>
          <w:szCs w:val="24"/>
        </w:rPr>
      </w:pPr>
    </w:p>
    <w:p w14:paraId="06A5587E" w14:textId="77777777" w:rsidR="009A46D4" w:rsidRPr="009A46D4" w:rsidRDefault="009A46D4" w:rsidP="009A46D4">
      <w:pPr>
        <w:tabs>
          <w:tab w:val="left" w:pos="284"/>
        </w:tabs>
        <w:spacing w:after="0" w:line="240" w:lineRule="auto"/>
        <w:ind w:right="79"/>
        <w:jc w:val="center"/>
        <w:rPr>
          <w:rFonts w:ascii="Times New Roman" w:hAnsi="Times New Roman" w:cs="Times New Roman"/>
          <w:b/>
          <w:color w:val="000000"/>
          <w:sz w:val="24"/>
          <w:szCs w:val="24"/>
        </w:rPr>
      </w:pPr>
      <w:r w:rsidRPr="009A46D4">
        <w:rPr>
          <w:rFonts w:ascii="Times New Roman" w:hAnsi="Times New Roman" w:cs="Times New Roman"/>
          <w:b/>
          <w:color w:val="000000"/>
          <w:sz w:val="24"/>
          <w:szCs w:val="24"/>
        </w:rPr>
        <w:t>СКЛАД (ЗМІСТ) ВИМОГ</w:t>
      </w:r>
    </w:p>
    <w:p w14:paraId="104099FD" w14:textId="77777777" w:rsidR="009A46D4" w:rsidRPr="009A46D4" w:rsidRDefault="009A46D4" w:rsidP="009A46D4">
      <w:pPr>
        <w:tabs>
          <w:tab w:val="left" w:pos="284"/>
        </w:tabs>
        <w:spacing w:after="0" w:line="240" w:lineRule="auto"/>
        <w:ind w:right="79"/>
        <w:jc w:val="center"/>
        <w:rPr>
          <w:rFonts w:ascii="Times New Roman" w:hAnsi="Times New Roman" w:cs="Times New Roman"/>
          <w:b/>
          <w:color w:val="000000"/>
          <w:sz w:val="24"/>
          <w:szCs w:val="24"/>
        </w:rPr>
      </w:pPr>
    </w:p>
    <w:p w14:paraId="19604BF0" w14:textId="77777777" w:rsidR="009A46D4" w:rsidRPr="009A46D4" w:rsidRDefault="009A46D4" w:rsidP="009A46D4">
      <w:pPr>
        <w:pStyle w:val="a3"/>
        <w:numPr>
          <w:ilvl w:val="0"/>
          <w:numId w:val="42"/>
        </w:numPr>
        <w:spacing w:after="0" w:line="240" w:lineRule="auto"/>
        <w:jc w:val="both"/>
        <w:rPr>
          <w:rFonts w:ascii="Times New Roman" w:hAnsi="Times New Roman" w:cs="Times New Roman"/>
          <w:b/>
          <w:sz w:val="24"/>
          <w:szCs w:val="24"/>
        </w:rPr>
      </w:pPr>
      <w:proofErr w:type="spellStart"/>
      <w:r w:rsidRPr="009A46D4">
        <w:rPr>
          <w:rFonts w:ascii="Times New Roman" w:hAnsi="Times New Roman" w:cs="Times New Roman"/>
          <w:b/>
          <w:sz w:val="24"/>
          <w:szCs w:val="24"/>
        </w:rPr>
        <w:t>Перелік</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компонентів</w:t>
      </w:r>
      <w:proofErr w:type="spellEnd"/>
      <w:r w:rsidRPr="009A46D4">
        <w:rPr>
          <w:rFonts w:ascii="Times New Roman" w:hAnsi="Times New Roman" w:cs="Times New Roman"/>
          <w:b/>
          <w:sz w:val="24"/>
          <w:szCs w:val="24"/>
        </w:rPr>
        <w:t xml:space="preserve"> ЦОВ ІКС 112 </w:t>
      </w:r>
      <w:r w:rsidRPr="009A46D4">
        <w:rPr>
          <w:rFonts w:ascii="Times New Roman" w:hAnsi="Times New Roman" w:cs="Times New Roman"/>
          <w:b/>
          <w:sz w:val="24"/>
          <w:szCs w:val="24"/>
          <w:u w:val="single"/>
        </w:rPr>
        <w:t xml:space="preserve">центрального, </w:t>
      </w:r>
      <w:proofErr w:type="spellStart"/>
      <w:r w:rsidRPr="009A46D4">
        <w:rPr>
          <w:rFonts w:ascii="Times New Roman" w:hAnsi="Times New Roman" w:cs="Times New Roman"/>
          <w:b/>
          <w:sz w:val="24"/>
          <w:szCs w:val="24"/>
          <w:u w:val="single"/>
        </w:rPr>
        <w:t>західного</w:t>
      </w:r>
      <w:proofErr w:type="spellEnd"/>
      <w:r w:rsidRPr="009A46D4">
        <w:rPr>
          <w:rFonts w:ascii="Times New Roman" w:hAnsi="Times New Roman" w:cs="Times New Roman"/>
          <w:b/>
          <w:sz w:val="24"/>
          <w:szCs w:val="24"/>
          <w:u w:val="single"/>
        </w:rPr>
        <w:t xml:space="preserve"> та </w:t>
      </w:r>
      <w:proofErr w:type="spellStart"/>
      <w:r w:rsidRPr="009A46D4">
        <w:rPr>
          <w:rFonts w:ascii="Times New Roman" w:hAnsi="Times New Roman" w:cs="Times New Roman"/>
          <w:b/>
          <w:sz w:val="24"/>
          <w:szCs w:val="24"/>
          <w:u w:val="single"/>
        </w:rPr>
        <w:t>східного</w:t>
      </w:r>
      <w:proofErr w:type="spellEnd"/>
      <w:r w:rsidRPr="009A46D4">
        <w:rPr>
          <w:rFonts w:ascii="Times New Roman" w:hAnsi="Times New Roman" w:cs="Times New Roman"/>
          <w:b/>
          <w:sz w:val="24"/>
          <w:szCs w:val="24"/>
          <w:u w:val="single"/>
        </w:rPr>
        <w:t xml:space="preserve"> </w:t>
      </w:r>
      <w:proofErr w:type="spellStart"/>
      <w:r w:rsidRPr="009A46D4">
        <w:rPr>
          <w:rFonts w:ascii="Times New Roman" w:hAnsi="Times New Roman" w:cs="Times New Roman"/>
          <w:b/>
          <w:sz w:val="24"/>
          <w:szCs w:val="24"/>
          <w:u w:val="single"/>
        </w:rPr>
        <w:t>макрорегіонів</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щодо</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яких</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надаються</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Послуги</w:t>
      </w:r>
      <w:proofErr w:type="spellEnd"/>
      <w:r w:rsidRPr="009A46D4">
        <w:rPr>
          <w:rFonts w:ascii="Times New Roman" w:hAnsi="Times New Roman" w:cs="Times New Roman"/>
          <w:b/>
          <w:sz w:val="24"/>
          <w:szCs w:val="24"/>
        </w:rPr>
        <w:t>:</w:t>
      </w:r>
    </w:p>
    <w:tbl>
      <w:tblPr>
        <w:tblW w:w="9918" w:type="dxa"/>
        <w:tblLayout w:type="fixed"/>
        <w:tblLook w:val="0400" w:firstRow="0" w:lastRow="0" w:firstColumn="0" w:lastColumn="0" w:noHBand="0" w:noVBand="1"/>
      </w:tblPr>
      <w:tblGrid>
        <w:gridCol w:w="562"/>
        <w:gridCol w:w="5954"/>
        <w:gridCol w:w="2121"/>
        <w:gridCol w:w="1281"/>
      </w:tblGrid>
      <w:tr w:rsidR="009A46D4" w:rsidRPr="009A46D4" w14:paraId="533B5895" w14:textId="77777777" w:rsidTr="00067308">
        <w:trPr>
          <w:trHeight w:val="387"/>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4E058A"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b/>
                <w:bCs/>
                <w:sz w:val="24"/>
                <w:szCs w:val="24"/>
              </w:rPr>
              <w:t>№</w:t>
            </w:r>
          </w:p>
        </w:tc>
        <w:tc>
          <w:tcPr>
            <w:tcW w:w="5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374052"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b/>
                <w:bCs/>
                <w:sz w:val="24"/>
                <w:szCs w:val="24"/>
              </w:rPr>
              <w:t xml:space="preserve">Найменування та версія </w:t>
            </w:r>
          </w:p>
        </w:tc>
        <w:tc>
          <w:tcPr>
            <w:tcW w:w="2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AB64AE" w14:textId="77777777" w:rsidR="009A46D4" w:rsidRPr="009A46D4" w:rsidRDefault="009A46D4" w:rsidP="009A46D4">
            <w:pPr>
              <w:spacing w:after="0" w:line="240" w:lineRule="auto"/>
              <w:jc w:val="center"/>
              <w:rPr>
                <w:rFonts w:ascii="Times New Roman" w:hAnsi="Times New Roman" w:cs="Times New Roman"/>
                <w:b/>
                <w:bCs/>
                <w:sz w:val="24"/>
                <w:szCs w:val="24"/>
              </w:rPr>
            </w:pPr>
            <w:r w:rsidRPr="009A46D4">
              <w:rPr>
                <w:rFonts w:ascii="Times New Roman" w:hAnsi="Times New Roman" w:cs="Times New Roman"/>
                <w:b/>
                <w:bCs/>
                <w:sz w:val="24"/>
                <w:szCs w:val="24"/>
              </w:rPr>
              <w:t>Коротке позначення</w:t>
            </w:r>
          </w:p>
        </w:tc>
        <w:tc>
          <w:tcPr>
            <w:tcW w:w="12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42275A" w14:textId="77777777" w:rsidR="009A46D4" w:rsidRPr="009A46D4" w:rsidRDefault="009A46D4" w:rsidP="009A46D4">
            <w:pPr>
              <w:spacing w:after="0" w:line="240" w:lineRule="auto"/>
              <w:jc w:val="center"/>
              <w:rPr>
                <w:rFonts w:ascii="Times New Roman" w:hAnsi="Times New Roman" w:cs="Times New Roman"/>
                <w:b/>
                <w:bCs/>
                <w:sz w:val="24"/>
                <w:szCs w:val="24"/>
              </w:rPr>
            </w:pPr>
            <w:r w:rsidRPr="009A46D4">
              <w:rPr>
                <w:rFonts w:ascii="Times New Roman" w:hAnsi="Times New Roman" w:cs="Times New Roman"/>
                <w:b/>
                <w:bCs/>
                <w:sz w:val="24"/>
                <w:szCs w:val="24"/>
              </w:rPr>
              <w:t xml:space="preserve">Кількість </w:t>
            </w:r>
          </w:p>
          <w:p w14:paraId="52EC6DC1"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b/>
                <w:bCs/>
                <w:sz w:val="24"/>
                <w:szCs w:val="24"/>
              </w:rPr>
              <w:t>та од. виміру</w:t>
            </w:r>
          </w:p>
        </w:tc>
      </w:tr>
      <w:tr w:rsidR="009A46D4" w:rsidRPr="009A46D4" w14:paraId="78F1ECEC" w14:textId="77777777" w:rsidTr="00067308">
        <w:trPr>
          <w:trHeight w:val="191"/>
        </w:trPr>
        <w:tc>
          <w:tcPr>
            <w:tcW w:w="562" w:type="dxa"/>
            <w:tcBorders>
              <w:top w:val="single" w:sz="4" w:space="0" w:color="000000"/>
              <w:left w:val="single" w:sz="4" w:space="0" w:color="000000"/>
              <w:bottom w:val="single" w:sz="4" w:space="0" w:color="000000"/>
              <w:right w:val="single" w:sz="4" w:space="0" w:color="000000"/>
            </w:tcBorders>
          </w:tcPr>
          <w:p w14:paraId="26C2334F"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14:paraId="033715C0" w14:textId="77777777" w:rsidR="009A46D4" w:rsidRPr="009A46D4" w:rsidRDefault="009A46D4" w:rsidP="009A46D4">
            <w:pPr>
              <w:spacing w:after="0" w:line="240" w:lineRule="auto"/>
              <w:jc w:val="both"/>
              <w:rPr>
                <w:rFonts w:ascii="Times New Roman" w:hAnsi="Times New Roman" w:cs="Times New Roman"/>
                <w:sz w:val="24"/>
                <w:szCs w:val="24"/>
              </w:rPr>
            </w:pPr>
            <w:proofErr w:type="spellStart"/>
            <w:r w:rsidRPr="009A46D4">
              <w:rPr>
                <w:rFonts w:ascii="Times New Roman" w:hAnsi="Times New Roman" w:cs="Times New Roman"/>
                <w:sz w:val="24"/>
                <w:szCs w:val="24"/>
              </w:rPr>
              <w:t>Cisco</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Packaged</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Contact</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Center</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Enterprise</w:t>
            </w:r>
            <w:proofErr w:type="spellEnd"/>
            <w:r w:rsidRPr="009A46D4">
              <w:rPr>
                <w:rFonts w:ascii="Times New Roman" w:hAnsi="Times New Roman" w:cs="Times New Roman"/>
                <w:sz w:val="24"/>
                <w:szCs w:val="24"/>
              </w:rPr>
              <w:t xml:space="preserve"> 12.6 </w:t>
            </w:r>
          </w:p>
        </w:tc>
        <w:tc>
          <w:tcPr>
            <w:tcW w:w="2121" w:type="dxa"/>
            <w:tcBorders>
              <w:top w:val="single" w:sz="4" w:space="0" w:color="000000"/>
              <w:left w:val="single" w:sz="4" w:space="0" w:color="000000"/>
              <w:bottom w:val="single" w:sz="4" w:space="0" w:color="000000"/>
              <w:right w:val="single" w:sz="4" w:space="0" w:color="000000"/>
            </w:tcBorders>
          </w:tcPr>
          <w:p w14:paraId="734A1521" w14:textId="77777777" w:rsidR="009A46D4" w:rsidRPr="009A46D4" w:rsidRDefault="009A46D4" w:rsidP="009A46D4">
            <w:pPr>
              <w:spacing w:after="0" w:line="240" w:lineRule="auto"/>
              <w:jc w:val="center"/>
              <w:rPr>
                <w:rFonts w:ascii="Times New Roman" w:hAnsi="Times New Roman" w:cs="Times New Roman"/>
                <w:bCs/>
                <w:sz w:val="24"/>
                <w:szCs w:val="24"/>
              </w:rPr>
            </w:pPr>
            <w:r w:rsidRPr="009A46D4">
              <w:rPr>
                <w:rFonts w:ascii="Times New Roman" w:hAnsi="Times New Roman" w:cs="Times New Roman"/>
                <w:bCs/>
                <w:sz w:val="24"/>
                <w:szCs w:val="24"/>
              </w:rPr>
              <w:t>PCCE</w:t>
            </w:r>
          </w:p>
        </w:tc>
        <w:tc>
          <w:tcPr>
            <w:tcW w:w="1281" w:type="dxa"/>
            <w:tcBorders>
              <w:top w:val="single" w:sz="4" w:space="0" w:color="000000"/>
              <w:left w:val="single" w:sz="4" w:space="0" w:color="000000"/>
              <w:bottom w:val="single" w:sz="4" w:space="0" w:color="000000"/>
              <w:right w:val="single" w:sz="4" w:space="0" w:color="000000"/>
            </w:tcBorders>
          </w:tcPr>
          <w:p w14:paraId="7C197D89" w14:textId="77777777" w:rsidR="009A46D4" w:rsidRPr="009A46D4" w:rsidRDefault="009A46D4" w:rsidP="009A46D4">
            <w:pPr>
              <w:spacing w:after="0" w:line="240" w:lineRule="auto"/>
              <w:jc w:val="center"/>
              <w:rPr>
                <w:rFonts w:ascii="Times New Roman" w:hAnsi="Times New Roman" w:cs="Times New Roman"/>
                <w:bCs/>
                <w:sz w:val="24"/>
                <w:szCs w:val="24"/>
                <w:lang w:val="en-US"/>
              </w:rPr>
            </w:pPr>
            <w:r w:rsidRPr="009A46D4">
              <w:rPr>
                <w:rFonts w:ascii="Times New Roman" w:hAnsi="Times New Roman" w:cs="Times New Roman"/>
                <w:bCs/>
                <w:sz w:val="24"/>
                <w:szCs w:val="24"/>
              </w:rPr>
              <w:t xml:space="preserve">3 </w:t>
            </w:r>
            <w:r w:rsidRPr="009A46D4">
              <w:rPr>
                <w:rFonts w:ascii="Times New Roman" w:hAnsi="Times New Roman" w:cs="Times New Roman"/>
                <w:bCs/>
                <w:sz w:val="24"/>
                <w:szCs w:val="24"/>
                <w:lang w:val="en-US"/>
              </w:rPr>
              <w:t>clusters</w:t>
            </w:r>
          </w:p>
        </w:tc>
      </w:tr>
      <w:tr w:rsidR="009A46D4" w:rsidRPr="009A46D4" w14:paraId="372E5C0A" w14:textId="77777777" w:rsidTr="00067308">
        <w:trPr>
          <w:trHeight w:val="209"/>
        </w:trPr>
        <w:tc>
          <w:tcPr>
            <w:tcW w:w="562" w:type="dxa"/>
            <w:tcBorders>
              <w:top w:val="single" w:sz="4" w:space="0" w:color="000000"/>
              <w:left w:val="single" w:sz="4" w:space="0" w:color="000000"/>
              <w:bottom w:val="single" w:sz="4" w:space="0" w:color="000000"/>
              <w:right w:val="single" w:sz="4" w:space="0" w:color="000000"/>
            </w:tcBorders>
          </w:tcPr>
          <w:p w14:paraId="741B192F"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14:paraId="4EA21F3A" w14:textId="77777777" w:rsidR="009A46D4" w:rsidRPr="009A46D4" w:rsidRDefault="009A46D4" w:rsidP="009A46D4">
            <w:pPr>
              <w:spacing w:after="0" w:line="240" w:lineRule="auto"/>
              <w:jc w:val="both"/>
              <w:rPr>
                <w:rFonts w:ascii="Times New Roman" w:hAnsi="Times New Roman" w:cs="Times New Roman"/>
                <w:sz w:val="24"/>
                <w:szCs w:val="24"/>
              </w:rPr>
            </w:pPr>
            <w:proofErr w:type="spellStart"/>
            <w:r w:rsidRPr="009A46D4">
              <w:rPr>
                <w:rFonts w:ascii="Times New Roman" w:hAnsi="Times New Roman" w:cs="Times New Roman"/>
                <w:sz w:val="24"/>
                <w:szCs w:val="24"/>
              </w:rPr>
              <w:t>Cisco</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Unified</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Communications</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Manager</w:t>
            </w:r>
            <w:proofErr w:type="spellEnd"/>
            <w:r w:rsidRPr="009A46D4">
              <w:rPr>
                <w:rFonts w:ascii="Times New Roman" w:hAnsi="Times New Roman" w:cs="Times New Roman"/>
                <w:sz w:val="24"/>
                <w:szCs w:val="24"/>
              </w:rPr>
              <w:t xml:space="preserve"> 14 </w:t>
            </w:r>
          </w:p>
        </w:tc>
        <w:tc>
          <w:tcPr>
            <w:tcW w:w="2121" w:type="dxa"/>
            <w:tcBorders>
              <w:top w:val="single" w:sz="4" w:space="0" w:color="000000"/>
              <w:left w:val="single" w:sz="4" w:space="0" w:color="000000"/>
              <w:bottom w:val="single" w:sz="4" w:space="0" w:color="000000"/>
              <w:right w:val="single" w:sz="4" w:space="0" w:color="000000"/>
            </w:tcBorders>
          </w:tcPr>
          <w:p w14:paraId="3C94D75A" w14:textId="77777777" w:rsidR="009A46D4" w:rsidRPr="009A46D4" w:rsidRDefault="009A46D4" w:rsidP="009A46D4">
            <w:pPr>
              <w:spacing w:after="0" w:line="240" w:lineRule="auto"/>
              <w:jc w:val="center"/>
              <w:rPr>
                <w:rFonts w:ascii="Times New Roman" w:hAnsi="Times New Roman" w:cs="Times New Roman"/>
                <w:bCs/>
                <w:sz w:val="24"/>
                <w:szCs w:val="24"/>
              </w:rPr>
            </w:pPr>
            <w:r w:rsidRPr="009A46D4">
              <w:rPr>
                <w:rFonts w:ascii="Times New Roman" w:hAnsi="Times New Roman" w:cs="Times New Roman"/>
                <w:bCs/>
                <w:sz w:val="24"/>
                <w:szCs w:val="24"/>
              </w:rPr>
              <w:t>CUCM</w:t>
            </w:r>
          </w:p>
        </w:tc>
        <w:tc>
          <w:tcPr>
            <w:tcW w:w="1281" w:type="dxa"/>
            <w:tcBorders>
              <w:top w:val="single" w:sz="4" w:space="0" w:color="000000"/>
              <w:left w:val="single" w:sz="4" w:space="0" w:color="000000"/>
              <w:bottom w:val="single" w:sz="4" w:space="0" w:color="000000"/>
              <w:right w:val="single" w:sz="4" w:space="0" w:color="000000"/>
            </w:tcBorders>
          </w:tcPr>
          <w:p w14:paraId="35166506" w14:textId="77777777" w:rsidR="009A46D4" w:rsidRPr="009A46D4" w:rsidRDefault="009A46D4" w:rsidP="009A46D4">
            <w:pPr>
              <w:spacing w:after="0" w:line="240" w:lineRule="auto"/>
              <w:jc w:val="center"/>
              <w:rPr>
                <w:rFonts w:ascii="Times New Roman" w:hAnsi="Times New Roman" w:cs="Times New Roman"/>
                <w:bCs/>
                <w:sz w:val="24"/>
                <w:szCs w:val="24"/>
              </w:rPr>
            </w:pPr>
            <w:r w:rsidRPr="009A46D4">
              <w:rPr>
                <w:rFonts w:ascii="Times New Roman" w:hAnsi="Times New Roman" w:cs="Times New Roman"/>
                <w:bCs/>
                <w:sz w:val="24"/>
                <w:szCs w:val="24"/>
                <w:lang w:val="en-US"/>
              </w:rPr>
              <w:t>3</w:t>
            </w:r>
            <w:r w:rsidRPr="009A46D4">
              <w:rPr>
                <w:rFonts w:ascii="Times New Roman" w:hAnsi="Times New Roman" w:cs="Times New Roman"/>
                <w:bCs/>
                <w:sz w:val="24"/>
                <w:szCs w:val="24"/>
              </w:rPr>
              <w:t xml:space="preserve"> </w:t>
            </w:r>
            <w:r w:rsidRPr="009A46D4">
              <w:rPr>
                <w:rFonts w:ascii="Times New Roman" w:hAnsi="Times New Roman" w:cs="Times New Roman"/>
                <w:bCs/>
                <w:sz w:val="24"/>
                <w:szCs w:val="24"/>
                <w:lang w:val="en-US"/>
              </w:rPr>
              <w:t>clusters</w:t>
            </w:r>
          </w:p>
        </w:tc>
      </w:tr>
      <w:tr w:rsidR="009A46D4" w:rsidRPr="009A46D4" w14:paraId="5A414563" w14:textId="77777777" w:rsidTr="00067308">
        <w:trPr>
          <w:trHeight w:val="340"/>
        </w:trPr>
        <w:tc>
          <w:tcPr>
            <w:tcW w:w="562" w:type="dxa"/>
            <w:tcBorders>
              <w:top w:val="single" w:sz="4" w:space="0" w:color="000000"/>
              <w:left w:val="single" w:sz="4" w:space="0" w:color="000000"/>
              <w:bottom w:val="single" w:sz="4" w:space="0" w:color="000000"/>
              <w:right w:val="single" w:sz="4" w:space="0" w:color="000000"/>
            </w:tcBorders>
          </w:tcPr>
          <w:p w14:paraId="088DC2B4"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14:paraId="4173296A" w14:textId="77777777" w:rsidR="009A46D4" w:rsidRPr="009A46D4" w:rsidRDefault="009A46D4" w:rsidP="009A46D4">
            <w:pPr>
              <w:spacing w:after="0" w:line="240" w:lineRule="auto"/>
              <w:jc w:val="both"/>
              <w:rPr>
                <w:rFonts w:ascii="Times New Roman" w:hAnsi="Times New Roman" w:cs="Times New Roman"/>
                <w:sz w:val="24"/>
                <w:szCs w:val="24"/>
              </w:rPr>
            </w:pPr>
            <w:proofErr w:type="spellStart"/>
            <w:r w:rsidRPr="009A46D4">
              <w:rPr>
                <w:rFonts w:ascii="Times New Roman" w:hAnsi="Times New Roman" w:cs="Times New Roman"/>
                <w:sz w:val="24"/>
                <w:szCs w:val="24"/>
              </w:rPr>
              <w:t>Eleveo</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Call</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Recording</w:t>
            </w:r>
            <w:proofErr w:type="spellEnd"/>
            <w:r w:rsidRPr="009A46D4">
              <w:rPr>
                <w:rFonts w:ascii="Times New Roman" w:hAnsi="Times New Roman" w:cs="Times New Roman"/>
                <w:sz w:val="24"/>
                <w:szCs w:val="24"/>
              </w:rPr>
              <w:t xml:space="preserve"> 7.х/9.х у складі: </w:t>
            </w:r>
          </w:p>
          <w:p w14:paraId="7A089FEC" w14:textId="77777777" w:rsidR="009A46D4" w:rsidRPr="009A46D4" w:rsidRDefault="009A46D4" w:rsidP="009A46D4">
            <w:pPr>
              <w:pStyle w:val="a3"/>
              <w:widowControl w:val="0"/>
              <w:numPr>
                <w:ilvl w:val="0"/>
                <w:numId w:val="37"/>
              </w:num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Zoom </w:t>
            </w:r>
            <w:proofErr w:type="spellStart"/>
            <w:r w:rsidRPr="009A46D4">
              <w:rPr>
                <w:rFonts w:ascii="Times New Roman" w:hAnsi="Times New Roman" w:cs="Times New Roman"/>
                <w:sz w:val="24"/>
                <w:szCs w:val="24"/>
              </w:rPr>
              <w:t>CalREC</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for</w:t>
            </w:r>
            <w:proofErr w:type="spellEnd"/>
            <w:r w:rsidRPr="009A46D4">
              <w:rPr>
                <w:rFonts w:ascii="Times New Roman" w:hAnsi="Times New Roman" w:cs="Times New Roman"/>
                <w:sz w:val="24"/>
                <w:szCs w:val="24"/>
              </w:rPr>
              <w:t xml:space="preserve"> CCE</w:t>
            </w:r>
          </w:p>
          <w:p w14:paraId="37EC0776" w14:textId="77777777" w:rsidR="009A46D4" w:rsidRPr="009A46D4" w:rsidRDefault="009A46D4" w:rsidP="009A46D4">
            <w:pPr>
              <w:pStyle w:val="a3"/>
              <w:widowControl w:val="0"/>
              <w:numPr>
                <w:ilvl w:val="0"/>
                <w:numId w:val="37"/>
              </w:num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High </w:t>
            </w:r>
            <w:proofErr w:type="spellStart"/>
            <w:r w:rsidRPr="009A46D4">
              <w:rPr>
                <w:rFonts w:ascii="Times New Roman" w:hAnsi="Times New Roman" w:cs="Times New Roman"/>
                <w:sz w:val="24"/>
                <w:szCs w:val="24"/>
              </w:rPr>
              <w:t>Availability</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for</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CallREC</w:t>
            </w:r>
            <w:proofErr w:type="spellEnd"/>
          </w:p>
        </w:tc>
        <w:tc>
          <w:tcPr>
            <w:tcW w:w="2121" w:type="dxa"/>
            <w:tcBorders>
              <w:top w:val="single" w:sz="4" w:space="0" w:color="000000"/>
              <w:left w:val="single" w:sz="4" w:space="0" w:color="000000"/>
              <w:bottom w:val="single" w:sz="4" w:space="0" w:color="000000"/>
              <w:right w:val="single" w:sz="4" w:space="0" w:color="000000"/>
            </w:tcBorders>
          </w:tcPr>
          <w:p w14:paraId="74E714E7" w14:textId="77777777" w:rsidR="009A46D4" w:rsidRPr="009A46D4" w:rsidRDefault="009A46D4" w:rsidP="009A46D4">
            <w:pPr>
              <w:spacing w:after="0" w:line="240" w:lineRule="auto"/>
              <w:jc w:val="center"/>
              <w:rPr>
                <w:rFonts w:ascii="Times New Roman" w:hAnsi="Times New Roman" w:cs="Times New Roman"/>
                <w:bCs/>
                <w:sz w:val="24"/>
                <w:szCs w:val="24"/>
                <w:lang w:val="en-US"/>
              </w:rPr>
            </w:pPr>
            <w:proofErr w:type="spellStart"/>
            <w:r w:rsidRPr="009A46D4">
              <w:rPr>
                <w:rFonts w:ascii="Times New Roman" w:hAnsi="Times New Roman" w:cs="Times New Roman"/>
                <w:bCs/>
                <w:sz w:val="24"/>
                <w:szCs w:val="24"/>
                <w:lang w:val="en-US"/>
              </w:rPr>
              <w:t>CallRec</w:t>
            </w:r>
            <w:proofErr w:type="spellEnd"/>
          </w:p>
        </w:tc>
        <w:tc>
          <w:tcPr>
            <w:tcW w:w="1281" w:type="dxa"/>
            <w:tcBorders>
              <w:top w:val="single" w:sz="4" w:space="0" w:color="000000"/>
              <w:left w:val="single" w:sz="4" w:space="0" w:color="000000"/>
              <w:bottom w:val="single" w:sz="4" w:space="0" w:color="000000"/>
              <w:right w:val="single" w:sz="4" w:space="0" w:color="000000"/>
            </w:tcBorders>
          </w:tcPr>
          <w:p w14:paraId="6019D65B" w14:textId="77777777" w:rsidR="009A46D4" w:rsidRPr="009A46D4" w:rsidRDefault="009A46D4" w:rsidP="009A46D4">
            <w:pPr>
              <w:spacing w:after="0" w:line="240" w:lineRule="auto"/>
              <w:jc w:val="center"/>
              <w:rPr>
                <w:rFonts w:ascii="Times New Roman" w:hAnsi="Times New Roman" w:cs="Times New Roman"/>
                <w:bCs/>
                <w:sz w:val="24"/>
                <w:szCs w:val="24"/>
              </w:rPr>
            </w:pPr>
            <w:r w:rsidRPr="009A46D4">
              <w:rPr>
                <w:rFonts w:ascii="Times New Roman" w:hAnsi="Times New Roman" w:cs="Times New Roman"/>
                <w:bCs/>
                <w:sz w:val="24"/>
                <w:szCs w:val="24"/>
                <w:lang w:val="en-US"/>
              </w:rPr>
              <w:t>3</w:t>
            </w:r>
            <w:r w:rsidRPr="009A46D4">
              <w:rPr>
                <w:rFonts w:ascii="Times New Roman" w:hAnsi="Times New Roman" w:cs="Times New Roman"/>
                <w:bCs/>
                <w:sz w:val="24"/>
                <w:szCs w:val="24"/>
              </w:rPr>
              <w:t xml:space="preserve"> </w:t>
            </w:r>
            <w:r w:rsidRPr="009A46D4">
              <w:rPr>
                <w:rFonts w:ascii="Times New Roman" w:hAnsi="Times New Roman" w:cs="Times New Roman"/>
                <w:bCs/>
                <w:sz w:val="24"/>
                <w:szCs w:val="24"/>
                <w:lang w:val="en-US"/>
              </w:rPr>
              <w:t>clusters</w:t>
            </w:r>
          </w:p>
        </w:tc>
      </w:tr>
      <w:tr w:rsidR="009A46D4" w:rsidRPr="009A46D4" w14:paraId="5940FAD6" w14:textId="77777777" w:rsidTr="00067308">
        <w:trPr>
          <w:trHeight w:val="187"/>
        </w:trPr>
        <w:tc>
          <w:tcPr>
            <w:tcW w:w="562" w:type="dxa"/>
            <w:tcBorders>
              <w:top w:val="single" w:sz="4" w:space="0" w:color="000000"/>
              <w:left w:val="single" w:sz="4" w:space="0" w:color="000000"/>
              <w:bottom w:val="single" w:sz="4" w:space="0" w:color="000000"/>
              <w:right w:val="single" w:sz="4" w:space="0" w:color="000000"/>
            </w:tcBorders>
          </w:tcPr>
          <w:p w14:paraId="150FC920" w14:textId="77777777" w:rsidR="009A46D4" w:rsidRPr="009A46D4" w:rsidRDefault="009A46D4" w:rsidP="009A46D4">
            <w:pPr>
              <w:spacing w:after="0" w:line="240" w:lineRule="auto"/>
              <w:jc w:val="center"/>
              <w:rPr>
                <w:rFonts w:ascii="Times New Roman" w:hAnsi="Times New Roman" w:cs="Times New Roman"/>
                <w:sz w:val="24"/>
                <w:szCs w:val="24"/>
                <w:lang w:val="en-US"/>
              </w:rPr>
            </w:pPr>
            <w:r w:rsidRPr="009A46D4">
              <w:rPr>
                <w:rFonts w:ascii="Times New Roman" w:hAnsi="Times New Roman" w:cs="Times New Roman"/>
                <w:sz w:val="24"/>
                <w:szCs w:val="24"/>
                <w:lang w:val="en-US"/>
              </w:rPr>
              <w:t>4</w:t>
            </w:r>
          </w:p>
        </w:tc>
        <w:tc>
          <w:tcPr>
            <w:tcW w:w="5954" w:type="dxa"/>
            <w:tcBorders>
              <w:top w:val="single" w:sz="4" w:space="0" w:color="000000"/>
              <w:left w:val="single" w:sz="4" w:space="0" w:color="000000"/>
              <w:bottom w:val="single" w:sz="4" w:space="0" w:color="000000"/>
              <w:right w:val="single" w:sz="4" w:space="0" w:color="000000"/>
            </w:tcBorders>
          </w:tcPr>
          <w:p w14:paraId="19A38228"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Сервер </w:t>
            </w:r>
            <w:proofErr w:type="spellStart"/>
            <w:r w:rsidRPr="009A46D4">
              <w:rPr>
                <w:rFonts w:ascii="Times New Roman" w:hAnsi="Times New Roman" w:cs="Times New Roman"/>
                <w:sz w:val="24"/>
                <w:szCs w:val="24"/>
              </w:rPr>
              <w:t>Cisco</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Business</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Edition</w:t>
            </w:r>
            <w:proofErr w:type="spellEnd"/>
            <w:r w:rsidRPr="009A46D4">
              <w:rPr>
                <w:rFonts w:ascii="Times New Roman" w:hAnsi="Times New Roman" w:cs="Times New Roman"/>
                <w:sz w:val="24"/>
                <w:szCs w:val="24"/>
              </w:rPr>
              <w:t xml:space="preserve"> 7000H</w:t>
            </w:r>
          </w:p>
        </w:tc>
        <w:tc>
          <w:tcPr>
            <w:tcW w:w="2121" w:type="dxa"/>
            <w:tcBorders>
              <w:top w:val="single" w:sz="4" w:space="0" w:color="000000"/>
              <w:left w:val="single" w:sz="4" w:space="0" w:color="000000"/>
              <w:bottom w:val="single" w:sz="4" w:space="0" w:color="000000"/>
              <w:right w:val="single" w:sz="4" w:space="0" w:color="000000"/>
            </w:tcBorders>
          </w:tcPr>
          <w:p w14:paraId="30C4EE7B" w14:textId="77777777" w:rsidR="009A46D4" w:rsidRPr="009A46D4" w:rsidRDefault="009A46D4" w:rsidP="009A46D4">
            <w:pPr>
              <w:spacing w:after="0" w:line="240" w:lineRule="auto"/>
              <w:jc w:val="center"/>
              <w:rPr>
                <w:rFonts w:ascii="Times New Roman" w:hAnsi="Times New Roman" w:cs="Times New Roman"/>
                <w:bCs/>
                <w:sz w:val="24"/>
                <w:szCs w:val="24"/>
              </w:rPr>
            </w:pPr>
            <w:r w:rsidRPr="009A46D4">
              <w:rPr>
                <w:rFonts w:ascii="Times New Roman" w:hAnsi="Times New Roman" w:cs="Times New Roman"/>
                <w:bCs/>
                <w:sz w:val="24"/>
                <w:szCs w:val="24"/>
              </w:rPr>
              <w:t>BE7H</w:t>
            </w:r>
          </w:p>
        </w:tc>
        <w:tc>
          <w:tcPr>
            <w:tcW w:w="1281" w:type="dxa"/>
            <w:tcBorders>
              <w:top w:val="single" w:sz="4" w:space="0" w:color="000000"/>
              <w:left w:val="single" w:sz="4" w:space="0" w:color="000000"/>
              <w:bottom w:val="single" w:sz="4" w:space="0" w:color="000000"/>
              <w:right w:val="single" w:sz="4" w:space="0" w:color="000000"/>
            </w:tcBorders>
          </w:tcPr>
          <w:p w14:paraId="0DFDB622" w14:textId="77777777" w:rsidR="009A46D4" w:rsidRPr="009A46D4" w:rsidRDefault="009A46D4" w:rsidP="009A46D4">
            <w:pPr>
              <w:spacing w:after="0" w:line="240" w:lineRule="auto"/>
              <w:jc w:val="center"/>
              <w:rPr>
                <w:rFonts w:ascii="Times New Roman" w:hAnsi="Times New Roman" w:cs="Times New Roman"/>
                <w:bCs/>
                <w:sz w:val="24"/>
                <w:szCs w:val="24"/>
              </w:rPr>
            </w:pPr>
            <w:r w:rsidRPr="009A46D4">
              <w:rPr>
                <w:rFonts w:ascii="Times New Roman" w:hAnsi="Times New Roman" w:cs="Times New Roman"/>
                <w:bCs/>
                <w:sz w:val="24"/>
                <w:szCs w:val="24"/>
              </w:rPr>
              <w:t xml:space="preserve">12 </w:t>
            </w:r>
            <w:proofErr w:type="spellStart"/>
            <w:r w:rsidRPr="009A46D4">
              <w:rPr>
                <w:rFonts w:ascii="Times New Roman" w:hAnsi="Times New Roman" w:cs="Times New Roman"/>
                <w:bCs/>
                <w:sz w:val="24"/>
                <w:szCs w:val="24"/>
              </w:rPr>
              <w:t>шт</w:t>
            </w:r>
            <w:proofErr w:type="spellEnd"/>
          </w:p>
        </w:tc>
      </w:tr>
      <w:tr w:rsidR="009A46D4" w:rsidRPr="009A46D4" w14:paraId="215228D8" w14:textId="77777777" w:rsidTr="00067308">
        <w:trPr>
          <w:trHeight w:val="192"/>
        </w:trPr>
        <w:tc>
          <w:tcPr>
            <w:tcW w:w="562" w:type="dxa"/>
            <w:tcBorders>
              <w:top w:val="single" w:sz="4" w:space="0" w:color="000000"/>
              <w:left w:val="single" w:sz="4" w:space="0" w:color="000000"/>
              <w:bottom w:val="single" w:sz="4" w:space="0" w:color="000000"/>
              <w:right w:val="single" w:sz="4" w:space="0" w:color="000000"/>
            </w:tcBorders>
          </w:tcPr>
          <w:p w14:paraId="2CE3BE55" w14:textId="77777777" w:rsidR="009A46D4" w:rsidRPr="009A46D4" w:rsidRDefault="009A46D4" w:rsidP="009A46D4">
            <w:pPr>
              <w:spacing w:after="0" w:line="240" w:lineRule="auto"/>
              <w:jc w:val="center"/>
              <w:rPr>
                <w:rFonts w:ascii="Times New Roman" w:hAnsi="Times New Roman" w:cs="Times New Roman"/>
                <w:sz w:val="24"/>
                <w:szCs w:val="24"/>
                <w:lang w:val="en-US"/>
              </w:rPr>
            </w:pPr>
            <w:r w:rsidRPr="009A46D4">
              <w:rPr>
                <w:rFonts w:ascii="Times New Roman" w:hAnsi="Times New Roman" w:cs="Times New Roman"/>
                <w:sz w:val="24"/>
                <w:szCs w:val="24"/>
                <w:lang w:val="en-US"/>
              </w:rPr>
              <w:t>5</w:t>
            </w:r>
          </w:p>
        </w:tc>
        <w:tc>
          <w:tcPr>
            <w:tcW w:w="5954" w:type="dxa"/>
            <w:tcBorders>
              <w:top w:val="single" w:sz="4" w:space="0" w:color="000000"/>
              <w:left w:val="single" w:sz="4" w:space="0" w:color="000000"/>
              <w:bottom w:val="single" w:sz="4" w:space="0" w:color="000000"/>
              <w:right w:val="single" w:sz="4" w:space="0" w:color="000000"/>
            </w:tcBorders>
          </w:tcPr>
          <w:p w14:paraId="38098D82" w14:textId="77777777" w:rsidR="009A46D4" w:rsidRPr="009A46D4" w:rsidRDefault="009A46D4" w:rsidP="009A46D4">
            <w:pPr>
              <w:spacing w:after="0" w:line="240" w:lineRule="auto"/>
              <w:jc w:val="both"/>
              <w:rPr>
                <w:rFonts w:ascii="Times New Roman" w:hAnsi="Times New Roman" w:cs="Times New Roman"/>
                <w:sz w:val="24"/>
                <w:szCs w:val="24"/>
                <w:lang w:val="en-US"/>
              </w:rPr>
            </w:pPr>
            <w:r w:rsidRPr="009A46D4">
              <w:rPr>
                <w:rFonts w:ascii="Times New Roman" w:hAnsi="Times New Roman" w:cs="Times New Roman"/>
                <w:sz w:val="24"/>
                <w:szCs w:val="24"/>
              </w:rPr>
              <w:t>Голосовий шлюз C8200</w:t>
            </w:r>
            <w:r w:rsidRPr="009A46D4">
              <w:rPr>
                <w:rFonts w:ascii="Times New Roman" w:hAnsi="Times New Roman" w:cs="Times New Roman"/>
                <w:sz w:val="24"/>
                <w:szCs w:val="24"/>
                <w:lang w:val="en-US"/>
              </w:rPr>
              <w:t xml:space="preserve">, </w:t>
            </w:r>
          </w:p>
          <w:p w14:paraId="61868AC4"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включно із </w:t>
            </w:r>
            <w:proofErr w:type="spellStart"/>
            <w:r w:rsidRPr="009A46D4">
              <w:rPr>
                <w:rFonts w:ascii="Times New Roman" w:hAnsi="Times New Roman" w:cs="Times New Roman"/>
                <w:sz w:val="24"/>
                <w:szCs w:val="24"/>
              </w:rPr>
              <w:t>Cisco</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Unified</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Border</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Element</w:t>
            </w:r>
            <w:proofErr w:type="spellEnd"/>
            <w:r w:rsidRPr="009A46D4">
              <w:rPr>
                <w:rFonts w:ascii="Times New Roman" w:hAnsi="Times New Roman" w:cs="Times New Roman"/>
                <w:sz w:val="24"/>
                <w:szCs w:val="24"/>
              </w:rPr>
              <w:t xml:space="preserve"> v14</w:t>
            </w:r>
          </w:p>
        </w:tc>
        <w:tc>
          <w:tcPr>
            <w:tcW w:w="2121" w:type="dxa"/>
            <w:tcBorders>
              <w:top w:val="single" w:sz="4" w:space="0" w:color="000000"/>
              <w:left w:val="single" w:sz="4" w:space="0" w:color="000000"/>
              <w:bottom w:val="single" w:sz="4" w:space="0" w:color="000000"/>
              <w:right w:val="single" w:sz="4" w:space="0" w:color="000000"/>
            </w:tcBorders>
          </w:tcPr>
          <w:p w14:paraId="0186798B"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C8200</w:t>
            </w:r>
          </w:p>
          <w:p w14:paraId="1EF17209" w14:textId="77777777" w:rsidR="009A46D4" w:rsidRPr="009A46D4" w:rsidRDefault="009A46D4" w:rsidP="009A46D4">
            <w:pPr>
              <w:spacing w:after="0" w:line="240" w:lineRule="auto"/>
              <w:jc w:val="center"/>
              <w:rPr>
                <w:rFonts w:ascii="Times New Roman" w:hAnsi="Times New Roman" w:cs="Times New Roman"/>
                <w:bCs/>
                <w:sz w:val="24"/>
                <w:szCs w:val="24"/>
                <w:lang w:val="en-US"/>
              </w:rPr>
            </w:pPr>
            <w:r w:rsidRPr="009A46D4">
              <w:rPr>
                <w:rFonts w:ascii="Times New Roman" w:hAnsi="Times New Roman" w:cs="Times New Roman"/>
                <w:bCs/>
                <w:sz w:val="24"/>
                <w:szCs w:val="24"/>
                <w:lang w:val="en-US"/>
              </w:rPr>
              <w:t>CUBE</w:t>
            </w:r>
          </w:p>
        </w:tc>
        <w:tc>
          <w:tcPr>
            <w:tcW w:w="1281" w:type="dxa"/>
            <w:tcBorders>
              <w:top w:val="single" w:sz="4" w:space="0" w:color="000000"/>
              <w:left w:val="single" w:sz="4" w:space="0" w:color="000000"/>
              <w:bottom w:val="single" w:sz="4" w:space="0" w:color="000000"/>
              <w:right w:val="single" w:sz="4" w:space="0" w:color="000000"/>
            </w:tcBorders>
          </w:tcPr>
          <w:p w14:paraId="2FB08103" w14:textId="77777777" w:rsidR="009A46D4" w:rsidRPr="009A46D4" w:rsidRDefault="009A46D4" w:rsidP="009A46D4">
            <w:pPr>
              <w:spacing w:after="0" w:line="240" w:lineRule="auto"/>
              <w:jc w:val="center"/>
              <w:rPr>
                <w:rFonts w:ascii="Times New Roman" w:hAnsi="Times New Roman" w:cs="Times New Roman"/>
                <w:bCs/>
                <w:sz w:val="24"/>
                <w:szCs w:val="24"/>
              </w:rPr>
            </w:pPr>
            <w:r w:rsidRPr="009A46D4">
              <w:rPr>
                <w:rFonts w:ascii="Times New Roman" w:hAnsi="Times New Roman" w:cs="Times New Roman"/>
                <w:bCs/>
                <w:sz w:val="24"/>
                <w:szCs w:val="24"/>
              </w:rPr>
              <w:t xml:space="preserve">12 </w:t>
            </w:r>
            <w:proofErr w:type="spellStart"/>
            <w:r w:rsidRPr="009A46D4">
              <w:rPr>
                <w:rFonts w:ascii="Times New Roman" w:hAnsi="Times New Roman" w:cs="Times New Roman"/>
                <w:bCs/>
                <w:sz w:val="24"/>
                <w:szCs w:val="24"/>
              </w:rPr>
              <w:t>шт</w:t>
            </w:r>
            <w:proofErr w:type="spellEnd"/>
          </w:p>
        </w:tc>
      </w:tr>
      <w:tr w:rsidR="009A46D4" w:rsidRPr="009A46D4" w14:paraId="1853F938" w14:textId="77777777" w:rsidTr="00067308">
        <w:trPr>
          <w:trHeight w:val="192"/>
        </w:trPr>
        <w:tc>
          <w:tcPr>
            <w:tcW w:w="562" w:type="dxa"/>
            <w:tcBorders>
              <w:top w:val="single" w:sz="4" w:space="0" w:color="000000"/>
              <w:left w:val="single" w:sz="4" w:space="0" w:color="000000"/>
              <w:bottom w:val="single" w:sz="4" w:space="0" w:color="000000"/>
              <w:right w:val="single" w:sz="4" w:space="0" w:color="000000"/>
            </w:tcBorders>
          </w:tcPr>
          <w:p w14:paraId="67F5B302" w14:textId="77777777" w:rsidR="009A46D4" w:rsidRPr="009A46D4" w:rsidRDefault="009A46D4" w:rsidP="009A46D4">
            <w:pPr>
              <w:spacing w:after="0" w:line="240" w:lineRule="auto"/>
              <w:jc w:val="center"/>
              <w:rPr>
                <w:rFonts w:ascii="Times New Roman" w:hAnsi="Times New Roman" w:cs="Times New Roman"/>
                <w:sz w:val="24"/>
                <w:szCs w:val="24"/>
                <w:lang w:val="en-US"/>
              </w:rPr>
            </w:pPr>
            <w:r w:rsidRPr="009A46D4">
              <w:rPr>
                <w:rFonts w:ascii="Times New Roman" w:hAnsi="Times New Roman" w:cs="Times New Roman"/>
                <w:sz w:val="24"/>
                <w:szCs w:val="24"/>
                <w:lang w:val="en-US"/>
              </w:rPr>
              <w:t>6</w:t>
            </w:r>
          </w:p>
        </w:tc>
        <w:tc>
          <w:tcPr>
            <w:tcW w:w="5954" w:type="dxa"/>
            <w:tcBorders>
              <w:top w:val="single" w:sz="4" w:space="0" w:color="000000"/>
              <w:left w:val="single" w:sz="4" w:space="0" w:color="000000"/>
              <w:bottom w:val="single" w:sz="4" w:space="0" w:color="000000"/>
              <w:right w:val="single" w:sz="4" w:space="0" w:color="000000"/>
            </w:tcBorders>
          </w:tcPr>
          <w:p w14:paraId="57E12F53" w14:textId="77777777" w:rsidR="009A46D4" w:rsidRPr="009A46D4" w:rsidRDefault="009A46D4" w:rsidP="009A46D4">
            <w:pPr>
              <w:spacing w:after="0" w:line="240" w:lineRule="auto"/>
              <w:jc w:val="both"/>
              <w:rPr>
                <w:rFonts w:ascii="Times New Roman" w:hAnsi="Times New Roman" w:cs="Times New Roman"/>
                <w:sz w:val="24"/>
                <w:szCs w:val="24"/>
              </w:rPr>
            </w:pPr>
            <w:proofErr w:type="spellStart"/>
            <w:r w:rsidRPr="009A46D4">
              <w:rPr>
                <w:rFonts w:ascii="Times New Roman" w:hAnsi="Times New Roman" w:cs="Times New Roman"/>
                <w:sz w:val="24"/>
                <w:szCs w:val="24"/>
              </w:rPr>
              <w:t>Cisco</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Expressway</w:t>
            </w:r>
            <w:proofErr w:type="spellEnd"/>
            <w:r w:rsidRPr="009A46D4">
              <w:rPr>
                <w:rFonts w:ascii="Times New Roman" w:hAnsi="Times New Roman" w:cs="Times New Roman"/>
                <w:sz w:val="24"/>
                <w:szCs w:val="24"/>
              </w:rPr>
              <w:t xml:space="preserve"> X14</w:t>
            </w:r>
          </w:p>
        </w:tc>
        <w:tc>
          <w:tcPr>
            <w:tcW w:w="2121" w:type="dxa"/>
            <w:tcBorders>
              <w:top w:val="single" w:sz="4" w:space="0" w:color="000000"/>
              <w:left w:val="single" w:sz="4" w:space="0" w:color="000000"/>
              <w:bottom w:val="single" w:sz="4" w:space="0" w:color="000000"/>
              <w:right w:val="single" w:sz="4" w:space="0" w:color="000000"/>
            </w:tcBorders>
          </w:tcPr>
          <w:p w14:paraId="74E17258" w14:textId="77777777" w:rsidR="009A46D4" w:rsidRPr="009A46D4" w:rsidRDefault="009A46D4" w:rsidP="009A46D4">
            <w:pPr>
              <w:spacing w:after="0" w:line="240" w:lineRule="auto"/>
              <w:jc w:val="center"/>
              <w:rPr>
                <w:rFonts w:ascii="Times New Roman" w:hAnsi="Times New Roman" w:cs="Times New Roman"/>
                <w:sz w:val="24"/>
                <w:szCs w:val="24"/>
                <w:lang w:val="en-US"/>
              </w:rPr>
            </w:pPr>
            <w:r w:rsidRPr="009A46D4">
              <w:rPr>
                <w:rFonts w:ascii="Times New Roman" w:hAnsi="Times New Roman" w:cs="Times New Roman"/>
                <w:sz w:val="24"/>
                <w:szCs w:val="24"/>
                <w:lang w:val="en-US"/>
              </w:rPr>
              <w:t>EXP</w:t>
            </w:r>
          </w:p>
        </w:tc>
        <w:tc>
          <w:tcPr>
            <w:tcW w:w="1281" w:type="dxa"/>
            <w:tcBorders>
              <w:top w:val="single" w:sz="4" w:space="0" w:color="000000"/>
              <w:left w:val="single" w:sz="4" w:space="0" w:color="000000"/>
              <w:bottom w:val="single" w:sz="4" w:space="0" w:color="000000"/>
              <w:right w:val="single" w:sz="4" w:space="0" w:color="000000"/>
            </w:tcBorders>
          </w:tcPr>
          <w:p w14:paraId="07EC8917" w14:textId="77777777" w:rsidR="009A46D4" w:rsidRPr="009A46D4" w:rsidRDefault="009A46D4" w:rsidP="009A46D4">
            <w:pPr>
              <w:spacing w:after="0" w:line="240" w:lineRule="auto"/>
              <w:jc w:val="center"/>
              <w:rPr>
                <w:rFonts w:ascii="Times New Roman" w:hAnsi="Times New Roman" w:cs="Times New Roman"/>
                <w:bCs/>
                <w:sz w:val="24"/>
                <w:szCs w:val="24"/>
                <w:lang w:val="en-US"/>
              </w:rPr>
            </w:pPr>
            <w:r w:rsidRPr="009A46D4">
              <w:rPr>
                <w:rFonts w:ascii="Times New Roman" w:hAnsi="Times New Roman" w:cs="Times New Roman"/>
                <w:bCs/>
                <w:sz w:val="24"/>
                <w:szCs w:val="24"/>
                <w:lang w:val="en-US"/>
              </w:rPr>
              <w:t>4 servers</w:t>
            </w:r>
          </w:p>
        </w:tc>
      </w:tr>
    </w:tbl>
    <w:p w14:paraId="688CA638" w14:textId="77777777" w:rsidR="009A46D4" w:rsidRPr="009A46D4" w:rsidRDefault="009A46D4" w:rsidP="009A46D4">
      <w:pPr>
        <w:spacing w:after="0" w:line="240" w:lineRule="auto"/>
        <w:jc w:val="both"/>
        <w:rPr>
          <w:rFonts w:ascii="Times New Roman" w:hAnsi="Times New Roman" w:cs="Times New Roman"/>
          <w:b/>
          <w:sz w:val="24"/>
          <w:szCs w:val="24"/>
        </w:rPr>
      </w:pPr>
    </w:p>
    <w:p w14:paraId="76D19A1E" w14:textId="77777777" w:rsidR="009A46D4" w:rsidRPr="009A46D4" w:rsidRDefault="009A46D4" w:rsidP="009A46D4">
      <w:pPr>
        <w:pStyle w:val="a3"/>
        <w:widowControl w:val="0"/>
        <w:numPr>
          <w:ilvl w:val="0"/>
          <w:numId w:val="42"/>
        </w:numPr>
        <w:spacing w:after="0" w:line="240" w:lineRule="auto"/>
        <w:jc w:val="both"/>
        <w:rPr>
          <w:rFonts w:ascii="Times New Roman" w:hAnsi="Times New Roman" w:cs="Times New Roman"/>
          <w:b/>
          <w:sz w:val="24"/>
          <w:szCs w:val="24"/>
        </w:rPr>
      </w:pPr>
      <w:proofErr w:type="spellStart"/>
      <w:r w:rsidRPr="009A46D4">
        <w:rPr>
          <w:rFonts w:ascii="Times New Roman" w:hAnsi="Times New Roman" w:cs="Times New Roman"/>
          <w:b/>
          <w:sz w:val="24"/>
          <w:szCs w:val="24"/>
        </w:rPr>
        <w:t>Детальний</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опис</w:t>
      </w:r>
      <w:proofErr w:type="spellEnd"/>
      <w:r w:rsidRPr="009A46D4">
        <w:rPr>
          <w:rFonts w:ascii="Times New Roman" w:hAnsi="Times New Roman" w:cs="Times New Roman"/>
          <w:b/>
          <w:sz w:val="24"/>
          <w:szCs w:val="24"/>
        </w:rPr>
        <w:t xml:space="preserve"> та склад «</w:t>
      </w:r>
      <w:proofErr w:type="spellStart"/>
      <w:r w:rsidRPr="009A46D4">
        <w:rPr>
          <w:rFonts w:ascii="Times New Roman" w:hAnsi="Times New Roman" w:cs="Times New Roman"/>
          <w:b/>
          <w:sz w:val="24"/>
          <w:szCs w:val="24"/>
        </w:rPr>
        <w:t>Послуги</w:t>
      </w:r>
      <w:proofErr w:type="spellEnd"/>
      <w:r w:rsidRPr="009A46D4">
        <w:rPr>
          <w:rFonts w:ascii="Times New Roman" w:hAnsi="Times New Roman" w:cs="Times New Roman"/>
          <w:b/>
          <w:sz w:val="24"/>
          <w:szCs w:val="24"/>
        </w:rPr>
        <w:t xml:space="preserve"> з </w:t>
      </w:r>
      <w:proofErr w:type="spellStart"/>
      <w:r w:rsidRPr="009A46D4">
        <w:rPr>
          <w:rFonts w:ascii="Times New Roman" w:hAnsi="Times New Roman" w:cs="Times New Roman"/>
          <w:b/>
          <w:sz w:val="24"/>
          <w:szCs w:val="24"/>
        </w:rPr>
        <w:t>технічної</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підтримки</w:t>
      </w:r>
      <w:proofErr w:type="spellEnd"/>
      <w:r w:rsidRPr="009A46D4">
        <w:rPr>
          <w:rFonts w:ascii="Times New Roman" w:hAnsi="Times New Roman" w:cs="Times New Roman"/>
          <w:b/>
          <w:sz w:val="24"/>
          <w:szCs w:val="24"/>
        </w:rPr>
        <w:t xml:space="preserve"> та </w:t>
      </w:r>
      <w:proofErr w:type="spellStart"/>
      <w:r w:rsidRPr="009A46D4">
        <w:rPr>
          <w:rFonts w:ascii="Times New Roman" w:hAnsi="Times New Roman" w:cs="Times New Roman"/>
          <w:b/>
          <w:sz w:val="24"/>
          <w:szCs w:val="24"/>
        </w:rPr>
        <w:t>обслуговування</w:t>
      </w:r>
      <w:proofErr w:type="spellEnd"/>
      <w:r w:rsidRPr="009A46D4">
        <w:rPr>
          <w:rFonts w:ascii="Times New Roman" w:hAnsi="Times New Roman" w:cs="Times New Roman"/>
          <w:b/>
          <w:sz w:val="24"/>
          <w:szCs w:val="24"/>
        </w:rPr>
        <w:t xml:space="preserve"> ЦОВ ІКС 112 центрального, </w:t>
      </w:r>
      <w:proofErr w:type="spellStart"/>
      <w:r w:rsidRPr="009A46D4">
        <w:rPr>
          <w:rFonts w:ascii="Times New Roman" w:hAnsi="Times New Roman" w:cs="Times New Roman"/>
          <w:b/>
          <w:sz w:val="24"/>
          <w:szCs w:val="24"/>
        </w:rPr>
        <w:t>західного</w:t>
      </w:r>
      <w:proofErr w:type="spellEnd"/>
      <w:r w:rsidRPr="009A46D4">
        <w:rPr>
          <w:rFonts w:ascii="Times New Roman" w:hAnsi="Times New Roman" w:cs="Times New Roman"/>
          <w:b/>
          <w:sz w:val="24"/>
          <w:szCs w:val="24"/>
        </w:rPr>
        <w:t xml:space="preserve"> та </w:t>
      </w:r>
      <w:proofErr w:type="spellStart"/>
      <w:r w:rsidRPr="009A46D4">
        <w:rPr>
          <w:rFonts w:ascii="Times New Roman" w:hAnsi="Times New Roman" w:cs="Times New Roman"/>
          <w:b/>
          <w:sz w:val="24"/>
          <w:szCs w:val="24"/>
        </w:rPr>
        <w:t>східного</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макрорегіону</w:t>
      </w:r>
      <w:proofErr w:type="spellEnd"/>
      <w:r w:rsidRPr="009A46D4">
        <w:rPr>
          <w:rFonts w:ascii="Times New Roman" w:hAnsi="Times New Roman" w:cs="Times New Roman"/>
          <w:b/>
          <w:sz w:val="24"/>
          <w:szCs w:val="24"/>
        </w:rPr>
        <w:t>».</w:t>
      </w:r>
    </w:p>
    <w:p w14:paraId="621260B1" w14:textId="77777777" w:rsidR="009A46D4" w:rsidRPr="009A46D4" w:rsidRDefault="009A46D4" w:rsidP="009A46D4">
      <w:pPr>
        <w:spacing w:after="0" w:line="240" w:lineRule="auto"/>
        <w:ind w:firstLine="708"/>
        <w:jc w:val="both"/>
        <w:rPr>
          <w:rFonts w:ascii="Times New Roman" w:hAnsi="Times New Roman" w:cs="Times New Roman"/>
          <w:b/>
          <w:sz w:val="24"/>
          <w:szCs w:val="24"/>
        </w:rPr>
      </w:pPr>
      <w:r w:rsidRPr="009A46D4">
        <w:rPr>
          <w:rFonts w:ascii="Times New Roman" w:hAnsi="Times New Roman" w:cs="Times New Roman"/>
          <w:sz w:val="24"/>
          <w:szCs w:val="24"/>
        </w:rPr>
        <w:lastRenderedPageBreak/>
        <w:t>Виконавець повинен надати наступний комплекс Послуг:</w:t>
      </w:r>
    </w:p>
    <w:tbl>
      <w:tblPr>
        <w:tblW w:w="5000" w:type="pct"/>
        <w:tblInd w:w="250" w:type="dxa"/>
        <w:tblLayout w:type="fixed"/>
        <w:tblLook w:val="04A0" w:firstRow="1" w:lastRow="0" w:firstColumn="1" w:lastColumn="0" w:noHBand="0" w:noVBand="1"/>
      </w:tblPr>
      <w:tblGrid>
        <w:gridCol w:w="528"/>
        <w:gridCol w:w="6887"/>
        <w:gridCol w:w="2212"/>
      </w:tblGrid>
      <w:tr w:rsidR="009A46D4" w:rsidRPr="009A46D4" w14:paraId="11919CDC" w14:textId="77777777" w:rsidTr="00067308">
        <w:tc>
          <w:tcPr>
            <w:tcW w:w="528" w:type="dxa"/>
            <w:tcBorders>
              <w:top w:val="single" w:sz="4" w:space="0" w:color="000000"/>
              <w:left w:val="single" w:sz="4" w:space="0" w:color="000000"/>
              <w:bottom w:val="single" w:sz="4" w:space="0" w:color="000000"/>
              <w:right w:val="single" w:sz="4" w:space="0" w:color="000000"/>
            </w:tcBorders>
            <w:shd w:val="clear" w:color="auto" w:fill="D9D9D9"/>
          </w:tcPr>
          <w:p w14:paraId="76144070"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b/>
                <w:sz w:val="24"/>
                <w:szCs w:val="24"/>
              </w:rPr>
              <w:t>№</w:t>
            </w:r>
          </w:p>
        </w:tc>
        <w:tc>
          <w:tcPr>
            <w:tcW w:w="6896" w:type="dxa"/>
            <w:tcBorders>
              <w:top w:val="single" w:sz="4" w:space="0" w:color="000000"/>
              <w:left w:val="single" w:sz="4" w:space="0" w:color="000000"/>
              <w:bottom w:val="single" w:sz="4" w:space="0" w:color="000000"/>
              <w:right w:val="single" w:sz="4" w:space="0" w:color="000000"/>
            </w:tcBorders>
            <w:shd w:val="clear" w:color="auto" w:fill="D9D9D9"/>
          </w:tcPr>
          <w:p w14:paraId="01F8F63D" w14:textId="77777777" w:rsidR="009A46D4" w:rsidRPr="009A46D4" w:rsidRDefault="009A46D4" w:rsidP="009A46D4">
            <w:pPr>
              <w:spacing w:after="0" w:line="240" w:lineRule="auto"/>
              <w:jc w:val="center"/>
              <w:rPr>
                <w:rFonts w:ascii="Times New Roman" w:hAnsi="Times New Roman" w:cs="Times New Roman"/>
                <w:b/>
                <w:sz w:val="24"/>
                <w:szCs w:val="24"/>
              </w:rPr>
            </w:pPr>
            <w:r w:rsidRPr="009A46D4">
              <w:rPr>
                <w:rFonts w:ascii="Times New Roman" w:hAnsi="Times New Roman" w:cs="Times New Roman"/>
                <w:b/>
                <w:sz w:val="24"/>
                <w:szCs w:val="24"/>
              </w:rPr>
              <w:t>Послуги</w:t>
            </w:r>
          </w:p>
        </w:tc>
        <w:tc>
          <w:tcPr>
            <w:tcW w:w="2215" w:type="dxa"/>
            <w:tcBorders>
              <w:top w:val="single" w:sz="4" w:space="0" w:color="000000"/>
              <w:left w:val="single" w:sz="4" w:space="0" w:color="000000"/>
              <w:bottom w:val="single" w:sz="4" w:space="0" w:color="000000"/>
              <w:right w:val="single" w:sz="4" w:space="0" w:color="000000"/>
            </w:tcBorders>
            <w:shd w:val="clear" w:color="auto" w:fill="D9D9D9"/>
          </w:tcPr>
          <w:p w14:paraId="470B24DA" w14:textId="77777777" w:rsidR="009A46D4" w:rsidRPr="009A46D4" w:rsidRDefault="009A46D4" w:rsidP="009A46D4">
            <w:pPr>
              <w:spacing w:after="0" w:line="240" w:lineRule="auto"/>
              <w:jc w:val="center"/>
              <w:rPr>
                <w:rFonts w:ascii="Times New Roman" w:hAnsi="Times New Roman" w:cs="Times New Roman"/>
                <w:b/>
                <w:sz w:val="24"/>
                <w:szCs w:val="24"/>
              </w:rPr>
            </w:pPr>
            <w:r w:rsidRPr="009A46D4">
              <w:rPr>
                <w:rFonts w:ascii="Times New Roman" w:hAnsi="Times New Roman" w:cs="Times New Roman"/>
                <w:b/>
                <w:sz w:val="24"/>
                <w:szCs w:val="24"/>
              </w:rPr>
              <w:t>Обсяг</w:t>
            </w:r>
          </w:p>
        </w:tc>
      </w:tr>
      <w:tr w:rsidR="009A46D4" w:rsidRPr="009A46D4" w14:paraId="50F3F443" w14:textId="77777777" w:rsidTr="00067308">
        <w:tc>
          <w:tcPr>
            <w:tcW w:w="528" w:type="dxa"/>
            <w:tcBorders>
              <w:top w:val="single" w:sz="4" w:space="0" w:color="000000"/>
              <w:left w:val="single" w:sz="4" w:space="0" w:color="000000"/>
              <w:bottom w:val="single" w:sz="4" w:space="0" w:color="000000"/>
              <w:right w:val="single" w:sz="4" w:space="0" w:color="000000"/>
            </w:tcBorders>
          </w:tcPr>
          <w:p w14:paraId="1A3B705A"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1</w:t>
            </w:r>
          </w:p>
        </w:tc>
        <w:tc>
          <w:tcPr>
            <w:tcW w:w="6896" w:type="dxa"/>
            <w:tcBorders>
              <w:top w:val="single" w:sz="4" w:space="0" w:color="000000"/>
              <w:left w:val="single" w:sz="4" w:space="0" w:color="000000"/>
              <w:bottom w:val="single" w:sz="4" w:space="0" w:color="000000"/>
              <w:right w:val="single" w:sz="4" w:space="0" w:color="000000"/>
            </w:tcBorders>
          </w:tcPr>
          <w:p w14:paraId="7551EAA8"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Реєстрація звернень </w:t>
            </w:r>
            <w:r w:rsidRPr="009A46D4">
              <w:rPr>
                <w:rFonts w:ascii="Times New Roman" w:eastAsia="Calibri" w:hAnsi="Times New Roman" w:cs="Times New Roman"/>
                <w:sz w:val="24"/>
                <w:szCs w:val="24"/>
              </w:rPr>
              <w:t>Замовника</w:t>
            </w:r>
            <w:r w:rsidRPr="009A46D4">
              <w:rPr>
                <w:rFonts w:ascii="Times New Roman" w:hAnsi="Times New Roman" w:cs="Times New Roman"/>
                <w:sz w:val="24"/>
                <w:szCs w:val="24"/>
              </w:rPr>
              <w:t xml:space="preserve"> в службі технічної підтримки (далі СТП) Виконавця.</w:t>
            </w:r>
          </w:p>
        </w:tc>
        <w:tc>
          <w:tcPr>
            <w:tcW w:w="2215" w:type="dxa"/>
            <w:tcBorders>
              <w:top w:val="single" w:sz="4" w:space="0" w:color="000000"/>
              <w:left w:val="single" w:sz="4" w:space="0" w:color="000000"/>
              <w:bottom w:val="single" w:sz="4" w:space="0" w:color="000000"/>
              <w:right w:val="single" w:sz="4" w:space="0" w:color="000000"/>
            </w:tcBorders>
          </w:tcPr>
          <w:p w14:paraId="62A4378C"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24х7</w:t>
            </w:r>
          </w:p>
        </w:tc>
      </w:tr>
      <w:tr w:rsidR="009A46D4" w:rsidRPr="009A46D4" w14:paraId="0A6C70E8" w14:textId="77777777" w:rsidTr="00067308">
        <w:tc>
          <w:tcPr>
            <w:tcW w:w="528" w:type="dxa"/>
            <w:tcBorders>
              <w:top w:val="single" w:sz="4" w:space="0" w:color="000000"/>
              <w:left w:val="single" w:sz="4" w:space="0" w:color="000000"/>
              <w:bottom w:val="single" w:sz="4" w:space="0" w:color="000000"/>
              <w:right w:val="single" w:sz="4" w:space="0" w:color="000000"/>
            </w:tcBorders>
          </w:tcPr>
          <w:p w14:paraId="39EE9897"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2</w:t>
            </w:r>
          </w:p>
        </w:tc>
        <w:tc>
          <w:tcPr>
            <w:tcW w:w="6896" w:type="dxa"/>
            <w:tcBorders>
              <w:top w:val="single" w:sz="4" w:space="0" w:color="000000"/>
              <w:left w:val="single" w:sz="4" w:space="0" w:color="000000"/>
              <w:bottom w:val="single" w:sz="4" w:space="0" w:color="000000"/>
              <w:right w:val="single" w:sz="4" w:space="0" w:color="000000"/>
            </w:tcBorders>
          </w:tcPr>
          <w:p w14:paraId="1160A210"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Обробка замовлень та надання послуг цієї підтримки згідно пріоритетів звернень.</w:t>
            </w:r>
          </w:p>
        </w:tc>
        <w:tc>
          <w:tcPr>
            <w:tcW w:w="2215" w:type="dxa"/>
            <w:tcBorders>
              <w:top w:val="single" w:sz="4" w:space="0" w:color="000000"/>
              <w:left w:val="single" w:sz="4" w:space="0" w:color="000000"/>
              <w:bottom w:val="single" w:sz="4" w:space="0" w:color="000000"/>
              <w:right w:val="single" w:sz="4" w:space="0" w:color="000000"/>
            </w:tcBorders>
          </w:tcPr>
          <w:p w14:paraId="4336050C"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Так</w:t>
            </w:r>
          </w:p>
        </w:tc>
      </w:tr>
      <w:tr w:rsidR="009A46D4" w:rsidRPr="009A46D4" w14:paraId="61F35935" w14:textId="77777777" w:rsidTr="00067308">
        <w:tc>
          <w:tcPr>
            <w:tcW w:w="528" w:type="dxa"/>
            <w:tcBorders>
              <w:top w:val="single" w:sz="4" w:space="0" w:color="000000"/>
              <w:left w:val="single" w:sz="4" w:space="0" w:color="000000"/>
              <w:bottom w:val="single" w:sz="4" w:space="0" w:color="000000"/>
              <w:right w:val="single" w:sz="4" w:space="0" w:color="000000"/>
            </w:tcBorders>
          </w:tcPr>
          <w:p w14:paraId="7D343C0F"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3</w:t>
            </w:r>
          </w:p>
        </w:tc>
        <w:tc>
          <w:tcPr>
            <w:tcW w:w="6896" w:type="dxa"/>
            <w:tcBorders>
              <w:top w:val="single" w:sz="4" w:space="0" w:color="000000"/>
              <w:left w:val="single" w:sz="4" w:space="0" w:color="000000"/>
              <w:bottom w:val="single" w:sz="4" w:space="0" w:color="000000"/>
              <w:right w:val="single" w:sz="4" w:space="0" w:color="000000"/>
            </w:tcBorders>
          </w:tcPr>
          <w:p w14:paraId="57F10C1A"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Діагностика роботи складових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 xml:space="preserve"> згідно зареєстрованим у СТП зверненням та згідно пріоритетів.</w:t>
            </w:r>
          </w:p>
        </w:tc>
        <w:tc>
          <w:tcPr>
            <w:tcW w:w="2215" w:type="dxa"/>
            <w:tcBorders>
              <w:top w:val="single" w:sz="4" w:space="0" w:color="000000"/>
              <w:left w:val="single" w:sz="4" w:space="0" w:color="000000"/>
              <w:bottom w:val="single" w:sz="4" w:space="0" w:color="000000"/>
              <w:right w:val="single" w:sz="4" w:space="0" w:color="000000"/>
            </w:tcBorders>
          </w:tcPr>
          <w:p w14:paraId="556A16A3"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Без обмежень</w:t>
            </w:r>
          </w:p>
        </w:tc>
      </w:tr>
      <w:tr w:rsidR="009A46D4" w:rsidRPr="009A46D4" w14:paraId="687A9F63" w14:textId="77777777" w:rsidTr="00067308">
        <w:tc>
          <w:tcPr>
            <w:tcW w:w="528" w:type="dxa"/>
            <w:tcBorders>
              <w:top w:val="single" w:sz="4" w:space="0" w:color="000000"/>
              <w:left w:val="single" w:sz="4" w:space="0" w:color="000000"/>
              <w:bottom w:val="single" w:sz="4" w:space="0" w:color="000000"/>
              <w:right w:val="single" w:sz="4" w:space="0" w:color="000000"/>
            </w:tcBorders>
          </w:tcPr>
          <w:p w14:paraId="4FB238F8"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4</w:t>
            </w:r>
          </w:p>
        </w:tc>
        <w:tc>
          <w:tcPr>
            <w:tcW w:w="6896" w:type="dxa"/>
            <w:tcBorders>
              <w:top w:val="single" w:sz="4" w:space="0" w:color="000000"/>
              <w:left w:val="single" w:sz="4" w:space="0" w:color="000000"/>
              <w:bottom w:val="single" w:sz="4" w:space="0" w:color="000000"/>
              <w:right w:val="single" w:sz="4" w:space="0" w:color="000000"/>
            </w:tcBorders>
          </w:tcPr>
          <w:p w14:paraId="03405F75"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Виправлення помилок у налаштуваннях та конфігураціях компонентів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 xml:space="preserve"> згідно пріоритетів.</w:t>
            </w:r>
          </w:p>
        </w:tc>
        <w:tc>
          <w:tcPr>
            <w:tcW w:w="2215" w:type="dxa"/>
            <w:tcBorders>
              <w:top w:val="single" w:sz="4" w:space="0" w:color="000000"/>
              <w:left w:val="single" w:sz="4" w:space="0" w:color="000000"/>
              <w:bottom w:val="single" w:sz="4" w:space="0" w:color="000000"/>
              <w:right w:val="single" w:sz="4" w:space="0" w:color="000000"/>
            </w:tcBorders>
          </w:tcPr>
          <w:p w14:paraId="579ACB6B"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Без обмежень</w:t>
            </w:r>
          </w:p>
        </w:tc>
      </w:tr>
      <w:tr w:rsidR="009A46D4" w:rsidRPr="009A46D4" w14:paraId="0C4CA819" w14:textId="77777777" w:rsidTr="00067308">
        <w:tc>
          <w:tcPr>
            <w:tcW w:w="528" w:type="dxa"/>
            <w:tcBorders>
              <w:top w:val="single" w:sz="4" w:space="0" w:color="000000"/>
              <w:left w:val="single" w:sz="4" w:space="0" w:color="000000"/>
              <w:bottom w:val="single" w:sz="4" w:space="0" w:color="000000"/>
              <w:right w:val="single" w:sz="4" w:space="0" w:color="000000"/>
            </w:tcBorders>
          </w:tcPr>
          <w:p w14:paraId="43418FCD"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5</w:t>
            </w:r>
          </w:p>
        </w:tc>
        <w:tc>
          <w:tcPr>
            <w:tcW w:w="6896" w:type="dxa"/>
            <w:tcBorders>
              <w:top w:val="single" w:sz="4" w:space="0" w:color="000000"/>
              <w:left w:val="single" w:sz="4" w:space="0" w:color="000000"/>
              <w:bottom w:val="single" w:sz="4" w:space="0" w:color="000000"/>
              <w:right w:val="single" w:sz="4" w:space="0" w:color="000000"/>
            </w:tcBorders>
          </w:tcPr>
          <w:p w14:paraId="45368875"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Внесення змін до конфігурації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 xml:space="preserve"> в рамках директив / рекомендацій вендорів, зокрема </w:t>
            </w:r>
            <w:proofErr w:type="spellStart"/>
            <w:r w:rsidRPr="009A46D4">
              <w:rPr>
                <w:rFonts w:ascii="Times New Roman" w:hAnsi="Times New Roman" w:cs="Times New Roman"/>
                <w:sz w:val="24"/>
                <w:szCs w:val="24"/>
              </w:rPr>
              <w:t>Cisco</w:t>
            </w:r>
            <w:proofErr w:type="spellEnd"/>
            <w:r w:rsidRPr="009A46D4">
              <w:rPr>
                <w:rFonts w:ascii="Times New Roman" w:hAnsi="Times New Roman" w:cs="Times New Roman"/>
                <w:sz w:val="24"/>
                <w:szCs w:val="24"/>
              </w:rPr>
              <w:t xml:space="preserve"> TAC, в тому числі встановлення виправлень ПЗ (</w:t>
            </w:r>
            <w:proofErr w:type="spellStart"/>
            <w:r w:rsidRPr="009A46D4">
              <w:rPr>
                <w:rFonts w:ascii="Times New Roman" w:hAnsi="Times New Roman" w:cs="Times New Roman"/>
                <w:sz w:val="24"/>
                <w:szCs w:val="24"/>
              </w:rPr>
              <w:t>патчів</w:t>
            </w:r>
            <w:proofErr w:type="spellEnd"/>
            <w:r w:rsidRPr="009A46D4">
              <w:rPr>
                <w:rFonts w:ascii="Times New Roman" w:hAnsi="Times New Roman" w:cs="Times New Roman"/>
                <w:sz w:val="24"/>
                <w:szCs w:val="24"/>
              </w:rPr>
              <w:t>), а також мінорні та мажорні апгрейди.</w:t>
            </w:r>
          </w:p>
        </w:tc>
        <w:tc>
          <w:tcPr>
            <w:tcW w:w="2215" w:type="dxa"/>
            <w:tcBorders>
              <w:top w:val="single" w:sz="4" w:space="0" w:color="000000"/>
              <w:left w:val="single" w:sz="4" w:space="0" w:color="000000"/>
              <w:bottom w:val="single" w:sz="4" w:space="0" w:color="000000"/>
              <w:right w:val="single" w:sz="4" w:space="0" w:color="000000"/>
            </w:tcBorders>
          </w:tcPr>
          <w:p w14:paraId="581DDA4D"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Без обмежень</w:t>
            </w:r>
          </w:p>
        </w:tc>
      </w:tr>
      <w:tr w:rsidR="009A46D4" w:rsidRPr="009A46D4" w14:paraId="6E71737D" w14:textId="77777777" w:rsidTr="00067308">
        <w:tc>
          <w:tcPr>
            <w:tcW w:w="528" w:type="dxa"/>
            <w:tcBorders>
              <w:top w:val="single" w:sz="4" w:space="0" w:color="000000"/>
              <w:left w:val="single" w:sz="4" w:space="0" w:color="000000"/>
              <w:bottom w:val="single" w:sz="4" w:space="0" w:color="000000"/>
              <w:right w:val="single" w:sz="4" w:space="0" w:color="000000"/>
            </w:tcBorders>
          </w:tcPr>
          <w:p w14:paraId="73D97EAD"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7</w:t>
            </w:r>
          </w:p>
        </w:tc>
        <w:tc>
          <w:tcPr>
            <w:tcW w:w="6896" w:type="dxa"/>
            <w:tcBorders>
              <w:top w:val="single" w:sz="4" w:space="0" w:color="000000"/>
              <w:left w:val="single" w:sz="4" w:space="0" w:color="000000"/>
              <w:bottom w:val="single" w:sz="4" w:space="0" w:color="000000"/>
              <w:right w:val="single" w:sz="4" w:space="0" w:color="000000"/>
            </w:tcBorders>
          </w:tcPr>
          <w:p w14:paraId="79DDAA81"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Адміністрування компонентів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 xml:space="preserve">, зокрема керування користувачами та </w:t>
            </w:r>
            <w:proofErr w:type="spellStart"/>
            <w:r w:rsidRPr="009A46D4">
              <w:rPr>
                <w:rFonts w:ascii="Times New Roman" w:hAnsi="Times New Roman" w:cs="Times New Roman"/>
                <w:sz w:val="24"/>
                <w:szCs w:val="24"/>
              </w:rPr>
              <w:t>доступами</w:t>
            </w:r>
            <w:proofErr w:type="spellEnd"/>
            <w:r w:rsidRPr="009A46D4">
              <w:rPr>
                <w:rFonts w:ascii="Times New Roman" w:hAnsi="Times New Roman" w:cs="Times New Roman"/>
                <w:sz w:val="24"/>
                <w:szCs w:val="24"/>
              </w:rPr>
              <w:t>.</w:t>
            </w:r>
          </w:p>
        </w:tc>
        <w:tc>
          <w:tcPr>
            <w:tcW w:w="2215" w:type="dxa"/>
            <w:tcBorders>
              <w:top w:val="single" w:sz="4" w:space="0" w:color="000000"/>
              <w:left w:val="single" w:sz="4" w:space="0" w:color="000000"/>
              <w:bottom w:val="single" w:sz="4" w:space="0" w:color="000000"/>
              <w:right w:val="single" w:sz="4" w:space="0" w:color="000000"/>
            </w:tcBorders>
          </w:tcPr>
          <w:p w14:paraId="47E31A36"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Без обмежень</w:t>
            </w:r>
          </w:p>
        </w:tc>
      </w:tr>
      <w:tr w:rsidR="009A46D4" w:rsidRPr="009A46D4" w14:paraId="157E9D56" w14:textId="77777777" w:rsidTr="00067308">
        <w:tc>
          <w:tcPr>
            <w:tcW w:w="528" w:type="dxa"/>
            <w:tcBorders>
              <w:top w:val="single" w:sz="4" w:space="0" w:color="000000"/>
              <w:left w:val="single" w:sz="4" w:space="0" w:color="000000"/>
              <w:bottom w:val="single" w:sz="4" w:space="0" w:color="000000"/>
              <w:right w:val="single" w:sz="4" w:space="0" w:color="000000"/>
            </w:tcBorders>
          </w:tcPr>
          <w:p w14:paraId="11687581"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8</w:t>
            </w:r>
          </w:p>
        </w:tc>
        <w:tc>
          <w:tcPr>
            <w:tcW w:w="6896" w:type="dxa"/>
            <w:tcBorders>
              <w:top w:val="single" w:sz="4" w:space="0" w:color="000000"/>
              <w:left w:val="single" w:sz="4" w:space="0" w:color="000000"/>
              <w:bottom w:val="single" w:sz="4" w:space="0" w:color="000000"/>
              <w:right w:val="single" w:sz="4" w:space="0" w:color="000000"/>
            </w:tcBorders>
          </w:tcPr>
          <w:p w14:paraId="6F708956"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Консультації по функціоналу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 xml:space="preserve">, в тому числі стосовно звітності CUIC, адмініструванню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w:t>
            </w:r>
          </w:p>
        </w:tc>
        <w:tc>
          <w:tcPr>
            <w:tcW w:w="2215" w:type="dxa"/>
            <w:tcBorders>
              <w:top w:val="single" w:sz="4" w:space="0" w:color="000000"/>
              <w:left w:val="single" w:sz="4" w:space="0" w:color="000000"/>
              <w:bottom w:val="single" w:sz="4" w:space="0" w:color="000000"/>
              <w:right w:val="single" w:sz="4" w:space="0" w:color="000000"/>
            </w:tcBorders>
          </w:tcPr>
          <w:p w14:paraId="4B51A047"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Без обмежень</w:t>
            </w:r>
          </w:p>
        </w:tc>
      </w:tr>
      <w:tr w:rsidR="009A46D4" w:rsidRPr="009A46D4" w14:paraId="38DBD07B" w14:textId="77777777" w:rsidTr="00067308">
        <w:tc>
          <w:tcPr>
            <w:tcW w:w="528" w:type="dxa"/>
            <w:tcBorders>
              <w:top w:val="single" w:sz="4" w:space="0" w:color="000000"/>
              <w:left w:val="single" w:sz="4" w:space="0" w:color="000000"/>
              <w:bottom w:val="single" w:sz="4" w:space="0" w:color="000000"/>
              <w:right w:val="single" w:sz="4" w:space="0" w:color="000000"/>
            </w:tcBorders>
          </w:tcPr>
          <w:p w14:paraId="3566A20B"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9</w:t>
            </w:r>
          </w:p>
        </w:tc>
        <w:tc>
          <w:tcPr>
            <w:tcW w:w="6896" w:type="dxa"/>
            <w:tcBorders>
              <w:top w:val="single" w:sz="4" w:space="0" w:color="000000"/>
              <w:left w:val="single" w:sz="4" w:space="0" w:color="000000"/>
              <w:bottom w:val="single" w:sz="4" w:space="0" w:color="000000"/>
              <w:right w:val="single" w:sz="4" w:space="0" w:color="000000"/>
            </w:tcBorders>
          </w:tcPr>
          <w:p w14:paraId="3D634382"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Створення резервних копій віртуальних машин за зверненням </w:t>
            </w:r>
            <w:r w:rsidRPr="009A46D4">
              <w:rPr>
                <w:rFonts w:ascii="Times New Roman" w:eastAsia="Calibri" w:hAnsi="Times New Roman" w:cs="Times New Roman"/>
                <w:sz w:val="24"/>
                <w:szCs w:val="24"/>
              </w:rPr>
              <w:t>Замовника</w:t>
            </w:r>
            <w:r w:rsidRPr="009A46D4">
              <w:rPr>
                <w:rFonts w:ascii="Times New Roman" w:hAnsi="Times New Roman" w:cs="Times New Roman"/>
                <w:sz w:val="24"/>
                <w:szCs w:val="24"/>
              </w:rPr>
              <w:t xml:space="preserve"> у разі, якщо автоматичне резервне копіювання неможливо.</w:t>
            </w:r>
          </w:p>
        </w:tc>
        <w:tc>
          <w:tcPr>
            <w:tcW w:w="2215" w:type="dxa"/>
            <w:tcBorders>
              <w:top w:val="single" w:sz="4" w:space="0" w:color="000000"/>
              <w:left w:val="single" w:sz="4" w:space="0" w:color="000000"/>
              <w:bottom w:val="single" w:sz="4" w:space="0" w:color="000000"/>
              <w:right w:val="single" w:sz="4" w:space="0" w:color="000000"/>
            </w:tcBorders>
          </w:tcPr>
          <w:p w14:paraId="24219EF5"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1 раз на місяць</w:t>
            </w:r>
          </w:p>
        </w:tc>
      </w:tr>
      <w:tr w:rsidR="009A46D4" w:rsidRPr="009A46D4" w14:paraId="518B001D" w14:textId="77777777" w:rsidTr="00067308">
        <w:tc>
          <w:tcPr>
            <w:tcW w:w="528" w:type="dxa"/>
            <w:tcBorders>
              <w:top w:val="single" w:sz="4" w:space="0" w:color="000000"/>
              <w:left w:val="single" w:sz="4" w:space="0" w:color="000000"/>
              <w:bottom w:val="single" w:sz="4" w:space="0" w:color="000000"/>
              <w:right w:val="single" w:sz="4" w:space="0" w:color="000000"/>
            </w:tcBorders>
          </w:tcPr>
          <w:p w14:paraId="63D9D05B"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10</w:t>
            </w:r>
          </w:p>
        </w:tc>
        <w:tc>
          <w:tcPr>
            <w:tcW w:w="6896" w:type="dxa"/>
            <w:tcBorders>
              <w:top w:val="single" w:sz="4" w:space="0" w:color="000000"/>
              <w:left w:val="single" w:sz="4" w:space="0" w:color="000000"/>
              <w:bottom w:val="single" w:sz="4" w:space="0" w:color="000000"/>
              <w:right w:val="single" w:sz="4" w:space="0" w:color="000000"/>
            </w:tcBorders>
          </w:tcPr>
          <w:p w14:paraId="361B0C73"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Розробка та впровадження додаткового функціоналу (модулів), роботи з модернізації ЦОВ </w:t>
            </w:r>
            <w:r w:rsidRPr="009A46D4">
              <w:rPr>
                <w:rFonts w:ascii="Times New Roman" w:eastAsia="Calibri" w:hAnsi="Times New Roman" w:cs="Times New Roman"/>
                <w:sz w:val="24"/>
                <w:szCs w:val="24"/>
              </w:rPr>
              <w:t xml:space="preserve">ІКС 112, функціональні доопрацювання та зміни, зокрема в звітності, згідно звернень Замовника. </w:t>
            </w:r>
          </w:p>
        </w:tc>
        <w:tc>
          <w:tcPr>
            <w:tcW w:w="2215" w:type="dxa"/>
            <w:tcBorders>
              <w:top w:val="single" w:sz="4" w:space="0" w:color="000000"/>
              <w:left w:val="single" w:sz="4" w:space="0" w:color="000000"/>
              <w:bottom w:val="single" w:sz="4" w:space="0" w:color="000000"/>
              <w:right w:val="single" w:sz="4" w:space="0" w:color="000000"/>
            </w:tcBorders>
          </w:tcPr>
          <w:p w14:paraId="46B96601"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До 1</w:t>
            </w:r>
            <w:r w:rsidRPr="009A46D4">
              <w:rPr>
                <w:rFonts w:ascii="Times New Roman" w:hAnsi="Times New Roman" w:cs="Times New Roman"/>
                <w:sz w:val="24"/>
                <w:szCs w:val="24"/>
                <w:lang w:val="en-US"/>
              </w:rPr>
              <w:t>6</w:t>
            </w:r>
            <w:r w:rsidRPr="009A46D4">
              <w:rPr>
                <w:rFonts w:ascii="Times New Roman" w:hAnsi="Times New Roman" w:cs="Times New Roman"/>
                <w:sz w:val="24"/>
                <w:szCs w:val="24"/>
              </w:rPr>
              <w:t>0 людино-годин на місяць</w:t>
            </w:r>
          </w:p>
        </w:tc>
      </w:tr>
      <w:tr w:rsidR="009A46D4" w:rsidRPr="009A46D4" w14:paraId="07F3A9C9" w14:textId="77777777" w:rsidTr="00067308">
        <w:tc>
          <w:tcPr>
            <w:tcW w:w="528" w:type="dxa"/>
            <w:tcBorders>
              <w:top w:val="single" w:sz="4" w:space="0" w:color="000000"/>
              <w:left w:val="single" w:sz="4" w:space="0" w:color="000000"/>
              <w:bottom w:val="single" w:sz="4" w:space="0" w:color="000000"/>
              <w:right w:val="single" w:sz="4" w:space="0" w:color="000000"/>
            </w:tcBorders>
          </w:tcPr>
          <w:p w14:paraId="5C904AE0"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11</w:t>
            </w:r>
          </w:p>
        </w:tc>
        <w:tc>
          <w:tcPr>
            <w:tcW w:w="6896" w:type="dxa"/>
            <w:tcBorders>
              <w:top w:val="single" w:sz="4" w:space="0" w:color="000000"/>
              <w:left w:val="single" w:sz="4" w:space="0" w:color="000000"/>
              <w:bottom w:val="single" w:sz="4" w:space="0" w:color="000000"/>
              <w:right w:val="single" w:sz="4" w:space="0" w:color="000000"/>
            </w:tcBorders>
          </w:tcPr>
          <w:p w14:paraId="26955442"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Додаткові послуги, не зазначені вище, надаються за узгодженням між Виконавцем та Замовником. Обсяг робіт, умови їх виконання погоджуються в кожному випадку окремо у відповідних зверненнях.</w:t>
            </w:r>
          </w:p>
        </w:tc>
        <w:tc>
          <w:tcPr>
            <w:tcW w:w="2215" w:type="dxa"/>
            <w:tcBorders>
              <w:top w:val="single" w:sz="4" w:space="0" w:color="000000"/>
              <w:left w:val="single" w:sz="4" w:space="0" w:color="000000"/>
              <w:bottom w:val="single" w:sz="4" w:space="0" w:color="000000"/>
              <w:right w:val="single" w:sz="4" w:space="0" w:color="000000"/>
            </w:tcBorders>
          </w:tcPr>
          <w:p w14:paraId="49CE3C7F"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За додаткового узгодження</w:t>
            </w:r>
          </w:p>
        </w:tc>
      </w:tr>
    </w:tbl>
    <w:p w14:paraId="29C528BC" w14:textId="77777777" w:rsidR="009A46D4" w:rsidRPr="009A46D4" w:rsidRDefault="009A46D4" w:rsidP="009A46D4">
      <w:pPr>
        <w:spacing w:after="0" w:line="240" w:lineRule="auto"/>
        <w:jc w:val="both"/>
        <w:rPr>
          <w:rFonts w:ascii="Times New Roman" w:hAnsi="Times New Roman" w:cs="Times New Roman"/>
          <w:sz w:val="24"/>
          <w:szCs w:val="24"/>
        </w:rPr>
      </w:pPr>
    </w:p>
    <w:p w14:paraId="0BB88E4A" w14:textId="77777777" w:rsidR="009A46D4" w:rsidRPr="009A46D4" w:rsidRDefault="009A46D4" w:rsidP="009A46D4">
      <w:pPr>
        <w:pStyle w:val="a3"/>
        <w:numPr>
          <w:ilvl w:val="0"/>
          <w:numId w:val="42"/>
        </w:numPr>
        <w:spacing w:after="0" w:line="240" w:lineRule="auto"/>
        <w:jc w:val="both"/>
        <w:rPr>
          <w:rFonts w:ascii="Times New Roman" w:hAnsi="Times New Roman" w:cs="Times New Roman"/>
          <w:b/>
          <w:sz w:val="24"/>
          <w:szCs w:val="24"/>
        </w:rPr>
      </w:pPr>
      <w:proofErr w:type="spellStart"/>
      <w:r w:rsidRPr="009A46D4">
        <w:rPr>
          <w:rFonts w:ascii="Times New Roman" w:hAnsi="Times New Roman" w:cs="Times New Roman"/>
          <w:b/>
          <w:sz w:val="24"/>
          <w:szCs w:val="24"/>
        </w:rPr>
        <w:t>Вимоги</w:t>
      </w:r>
      <w:proofErr w:type="spellEnd"/>
      <w:r w:rsidRPr="009A46D4">
        <w:rPr>
          <w:rFonts w:ascii="Times New Roman" w:hAnsi="Times New Roman" w:cs="Times New Roman"/>
          <w:b/>
          <w:sz w:val="24"/>
          <w:szCs w:val="24"/>
        </w:rPr>
        <w:t xml:space="preserve"> до </w:t>
      </w:r>
      <w:proofErr w:type="spellStart"/>
      <w:r w:rsidRPr="009A46D4">
        <w:rPr>
          <w:rFonts w:ascii="Times New Roman" w:hAnsi="Times New Roman" w:cs="Times New Roman"/>
          <w:b/>
          <w:sz w:val="24"/>
          <w:szCs w:val="24"/>
        </w:rPr>
        <w:t>якості</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надання</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Послуг</w:t>
      </w:r>
      <w:proofErr w:type="spellEnd"/>
      <w:r w:rsidRPr="009A46D4">
        <w:rPr>
          <w:rFonts w:ascii="Times New Roman" w:hAnsi="Times New Roman" w:cs="Times New Roman"/>
          <w:b/>
          <w:sz w:val="24"/>
          <w:szCs w:val="24"/>
        </w:rPr>
        <w:t xml:space="preserve"> (SLA) та Регламент </w:t>
      </w:r>
      <w:proofErr w:type="spellStart"/>
      <w:r w:rsidRPr="009A46D4">
        <w:rPr>
          <w:rFonts w:ascii="Times New Roman" w:hAnsi="Times New Roman" w:cs="Times New Roman"/>
          <w:b/>
          <w:sz w:val="24"/>
          <w:szCs w:val="24"/>
        </w:rPr>
        <w:t>взаємодії</w:t>
      </w:r>
      <w:proofErr w:type="spellEnd"/>
      <w:r w:rsidRPr="009A46D4">
        <w:rPr>
          <w:rFonts w:ascii="Times New Roman" w:hAnsi="Times New Roman" w:cs="Times New Roman"/>
          <w:b/>
          <w:sz w:val="24"/>
          <w:szCs w:val="24"/>
        </w:rPr>
        <w:t xml:space="preserve"> при </w:t>
      </w:r>
      <w:proofErr w:type="spellStart"/>
      <w:r w:rsidRPr="009A46D4">
        <w:rPr>
          <w:rFonts w:ascii="Times New Roman" w:hAnsi="Times New Roman" w:cs="Times New Roman"/>
          <w:b/>
          <w:sz w:val="24"/>
          <w:szCs w:val="24"/>
        </w:rPr>
        <w:t>наданні</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Послуг</w:t>
      </w:r>
      <w:proofErr w:type="spellEnd"/>
      <w:r w:rsidRPr="009A46D4">
        <w:rPr>
          <w:rFonts w:ascii="Times New Roman" w:hAnsi="Times New Roman" w:cs="Times New Roman"/>
          <w:b/>
          <w:sz w:val="24"/>
          <w:szCs w:val="24"/>
        </w:rPr>
        <w:t xml:space="preserve"> з </w:t>
      </w:r>
      <w:proofErr w:type="spellStart"/>
      <w:r w:rsidRPr="009A46D4">
        <w:rPr>
          <w:rFonts w:ascii="Times New Roman" w:hAnsi="Times New Roman" w:cs="Times New Roman"/>
          <w:b/>
          <w:sz w:val="24"/>
          <w:szCs w:val="24"/>
        </w:rPr>
        <w:t>технічної</w:t>
      </w:r>
      <w:proofErr w:type="spellEnd"/>
      <w:r w:rsidRPr="009A46D4">
        <w:rPr>
          <w:rFonts w:ascii="Times New Roman" w:hAnsi="Times New Roman" w:cs="Times New Roman"/>
          <w:b/>
          <w:sz w:val="24"/>
          <w:szCs w:val="24"/>
        </w:rPr>
        <w:t xml:space="preserve"> </w:t>
      </w:r>
      <w:proofErr w:type="spellStart"/>
      <w:r w:rsidRPr="009A46D4">
        <w:rPr>
          <w:rFonts w:ascii="Times New Roman" w:hAnsi="Times New Roman" w:cs="Times New Roman"/>
          <w:b/>
          <w:sz w:val="24"/>
          <w:szCs w:val="24"/>
        </w:rPr>
        <w:t>підтримки</w:t>
      </w:r>
      <w:proofErr w:type="spellEnd"/>
      <w:r w:rsidRPr="009A46D4">
        <w:rPr>
          <w:rFonts w:ascii="Times New Roman" w:hAnsi="Times New Roman" w:cs="Times New Roman"/>
          <w:b/>
          <w:sz w:val="24"/>
          <w:szCs w:val="24"/>
        </w:rPr>
        <w:t xml:space="preserve"> та </w:t>
      </w:r>
      <w:proofErr w:type="spellStart"/>
      <w:r w:rsidRPr="009A46D4">
        <w:rPr>
          <w:rFonts w:ascii="Times New Roman" w:hAnsi="Times New Roman" w:cs="Times New Roman"/>
          <w:b/>
          <w:sz w:val="24"/>
          <w:szCs w:val="24"/>
        </w:rPr>
        <w:t>обслуговування</w:t>
      </w:r>
      <w:proofErr w:type="spellEnd"/>
      <w:r w:rsidRPr="009A46D4">
        <w:rPr>
          <w:rFonts w:ascii="Times New Roman" w:hAnsi="Times New Roman" w:cs="Times New Roman"/>
          <w:b/>
          <w:sz w:val="24"/>
          <w:szCs w:val="24"/>
        </w:rPr>
        <w:t xml:space="preserve"> ЦОВ ІКС 112. </w:t>
      </w:r>
    </w:p>
    <w:p w14:paraId="42376621" w14:textId="77777777" w:rsidR="009A46D4" w:rsidRPr="009A46D4" w:rsidRDefault="009A46D4" w:rsidP="009A46D4">
      <w:pPr>
        <w:tabs>
          <w:tab w:val="left" w:pos="27"/>
          <w:tab w:val="left" w:pos="540"/>
        </w:tabs>
        <w:spacing w:before="120" w:after="0" w:line="240" w:lineRule="auto"/>
        <w:ind w:left="540" w:hanging="540"/>
        <w:jc w:val="both"/>
        <w:rPr>
          <w:rFonts w:ascii="Times New Roman" w:hAnsi="Times New Roman" w:cs="Times New Roman"/>
          <w:b/>
          <w:sz w:val="24"/>
          <w:szCs w:val="24"/>
        </w:rPr>
      </w:pPr>
      <w:r w:rsidRPr="009A46D4">
        <w:rPr>
          <w:rFonts w:ascii="Times New Roman" w:hAnsi="Times New Roman" w:cs="Times New Roman"/>
          <w:b/>
          <w:sz w:val="24"/>
          <w:szCs w:val="24"/>
        </w:rPr>
        <w:t>Прийом, реєстрація та контроль звернень Замовника</w:t>
      </w:r>
    </w:p>
    <w:p w14:paraId="6255D122" w14:textId="77777777" w:rsidR="009A46D4" w:rsidRPr="009A46D4" w:rsidRDefault="009A46D4" w:rsidP="009A46D4">
      <w:pPr>
        <w:tabs>
          <w:tab w:val="left" w:pos="900"/>
        </w:tabs>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ab/>
        <w:t>Послуги надаються на основі прийнятих звернень Замовника.</w:t>
      </w:r>
    </w:p>
    <w:p w14:paraId="1144FAB1" w14:textId="77777777" w:rsidR="009A46D4" w:rsidRPr="009A46D4" w:rsidRDefault="009A46D4" w:rsidP="009A46D4">
      <w:pPr>
        <w:tabs>
          <w:tab w:val="left" w:pos="900"/>
        </w:tabs>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ab/>
        <w:t>Звернення приймаються Виконавцем від уповноважених осіб Замовника одним з наступних способів:</w:t>
      </w:r>
    </w:p>
    <w:p w14:paraId="1E521D03" w14:textId="77777777" w:rsidR="009A46D4" w:rsidRPr="009A46D4" w:rsidRDefault="009A46D4" w:rsidP="009A46D4">
      <w:pPr>
        <w:numPr>
          <w:ilvl w:val="2"/>
          <w:numId w:val="41"/>
        </w:numPr>
        <w:tabs>
          <w:tab w:val="left" w:pos="993"/>
        </w:tabs>
        <w:suppressAutoHyphens/>
        <w:spacing w:after="0" w:line="240" w:lineRule="auto"/>
        <w:ind w:left="993" w:hanging="284"/>
        <w:jc w:val="both"/>
        <w:rPr>
          <w:rFonts w:ascii="Times New Roman" w:hAnsi="Times New Roman" w:cs="Times New Roman"/>
          <w:sz w:val="24"/>
          <w:szCs w:val="24"/>
        </w:rPr>
      </w:pPr>
      <w:r w:rsidRPr="009A46D4">
        <w:rPr>
          <w:rFonts w:ascii="Times New Roman" w:hAnsi="Times New Roman" w:cs="Times New Roman"/>
          <w:sz w:val="24"/>
          <w:szCs w:val="24"/>
        </w:rPr>
        <w:t>через систему управління зверненнями Виконавця (першочерговий та пріоритетний спосіб передачі звернень);</w:t>
      </w:r>
    </w:p>
    <w:p w14:paraId="4F2FC538" w14:textId="77777777" w:rsidR="009A46D4" w:rsidRPr="009A46D4" w:rsidRDefault="009A46D4" w:rsidP="009A46D4">
      <w:pPr>
        <w:numPr>
          <w:ilvl w:val="2"/>
          <w:numId w:val="41"/>
        </w:numPr>
        <w:tabs>
          <w:tab w:val="left" w:pos="993"/>
        </w:tabs>
        <w:suppressAutoHyphens/>
        <w:spacing w:after="0" w:line="240" w:lineRule="auto"/>
        <w:ind w:left="993" w:hanging="284"/>
        <w:jc w:val="both"/>
        <w:rPr>
          <w:rFonts w:ascii="Times New Roman" w:hAnsi="Times New Roman" w:cs="Times New Roman"/>
          <w:sz w:val="24"/>
          <w:szCs w:val="24"/>
        </w:rPr>
      </w:pPr>
      <w:r w:rsidRPr="009A46D4">
        <w:rPr>
          <w:rFonts w:ascii="Times New Roman" w:hAnsi="Times New Roman" w:cs="Times New Roman"/>
          <w:sz w:val="24"/>
          <w:szCs w:val="24"/>
        </w:rPr>
        <w:t>по електронній пошті на адресу Виконавця (у разі недоступності системи управління зверненнями);</w:t>
      </w:r>
    </w:p>
    <w:p w14:paraId="76ADD9F8" w14:textId="77777777" w:rsidR="009A46D4" w:rsidRPr="009A46D4" w:rsidRDefault="009A46D4" w:rsidP="009A46D4">
      <w:pPr>
        <w:numPr>
          <w:ilvl w:val="2"/>
          <w:numId w:val="41"/>
        </w:numPr>
        <w:tabs>
          <w:tab w:val="left" w:pos="993"/>
        </w:tabs>
        <w:suppressAutoHyphens/>
        <w:spacing w:after="0" w:line="240" w:lineRule="auto"/>
        <w:ind w:left="993" w:hanging="284"/>
        <w:jc w:val="both"/>
        <w:rPr>
          <w:rFonts w:ascii="Times New Roman" w:hAnsi="Times New Roman" w:cs="Times New Roman"/>
          <w:sz w:val="24"/>
          <w:szCs w:val="24"/>
        </w:rPr>
      </w:pPr>
      <w:r w:rsidRPr="009A46D4">
        <w:rPr>
          <w:rFonts w:ascii="Times New Roman" w:hAnsi="Times New Roman" w:cs="Times New Roman"/>
          <w:sz w:val="24"/>
          <w:szCs w:val="24"/>
        </w:rPr>
        <w:t>по телефону цілодобової служби підтримки Виконавця (у разі звернень першого пріоритету та/або звернень у неробочий час);</w:t>
      </w:r>
    </w:p>
    <w:p w14:paraId="068FFD21" w14:textId="77777777" w:rsidR="009A46D4" w:rsidRPr="009A46D4" w:rsidRDefault="009A46D4" w:rsidP="009A46D4">
      <w:pPr>
        <w:numPr>
          <w:ilvl w:val="2"/>
          <w:numId w:val="41"/>
        </w:numPr>
        <w:tabs>
          <w:tab w:val="left" w:pos="993"/>
        </w:tabs>
        <w:suppressAutoHyphens/>
        <w:spacing w:after="0" w:line="240" w:lineRule="auto"/>
        <w:ind w:left="993" w:hanging="284"/>
        <w:jc w:val="both"/>
        <w:rPr>
          <w:rFonts w:ascii="Times New Roman" w:hAnsi="Times New Roman" w:cs="Times New Roman"/>
          <w:sz w:val="24"/>
          <w:szCs w:val="24"/>
        </w:rPr>
      </w:pPr>
      <w:r w:rsidRPr="009A46D4">
        <w:rPr>
          <w:rFonts w:ascii="Times New Roman" w:hAnsi="Times New Roman" w:cs="Times New Roman"/>
          <w:sz w:val="24"/>
          <w:szCs w:val="24"/>
        </w:rPr>
        <w:t>по телефону відповідальних інженерів Виконавця (у разі недоступності усіх інших засобів).</w:t>
      </w:r>
    </w:p>
    <w:p w14:paraId="5CEE7C2E" w14:textId="77777777" w:rsidR="009A46D4" w:rsidRPr="009A46D4" w:rsidRDefault="009A46D4" w:rsidP="009A46D4">
      <w:pPr>
        <w:spacing w:after="0" w:line="240" w:lineRule="auto"/>
        <w:ind w:firstLine="709"/>
        <w:jc w:val="both"/>
        <w:rPr>
          <w:rFonts w:ascii="Times New Roman" w:hAnsi="Times New Roman" w:cs="Times New Roman"/>
          <w:sz w:val="24"/>
          <w:szCs w:val="24"/>
        </w:rPr>
      </w:pPr>
      <w:r w:rsidRPr="009A46D4">
        <w:rPr>
          <w:rFonts w:ascii="Times New Roman" w:hAnsi="Times New Roman" w:cs="Times New Roman"/>
          <w:sz w:val="24"/>
          <w:szCs w:val="24"/>
        </w:rPr>
        <w:t>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p>
    <w:p w14:paraId="441EDC75" w14:textId="77777777" w:rsidR="009A46D4" w:rsidRPr="009A46D4" w:rsidRDefault="009A46D4" w:rsidP="009A46D4">
      <w:pPr>
        <w:spacing w:after="0" w:line="240" w:lineRule="auto"/>
        <w:ind w:firstLine="709"/>
        <w:jc w:val="both"/>
        <w:rPr>
          <w:rFonts w:ascii="Times New Roman" w:hAnsi="Times New Roman" w:cs="Times New Roman"/>
          <w:sz w:val="24"/>
          <w:szCs w:val="24"/>
        </w:rPr>
      </w:pPr>
      <w:r w:rsidRPr="009A46D4">
        <w:rPr>
          <w:rFonts w:ascii="Times New Roman" w:hAnsi="Times New Roman" w:cs="Times New Roman"/>
          <w:sz w:val="24"/>
          <w:szCs w:val="24"/>
        </w:rPr>
        <w:t>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p>
    <w:p w14:paraId="6EFC55FC" w14:textId="77777777" w:rsidR="009A46D4" w:rsidRPr="009A46D4" w:rsidRDefault="009A46D4" w:rsidP="009A46D4">
      <w:pPr>
        <w:spacing w:after="0" w:line="240" w:lineRule="auto"/>
        <w:ind w:firstLine="709"/>
        <w:jc w:val="both"/>
        <w:rPr>
          <w:rFonts w:ascii="Times New Roman" w:hAnsi="Times New Roman" w:cs="Times New Roman"/>
          <w:sz w:val="24"/>
          <w:szCs w:val="24"/>
        </w:rPr>
      </w:pPr>
      <w:r w:rsidRPr="009A46D4">
        <w:rPr>
          <w:rFonts w:ascii="Times New Roman" w:hAnsi="Times New Roman" w:cs="Times New Roman"/>
          <w:sz w:val="24"/>
          <w:szCs w:val="24"/>
        </w:rPr>
        <w:t xml:space="preserve">При поданні звернення уповноважений представник Замовника повинен повідомити наступні дані: </w:t>
      </w:r>
    </w:p>
    <w:p w14:paraId="617B8A73" w14:textId="77777777" w:rsidR="009A46D4" w:rsidRPr="009A46D4" w:rsidRDefault="009A46D4" w:rsidP="009A46D4">
      <w:pPr>
        <w:numPr>
          <w:ilvl w:val="2"/>
          <w:numId w:val="41"/>
        </w:numPr>
        <w:tabs>
          <w:tab w:val="left" w:pos="993"/>
        </w:tabs>
        <w:suppressAutoHyphens/>
        <w:spacing w:after="0" w:line="240" w:lineRule="auto"/>
        <w:ind w:left="993" w:hanging="284"/>
        <w:jc w:val="both"/>
        <w:rPr>
          <w:rFonts w:ascii="Times New Roman" w:hAnsi="Times New Roman" w:cs="Times New Roman"/>
          <w:sz w:val="24"/>
          <w:szCs w:val="24"/>
        </w:rPr>
      </w:pPr>
      <w:r w:rsidRPr="009A46D4">
        <w:rPr>
          <w:rFonts w:ascii="Times New Roman" w:hAnsi="Times New Roman" w:cs="Times New Roman"/>
          <w:sz w:val="24"/>
          <w:szCs w:val="24"/>
        </w:rPr>
        <w:t xml:space="preserve">номер Договору, згідно якого подається звернення та адресу експлуатації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w:t>
      </w:r>
    </w:p>
    <w:p w14:paraId="5B7B38D0" w14:textId="77777777" w:rsidR="009A46D4" w:rsidRPr="009A46D4" w:rsidRDefault="009A46D4" w:rsidP="009A46D4">
      <w:pPr>
        <w:numPr>
          <w:ilvl w:val="2"/>
          <w:numId w:val="41"/>
        </w:numPr>
        <w:tabs>
          <w:tab w:val="left" w:pos="993"/>
        </w:tabs>
        <w:suppressAutoHyphens/>
        <w:spacing w:after="0" w:line="240" w:lineRule="auto"/>
        <w:ind w:left="993" w:hanging="284"/>
        <w:jc w:val="both"/>
        <w:rPr>
          <w:rFonts w:ascii="Times New Roman" w:hAnsi="Times New Roman" w:cs="Times New Roman"/>
          <w:sz w:val="24"/>
          <w:szCs w:val="24"/>
        </w:rPr>
      </w:pPr>
      <w:r w:rsidRPr="009A46D4">
        <w:rPr>
          <w:rFonts w:ascii="Times New Roman" w:hAnsi="Times New Roman" w:cs="Times New Roman"/>
          <w:sz w:val="24"/>
          <w:szCs w:val="24"/>
        </w:rPr>
        <w:lastRenderedPageBreak/>
        <w:t>контактні дані представника Замовника, з яким повинен контактувати інженер Виконавця при вирішенні питання за зверненням;</w:t>
      </w:r>
    </w:p>
    <w:p w14:paraId="213F7801" w14:textId="77777777" w:rsidR="009A46D4" w:rsidRPr="009A46D4" w:rsidRDefault="009A46D4" w:rsidP="009A46D4">
      <w:pPr>
        <w:numPr>
          <w:ilvl w:val="2"/>
          <w:numId w:val="41"/>
        </w:numPr>
        <w:tabs>
          <w:tab w:val="left" w:pos="993"/>
        </w:tabs>
        <w:suppressAutoHyphens/>
        <w:spacing w:after="0" w:line="240" w:lineRule="auto"/>
        <w:ind w:left="993" w:hanging="284"/>
        <w:jc w:val="both"/>
        <w:rPr>
          <w:rFonts w:ascii="Times New Roman" w:hAnsi="Times New Roman" w:cs="Times New Roman"/>
          <w:sz w:val="24"/>
          <w:szCs w:val="24"/>
        </w:rPr>
      </w:pPr>
      <w:r w:rsidRPr="009A46D4">
        <w:rPr>
          <w:rFonts w:ascii="Times New Roman" w:hAnsi="Times New Roman" w:cs="Times New Roman"/>
          <w:sz w:val="24"/>
          <w:szCs w:val="24"/>
        </w:rPr>
        <w:t>пріоритет звернення (згідно з визначенням пріоритетів);</w:t>
      </w:r>
    </w:p>
    <w:p w14:paraId="1AEB7C2F" w14:textId="77777777" w:rsidR="009A46D4" w:rsidRPr="009A46D4" w:rsidRDefault="009A46D4" w:rsidP="009A46D4">
      <w:pPr>
        <w:numPr>
          <w:ilvl w:val="2"/>
          <w:numId w:val="41"/>
        </w:numPr>
        <w:tabs>
          <w:tab w:val="left" w:pos="993"/>
        </w:tabs>
        <w:suppressAutoHyphens/>
        <w:spacing w:after="0" w:line="240" w:lineRule="auto"/>
        <w:ind w:left="993" w:hanging="284"/>
        <w:jc w:val="both"/>
        <w:rPr>
          <w:rFonts w:ascii="Times New Roman" w:hAnsi="Times New Roman" w:cs="Times New Roman"/>
          <w:sz w:val="24"/>
          <w:szCs w:val="24"/>
        </w:rPr>
      </w:pPr>
      <w:r w:rsidRPr="009A46D4">
        <w:rPr>
          <w:rFonts w:ascii="Times New Roman" w:hAnsi="Times New Roman" w:cs="Times New Roman"/>
          <w:sz w:val="24"/>
          <w:szCs w:val="24"/>
        </w:rPr>
        <w:t>детальний опис проблеми або діагностичну інформацію.</w:t>
      </w:r>
    </w:p>
    <w:p w14:paraId="5707C4EE" w14:textId="77777777" w:rsidR="009A46D4" w:rsidRPr="009A46D4" w:rsidRDefault="009A46D4" w:rsidP="009A46D4">
      <w:pPr>
        <w:spacing w:before="240" w:after="0" w:line="240" w:lineRule="auto"/>
        <w:rPr>
          <w:rFonts w:ascii="Times New Roman" w:hAnsi="Times New Roman" w:cs="Times New Roman"/>
          <w:b/>
          <w:sz w:val="24"/>
          <w:szCs w:val="24"/>
        </w:rPr>
      </w:pPr>
      <w:r w:rsidRPr="009A46D4">
        <w:rPr>
          <w:rFonts w:ascii="Times New Roman" w:hAnsi="Times New Roman" w:cs="Times New Roman"/>
          <w:b/>
          <w:sz w:val="24"/>
          <w:szCs w:val="24"/>
        </w:rPr>
        <w:t>Пріоритети Звернень</w:t>
      </w:r>
    </w:p>
    <w:p w14:paraId="601ABE98" w14:textId="77777777" w:rsidR="009A46D4" w:rsidRPr="009A46D4" w:rsidRDefault="009A46D4" w:rsidP="009A46D4">
      <w:pPr>
        <w:spacing w:before="240" w:after="0" w:line="240" w:lineRule="auto"/>
        <w:rPr>
          <w:rFonts w:ascii="Times New Roman" w:hAnsi="Times New Roman" w:cs="Times New Roman"/>
          <w:b/>
          <w:color w:val="FF0000"/>
          <w:sz w:val="24"/>
          <w:szCs w:val="24"/>
        </w:rPr>
      </w:pPr>
    </w:p>
    <w:tbl>
      <w:tblPr>
        <w:tblW w:w="5000" w:type="pct"/>
        <w:tblInd w:w="250" w:type="dxa"/>
        <w:tblLayout w:type="fixed"/>
        <w:tblLook w:val="04A0" w:firstRow="1" w:lastRow="0" w:firstColumn="1" w:lastColumn="0" w:noHBand="0" w:noVBand="1"/>
      </w:tblPr>
      <w:tblGrid>
        <w:gridCol w:w="2163"/>
        <w:gridCol w:w="7464"/>
      </w:tblGrid>
      <w:tr w:rsidR="009A46D4" w:rsidRPr="009A46D4" w14:paraId="2F304E36" w14:textId="77777777" w:rsidTr="00067308">
        <w:trPr>
          <w:tblHeader/>
        </w:trPr>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0EA8C7"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b/>
                <w:sz w:val="24"/>
                <w:szCs w:val="24"/>
              </w:rPr>
              <w:t>Пріоритет</w:t>
            </w:r>
          </w:p>
        </w:tc>
        <w:tc>
          <w:tcPr>
            <w:tcW w:w="74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6DD926"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b/>
                <w:sz w:val="24"/>
                <w:szCs w:val="24"/>
              </w:rPr>
              <w:t>Опис</w:t>
            </w:r>
          </w:p>
        </w:tc>
      </w:tr>
      <w:tr w:rsidR="009A46D4" w:rsidRPr="009A46D4" w14:paraId="4F18026E" w14:textId="77777777" w:rsidTr="00067308">
        <w:tc>
          <w:tcPr>
            <w:tcW w:w="2166" w:type="dxa"/>
            <w:tcBorders>
              <w:top w:val="single" w:sz="4" w:space="0" w:color="000000"/>
              <w:left w:val="single" w:sz="4" w:space="0" w:color="000000"/>
              <w:bottom w:val="single" w:sz="4" w:space="0" w:color="000000"/>
              <w:right w:val="single" w:sz="4" w:space="0" w:color="000000"/>
            </w:tcBorders>
          </w:tcPr>
          <w:p w14:paraId="6B354B6D"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Пріоритет 1</w:t>
            </w:r>
          </w:p>
          <w:p w14:paraId="769B7E52"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b/>
                <w:sz w:val="24"/>
                <w:szCs w:val="24"/>
              </w:rPr>
              <w:t>Критичний</w:t>
            </w:r>
          </w:p>
          <w:p w14:paraId="4649F504" w14:textId="77777777" w:rsidR="009A46D4" w:rsidRPr="009A46D4" w:rsidRDefault="009A46D4" w:rsidP="009A46D4">
            <w:pPr>
              <w:spacing w:after="0" w:line="240" w:lineRule="auto"/>
              <w:jc w:val="both"/>
              <w:rPr>
                <w:rFonts w:ascii="Times New Roman" w:hAnsi="Times New Roman" w:cs="Times New Roman"/>
                <w:sz w:val="24"/>
                <w:szCs w:val="24"/>
              </w:rPr>
            </w:pPr>
          </w:p>
        </w:tc>
        <w:tc>
          <w:tcPr>
            <w:tcW w:w="7473" w:type="dxa"/>
            <w:tcBorders>
              <w:top w:val="single" w:sz="4" w:space="0" w:color="000000"/>
              <w:left w:val="single" w:sz="4" w:space="0" w:color="000000"/>
              <w:bottom w:val="single" w:sz="4" w:space="0" w:color="000000"/>
              <w:right w:val="single" w:sz="4" w:space="0" w:color="000000"/>
            </w:tcBorders>
          </w:tcPr>
          <w:p w14:paraId="1E498394"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Повністю непрацездатні складові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 xml:space="preserve"> критичної важливості. А саме:</w:t>
            </w:r>
          </w:p>
          <w:p w14:paraId="0549988A" w14:textId="77777777" w:rsidR="009A46D4" w:rsidRPr="009A46D4" w:rsidRDefault="009A46D4" w:rsidP="009A46D4">
            <w:pPr>
              <w:numPr>
                <w:ilvl w:val="0"/>
                <w:numId w:val="38"/>
              </w:numPr>
              <w:suppressAutoHyphens/>
              <w:spacing w:after="0" w:line="240" w:lineRule="auto"/>
              <w:contextualSpacing/>
              <w:jc w:val="both"/>
              <w:rPr>
                <w:rFonts w:ascii="Times New Roman" w:hAnsi="Times New Roman" w:cs="Times New Roman"/>
                <w:sz w:val="24"/>
                <w:szCs w:val="24"/>
              </w:rPr>
            </w:pPr>
            <w:r w:rsidRPr="009A46D4">
              <w:rPr>
                <w:rFonts w:ascii="Times New Roman" w:hAnsi="Times New Roman" w:cs="Times New Roman"/>
                <w:sz w:val="24"/>
                <w:szCs w:val="24"/>
              </w:rPr>
              <w:t xml:space="preserve">Маршрутизація викликів в черги до операторів (VGW, CUBE, CUCM, </w:t>
            </w:r>
            <w:r w:rsidRPr="009A46D4">
              <w:rPr>
                <w:rFonts w:ascii="Times New Roman" w:hAnsi="Times New Roman" w:cs="Times New Roman"/>
                <w:sz w:val="24"/>
                <w:szCs w:val="24"/>
                <w:lang w:val="en-US"/>
              </w:rPr>
              <w:t>Cisco</w:t>
            </w:r>
            <w:r w:rsidRPr="009A46D4">
              <w:rPr>
                <w:rFonts w:ascii="Times New Roman" w:hAnsi="Times New Roman" w:cs="Times New Roman"/>
                <w:sz w:val="24"/>
                <w:szCs w:val="24"/>
              </w:rPr>
              <w:t xml:space="preserve"> ICM)</w:t>
            </w:r>
          </w:p>
          <w:p w14:paraId="736D9C74" w14:textId="77777777" w:rsidR="009A46D4" w:rsidRPr="009A46D4" w:rsidRDefault="009A46D4" w:rsidP="009A46D4">
            <w:pPr>
              <w:numPr>
                <w:ilvl w:val="0"/>
                <w:numId w:val="38"/>
              </w:numPr>
              <w:suppressAutoHyphens/>
              <w:spacing w:after="0" w:line="240" w:lineRule="auto"/>
              <w:contextualSpacing/>
              <w:jc w:val="both"/>
              <w:rPr>
                <w:rFonts w:ascii="Times New Roman" w:hAnsi="Times New Roman" w:cs="Times New Roman"/>
                <w:sz w:val="24"/>
                <w:szCs w:val="24"/>
              </w:rPr>
            </w:pPr>
            <w:r w:rsidRPr="009A46D4">
              <w:rPr>
                <w:rFonts w:ascii="Times New Roman" w:hAnsi="Times New Roman" w:cs="Times New Roman"/>
                <w:sz w:val="24"/>
                <w:szCs w:val="24"/>
              </w:rPr>
              <w:t>Голосовий портал обслуговування (</w:t>
            </w:r>
            <w:r w:rsidRPr="009A46D4">
              <w:rPr>
                <w:rFonts w:ascii="Times New Roman" w:hAnsi="Times New Roman" w:cs="Times New Roman"/>
                <w:sz w:val="24"/>
                <w:szCs w:val="24"/>
                <w:lang w:val="en-US"/>
              </w:rPr>
              <w:t>Cisco</w:t>
            </w:r>
            <w:r w:rsidRPr="009A46D4">
              <w:rPr>
                <w:rFonts w:ascii="Times New Roman" w:hAnsi="Times New Roman" w:cs="Times New Roman"/>
                <w:sz w:val="24"/>
                <w:szCs w:val="24"/>
                <w:lang w:val="ru-RU"/>
              </w:rPr>
              <w:t xml:space="preserve"> </w:t>
            </w:r>
            <w:r w:rsidRPr="009A46D4">
              <w:rPr>
                <w:rFonts w:ascii="Times New Roman" w:hAnsi="Times New Roman" w:cs="Times New Roman"/>
                <w:sz w:val="24"/>
                <w:szCs w:val="24"/>
              </w:rPr>
              <w:t>CVP)</w:t>
            </w:r>
          </w:p>
        </w:tc>
      </w:tr>
      <w:tr w:rsidR="009A46D4" w:rsidRPr="009A46D4" w14:paraId="61764E59" w14:textId="77777777" w:rsidTr="00067308">
        <w:tc>
          <w:tcPr>
            <w:tcW w:w="2166" w:type="dxa"/>
            <w:tcBorders>
              <w:top w:val="single" w:sz="4" w:space="0" w:color="000000"/>
              <w:left w:val="single" w:sz="4" w:space="0" w:color="000000"/>
              <w:bottom w:val="single" w:sz="4" w:space="0" w:color="000000"/>
              <w:right w:val="single" w:sz="4" w:space="0" w:color="000000"/>
            </w:tcBorders>
          </w:tcPr>
          <w:p w14:paraId="67220C34"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sz w:val="24"/>
                <w:szCs w:val="24"/>
              </w:rPr>
              <w:t>Пріоритет 2</w:t>
            </w:r>
          </w:p>
          <w:p w14:paraId="203B035B"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b/>
                <w:sz w:val="24"/>
                <w:szCs w:val="24"/>
              </w:rPr>
              <w:t>Критичний</w:t>
            </w:r>
          </w:p>
        </w:tc>
        <w:tc>
          <w:tcPr>
            <w:tcW w:w="7473" w:type="dxa"/>
            <w:tcBorders>
              <w:top w:val="single" w:sz="4" w:space="0" w:color="000000"/>
              <w:left w:val="single" w:sz="4" w:space="0" w:color="000000"/>
              <w:bottom w:val="single" w:sz="4" w:space="0" w:color="000000"/>
              <w:right w:val="single" w:sz="4" w:space="0" w:color="000000"/>
            </w:tcBorders>
          </w:tcPr>
          <w:p w14:paraId="12FC7315"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Повністю непрацездатні складові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 xml:space="preserve"> критичної важливості. А саме:</w:t>
            </w:r>
          </w:p>
          <w:p w14:paraId="79D7A8DE" w14:textId="77777777" w:rsidR="009A46D4" w:rsidRPr="009A46D4" w:rsidRDefault="009A46D4" w:rsidP="009A46D4">
            <w:pPr>
              <w:numPr>
                <w:ilvl w:val="0"/>
                <w:numId w:val="38"/>
              </w:numPr>
              <w:suppressAutoHyphens/>
              <w:spacing w:after="0" w:line="240" w:lineRule="auto"/>
              <w:contextualSpacing/>
              <w:jc w:val="both"/>
              <w:rPr>
                <w:rFonts w:ascii="Times New Roman" w:hAnsi="Times New Roman" w:cs="Times New Roman"/>
                <w:sz w:val="24"/>
                <w:szCs w:val="24"/>
              </w:rPr>
            </w:pPr>
            <w:r w:rsidRPr="009A46D4">
              <w:rPr>
                <w:rFonts w:ascii="Times New Roman" w:hAnsi="Times New Roman" w:cs="Times New Roman"/>
                <w:sz w:val="24"/>
                <w:szCs w:val="24"/>
                <w:lang w:val="en-US"/>
              </w:rPr>
              <w:t xml:space="preserve">Cisco </w:t>
            </w:r>
            <w:proofErr w:type="spellStart"/>
            <w:r w:rsidRPr="009A46D4">
              <w:rPr>
                <w:rFonts w:ascii="Times New Roman" w:hAnsi="Times New Roman" w:cs="Times New Roman"/>
                <w:sz w:val="24"/>
                <w:szCs w:val="24"/>
              </w:rPr>
              <w:t>Finesse</w:t>
            </w:r>
            <w:proofErr w:type="spellEnd"/>
          </w:p>
        </w:tc>
      </w:tr>
      <w:tr w:rsidR="009A46D4" w:rsidRPr="009A46D4" w14:paraId="62EA2A6D" w14:textId="77777777" w:rsidTr="00067308">
        <w:tc>
          <w:tcPr>
            <w:tcW w:w="2166" w:type="dxa"/>
            <w:tcBorders>
              <w:top w:val="single" w:sz="4" w:space="0" w:color="000000"/>
              <w:left w:val="single" w:sz="4" w:space="0" w:color="000000"/>
              <w:bottom w:val="single" w:sz="4" w:space="0" w:color="000000"/>
              <w:right w:val="single" w:sz="4" w:space="0" w:color="000000"/>
            </w:tcBorders>
          </w:tcPr>
          <w:p w14:paraId="12A8965C"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sz w:val="24"/>
                <w:szCs w:val="24"/>
              </w:rPr>
              <w:t>Пріоритет 3</w:t>
            </w:r>
          </w:p>
          <w:p w14:paraId="689CFBB8"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b/>
                <w:sz w:val="24"/>
                <w:szCs w:val="24"/>
              </w:rPr>
              <w:t>Високий</w:t>
            </w:r>
          </w:p>
          <w:p w14:paraId="6971B9CD" w14:textId="77777777" w:rsidR="009A46D4" w:rsidRPr="009A46D4" w:rsidRDefault="009A46D4" w:rsidP="009A46D4">
            <w:pPr>
              <w:spacing w:after="0" w:line="240" w:lineRule="auto"/>
              <w:jc w:val="both"/>
              <w:rPr>
                <w:rFonts w:ascii="Times New Roman" w:hAnsi="Times New Roman" w:cs="Times New Roman"/>
                <w:b/>
                <w:sz w:val="24"/>
                <w:szCs w:val="24"/>
              </w:rPr>
            </w:pPr>
          </w:p>
        </w:tc>
        <w:tc>
          <w:tcPr>
            <w:tcW w:w="7473" w:type="dxa"/>
            <w:tcBorders>
              <w:top w:val="single" w:sz="4" w:space="0" w:color="000000"/>
              <w:left w:val="single" w:sz="4" w:space="0" w:color="000000"/>
              <w:bottom w:val="single" w:sz="4" w:space="0" w:color="000000"/>
              <w:right w:val="single" w:sz="4" w:space="0" w:color="000000"/>
            </w:tcBorders>
          </w:tcPr>
          <w:p w14:paraId="4AF1E642"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Повністю непрацездатні окремі функції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 xml:space="preserve"> високої важливості:</w:t>
            </w:r>
          </w:p>
          <w:p w14:paraId="3D1B4453" w14:textId="77777777" w:rsidR="009A46D4" w:rsidRPr="009A46D4" w:rsidRDefault="009A46D4" w:rsidP="009A46D4">
            <w:pPr>
              <w:numPr>
                <w:ilvl w:val="0"/>
                <w:numId w:val="39"/>
              </w:numPr>
              <w:suppressAutoHyphens/>
              <w:spacing w:after="0" w:line="240" w:lineRule="auto"/>
              <w:contextualSpacing/>
              <w:jc w:val="both"/>
              <w:rPr>
                <w:rFonts w:ascii="Times New Roman" w:hAnsi="Times New Roman" w:cs="Times New Roman"/>
                <w:sz w:val="24"/>
                <w:szCs w:val="24"/>
              </w:rPr>
            </w:pPr>
            <w:r w:rsidRPr="009A46D4">
              <w:rPr>
                <w:rFonts w:ascii="Times New Roman" w:hAnsi="Times New Roman" w:cs="Times New Roman"/>
                <w:sz w:val="24"/>
                <w:szCs w:val="24"/>
              </w:rPr>
              <w:t>Система запису розмов (</w:t>
            </w:r>
            <w:proofErr w:type="spellStart"/>
            <w:r w:rsidRPr="009A46D4">
              <w:rPr>
                <w:rFonts w:ascii="Times New Roman" w:hAnsi="Times New Roman" w:cs="Times New Roman"/>
                <w:sz w:val="24"/>
                <w:szCs w:val="24"/>
                <w:lang w:val="en-US"/>
              </w:rPr>
              <w:t>CallRec</w:t>
            </w:r>
            <w:proofErr w:type="spellEnd"/>
            <w:r w:rsidRPr="009A46D4">
              <w:rPr>
                <w:rFonts w:ascii="Times New Roman" w:hAnsi="Times New Roman" w:cs="Times New Roman"/>
                <w:sz w:val="24"/>
                <w:szCs w:val="24"/>
                <w:lang w:val="ru-RU"/>
              </w:rPr>
              <w:t xml:space="preserve">, </w:t>
            </w:r>
            <w:r w:rsidRPr="009A46D4">
              <w:rPr>
                <w:rFonts w:ascii="Times New Roman" w:hAnsi="Times New Roman" w:cs="Times New Roman"/>
                <w:sz w:val="24"/>
                <w:szCs w:val="24"/>
                <w:lang w:val="en-US"/>
              </w:rPr>
              <w:t>Eleveo</w:t>
            </w:r>
            <w:r w:rsidRPr="009A46D4">
              <w:rPr>
                <w:rFonts w:ascii="Times New Roman" w:hAnsi="Times New Roman" w:cs="Times New Roman"/>
                <w:sz w:val="24"/>
                <w:szCs w:val="24"/>
              </w:rPr>
              <w:t>)</w:t>
            </w:r>
          </w:p>
          <w:p w14:paraId="5A18EF87" w14:textId="77777777" w:rsidR="009A46D4" w:rsidRPr="009A46D4" w:rsidRDefault="009A46D4" w:rsidP="009A46D4">
            <w:pPr>
              <w:numPr>
                <w:ilvl w:val="0"/>
                <w:numId w:val="39"/>
              </w:numPr>
              <w:suppressAutoHyphens/>
              <w:spacing w:after="0" w:line="240" w:lineRule="auto"/>
              <w:contextualSpacing/>
              <w:jc w:val="both"/>
              <w:rPr>
                <w:rFonts w:ascii="Times New Roman" w:hAnsi="Times New Roman" w:cs="Times New Roman"/>
                <w:sz w:val="24"/>
                <w:szCs w:val="24"/>
              </w:rPr>
            </w:pPr>
            <w:r w:rsidRPr="009A46D4">
              <w:rPr>
                <w:rFonts w:ascii="Times New Roman" w:hAnsi="Times New Roman" w:cs="Times New Roman"/>
                <w:sz w:val="24"/>
                <w:szCs w:val="24"/>
                <w:lang w:val="en-US"/>
              </w:rPr>
              <w:t xml:space="preserve">Cisco </w:t>
            </w:r>
            <w:proofErr w:type="spellStart"/>
            <w:r w:rsidRPr="009A46D4">
              <w:rPr>
                <w:rFonts w:ascii="Times New Roman" w:hAnsi="Times New Roman" w:cs="Times New Roman"/>
                <w:sz w:val="24"/>
                <w:szCs w:val="24"/>
              </w:rPr>
              <w:t>Outbound</w:t>
            </w:r>
            <w:proofErr w:type="spellEnd"/>
            <w:r w:rsidRPr="009A46D4">
              <w:rPr>
                <w:rFonts w:ascii="Times New Roman" w:hAnsi="Times New Roman" w:cs="Times New Roman"/>
                <w:sz w:val="24"/>
                <w:szCs w:val="24"/>
              </w:rPr>
              <w:t xml:space="preserve"> </w:t>
            </w:r>
            <w:proofErr w:type="spellStart"/>
            <w:r w:rsidRPr="009A46D4">
              <w:rPr>
                <w:rFonts w:ascii="Times New Roman" w:hAnsi="Times New Roman" w:cs="Times New Roman"/>
                <w:sz w:val="24"/>
                <w:szCs w:val="24"/>
              </w:rPr>
              <w:t>Dialer</w:t>
            </w:r>
            <w:proofErr w:type="spellEnd"/>
          </w:p>
          <w:p w14:paraId="09AA03E9" w14:textId="77777777" w:rsidR="009A46D4" w:rsidRPr="009A46D4" w:rsidRDefault="009A46D4" w:rsidP="009A46D4">
            <w:pPr>
              <w:numPr>
                <w:ilvl w:val="0"/>
                <w:numId w:val="39"/>
              </w:numPr>
              <w:suppressAutoHyphens/>
              <w:spacing w:after="0" w:line="240" w:lineRule="auto"/>
              <w:contextualSpacing/>
              <w:jc w:val="both"/>
              <w:rPr>
                <w:rFonts w:ascii="Times New Roman" w:hAnsi="Times New Roman" w:cs="Times New Roman"/>
                <w:sz w:val="24"/>
                <w:szCs w:val="24"/>
              </w:rPr>
            </w:pPr>
            <w:r w:rsidRPr="009A46D4">
              <w:rPr>
                <w:rFonts w:ascii="Times New Roman" w:hAnsi="Times New Roman" w:cs="Times New Roman"/>
                <w:sz w:val="24"/>
                <w:szCs w:val="24"/>
                <w:lang w:val="en-US"/>
              </w:rPr>
              <w:t xml:space="preserve">Cisco Expressway </w:t>
            </w:r>
          </w:p>
          <w:p w14:paraId="5A64AA67"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Або часткова непрацездатність функцій критичної важливості. </w:t>
            </w:r>
          </w:p>
        </w:tc>
      </w:tr>
      <w:tr w:rsidR="009A46D4" w:rsidRPr="009A46D4" w14:paraId="27F23177" w14:textId="77777777" w:rsidTr="00067308">
        <w:tc>
          <w:tcPr>
            <w:tcW w:w="2166" w:type="dxa"/>
            <w:tcBorders>
              <w:top w:val="single" w:sz="4" w:space="0" w:color="000000"/>
              <w:left w:val="single" w:sz="4" w:space="0" w:color="000000"/>
              <w:bottom w:val="single" w:sz="4" w:space="0" w:color="000000"/>
              <w:right w:val="single" w:sz="4" w:space="0" w:color="000000"/>
            </w:tcBorders>
          </w:tcPr>
          <w:p w14:paraId="4C6A7ED9"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Пріоритет 4</w:t>
            </w:r>
          </w:p>
          <w:p w14:paraId="2C913036"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b/>
                <w:sz w:val="24"/>
                <w:szCs w:val="24"/>
              </w:rPr>
              <w:t>Середній</w:t>
            </w:r>
          </w:p>
          <w:p w14:paraId="58F3583D" w14:textId="77777777" w:rsidR="009A46D4" w:rsidRPr="009A46D4" w:rsidRDefault="009A46D4" w:rsidP="009A46D4">
            <w:pPr>
              <w:spacing w:after="0" w:line="240" w:lineRule="auto"/>
              <w:jc w:val="both"/>
              <w:rPr>
                <w:rFonts w:ascii="Times New Roman" w:hAnsi="Times New Roman" w:cs="Times New Roman"/>
                <w:b/>
                <w:sz w:val="24"/>
                <w:szCs w:val="24"/>
              </w:rPr>
            </w:pPr>
          </w:p>
          <w:p w14:paraId="0A8D0716" w14:textId="77777777" w:rsidR="009A46D4" w:rsidRPr="009A46D4" w:rsidRDefault="009A46D4" w:rsidP="009A46D4">
            <w:pPr>
              <w:spacing w:after="0" w:line="240" w:lineRule="auto"/>
              <w:jc w:val="both"/>
              <w:rPr>
                <w:rFonts w:ascii="Times New Roman" w:hAnsi="Times New Roman" w:cs="Times New Roman"/>
                <w:b/>
                <w:sz w:val="24"/>
                <w:szCs w:val="24"/>
              </w:rPr>
            </w:pPr>
          </w:p>
        </w:tc>
        <w:tc>
          <w:tcPr>
            <w:tcW w:w="7473" w:type="dxa"/>
            <w:tcBorders>
              <w:top w:val="single" w:sz="4" w:space="0" w:color="000000"/>
              <w:left w:val="single" w:sz="4" w:space="0" w:color="000000"/>
              <w:bottom w:val="single" w:sz="4" w:space="0" w:color="000000"/>
              <w:right w:val="single" w:sz="4" w:space="0" w:color="000000"/>
            </w:tcBorders>
          </w:tcPr>
          <w:p w14:paraId="5F55922F"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Працездатність інших функцій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 xml:space="preserve"> погіршилася або супроводжується періодичні помилками в роботі, які в свою чергу не викликали порушення працездатності функцій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 зокрема:</w:t>
            </w:r>
          </w:p>
          <w:p w14:paraId="70D601F1" w14:textId="77777777" w:rsidR="009A46D4" w:rsidRPr="009A46D4" w:rsidRDefault="009A46D4" w:rsidP="009A46D4">
            <w:pPr>
              <w:numPr>
                <w:ilvl w:val="0"/>
                <w:numId w:val="40"/>
              </w:numPr>
              <w:suppressAutoHyphens/>
              <w:spacing w:after="0" w:line="240" w:lineRule="auto"/>
              <w:contextualSpacing/>
              <w:jc w:val="both"/>
              <w:rPr>
                <w:rFonts w:ascii="Times New Roman" w:hAnsi="Times New Roman" w:cs="Times New Roman"/>
                <w:sz w:val="24"/>
                <w:szCs w:val="24"/>
              </w:rPr>
            </w:pPr>
            <w:r w:rsidRPr="009A46D4">
              <w:rPr>
                <w:rFonts w:ascii="Times New Roman" w:hAnsi="Times New Roman" w:cs="Times New Roman"/>
                <w:sz w:val="24"/>
                <w:szCs w:val="24"/>
                <w:lang w:val="en-US"/>
              </w:rPr>
              <w:t xml:space="preserve">Cisco </w:t>
            </w:r>
            <w:r w:rsidRPr="009A46D4">
              <w:rPr>
                <w:rFonts w:ascii="Times New Roman" w:hAnsi="Times New Roman" w:cs="Times New Roman"/>
                <w:sz w:val="24"/>
                <w:szCs w:val="24"/>
              </w:rPr>
              <w:t xml:space="preserve">CUIC </w:t>
            </w:r>
          </w:p>
          <w:p w14:paraId="5D1577D4" w14:textId="77777777" w:rsidR="009A46D4" w:rsidRPr="009A46D4" w:rsidRDefault="009A46D4" w:rsidP="009A46D4">
            <w:pPr>
              <w:numPr>
                <w:ilvl w:val="0"/>
                <w:numId w:val="40"/>
              </w:numPr>
              <w:suppressAutoHyphens/>
              <w:spacing w:after="0" w:line="240" w:lineRule="auto"/>
              <w:contextualSpacing/>
              <w:jc w:val="both"/>
              <w:rPr>
                <w:rFonts w:ascii="Times New Roman" w:hAnsi="Times New Roman" w:cs="Times New Roman"/>
                <w:sz w:val="24"/>
                <w:szCs w:val="24"/>
              </w:rPr>
            </w:pPr>
            <w:r w:rsidRPr="009A46D4">
              <w:rPr>
                <w:rFonts w:ascii="Times New Roman" w:hAnsi="Times New Roman" w:cs="Times New Roman"/>
                <w:sz w:val="24"/>
                <w:szCs w:val="24"/>
                <w:lang w:val="en-US"/>
              </w:rPr>
              <w:t xml:space="preserve">Cisco </w:t>
            </w:r>
            <w:r w:rsidRPr="009A46D4">
              <w:rPr>
                <w:rFonts w:ascii="Times New Roman" w:hAnsi="Times New Roman" w:cs="Times New Roman"/>
                <w:sz w:val="24"/>
                <w:szCs w:val="24"/>
              </w:rPr>
              <w:t>ECE</w:t>
            </w:r>
          </w:p>
          <w:p w14:paraId="1BA2F4D5" w14:textId="77777777" w:rsidR="009A46D4" w:rsidRPr="009A46D4" w:rsidRDefault="009A46D4" w:rsidP="009A46D4">
            <w:pPr>
              <w:numPr>
                <w:ilvl w:val="0"/>
                <w:numId w:val="40"/>
              </w:numPr>
              <w:suppressAutoHyphens/>
              <w:spacing w:after="0" w:line="240" w:lineRule="auto"/>
              <w:contextualSpacing/>
              <w:jc w:val="both"/>
              <w:rPr>
                <w:rFonts w:ascii="Times New Roman" w:hAnsi="Times New Roman" w:cs="Times New Roman"/>
                <w:sz w:val="24"/>
                <w:szCs w:val="24"/>
              </w:rPr>
            </w:pPr>
            <w:r w:rsidRPr="009A46D4">
              <w:rPr>
                <w:rFonts w:ascii="Times New Roman" w:hAnsi="Times New Roman" w:cs="Times New Roman"/>
                <w:sz w:val="24"/>
                <w:szCs w:val="24"/>
              </w:rPr>
              <w:t>Інтеграція зі сторонніми системами Замовника</w:t>
            </w:r>
          </w:p>
          <w:p w14:paraId="559749AC" w14:textId="77777777" w:rsidR="009A46D4" w:rsidRPr="009A46D4" w:rsidRDefault="009A46D4" w:rsidP="009A46D4">
            <w:pPr>
              <w:spacing w:after="0" w:line="240" w:lineRule="auto"/>
              <w:contextualSpacing/>
              <w:jc w:val="both"/>
              <w:rPr>
                <w:rFonts w:ascii="Times New Roman" w:hAnsi="Times New Roman" w:cs="Times New Roman"/>
                <w:sz w:val="24"/>
                <w:szCs w:val="24"/>
              </w:rPr>
            </w:pPr>
            <w:r w:rsidRPr="009A46D4">
              <w:rPr>
                <w:rFonts w:ascii="Times New Roman" w:hAnsi="Times New Roman" w:cs="Times New Roman"/>
                <w:sz w:val="24"/>
                <w:szCs w:val="24"/>
              </w:rPr>
              <w:t xml:space="preserve">Звернення щодо Адміністрування компонентів ЦОВ ІКС 112. </w:t>
            </w:r>
          </w:p>
        </w:tc>
      </w:tr>
      <w:tr w:rsidR="009A46D4" w:rsidRPr="009A46D4" w14:paraId="77B1763C" w14:textId="77777777" w:rsidTr="00067308">
        <w:trPr>
          <w:trHeight w:val="580"/>
        </w:trPr>
        <w:tc>
          <w:tcPr>
            <w:tcW w:w="2166" w:type="dxa"/>
            <w:tcBorders>
              <w:top w:val="single" w:sz="4" w:space="0" w:color="000000"/>
              <w:left w:val="single" w:sz="4" w:space="0" w:color="000000"/>
              <w:bottom w:val="single" w:sz="4" w:space="0" w:color="000000"/>
              <w:right w:val="single" w:sz="4" w:space="0" w:color="000000"/>
            </w:tcBorders>
          </w:tcPr>
          <w:p w14:paraId="11605DE0"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sz w:val="24"/>
                <w:szCs w:val="24"/>
              </w:rPr>
              <w:t>Пріоритет 5</w:t>
            </w:r>
          </w:p>
          <w:p w14:paraId="38FE2454" w14:textId="77777777" w:rsidR="009A46D4" w:rsidRPr="009A46D4" w:rsidRDefault="009A46D4" w:rsidP="009A46D4">
            <w:pPr>
              <w:spacing w:after="0" w:line="240" w:lineRule="auto"/>
              <w:jc w:val="both"/>
              <w:rPr>
                <w:rFonts w:ascii="Times New Roman" w:hAnsi="Times New Roman" w:cs="Times New Roman"/>
                <w:b/>
                <w:sz w:val="24"/>
                <w:szCs w:val="24"/>
              </w:rPr>
            </w:pPr>
            <w:r w:rsidRPr="009A46D4">
              <w:rPr>
                <w:rFonts w:ascii="Times New Roman" w:hAnsi="Times New Roman" w:cs="Times New Roman"/>
                <w:b/>
                <w:sz w:val="24"/>
                <w:szCs w:val="24"/>
              </w:rPr>
              <w:t xml:space="preserve">Низький </w:t>
            </w:r>
          </w:p>
        </w:tc>
        <w:tc>
          <w:tcPr>
            <w:tcW w:w="7473" w:type="dxa"/>
            <w:tcBorders>
              <w:top w:val="single" w:sz="4" w:space="0" w:color="000000"/>
              <w:left w:val="single" w:sz="4" w:space="0" w:color="000000"/>
              <w:bottom w:val="single" w:sz="4" w:space="0" w:color="000000"/>
              <w:right w:val="single" w:sz="4" w:space="0" w:color="000000"/>
            </w:tcBorders>
          </w:tcPr>
          <w:p w14:paraId="08C48F13" w14:textId="77777777" w:rsidR="009A46D4" w:rsidRPr="009A46D4" w:rsidRDefault="009A46D4" w:rsidP="009A46D4">
            <w:pPr>
              <w:spacing w:after="0" w:line="240" w:lineRule="auto"/>
              <w:jc w:val="both"/>
              <w:rPr>
                <w:rFonts w:ascii="Times New Roman" w:hAnsi="Times New Roman" w:cs="Times New Roman"/>
                <w:sz w:val="24"/>
                <w:szCs w:val="24"/>
              </w:rPr>
            </w:pPr>
            <w:r w:rsidRPr="009A46D4">
              <w:rPr>
                <w:rFonts w:ascii="Times New Roman" w:hAnsi="Times New Roman" w:cs="Times New Roman"/>
                <w:sz w:val="24"/>
                <w:szCs w:val="24"/>
              </w:rPr>
              <w:t xml:space="preserve">Консультаційні звернення, а також звернення щодо функціональних змін та </w:t>
            </w:r>
            <w:proofErr w:type="spellStart"/>
            <w:r w:rsidRPr="009A46D4">
              <w:rPr>
                <w:rFonts w:ascii="Times New Roman" w:hAnsi="Times New Roman" w:cs="Times New Roman"/>
                <w:sz w:val="24"/>
                <w:szCs w:val="24"/>
              </w:rPr>
              <w:t>доопрацювань</w:t>
            </w:r>
            <w:proofErr w:type="spellEnd"/>
            <w:r w:rsidRPr="009A46D4">
              <w:rPr>
                <w:rFonts w:ascii="Times New Roman" w:hAnsi="Times New Roman" w:cs="Times New Roman"/>
                <w:sz w:val="24"/>
                <w:szCs w:val="24"/>
              </w:rPr>
              <w:t xml:space="preserve">, модернізації та розвитку компонентів ЦОВ </w:t>
            </w:r>
            <w:r w:rsidRPr="009A46D4">
              <w:rPr>
                <w:rFonts w:ascii="Times New Roman" w:eastAsia="Calibri" w:hAnsi="Times New Roman" w:cs="Times New Roman"/>
                <w:sz w:val="24"/>
                <w:szCs w:val="24"/>
              </w:rPr>
              <w:t>ІКС 112</w:t>
            </w:r>
            <w:r w:rsidRPr="009A46D4">
              <w:rPr>
                <w:rFonts w:ascii="Times New Roman" w:hAnsi="Times New Roman" w:cs="Times New Roman"/>
                <w:sz w:val="24"/>
                <w:szCs w:val="24"/>
              </w:rPr>
              <w:t>.</w:t>
            </w:r>
          </w:p>
        </w:tc>
      </w:tr>
    </w:tbl>
    <w:p w14:paraId="6E11CDAF" w14:textId="77777777" w:rsidR="009A46D4" w:rsidRPr="009A46D4" w:rsidRDefault="009A46D4" w:rsidP="009A46D4">
      <w:pPr>
        <w:spacing w:after="0" w:line="240" w:lineRule="auto"/>
        <w:rPr>
          <w:rFonts w:ascii="Times New Roman" w:hAnsi="Times New Roman" w:cs="Times New Roman"/>
          <w:b/>
          <w:color w:val="FF0000"/>
          <w:sz w:val="24"/>
          <w:szCs w:val="24"/>
        </w:rPr>
      </w:pPr>
    </w:p>
    <w:p w14:paraId="3C0CB660" w14:textId="77777777" w:rsidR="009A46D4" w:rsidRPr="009A46D4" w:rsidRDefault="009A46D4" w:rsidP="009A46D4">
      <w:pPr>
        <w:spacing w:after="0" w:line="240" w:lineRule="auto"/>
        <w:rPr>
          <w:rFonts w:ascii="Times New Roman" w:hAnsi="Times New Roman" w:cs="Times New Roman"/>
          <w:b/>
          <w:sz w:val="24"/>
          <w:szCs w:val="24"/>
        </w:rPr>
      </w:pPr>
      <w:r w:rsidRPr="009A46D4">
        <w:rPr>
          <w:rFonts w:ascii="Times New Roman" w:hAnsi="Times New Roman" w:cs="Times New Roman"/>
          <w:b/>
          <w:sz w:val="24"/>
          <w:szCs w:val="24"/>
        </w:rPr>
        <w:t>Час надання Послуг, час реакції відповідно до Пріоритету Звернення</w:t>
      </w:r>
    </w:p>
    <w:tbl>
      <w:tblPr>
        <w:tblW w:w="5000" w:type="pct"/>
        <w:tblInd w:w="250" w:type="dxa"/>
        <w:tblLayout w:type="fixed"/>
        <w:tblLook w:val="04A0" w:firstRow="1" w:lastRow="0" w:firstColumn="1" w:lastColumn="0" w:noHBand="0" w:noVBand="1"/>
      </w:tblPr>
      <w:tblGrid>
        <w:gridCol w:w="2425"/>
        <w:gridCol w:w="2959"/>
        <w:gridCol w:w="2399"/>
        <w:gridCol w:w="1841"/>
      </w:tblGrid>
      <w:tr w:rsidR="009A46D4" w:rsidRPr="009A46D4" w14:paraId="02AB6D59" w14:textId="77777777" w:rsidTr="00067308">
        <w:tc>
          <w:tcPr>
            <w:tcW w:w="24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EBD47D5" w14:textId="77777777" w:rsidR="009A46D4" w:rsidRPr="009A46D4" w:rsidRDefault="009A46D4" w:rsidP="009A46D4">
            <w:pPr>
              <w:spacing w:after="0" w:line="240" w:lineRule="auto"/>
              <w:ind w:left="313"/>
              <w:rPr>
                <w:rFonts w:ascii="Times New Roman" w:hAnsi="Times New Roman" w:cs="Times New Roman"/>
                <w:b/>
                <w:sz w:val="24"/>
                <w:szCs w:val="24"/>
              </w:rPr>
            </w:pPr>
            <w:r w:rsidRPr="009A46D4">
              <w:rPr>
                <w:rFonts w:ascii="Times New Roman" w:hAnsi="Times New Roman" w:cs="Times New Roman"/>
                <w:b/>
                <w:sz w:val="24"/>
                <w:szCs w:val="24"/>
              </w:rPr>
              <w:t>Пріоритет</w:t>
            </w:r>
          </w:p>
        </w:tc>
        <w:tc>
          <w:tcPr>
            <w:tcW w:w="296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E7990BE" w14:textId="77777777" w:rsidR="009A46D4" w:rsidRPr="009A46D4" w:rsidRDefault="009A46D4" w:rsidP="009A46D4">
            <w:pPr>
              <w:spacing w:after="0" w:line="240" w:lineRule="auto"/>
              <w:jc w:val="center"/>
              <w:rPr>
                <w:rFonts w:ascii="Times New Roman" w:hAnsi="Times New Roman" w:cs="Times New Roman"/>
                <w:b/>
                <w:sz w:val="24"/>
                <w:szCs w:val="24"/>
              </w:rPr>
            </w:pPr>
            <w:r w:rsidRPr="009A46D4">
              <w:rPr>
                <w:rFonts w:ascii="Times New Roman" w:hAnsi="Times New Roman" w:cs="Times New Roman"/>
                <w:b/>
                <w:sz w:val="24"/>
                <w:szCs w:val="24"/>
              </w:rPr>
              <w:t>Час</w:t>
            </w:r>
          </w:p>
          <w:p w14:paraId="28B2A51D" w14:textId="77777777" w:rsidR="009A46D4" w:rsidRPr="009A46D4" w:rsidRDefault="009A46D4" w:rsidP="009A46D4">
            <w:pPr>
              <w:spacing w:after="0" w:line="240" w:lineRule="auto"/>
              <w:jc w:val="center"/>
              <w:rPr>
                <w:rFonts w:ascii="Times New Roman" w:hAnsi="Times New Roman" w:cs="Times New Roman"/>
                <w:b/>
                <w:sz w:val="24"/>
                <w:szCs w:val="24"/>
              </w:rPr>
            </w:pPr>
            <w:r w:rsidRPr="009A46D4">
              <w:rPr>
                <w:rFonts w:ascii="Times New Roman" w:hAnsi="Times New Roman" w:cs="Times New Roman"/>
                <w:b/>
                <w:sz w:val="24"/>
                <w:szCs w:val="24"/>
              </w:rPr>
              <w:t>підтримки</w:t>
            </w:r>
          </w:p>
        </w:tc>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8750613" w14:textId="77777777" w:rsidR="009A46D4" w:rsidRPr="009A46D4" w:rsidRDefault="009A46D4" w:rsidP="009A46D4">
            <w:pPr>
              <w:spacing w:after="0" w:line="240" w:lineRule="auto"/>
              <w:jc w:val="center"/>
              <w:rPr>
                <w:rFonts w:ascii="Times New Roman" w:hAnsi="Times New Roman" w:cs="Times New Roman"/>
                <w:b/>
                <w:sz w:val="24"/>
                <w:szCs w:val="24"/>
              </w:rPr>
            </w:pPr>
            <w:r w:rsidRPr="009A46D4">
              <w:rPr>
                <w:rFonts w:ascii="Times New Roman" w:hAnsi="Times New Roman" w:cs="Times New Roman"/>
                <w:b/>
                <w:sz w:val="24"/>
                <w:szCs w:val="24"/>
              </w:rPr>
              <w:t xml:space="preserve">Час реакції, </w:t>
            </w:r>
          </w:p>
          <w:p w14:paraId="6C76FE1C" w14:textId="77777777" w:rsidR="009A46D4" w:rsidRPr="009A46D4" w:rsidRDefault="009A46D4" w:rsidP="009A46D4">
            <w:pPr>
              <w:spacing w:after="0" w:line="240" w:lineRule="auto"/>
              <w:jc w:val="center"/>
              <w:rPr>
                <w:rFonts w:ascii="Times New Roman" w:hAnsi="Times New Roman" w:cs="Times New Roman"/>
                <w:b/>
                <w:sz w:val="24"/>
                <w:szCs w:val="24"/>
              </w:rPr>
            </w:pPr>
            <w:r w:rsidRPr="009A46D4">
              <w:rPr>
                <w:rFonts w:ascii="Times New Roman" w:hAnsi="Times New Roman" w:cs="Times New Roman"/>
                <w:b/>
                <w:sz w:val="24"/>
                <w:szCs w:val="24"/>
              </w:rPr>
              <w:t>робочих годин</w:t>
            </w:r>
          </w:p>
        </w:tc>
        <w:tc>
          <w:tcPr>
            <w:tcW w:w="1844" w:type="dxa"/>
            <w:tcBorders>
              <w:top w:val="single" w:sz="6" w:space="0" w:color="000000"/>
              <w:left w:val="single" w:sz="6" w:space="0" w:color="000000"/>
              <w:bottom w:val="single" w:sz="6" w:space="0" w:color="000000"/>
              <w:right w:val="single" w:sz="4" w:space="0" w:color="000000"/>
            </w:tcBorders>
            <w:shd w:val="clear" w:color="auto" w:fill="D9D9D9" w:themeFill="background1" w:themeFillShade="D9"/>
            <w:tcMar>
              <w:left w:w="7" w:type="dxa"/>
              <w:right w:w="7" w:type="dxa"/>
            </w:tcMar>
          </w:tcPr>
          <w:p w14:paraId="2BFF7800" w14:textId="77777777" w:rsidR="009A46D4" w:rsidRPr="009A46D4" w:rsidRDefault="009A46D4" w:rsidP="009A46D4">
            <w:pPr>
              <w:spacing w:after="0" w:line="240" w:lineRule="auto"/>
              <w:jc w:val="center"/>
              <w:rPr>
                <w:rFonts w:ascii="Times New Roman" w:hAnsi="Times New Roman" w:cs="Times New Roman"/>
                <w:b/>
                <w:sz w:val="24"/>
                <w:szCs w:val="24"/>
              </w:rPr>
            </w:pPr>
            <w:r w:rsidRPr="009A46D4">
              <w:rPr>
                <w:rFonts w:ascii="Times New Roman" w:hAnsi="Times New Roman" w:cs="Times New Roman"/>
                <w:b/>
                <w:sz w:val="24"/>
                <w:szCs w:val="24"/>
              </w:rPr>
              <w:t>Час відновлення працездатності</w:t>
            </w:r>
          </w:p>
        </w:tc>
      </w:tr>
      <w:tr w:rsidR="009A46D4" w:rsidRPr="009A46D4" w14:paraId="6D7FAA0E" w14:textId="77777777" w:rsidTr="00067308">
        <w:tc>
          <w:tcPr>
            <w:tcW w:w="2428" w:type="dxa"/>
            <w:tcBorders>
              <w:top w:val="single" w:sz="6" w:space="0" w:color="000000"/>
              <w:left w:val="single" w:sz="6" w:space="0" w:color="000000"/>
              <w:bottom w:val="single" w:sz="6" w:space="0" w:color="000000"/>
              <w:right w:val="single" w:sz="6" w:space="0" w:color="000000"/>
            </w:tcBorders>
          </w:tcPr>
          <w:p w14:paraId="058E9E8A"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1</w:t>
            </w:r>
          </w:p>
        </w:tc>
        <w:tc>
          <w:tcPr>
            <w:tcW w:w="2964" w:type="dxa"/>
            <w:tcBorders>
              <w:top w:val="single" w:sz="6" w:space="0" w:color="000000"/>
              <w:left w:val="single" w:sz="6" w:space="0" w:color="000000"/>
              <w:bottom w:val="single" w:sz="6" w:space="0" w:color="000000"/>
              <w:right w:val="single" w:sz="6" w:space="0" w:color="000000"/>
            </w:tcBorders>
          </w:tcPr>
          <w:p w14:paraId="4B64D83F"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24 * 7</w:t>
            </w:r>
          </w:p>
        </w:tc>
        <w:tc>
          <w:tcPr>
            <w:tcW w:w="2403" w:type="dxa"/>
            <w:tcBorders>
              <w:top w:val="single" w:sz="6" w:space="0" w:color="000000"/>
              <w:left w:val="single" w:sz="6" w:space="0" w:color="000000"/>
              <w:bottom w:val="single" w:sz="6" w:space="0" w:color="000000"/>
              <w:right w:val="single" w:sz="6" w:space="0" w:color="000000"/>
            </w:tcBorders>
          </w:tcPr>
          <w:p w14:paraId="76C8B7A0"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0,5</w:t>
            </w:r>
          </w:p>
        </w:tc>
        <w:tc>
          <w:tcPr>
            <w:tcW w:w="1844" w:type="dxa"/>
            <w:tcBorders>
              <w:top w:val="single" w:sz="6" w:space="0" w:color="000000"/>
              <w:left w:val="single" w:sz="6" w:space="0" w:color="000000"/>
              <w:bottom w:val="single" w:sz="6" w:space="0" w:color="000000"/>
              <w:right w:val="single" w:sz="4" w:space="0" w:color="000000"/>
            </w:tcBorders>
            <w:tcMar>
              <w:left w:w="7" w:type="dxa"/>
              <w:right w:w="7" w:type="dxa"/>
            </w:tcMar>
          </w:tcPr>
          <w:p w14:paraId="0D396260"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2</w:t>
            </w:r>
          </w:p>
        </w:tc>
      </w:tr>
      <w:tr w:rsidR="009A46D4" w:rsidRPr="009A46D4" w14:paraId="7E4AFC96" w14:textId="77777777" w:rsidTr="00067308">
        <w:tc>
          <w:tcPr>
            <w:tcW w:w="2428" w:type="dxa"/>
            <w:tcBorders>
              <w:top w:val="single" w:sz="6" w:space="0" w:color="000000"/>
              <w:left w:val="single" w:sz="6" w:space="0" w:color="000000"/>
              <w:bottom w:val="single" w:sz="6" w:space="0" w:color="000000"/>
              <w:right w:val="single" w:sz="6" w:space="0" w:color="000000"/>
            </w:tcBorders>
          </w:tcPr>
          <w:p w14:paraId="55ABC93B"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2</w:t>
            </w:r>
          </w:p>
        </w:tc>
        <w:tc>
          <w:tcPr>
            <w:tcW w:w="2964" w:type="dxa"/>
            <w:tcBorders>
              <w:top w:val="single" w:sz="6" w:space="0" w:color="000000"/>
              <w:left w:val="single" w:sz="6" w:space="0" w:color="000000"/>
              <w:bottom w:val="single" w:sz="6" w:space="0" w:color="000000"/>
              <w:right w:val="single" w:sz="6" w:space="0" w:color="000000"/>
            </w:tcBorders>
          </w:tcPr>
          <w:p w14:paraId="3A53B6DF"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8 * 7 (з 9 до 18)</w:t>
            </w:r>
          </w:p>
        </w:tc>
        <w:tc>
          <w:tcPr>
            <w:tcW w:w="2403" w:type="dxa"/>
            <w:tcBorders>
              <w:top w:val="single" w:sz="6" w:space="0" w:color="000000"/>
              <w:left w:val="single" w:sz="6" w:space="0" w:color="000000"/>
              <w:bottom w:val="single" w:sz="6" w:space="0" w:color="000000"/>
              <w:right w:val="single" w:sz="6" w:space="0" w:color="000000"/>
            </w:tcBorders>
          </w:tcPr>
          <w:p w14:paraId="389B6C11"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1</w:t>
            </w:r>
          </w:p>
        </w:tc>
        <w:tc>
          <w:tcPr>
            <w:tcW w:w="1844" w:type="dxa"/>
            <w:tcBorders>
              <w:top w:val="single" w:sz="6" w:space="0" w:color="000000"/>
              <w:left w:val="single" w:sz="6" w:space="0" w:color="000000"/>
              <w:bottom w:val="single" w:sz="6" w:space="0" w:color="000000"/>
              <w:right w:val="single" w:sz="4" w:space="0" w:color="000000"/>
            </w:tcBorders>
            <w:tcMar>
              <w:left w:w="7" w:type="dxa"/>
              <w:right w:w="7" w:type="dxa"/>
            </w:tcMar>
          </w:tcPr>
          <w:p w14:paraId="3D8DA6F6"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4</w:t>
            </w:r>
          </w:p>
        </w:tc>
      </w:tr>
      <w:tr w:rsidR="009A46D4" w:rsidRPr="009A46D4" w14:paraId="5D04F508" w14:textId="77777777" w:rsidTr="00067308">
        <w:tc>
          <w:tcPr>
            <w:tcW w:w="2428" w:type="dxa"/>
            <w:tcBorders>
              <w:top w:val="single" w:sz="6" w:space="0" w:color="000000"/>
              <w:left w:val="single" w:sz="6" w:space="0" w:color="000000"/>
              <w:bottom w:val="single" w:sz="6" w:space="0" w:color="000000"/>
              <w:right w:val="single" w:sz="6" w:space="0" w:color="000000"/>
            </w:tcBorders>
          </w:tcPr>
          <w:p w14:paraId="1DC902CD"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3</w:t>
            </w:r>
          </w:p>
        </w:tc>
        <w:tc>
          <w:tcPr>
            <w:tcW w:w="2964" w:type="dxa"/>
            <w:tcBorders>
              <w:top w:val="single" w:sz="6" w:space="0" w:color="000000"/>
              <w:left w:val="single" w:sz="6" w:space="0" w:color="000000"/>
              <w:bottom w:val="single" w:sz="6" w:space="0" w:color="000000"/>
              <w:right w:val="single" w:sz="6" w:space="0" w:color="000000"/>
            </w:tcBorders>
          </w:tcPr>
          <w:p w14:paraId="437D3323"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8 * 5 (з 9 до 18)</w:t>
            </w:r>
          </w:p>
        </w:tc>
        <w:tc>
          <w:tcPr>
            <w:tcW w:w="2403" w:type="dxa"/>
            <w:tcBorders>
              <w:top w:val="single" w:sz="6" w:space="0" w:color="000000"/>
              <w:left w:val="single" w:sz="6" w:space="0" w:color="000000"/>
              <w:bottom w:val="single" w:sz="6" w:space="0" w:color="000000"/>
              <w:right w:val="single" w:sz="6" w:space="0" w:color="000000"/>
            </w:tcBorders>
          </w:tcPr>
          <w:p w14:paraId="351F9630"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2</w:t>
            </w:r>
          </w:p>
        </w:tc>
        <w:tc>
          <w:tcPr>
            <w:tcW w:w="1844" w:type="dxa"/>
            <w:tcBorders>
              <w:top w:val="single" w:sz="6" w:space="0" w:color="000000"/>
              <w:left w:val="single" w:sz="6" w:space="0" w:color="000000"/>
              <w:bottom w:val="single" w:sz="6" w:space="0" w:color="000000"/>
              <w:right w:val="single" w:sz="4" w:space="0" w:color="000000"/>
            </w:tcBorders>
            <w:tcMar>
              <w:left w:w="7" w:type="dxa"/>
              <w:right w:w="7" w:type="dxa"/>
            </w:tcMar>
          </w:tcPr>
          <w:p w14:paraId="17D18C6D"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8</w:t>
            </w:r>
          </w:p>
        </w:tc>
      </w:tr>
      <w:tr w:rsidR="009A46D4" w:rsidRPr="009A46D4" w14:paraId="561DA6AA" w14:textId="77777777" w:rsidTr="00067308">
        <w:tc>
          <w:tcPr>
            <w:tcW w:w="2428" w:type="dxa"/>
            <w:tcBorders>
              <w:top w:val="single" w:sz="6" w:space="0" w:color="000000"/>
              <w:left w:val="single" w:sz="6" w:space="0" w:color="000000"/>
              <w:bottom w:val="single" w:sz="6" w:space="0" w:color="000000"/>
              <w:right w:val="single" w:sz="6" w:space="0" w:color="000000"/>
            </w:tcBorders>
          </w:tcPr>
          <w:p w14:paraId="22392008"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4</w:t>
            </w:r>
          </w:p>
        </w:tc>
        <w:tc>
          <w:tcPr>
            <w:tcW w:w="2964" w:type="dxa"/>
            <w:tcBorders>
              <w:top w:val="single" w:sz="6" w:space="0" w:color="000000"/>
              <w:left w:val="single" w:sz="6" w:space="0" w:color="000000"/>
              <w:bottom w:val="single" w:sz="6" w:space="0" w:color="000000"/>
              <w:right w:val="single" w:sz="6" w:space="0" w:color="000000"/>
            </w:tcBorders>
          </w:tcPr>
          <w:p w14:paraId="048E8A82"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8 * 5 (з 9 до 18)</w:t>
            </w:r>
          </w:p>
        </w:tc>
        <w:tc>
          <w:tcPr>
            <w:tcW w:w="2403" w:type="dxa"/>
            <w:tcBorders>
              <w:top w:val="single" w:sz="6" w:space="0" w:color="000000"/>
              <w:left w:val="single" w:sz="6" w:space="0" w:color="000000"/>
              <w:bottom w:val="single" w:sz="6" w:space="0" w:color="000000"/>
              <w:right w:val="single" w:sz="6" w:space="0" w:color="000000"/>
            </w:tcBorders>
          </w:tcPr>
          <w:p w14:paraId="6B644828"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4</w:t>
            </w:r>
          </w:p>
        </w:tc>
        <w:tc>
          <w:tcPr>
            <w:tcW w:w="1844" w:type="dxa"/>
            <w:tcBorders>
              <w:top w:val="single" w:sz="6" w:space="0" w:color="000000"/>
              <w:left w:val="single" w:sz="6" w:space="0" w:color="000000"/>
              <w:bottom w:val="single" w:sz="6" w:space="0" w:color="000000"/>
              <w:right w:val="single" w:sz="4" w:space="0" w:color="000000"/>
            </w:tcBorders>
            <w:tcMar>
              <w:left w:w="7" w:type="dxa"/>
              <w:right w:w="7" w:type="dxa"/>
            </w:tcMar>
          </w:tcPr>
          <w:p w14:paraId="013129CF"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24</w:t>
            </w:r>
          </w:p>
        </w:tc>
      </w:tr>
      <w:tr w:rsidR="009A46D4" w:rsidRPr="009A46D4" w14:paraId="57B345F6" w14:textId="77777777" w:rsidTr="00067308">
        <w:tc>
          <w:tcPr>
            <w:tcW w:w="2428" w:type="dxa"/>
            <w:tcBorders>
              <w:top w:val="single" w:sz="6" w:space="0" w:color="000000"/>
              <w:left w:val="single" w:sz="6" w:space="0" w:color="000000"/>
              <w:bottom w:val="single" w:sz="6" w:space="0" w:color="000000"/>
              <w:right w:val="single" w:sz="6" w:space="0" w:color="000000"/>
            </w:tcBorders>
          </w:tcPr>
          <w:p w14:paraId="4A8FB800"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5</w:t>
            </w:r>
          </w:p>
        </w:tc>
        <w:tc>
          <w:tcPr>
            <w:tcW w:w="2964" w:type="dxa"/>
            <w:tcBorders>
              <w:top w:val="single" w:sz="6" w:space="0" w:color="000000"/>
              <w:left w:val="single" w:sz="6" w:space="0" w:color="000000"/>
              <w:bottom w:val="single" w:sz="6" w:space="0" w:color="000000"/>
              <w:right w:val="single" w:sz="6" w:space="0" w:color="000000"/>
            </w:tcBorders>
          </w:tcPr>
          <w:p w14:paraId="0692C10E"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8 * 5 (з 9 до 18)</w:t>
            </w:r>
          </w:p>
        </w:tc>
        <w:tc>
          <w:tcPr>
            <w:tcW w:w="2403" w:type="dxa"/>
            <w:tcBorders>
              <w:top w:val="single" w:sz="6" w:space="0" w:color="000000"/>
              <w:left w:val="single" w:sz="6" w:space="0" w:color="000000"/>
              <w:bottom w:val="single" w:sz="6" w:space="0" w:color="000000"/>
              <w:right w:val="single" w:sz="6" w:space="0" w:color="000000"/>
            </w:tcBorders>
          </w:tcPr>
          <w:p w14:paraId="4704DC86"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NBD</w:t>
            </w:r>
          </w:p>
        </w:tc>
        <w:tc>
          <w:tcPr>
            <w:tcW w:w="1844" w:type="dxa"/>
            <w:tcBorders>
              <w:top w:val="single" w:sz="6" w:space="0" w:color="000000"/>
              <w:left w:val="single" w:sz="6" w:space="0" w:color="000000"/>
              <w:bottom w:val="single" w:sz="6" w:space="0" w:color="000000"/>
              <w:right w:val="single" w:sz="4" w:space="0" w:color="000000"/>
            </w:tcBorders>
            <w:tcMar>
              <w:left w:w="7" w:type="dxa"/>
              <w:right w:w="7" w:type="dxa"/>
            </w:tcMar>
          </w:tcPr>
          <w:p w14:paraId="208CE17D" w14:textId="77777777" w:rsidR="009A46D4" w:rsidRPr="009A46D4" w:rsidRDefault="009A46D4" w:rsidP="009A46D4">
            <w:pPr>
              <w:spacing w:after="0" w:line="240" w:lineRule="auto"/>
              <w:jc w:val="center"/>
              <w:rPr>
                <w:rFonts w:ascii="Times New Roman" w:hAnsi="Times New Roman" w:cs="Times New Roman"/>
                <w:sz w:val="24"/>
                <w:szCs w:val="24"/>
              </w:rPr>
            </w:pPr>
            <w:r w:rsidRPr="009A46D4">
              <w:rPr>
                <w:rFonts w:ascii="Times New Roman" w:hAnsi="Times New Roman" w:cs="Times New Roman"/>
                <w:sz w:val="24"/>
                <w:szCs w:val="24"/>
              </w:rPr>
              <w:t>За домовленістю</w:t>
            </w:r>
          </w:p>
        </w:tc>
      </w:tr>
    </w:tbl>
    <w:p w14:paraId="138FC822" w14:textId="77777777" w:rsidR="009A46D4" w:rsidRPr="009A46D4" w:rsidRDefault="009A46D4" w:rsidP="009A46D4">
      <w:pPr>
        <w:spacing w:before="240" w:after="0" w:line="240" w:lineRule="auto"/>
        <w:jc w:val="both"/>
        <w:rPr>
          <w:rFonts w:ascii="Times New Roman" w:eastAsia="Calibri" w:hAnsi="Times New Roman" w:cs="Times New Roman"/>
          <w:sz w:val="24"/>
          <w:szCs w:val="24"/>
        </w:rPr>
      </w:pPr>
      <w:r w:rsidRPr="009A46D4">
        <w:rPr>
          <w:rFonts w:ascii="Times New Roman" w:eastAsia="Calibri" w:hAnsi="Times New Roman" w:cs="Times New Roman"/>
          <w:sz w:val="24"/>
          <w:szCs w:val="24"/>
        </w:rPr>
        <w:t xml:space="preserve">          Надання Послуг, що пов’язані із попередньо запланованими перервами в функціонуванні ЦОВ ІКС 112 або окремих його складових, здійснюється в письмово погоджений Сторонами час. </w:t>
      </w:r>
    </w:p>
    <w:p w14:paraId="0DFD8B0F" w14:textId="77777777" w:rsidR="009A46D4" w:rsidRPr="009A46D4" w:rsidRDefault="009A46D4" w:rsidP="009A46D4">
      <w:pPr>
        <w:spacing w:after="0" w:line="240" w:lineRule="auto"/>
        <w:jc w:val="both"/>
        <w:rPr>
          <w:rFonts w:ascii="Times New Roman" w:eastAsia="Calibri" w:hAnsi="Times New Roman" w:cs="Times New Roman"/>
          <w:sz w:val="24"/>
          <w:szCs w:val="24"/>
        </w:rPr>
      </w:pPr>
      <w:r w:rsidRPr="009A46D4">
        <w:rPr>
          <w:rFonts w:ascii="Times New Roman" w:eastAsia="Calibri" w:hAnsi="Times New Roman" w:cs="Times New Roman"/>
          <w:sz w:val="24"/>
          <w:szCs w:val="24"/>
        </w:rPr>
        <w:t xml:space="preserve">          Перевищення терміну відновлення працездатності ЦОВ ІКС 112 не враховується, якщо така непрацездатність була викликана діями технічних спеціалістів (адміністраторів) Замовника, помилками у програмному забезпеченні виробника/вендора, мережевими та/або інфраструктурними неполадками в місцях експлуатації ЦОВ ІКС 112, поломками обладнання, що входить до складу ЦОВ ІКС 112, інтеграцією з інформаційними системами та ПЗ, що не входять до складу ЦОВ ІКС 112, діями третіх осіб тощо.</w:t>
      </w:r>
    </w:p>
    <w:p w14:paraId="52CC7598" w14:textId="77777777" w:rsidR="009A46D4" w:rsidRPr="009A46D4" w:rsidRDefault="009A46D4" w:rsidP="009A46D4">
      <w:pPr>
        <w:spacing w:before="20" w:after="0" w:line="240" w:lineRule="auto"/>
        <w:ind w:right="-1"/>
        <w:jc w:val="both"/>
        <w:rPr>
          <w:rFonts w:ascii="Times New Roman" w:eastAsia="Calibri" w:hAnsi="Times New Roman" w:cs="Times New Roman"/>
          <w:b/>
          <w:sz w:val="24"/>
          <w:szCs w:val="24"/>
          <w:lang w:eastAsia="ru-RU"/>
        </w:rPr>
      </w:pPr>
      <w:r w:rsidRPr="009A46D4">
        <w:rPr>
          <w:rFonts w:ascii="Times New Roman" w:eastAsia="Calibri" w:hAnsi="Times New Roman" w:cs="Times New Roman"/>
          <w:sz w:val="24"/>
          <w:szCs w:val="24"/>
        </w:rPr>
        <w:lastRenderedPageBreak/>
        <w:t xml:space="preserve">         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ЦОВ ІКС 112 незалежно від причин виникнення інциденту.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9D8D2F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A46D4">
        <w:rPr>
          <w:rFonts w:ascii="Times New Roman" w:eastAsia="Times New Roman" w:hAnsi="Times New Roman" w:cs="Times New Roman"/>
          <w:sz w:val="24"/>
          <w:szCs w:val="24"/>
          <w:lang w:eastAsia="ru-RU"/>
        </w:rPr>
        <w:t>8 593 200,00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9A46D4">
        <w:rPr>
          <w:rFonts w:ascii="Times New Roman" w:eastAsia="Times New Roman" w:hAnsi="Times New Roman" w:cs="Times New Roman"/>
          <w:sz w:val="24"/>
          <w:szCs w:val="24"/>
          <w:lang w:eastAsia="ru-RU"/>
        </w:rPr>
        <w:t>вісім мільйонів п’ятсот дев’яносто три тисячі двісті гривень</w:t>
      </w:r>
      <w:r w:rsidR="00E1484E">
        <w:rPr>
          <w:rFonts w:ascii="Times New Roman" w:eastAsia="Times New Roman" w:hAnsi="Times New Roman" w:cs="Times New Roman"/>
          <w:sz w:val="24"/>
          <w:szCs w:val="24"/>
          <w:lang w:eastAsia="ru-RU"/>
        </w:rPr>
        <w:t xml:space="preserve"> </w:t>
      </w:r>
      <w:r w:rsidR="009A46D4">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0376" w14:textId="77777777" w:rsidR="007C6EE7" w:rsidRDefault="007C6EE7">
      <w:pPr>
        <w:spacing w:after="0" w:line="240" w:lineRule="auto"/>
      </w:pPr>
      <w:r>
        <w:separator/>
      </w:r>
    </w:p>
  </w:endnote>
  <w:endnote w:type="continuationSeparator" w:id="0">
    <w:p w14:paraId="6847E0DB" w14:textId="77777777" w:rsidR="007C6EE7" w:rsidRDefault="007C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BA01" w14:textId="77777777" w:rsidR="007C6EE7" w:rsidRDefault="007C6EE7">
      <w:pPr>
        <w:spacing w:after="0" w:line="240" w:lineRule="auto"/>
      </w:pPr>
      <w:r>
        <w:separator/>
      </w:r>
    </w:p>
  </w:footnote>
  <w:footnote w:type="continuationSeparator" w:id="0">
    <w:p w14:paraId="1C2E6787" w14:textId="77777777" w:rsidR="007C6EE7" w:rsidRDefault="007C6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1D6F46"/>
    <w:multiLevelType w:val="multilevel"/>
    <w:tmpl w:val="2F4AB6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06C3A89"/>
    <w:multiLevelType w:val="multilevel"/>
    <w:tmpl w:val="A570517C"/>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E985FE5"/>
    <w:multiLevelType w:val="multilevel"/>
    <w:tmpl w:val="2E6660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161A88"/>
    <w:multiLevelType w:val="multilevel"/>
    <w:tmpl w:val="014862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980A3C"/>
    <w:multiLevelType w:val="multilevel"/>
    <w:tmpl w:val="C854F71A"/>
    <w:lvl w:ilvl="0">
      <w:start w:val="15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82568CE"/>
    <w:multiLevelType w:val="multilevel"/>
    <w:tmpl w:val="E824396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rFonts w:cs="Times New Roman"/>
        <w:color w:val="auto"/>
      </w:rPr>
    </w:lvl>
    <w:lvl w:ilvl="2">
      <w:start w:val="1"/>
      <w:numFmt w:val="decimal"/>
      <w:isLgl/>
      <w:lvlText w:val="%1.%2.%3."/>
      <w:lvlJc w:val="left"/>
      <w:pPr>
        <w:tabs>
          <w:tab w:val="num" w:pos="0"/>
        </w:tabs>
        <w:ind w:left="1080" w:hanging="720"/>
      </w:pPr>
      <w:rPr>
        <w:rFonts w:cs="Times New Roman"/>
        <w:color w:val="auto"/>
      </w:rPr>
    </w:lvl>
    <w:lvl w:ilvl="3">
      <w:start w:val="1"/>
      <w:numFmt w:val="decimal"/>
      <w:isLgl/>
      <w:lvlText w:val="%1.%2.%3.%4."/>
      <w:lvlJc w:val="left"/>
      <w:pPr>
        <w:tabs>
          <w:tab w:val="num" w:pos="0"/>
        </w:tabs>
        <w:ind w:left="1080" w:hanging="720"/>
      </w:pPr>
      <w:rPr>
        <w:rFonts w:cs="Times New Roman"/>
        <w:color w:val="auto"/>
      </w:rPr>
    </w:lvl>
    <w:lvl w:ilvl="4">
      <w:start w:val="1"/>
      <w:numFmt w:val="decimal"/>
      <w:isLgl/>
      <w:lvlText w:val="%1.%2.%3.%4.%5."/>
      <w:lvlJc w:val="left"/>
      <w:pPr>
        <w:tabs>
          <w:tab w:val="num" w:pos="0"/>
        </w:tabs>
        <w:ind w:left="1440" w:hanging="1080"/>
      </w:pPr>
      <w:rPr>
        <w:rFonts w:cs="Times New Roman"/>
        <w:color w:val="auto"/>
      </w:rPr>
    </w:lvl>
    <w:lvl w:ilvl="5">
      <w:start w:val="1"/>
      <w:numFmt w:val="decimal"/>
      <w:isLgl/>
      <w:lvlText w:val="%1.%2.%3.%4.%5.%6."/>
      <w:lvlJc w:val="left"/>
      <w:pPr>
        <w:tabs>
          <w:tab w:val="num" w:pos="0"/>
        </w:tabs>
        <w:ind w:left="1440" w:hanging="1080"/>
      </w:pPr>
      <w:rPr>
        <w:rFonts w:cs="Times New Roman"/>
        <w:color w:val="auto"/>
      </w:rPr>
    </w:lvl>
    <w:lvl w:ilvl="6">
      <w:start w:val="1"/>
      <w:numFmt w:val="decimal"/>
      <w:isLgl/>
      <w:lvlText w:val="%1.%2.%3.%4.%5.%6.%7."/>
      <w:lvlJc w:val="left"/>
      <w:pPr>
        <w:tabs>
          <w:tab w:val="num" w:pos="0"/>
        </w:tabs>
        <w:ind w:left="1800" w:hanging="1440"/>
      </w:pPr>
      <w:rPr>
        <w:rFonts w:cs="Times New Roman"/>
        <w:color w:val="auto"/>
      </w:rPr>
    </w:lvl>
    <w:lvl w:ilvl="7">
      <w:start w:val="1"/>
      <w:numFmt w:val="decimal"/>
      <w:isLgl/>
      <w:lvlText w:val="%1.%2.%3.%4.%5.%6.%7.%8."/>
      <w:lvlJc w:val="left"/>
      <w:pPr>
        <w:tabs>
          <w:tab w:val="num" w:pos="0"/>
        </w:tabs>
        <w:ind w:left="1800" w:hanging="1440"/>
      </w:pPr>
      <w:rPr>
        <w:rFonts w:cs="Times New Roman"/>
        <w:color w:val="auto"/>
      </w:rPr>
    </w:lvl>
    <w:lvl w:ilvl="8">
      <w:start w:val="1"/>
      <w:numFmt w:val="decimal"/>
      <w:isLgl/>
      <w:lvlText w:val="%1.%2.%3.%4.%5.%6.%7.%8.%9."/>
      <w:lvlJc w:val="left"/>
      <w:pPr>
        <w:tabs>
          <w:tab w:val="num" w:pos="0"/>
        </w:tabs>
        <w:ind w:left="2160" w:hanging="1800"/>
      </w:pPr>
      <w:rPr>
        <w:rFonts w:cs="Times New Roman"/>
        <w:color w:val="auto"/>
      </w:rPr>
    </w:lvl>
  </w:abstractNum>
  <w:abstractNum w:abstractNumId="4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7"/>
  </w:num>
  <w:num w:numId="3" w16cid:durableId="556090777">
    <w:abstractNumId w:val="18"/>
  </w:num>
  <w:num w:numId="4" w16cid:durableId="1865628638">
    <w:abstractNumId w:val="25"/>
  </w:num>
  <w:num w:numId="5" w16cid:durableId="522862248">
    <w:abstractNumId w:val="31"/>
  </w:num>
  <w:num w:numId="6" w16cid:durableId="1128400551">
    <w:abstractNumId w:val="12"/>
  </w:num>
  <w:num w:numId="7" w16cid:durableId="1549879148">
    <w:abstractNumId w:val="21"/>
  </w:num>
  <w:num w:numId="8" w16cid:durableId="537087471">
    <w:abstractNumId w:val="30"/>
  </w:num>
  <w:num w:numId="9" w16cid:durableId="632519650">
    <w:abstractNumId w:val="41"/>
  </w:num>
  <w:num w:numId="10" w16cid:durableId="713892545">
    <w:abstractNumId w:val="34"/>
  </w:num>
  <w:num w:numId="11" w16cid:durableId="2031645203">
    <w:abstractNumId w:val="11"/>
  </w:num>
  <w:num w:numId="12" w16cid:durableId="1392928292">
    <w:abstractNumId w:val="15"/>
  </w:num>
  <w:num w:numId="13" w16cid:durableId="502626488">
    <w:abstractNumId w:val="35"/>
  </w:num>
  <w:num w:numId="14" w16cid:durableId="1996909732">
    <w:abstractNumId w:val="33"/>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7"/>
  </w:num>
  <w:num w:numId="26" w16cid:durableId="83501982">
    <w:abstractNumId w:val="20"/>
  </w:num>
  <w:num w:numId="27" w16cid:durableId="897714752">
    <w:abstractNumId w:val="37"/>
  </w:num>
  <w:num w:numId="28" w16cid:durableId="1340739716">
    <w:abstractNumId w:val="29"/>
  </w:num>
  <w:num w:numId="29" w16cid:durableId="1303923221">
    <w:abstractNumId w:val="9"/>
  </w:num>
  <w:num w:numId="30" w16cid:durableId="563369717">
    <w:abstractNumId w:val="7"/>
  </w:num>
  <w:num w:numId="31" w16cid:durableId="1640304287">
    <w:abstractNumId w:val="26"/>
  </w:num>
  <w:num w:numId="32" w16cid:durableId="992947525">
    <w:abstractNumId w:val="32"/>
  </w:num>
  <w:num w:numId="33" w16cid:durableId="517935318">
    <w:abstractNumId w:val="19"/>
  </w:num>
  <w:num w:numId="34" w16cid:durableId="165441230">
    <w:abstractNumId w:val="10"/>
  </w:num>
  <w:num w:numId="35" w16cid:durableId="2119257652">
    <w:abstractNumId w:val="38"/>
  </w:num>
  <w:num w:numId="36" w16cid:durableId="1737513576">
    <w:abstractNumId w:val="28"/>
  </w:num>
  <w:num w:numId="37" w16cid:durableId="1443381891">
    <w:abstractNumId w:val="39"/>
  </w:num>
  <w:num w:numId="38" w16cid:durableId="1550340544">
    <w:abstractNumId w:val="16"/>
  </w:num>
  <w:num w:numId="39" w16cid:durableId="585071859">
    <w:abstractNumId w:val="36"/>
  </w:num>
  <w:num w:numId="40" w16cid:durableId="43533093">
    <w:abstractNumId w:val="24"/>
  </w:num>
  <w:num w:numId="41" w16cid:durableId="1817646587">
    <w:abstractNumId w:val="22"/>
  </w:num>
  <w:num w:numId="42" w16cid:durableId="1095787075">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15D9D"/>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6EE7"/>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A46D4"/>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5870</Words>
  <Characters>3346</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2026-05-14T09:35:00Z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