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2C0A21F3" w14:textId="4ED338E9" w:rsidR="00B2511F" w:rsidRPr="00D47573" w:rsidRDefault="00245020" w:rsidP="00B2511F">
      <w:pPr>
        <w:pStyle w:val="2"/>
        <w:shd w:val="clear" w:color="auto" w:fill="FFFFFF" w:themeFill="background1"/>
        <w:spacing w:before="0" w:beforeAutospacing="0" w:after="0" w:afterAutospacing="0"/>
        <w:jc w:val="both"/>
        <w:textAlignment w:val="baseline"/>
        <w:rPr>
          <w:color w:val="585858"/>
          <w:sz w:val="28"/>
          <w:szCs w:val="28"/>
          <w:u w:val="single"/>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6356684"/>
      <w:r w:rsidR="00BD070A" w:rsidRPr="00BD070A">
        <w:rPr>
          <w:b w:val="0"/>
          <w:bCs w:val="0"/>
          <w:sz w:val="24"/>
          <w:szCs w:val="24"/>
        </w:rPr>
        <w:t>Закупівля дизельного палива в талонах за кодом CPV за ЄЗС ДК 021:2015: 09130000-9 Нафта і дистиляти</w:t>
      </w:r>
      <w:bookmarkEnd w:id="0"/>
      <w:r w:rsidR="00B2511F" w:rsidRPr="00F4253D">
        <w:rPr>
          <w:b w:val="0"/>
          <w:bCs w:val="0"/>
          <w:sz w:val="24"/>
          <w:szCs w:val="24"/>
          <w:bdr w:val="none" w:sz="0" w:space="0" w:color="auto" w:frame="1"/>
        </w:rPr>
        <w:t>.</w:t>
      </w:r>
    </w:p>
    <w:p w14:paraId="4379B8B3" w14:textId="4DE44B4E" w:rsidR="00F90C90" w:rsidRPr="000E4B01" w:rsidRDefault="00F90C90" w:rsidP="00F90C90">
      <w:pPr>
        <w:pStyle w:val="FR1"/>
        <w:ind w:left="0"/>
        <w:rPr>
          <w:rFonts w:ascii="Times New Roman" w:hAnsi="Times New Roman"/>
          <w:bCs/>
          <w:color w:val="000000" w:themeColor="text1"/>
          <w:sz w:val="24"/>
          <w:szCs w:val="24"/>
          <w:shd w:val="clear" w:color="auto" w:fill="FFFFFF"/>
        </w:rPr>
      </w:pP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9536B1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UA-2023-0</w:t>
      </w:r>
      <w:r w:rsidR="00766AB0">
        <w:rPr>
          <w:rFonts w:ascii="Times New Roman" w:hAnsi="Times New Roman" w:cs="Times New Roman"/>
          <w:sz w:val="24"/>
          <w:szCs w:val="24"/>
        </w:rPr>
        <w:t>6</w:t>
      </w:r>
      <w:r w:rsidR="00F60A0F" w:rsidRPr="00F90C90">
        <w:rPr>
          <w:rFonts w:ascii="Times New Roman" w:hAnsi="Times New Roman" w:cs="Times New Roman"/>
          <w:sz w:val="24"/>
          <w:szCs w:val="24"/>
        </w:rPr>
        <w:t>-</w:t>
      </w:r>
      <w:r w:rsidR="00BD070A">
        <w:rPr>
          <w:rFonts w:ascii="Times New Roman" w:hAnsi="Times New Roman" w:cs="Times New Roman"/>
          <w:sz w:val="24"/>
          <w:szCs w:val="24"/>
        </w:rPr>
        <w:t>29</w:t>
      </w:r>
      <w:r w:rsidR="00F60A0F" w:rsidRPr="00F90C90">
        <w:rPr>
          <w:rFonts w:ascii="Times New Roman" w:hAnsi="Times New Roman" w:cs="Times New Roman"/>
          <w:sz w:val="24"/>
          <w:szCs w:val="24"/>
        </w:rPr>
        <w:t>-</w:t>
      </w:r>
      <w:r w:rsidR="00BD070A">
        <w:rPr>
          <w:rFonts w:ascii="Times New Roman" w:hAnsi="Times New Roman" w:cs="Times New Roman"/>
          <w:sz w:val="24"/>
          <w:szCs w:val="24"/>
        </w:rPr>
        <w:t>002976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04AC35D0" w14:textId="1C1E26D1" w:rsidR="004037B3" w:rsidRPr="00DD01DD" w:rsidRDefault="009D1AE9" w:rsidP="004037B3">
      <w:pPr>
        <w:jc w:val="both"/>
        <w:rPr>
          <w:rFonts w:ascii="Times New Roman" w:hAnsi="Times New Roman" w:cs="Times New Roman"/>
          <w:b/>
          <w:color w:val="000000"/>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766AB0">
        <w:rPr>
          <w:rFonts w:ascii="Times New Roman" w:eastAsia="Times New Roman" w:hAnsi="Times New Roman" w:cs="Times New Roman"/>
          <w:bCs/>
          <w:sz w:val="24"/>
          <w:lang w:eastAsia="ru-RU"/>
        </w:rPr>
        <w:t xml:space="preserve">:  </w:t>
      </w:r>
      <w:bookmarkStart w:id="1" w:name="_Hlk133583335"/>
      <w:r w:rsidR="00BD070A" w:rsidRPr="00BD070A">
        <w:rPr>
          <w:rFonts w:ascii="Times New Roman" w:hAnsi="Times New Roman" w:cs="Times New Roman"/>
          <w:sz w:val="24"/>
          <w:szCs w:val="24"/>
        </w:rPr>
        <w:t>Закупівля дизельного палива в талонах</w:t>
      </w:r>
      <w:r w:rsidR="00F4253D" w:rsidRPr="00BD070A">
        <w:rPr>
          <w:rFonts w:ascii="Times New Roman" w:hAnsi="Times New Roman" w:cs="Times New Roman"/>
          <w:b/>
          <w:bCs/>
          <w:sz w:val="24"/>
          <w:szCs w:val="24"/>
        </w:rPr>
        <w:t xml:space="preserve">  </w:t>
      </w:r>
      <w:r w:rsidR="00766AB0" w:rsidRPr="00BD070A">
        <w:rPr>
          <w:rFonts w:ascii="Times New Roman" w:hAnsi="Times New Roman" w:cs="Times New Roman"/>
          <w:sz w:val="24"/>
          <w:szCs w:val="24"/>
        </w:rPr>
        <w:t xml:space="preserve">  </w:t>
      </w:r>
    </w:p>
    <w:p w14:paraId="74247173" w14:textId="77777777" w:rsidR="00766AB0" w:rsidRPr="00766AB0" w:rsidRDefault="00766AB0" w:rsidP="00766AB0">
      <w:pPr>
        <w:spacing w:after="0" w:line="240" w:lineRule="auto"/>
        <w:rPr>
          <w:rFonts w:ascii="Times New Roman" w:hAnsi="Times New Roman" w:cs="Times New Roman"/>
          <w:sz w:val="24"/>
          <w:szCs w:val="24"/>
        </w:rPr>
      </w:pPr>
      <w:bookmarkStart w:id="2" w:name="_Hlk133585300"/>
      <w:bookmarkEnd w:id="1"/>
    </w:p>
    <w:bookmarkEnd w:id="2"/>
    <w:p w14:paraId="0A480E3F" w14:textId="77777777" w:rsidR="00BD070A" w:rsidRPr="00BD070A" w:rsidRDefault="00BD070A" w:rsidP="00BD070A">
      <w:pPr>
        <w:pStyle w:val="2"/>
        <w:shd w:val="clear" w:color="auto" w:fill="FFFFFF" w:themeFill="background1"/>
        <w:spacing w:before="0" w:beforeAutospacing="0" w:after="0" w:afterAutospacing="0"/>
        <w:jc w:val="center"/>
        <w:textAlignment w:val="baseline"/>
        <w:rPr>
          <w:color w:val="585858"/>
          <w:sz w:val="24"/>
          <w:szCs w:val="24"/>
          <w:u w:val="single"/>
        </w:rPr>
      </w:pPr>
      <w:r w:rsidRPr="00BD070A">
        <w:rPr>
          <w:sz w:val="24"/>
          <w:szCs w:val="24"/>
        </w:rPr>
        <w:fldChar w:fldCharType="begin"/>
      </w:r>
      <w:r w:rsidRPr="00BD070A">
        <w:rPr>
          <w:sz w:val="24"/>
          <w:szCs w:val="24"/>
        </w:rPr>
        <w:instrText xml:space="preserve"> HYPERLINK "https://www.dzo.com.ua/tenders/17227183" </w:instrText>
      </w:r>
      <w:r w:rsidRPr="00BD070A">
        <w:rPr>
          <w:sz w:val="24"/>
          <w:szCs w:val="24"/>
        </w:rPr>
        <w:fldChar w:fldCharType="separate"/>
      </w:r>
      <w:r w:rsidRPr="00BD070A">
        <w:rPr>
          <w:rStyle w:val="aa"/>
          <w:sz w:val="24"/>
          <w:szCs w:val="24"/>
        </w:rPr>
        <w:t xml:space="preserve"> </w:t>
      </w:r>
      <w:r w:rsidRPr="00BD070A">
        <w:rPr>
          <w:rStyle w:val="aa"/>
          <w:color w:val="000000"/>
          <w:sz w:val="24"/>
          <w:szCs w:val="24"/>
          <w:bdr w:val="none" w:sz="0" w:space="0" w:color="auto" w:frame="1"/>
        </w:rPr>
        <w:t xml:space="preserve">Закупівля дизельного палива в талонах за кодом CPV за ЄЗС ДК 021:2015: 09130000-9 Нафта і дистиляти </w:t>
      </w:r>
      <w:r w:rsidRPr="00BD070A">
        <w:rPr>
          <w:sz w:val="24"/>
          <w:szCs w:val="24"/>
        </w:rPr>
        <w:fldChar w:fldCharType="end"/>
      </w:r>
    </w:p>
    <w:p w14:paraId="71727E72" w14:textId="005B6CCD" w:rsidR="00BD070A" w:rsidRPr="00BD070A" w:rsidRDefault="00BD070A" w:rsidP="00BD070A">
      <w:pPr>
        <w:spacing w:line="240" w:lineRule="auto"/>
        <w:rPr>
          <w:rFonts w:ascii="Times New Roman" w:hAnsi="Times New Roman" w:cs="Times New Roman"/>
          <w:b/>
          <w:color w:val="000000"/>
          <w:sz w:val="24"/>
          <w:szCs w:val="24"/>
        </w:rPr>
      </w:pPr>
      <w:r w:rsidRPr="00BD070A">
        <w:rPr>
          <w:rFonts w:ascii="Times New Roman" w:hAnsi="Times New Roman" w:cs="Times New Roman"/>
          <w:sz w:val="24"/>
          <w:szCs w:val="24"/>
        </w:rPr>
        <w:br/>
      </w:r>
    </w:p>
    <w:tbl>
      <w:tblPr>
        <w:tblStyle w:val="a5"/>
        <w:tblW w:w="9634" w:type="dxa"/>
        <w:tblLook w:val="04A0" w:firstRow="1" w:lastRow="0" w:firstColumn="1" w:lastColumn="0" w:noHBand="0" w:noVBand="1"/>
      </w:tblPr>
      <w:tblGrid>
        <w:gridCol w:w="562"/>
        <w:gridCol w:w="5670"/>
        <w:gridCol w:w="1701"/>
        <w:gridCol w:w="1701"/>
      </w:tblGrid>
      <w:tr w:rsidR="00BD070A" w:rsidRPr="00BD070A" w14:paraId="05307E34" w14:textId="77777777" w:rsidTr="00BD070A">
        <w:tc>
          <w:tcPr>
            <w:tcW w:w="562" w:type="dxa"/>
            <w:tcBorders>
              <w:top w:val="single" w:sz="4" w:space="0" w:color="auto"/>
              <w:left w:val="single" w:sz="4" w:space="0" w:color="auto"/>
              <w:bottom w:val="single" w:sz="4" w:space="0" w:color="auto"/>
              <w:right w:val="single" w:sz="4" w:space="0" w:color="auto"/>
            </w:tcBorders>
            <w:hideMark/>
          </w:tcPr>
          <w:p w14:paraId="5069E030" w14:textId="77777777" w:rsidR="00BD070A" w:rsidRPr="00BD070A" w:rsidRDefault="00BD070A" w:rsidP="00BD070A">
            <w:pPr>
              <w:pStyle w:val="a6"/>
              <w:jc w:val="center"/>
              <w:rPr>
                <w:b/>
                <w:bCs/>
                <w:lang w:val="ru-RU"/>
              </w:rPr>
            </w:pPr>
            <w:r w:rsidRPr="00BD070A">
              <w:rPr>
                <w:b/>
                <w:bCs/>
                <w:lang w:val="ru-RU"/>
              </w:rPr>
              <w:t>№ п/п</w:t>
            </w:r>
          </w:p>
        </w:tc>
        <w:tc>
          <w:tcPr>
            <w:tcW w:w="5670" w:type="dxa"/>
            <w:tcBorders>
              <w:top w:val="single" w:sz="4" w:space="0" w:color="auto"/>
              <w:left w:val="single" w:sz="4" w:space="0" w:color="auto"/>
              <w:bottom w:val="single" w:sz="4" w:space="0" w:color="auto"/>
              <w:right w:val="single" w:sz="4" w:space="0" w:color="auto"/>
            </w:tcBorders>
            <w:hideMark/>
          </w:tcPr>
          <w:p w14:paraId="08CA662F" w14:textId="77777777" w:rsidR="00BD070A" w:rsidRPr="00BD070A" w:rsidRDefault="00BD070A" w:rsidP="00BD070A">
            <w:pPr>
              <w:pStyle w:val="a6"/>
              <w:jc w:val="center"/>
              <w:rPr>
                <w:b/>
                <w:bCs/>
                <w:lang w:val="ru-RU"/>
              </w:rPr>
            </w:pPr>
            <w:r w:rsidRPr="00BD070A">
              <w:rPr>
                <w:b/>
                <w:bCs/>
                <w:lang w:val="ru-RU"/>
              </w:rPr>
              <w:t>Назва системи</w:t>
            </w:r>
          </w:p>
        </w:tc>
        <w:tc>
          <w:tcPr>
            <w:tcW w:w="1701" w:type="dxa"/>
            <w:tcBorders>
              <w:top w:val="single" w:sz="4" w:space="0" w:color="auto"/>
              <w:left w:val="single" w:sz="4" w:space="0" w:color="auto"/>
              <w:bottom w:val="single" w:sz="4" w:space="0" w:color="auto"/>
              <w:right w:val="single" w:sz="4" w:space="0" w:color="auto"/>
            </w:tcBorders>
            <w:hideMark/>
          </w:tcPr>
          <w:p w14:paraId="57BEDD42" w14:textId="77777777" w:rsidR="00BD070A" w:rsidRPr="00BD070A" w:rsidRDefault="00BD070A" w:rsidP="00BD070A">
            <w:pPr>
              <w:pStyle w:val="a6"/>
              <w:jc w:val="center"/>
              <w:rPr>
                <w:b/>
                <w:bCs/>
                <w:lang w:val="ru-RU"/>
              </w:rPr>
            </w:pPr>
            <w:r w:rsidRPr="00BD070A">
              <w:rPr>
                <w:b/>
                <w:bCs/>
                <w:lang w:val="ru-RU"/>
              </w:rPr>
              <w:t>Одиниця виміру</w:t>
            </w:r>
          </w:p>
        </w:tc>
        <w:tc>
          <w:tcPr>
            <w:tcW w:w="1701" w:type="dxa"/>
            <w:tcBorders>
              <w:top w:val="single" w:sz="4" w:space="0" w:color="auto"/>
              <w:left w:val="single" w:sz="4" w:space="0" w:color="auto"/>
              <w:bottom w:val="single" w:sz="4" w:space="0" w:color="auto"/>
              <w:right w:val="single" w:sz="4" w:space="0" w:color="auto"/>
            </w:tcBorders>
            <w:hideMark/>
          </w:tcPr>
          <w:p w14:paraId="503B120E" w14:textId="77777777" w:rsidR="00BD070A" w:rsidRPr="00BD070A" w:rsidRDefault="00BD070A" w:rsidP="00BD070A">
            <w:pPr>
              <w:pStyle w:val="a6"/>
              <w:jc w:val="center"/>
              <w:rPr>
                <w:b/>
                <w:bCs/>
                <w:lang w:val="ru-RU"/>
              </w:rPr>
            </w:pPr>
            <w:r w:rsidRPr="00BD070A">
              <w:rPr>
                <w:b/>
                <w:bCs/>
                <w:lang w:val="ru-RU"/>
              </w:rPr>
              <w:t>Кількість</w:t>
            </w:r>
          </w:p>
        </w:tc>
      </w:tr>
      <w:tr w:rsidR="00BD070A" w:rsidRPr="00BD070A" w14:paraId="2BDE19D3" w14:textId="77777777" w:rsidTr="00BD070A">
        <w:tc>
          <w:tcPr>
            <w:tcW w:w="562" w:type="dxa"/>
            <w:tcBorders>
              <w:top w:val="single" w:sz="4" w:space="0" w:color="auto"/>
              <w:left w:val="single" w:sz="4" w:space="0" w:color="auto"/>
              <w:bottom w:val="single" w:sz="4" w:space="0" w:color="auto"/>
              <w:right w:val="single" w:sz="4" w:space="0" w:color="auto"/>
            </w:tcBorders>
            <w:vAlign w:val="center"/>
            <w:hideMark/>
          </w:tcPr>
          <w:p w14:paraId="30663F92" w14:textId="77777777" w:rsidR="00BD070A" w:rsidRPr="00BD070A" w:rsidRDefault="00BD070A" w:rsidP="00BD070A">
            <w:pPr>
              <w:pStyle w:val="a6"/>
              <w:jc w:val="center"/>
              <w:rPr>
                <w:lang w:val="ru-RU"/>
              </w:rPr>
            </w:pPr>
            <w:r w:rsidRPr="00BD070A">
              <w:rPr>
                <w:b/>
                <w:bCs/>
                <w:lang w:val="ru-RU"/>
              </w:rPr>
              <w:t>1</w:t>
            </w:r>
          </w:p>
        </w:tc>
        <w:tc>
          <w:tcPr>
            <w:tcW w:w="5670" w:type="dxa"/>
            <w:tcBorders>
              <w:top w:val="single" w:sz="4" w:space="0" w:color="auto"/>
              <w:left w:val="single" w:sz="4" w:space="0" w:color="auto"/>
              <w:bottom w:val="single" w:sz="4" w:space="0" w:color="auto"/>
              <w:right w:val="single" w:sz="4" w:space="0" w:color="auto"/>
            </w:tcBorders>
            <w:hideMark/>
          </w:tcPr>
          <w:p w14:paraId="5DA1A418" w14:textId="77777777" w:rsidR="00BD070A" w:rsidRPr="00BD070A" w:rsidRDefault="00BD070A" w:rsidP="00BD070A">
            <w:pPr>
              <w:jc w:val="center"/>
              <w:rPr>
                <w:rFonts w:ascii="Times New Roman" w:hAnsi="Times New Roman" w:cs="Times New Roman"/>
                <w:b/>
                <w:bCs/>
                <w:color w:val="000000"/>
                <w:sz w:val="24"/>
                <w:szCs w:val="24"/>
                <w:lang w:val="ru-RU" w:eastAsia="ru-RU"/>
              </w:rPr>
            </w:pPr>
            <w:r w:rsidRPr="00BD070A">
              <w:rPr>
                <w:rFonts w:ascii="Times New Roman" w:hAnsi="Times New Roman" w:cs="Times New Roman"/>
                <w:sz w:val="24"/>
                <w:szCs w:val="24"/>
              </w:rPr>
              <w:t>Дизельне паливо в талонах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2127AE" w14:textId="77777777" w:rsidR="00BD070A" w:rsidRPr="00BD070A" w:rsidRDefault="00BD070A" w:rsidP="00BD070A">
            <w:pPr>
              <w:pStyle w:val="a6"/>
              <w:jc w:val="center"/>
              <w:rPr>
                <w:b/>
                <w:bCs/>
                <w:lang w:val="ru-RU"/>
              </w:rPr>
            </w:pPr>
            <w:r w:rsidRPr="00BD070A">
              <w:rPr>
                <w:b/>
                <w:bCs/>
                <w:lang w:val="ru-RU"/>
              </w:rPr>
              <w:t>1500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FBF476" w14:textId="77777777" w:rsidR="00BD070A" w:rsidRPr="00BD070A" w:rsidRDefault="00BD070A" w:rsidP="00BD070A">
            <w:pPr>
              <w:pStyle w:val="a6"/>
              <w:rPr>
                <w:lang w:val="ru-RU"/>
              </w:rPr>
            </w:pPr>
            <w:r w:rsidRPr="00BD070A">
              <w:rPr>
                <w:lang w:val="ru-RU"/>
              </w:rPr>
              <w:t>л</w:t>
            </w:r>
          </w:p>
        </w:tc>
      </w:tr>
    </w:tbl>
    <w:p w14:paraId="02918E05" w14:textId="77777777" w:rsidR="00BD070A" w:rsidRPr="00BD070A" w:rsidRDefault="00BD070A" w:rsidP="00BD070A">
      <w:pPr>
        <w:pStyle w:val="a6"/>
        <w:spacing w:after="0" w:line="240" w:lineRule="auto"/>
        <w:jc w:val="both"/>
        <w:rPr>
          <w:rFonts w:eastAsia="Times New Roman"/>
          <w:b/>
          <w:bCs/>
          <w:i/>
          <w:iCs/>
          <w:lang w:eastAsia="ru-RU"/>
        </w:rPr>
      </w:pPr>
    </w:p>
    <w:p w14:paraId="25020B8B" w14:textId="77777777" w:rsidR="00BD070A" w:rsidRPr="00BD070A" w:rsidRDefault="00BD070A" w:rsidP="00BD070A">
      <w:pPr>
        <w:pStyle w:val="a6"/>
        <w:spacing w:after="0" w:line="240" w:lineRule="auto"/>
        <w:jc w:val="both"/>
        <w:rPr>
          <w:b/>
          <w:bCs/>
          <w:i/>
          <w:iCs/>
          <w:lang w:eastAsia="uk-UA"/>
        </w:rPr>
      </w:pPr>
      <w:r w:rsidRPr="00BD070A">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BD070A">
        <w:rPr>
          <w:b/>
          <w:bCs/>
          <w:i/>
          <w:iCs/>
        </w:rPr>
        <w:t>.</w:t>
      </w:r>
    </w:p>
    <w:p w14:paraId="377FB77C" w14:textId="77777777" w:rsidR="00BD070A" w:rsidRPr="00BD070A" w:rsidRDefault="00BD070A" w:rsidP="00BD070A">
      <w:pPr>
        <w:spacing w:line="240" w:lineRule="auto"/>
        <w:jc w:val="center"/>
        <w:rPr>
          <w:rFonts w:ascii="Times New Roman" w:hAnsi="Times New Roman" w:cs="Times New Roman"/>
          <w:b/>
          <w:sz w:val="24"/>
          <w:szCs w:val="24"/>
          <w:lang w:eastAsia="ru-RU"/>
        </w:rPr>
      </w:pPr>
    </w:p>
    <w:p w14:paraId="39AEE072" w14:textId="77777777" w:rsidR="00BD070A" w:rsidRPr="00BD070A" w:rsidRDefault="00BD070A" w:rsidP="00BD070A">
      <w:pPr>
        <w:spacing w:line="240" w:lineRule="auto"/>
        <w:jc w:val="center"/>
        <w:rPr>
          <w:rFonts w:ascii="Times New Roman" w:hAnsi="Times New Roman" w:cs="Times New Roman"/>
          <w:b/>
          <w:sz w:val="24"/>
          <w:szCs w:val="24"/>
        </w:rPr>
      </w:pPr>
      <w:r w:rsidRPr="00BD070A">
        <w:rPr>
          <w:rFonts w:ascii="Times New Roman" w:hAnsi="Times New Roman" w:cs="Times New Roman"/>
          <w:b/>
          <w:sz w:val="24"/>
          <w:szCs w:val="24"/>
        </w:rPr>
        <w:t>ТЕХНІЧНІ ВИМОГИ</w:t>
      </w:r>
    </w:p>
    <w:p w14:paraId="6B8BA8E1" w14:textId="77777777" w:rsidR="00BD070A" w:rsidRPr="00BD070A" w:rsidRDefault="00BD070A" w:rsidP="00BD070A">
      <w:pPr>
        <w:spacing w:line="240" w:lineRule="auto"/>
        <w:jc w:val="center"/>
        <w:rPr>
          <w:rFonts w:ascii="Times New Roman" w:hAnsi="Times New Roman" w:cs="Times New Roman"/>
          <w:color w:val="000000"/>
          <w:sz w:val="24"/>
          <w:szCs w:val="24"/>
        </w:rPr>
      </w:pPr>
    </w:p>
    <w:tbl>
      <w:tblPr>
        <w:tblW w:w="96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412"/>
        <w:gridCol w:w="1135"/>
        <w:gridCol w:w="1418"/>
        <w:gridCol w:w="4397"/>
      </w:tblGrid>
      <w:tr w:rsidR="00BD070A" w:rsidRPr="00BD070A" w14:paraId="26D6F866" w14:textId="77777777" w:rsidTr="00BD070A">
        <w:trPr>
          <w:trHeight w:val="716"/>
        </w:trPr>
        <w:tc>
          <w:tcPr>
            <w:tcW w:w="313" w:type="dxa"/>
            <w:tcBorders>
              <w:top w:val="single" w:sz="4" w:space="0" w:color="auto"/>
              <w:left w:val="single" w:sz="4" w:space="0" w:color="auto"/>
              <w:bottom w:val="single" w:sz="4" w:space="0" w:color="auto"/>
              <w:right w:val="single" w:sz="4" w:space="0" w:color="auto"/>
            </w:tcBorders>
            <w:noWrap/>
            <w:vAlign w:val="center"/>
            <w:hideMark/>
          </w:tcPr>
          <w:p w14:paraId="67DAAB7C" w14:textId="77777777" w:rsidR="00BD070A" w:rsidRPr="00BD070A" w:rsidRDefault="00BD070A" w:rsidP="00BD070A">
            <w:pPr>
              <w:spacing w:line="240" w:lineRule="auto"/>
              <w:jc w:val="center"/>
              <w:rPr>
                <w:rFonts w:ascii="Times New Roman" w:hAnsi="Times New Roman" w:cs="Times New Roman"/>
                <w:b/>
                <w:bCs/>
                <w:sz w:val="24"/>
                <w:szCs w:val="24"/>
              </w:rPr>
            </w:pPr>
            <w:r w:rsidRPr="00BD070A">
              <w:rPr>
                <w:rFonts w:ascii="Times New Roman" w:hAnsi="Times New Roman" w:cs="Times New Roman"/>
                <w:b/>
                <w:bCs/>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F195AE" w14:textId="77777777" w:rsidR="00BD070A" w:rsidRPr="00BD070A" w:rsidRDefault="00BD070A" w:rsidP="00BD070A">
            <w:pPr>
              <w:spacing w:line="240" w:lineRule="auto"/>
              <w:jc w:val="center"/>
              <w:rPr>
                <w:rFonts w:ascii="Times New Roman" w:hAnsi="Times New Roman" w:cs="Times New Roman"/>
                <w:b/>
                <w:bCs/>
                <w:sz w:val="24"/>
                <w:szCs w:val="24"/>
              </w:rPr>
            </w:pPr>
            <w:r w:rsidRPr="00BD070A">
              <w:rPr>
                <w:rFonts w:ascii="Times New Roman" w:hAnsi="Times New Roman" w:cs="Times New Roman"/>
                <w:b/>
                <w:bCs/>
                <w:sz w:val="24"/>
                <w:szCs w:val="24"/>
              </w:rPr>
              <w:t>Найменування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0801B0" w14:textId="77777777" w:rsidR="00BD070A" w:rsidRPr="00BD070A" w:rsidRDefault="00BD070A" w:rsidP="00BD070A">
            <w:pPr>
              <w:spacing w:line="240" w:lineRule="auto"/>
              <w:jc w:val="center"/>
              <w:rPr>
                <w:rFonts w:ascii="Times New Roman" w:hAnsi="Times New Roman" w:cs="Times New Roman"/>
                <w:b/>
                <w:bCs/>
                <w:sz w:val="24"/>
                <w:szCs w:val="24"/>
              </w:rPr>
            </w:pPr>
            <w:r w:rsidRPr="00BD070A">
              <w:rPr>
                <w:rFonts w:ascii="Times New Roman" w:hAnsi="Times New Roman" w:cs="Times New Roman"/>
                <w:b/>
                <w:bCs/>
                <w:sz w:val="24"/>
                <w:szCs w:val="24"/>
              </w:rPr>
              <w:t>Одиниця виміру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58FBC" w14:textId="77777777" w:rsidR="00BD070A" w:rsidRPr="00BD070A" w:rsidRDefault="00BD070A" w:rsidP="00BD070A">
            <w:pPr>
              <w:spacing w:line="240" w:lineRule="auto"/>
              <w:jc w:val="center"/>
              <w:rPr>
                <w:rFonts w:ascii="Times New Roman" w:hAnsi="Times New Roman" w:cs="Times New Roman"/>
                <w:b/>
                <w:bCs/>
                <w:sz w:val="24"/>
                <w:szCs w:val="24"/>
              </w:rPr>
            </w:pPr>
            <w:r w:rsidRPr="00BD070A">
              <w:rPr>
                <w:rFonts w:ascii="Times New Roman" w:hAnsi="Times New Roman" w:cs="Times New Roman"/>
                <w:b/>
                <w:bCs/>
                <w:sz w:val="24"/>
                <w:szCs w:val="24"/>
              </w:rPr>
              <w:t>Кількість</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0D7EE1E" w14:textId="77777777" w:rsidR="00BD070A" w:rsidRPr="00BD070A" w:rsidRDefault="00BD070A" w:rsidP="00BD070A">
            <w:pPr>
              <w:spacing w:line="240" w:lineRule="auto"/>
              <w:jc w:val="center"/>
              <w:rPr>
                <w:rFonts w:ascii="Times New Roman" w:hAnsi="Times New Roman" w:cs="Times New Roman"/>
                <w:b/>
                <w:bCs/>
                <w:sz w:val="24"/>
                <w:szCs w:val="24"/>
              </w:rPr>
            </w:pPr>
            <w:r w:rsidRPr="00BD070A">
              <w:rPr>
                <w:rFonts w:ascii="Times New Roman" w:hAnsi="Times New Roman" w:cs="Times New Roman"/>
                <w:b/>
                <w:bCs/>
                <w:sz w:val="24"/>
                <w:szCs w:val="24"/>
              </w:rPr>
              <w:t>Відповідність ДСТУ</w:t>
            </w:r>
          </w:p>
        </w:tc>
      </w:tr>
      <w:tr w:rsidR="00BD070A" w:rsidRPr="00BD070A" w14:paraId="1C6F617D" w14:textId="77777777" w:rsidTr="00BD070A">
        <w:trPr>
          <w:trHeight w:val="480"/>
        </w:trPr>
        <w:tc>
          <w:tcPr>
            <w:tcW w:w="313" w:type="dxa"/>
            <w:tcBorders>
              <w:top w:val="single" w:sz="4" w:space="0" w:color="auto"/>
              <w:left w:val="single" w:sz="4" w:space="0" w:color="auto"/>
              <w:bottom w:val="single" w:sz="4" w:space="0" w:color="auto"/>
              <w:right w:val="single" w:sz="4" w:space="0" w:color="auto"/>
            </w:tcBorders>
            <w:noWrap/>
            <w:vAlign w:val="center"/>
            <w:hideMark/>
          </w:tcPr>
          <w:p w14:paraId="20043281" w14:textId="77777777" w:rsidR="00BD070A" w:rsidRPr="00BD070A" w:rsidRDefault="00BD070A" w:rsidP="00BD070A">
            <w:pPr>
              <w:spacing w:line="240" w:lineRule="auto"/>
              <w:jc w:val="center"/>
              <w:rPr>
                <w:rFonts w:ascii="Times New Roman" w:hAnsi="Times New Roman" w:cs="Times New Roman"/>
                <w:b/>
                <w:bCs/>
                <w:sz w:val="24"/>
                <w:szCs w:val="24"/>
              </w:rPr>
            </w:pPr>
            <w:r w:rsidRPr="00BD070A">
              <w:rPr>
                <w:rFonts w:ascii="Times New Roman" w:hAnsi="Times New Roman" w:cs="Times New Roman"/>
                <w:b/>
                <w:bCs/>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124359" w14:textId="77777777" w:rsidR="00BD070A" w:rsidRPr="00BD070A" w:rsidRDefault="00BD070A" w:rsidP="00BD070A">
            <w:pPr>
              <w:spacing w:line="240" w:lineRule="auto"/>
              <w:jc w:val="center"/>
              <w:outlineLvl w:val="1"/>
              <w:rPr>
                <w:rFonts w:ascii="Times New Roman" w:hAnsi="Times New Roman" w:cs="Times New Roman"/>
                <w:b/>
                <w:sz w:val="24"/>
                <w:szCs w:val="24"/>
              </w:rPr>
            </w:pPr>
            <w:r w:rsidRPr="00BD070A">
              <w:rPr>
                <w:rFonts w:ascii="Times New Roman" w:hAnsi="Times New Roman" w:cs="Times New Roman"/>
                <w:b/>
                <w:sz w:val="24"/>
                <w:szCs w:val="24"/>
              </w:rPr>
              <w:t>Дизельне паливо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AE87EC" w14:textId="77777777" w:rsidR="00BD070A" w:rsidRPr="00BD070A" w:rsidRDefault="00BD070A" w:rsidP="00BD070A">
            <w:pPr>
              <w:spacing w:line="240" w:lineRule="auto"/>
              <w:jc w:val="center"/>
              <w:rPr>
                <w:rFonts w:ascii="Times New Roman" w:hAnsi="Times New Roman" w:cs="Times New Roman"/>
                <w:b/>
                <w:sz w:val="24"/>
                <w:szCs w:val="24"/>
              </w:rPr>
            </w:pPr>
            <w:r w:rsidRPr="00BD070A">
              <w:rPr>
                <w:rFonts w:ascii="Times New Roman" w:hAnsi="Times New Roman" w:cs="Times New Roman"/>
                <w:b/>
                <w:sz w:val="24"/>
                <w:szCs w:val="24"/>
              </w:rPr>
              <w:t>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A1335E" w14:textId="77777777" w:rsidR="00BD070A" w:rsidRPr="00BD070A" w:rsidRDefault="00BD070A" w:rsidP="00BD070A">
            <w:pPr>
              <w:spacing w:line="240" w:lineRule="auto"/>
              <w:jc w:val="center"/>
              <w:rPr>
                <w:rFonts w:ascii="Times New Roman" w:hAnsi="Times New Roman" w:cs="Times New Roman"/>
                <w:b/>
                <w:sz w:val="24"/>
                <w:szCs w:val="24"/>
              </w:rPr>
            </w:pPr>
            <w:r w:rsidRPr="00BD070A">
              <w:rPr>
                <w:rFonts w:ascii="Times New Roman" w:hAnsi="Times New Roman" w:cs="Times New Roman"/>
                <w:b/>
                <w:sz w:val="24"/>
                <w:szCs w:val="24"/>
              </w:rPr>
              <w:t>1500</w:t>
            </w:r>
          </w:p>
        </w:tc>
        <w:tc>
          <w:tcPr>
            <w:tcW w:w="4394" w:type="dxa"/>
            <w:tcBorders>
              <w:top w:val="single" w:sz="4" w:space="0" w:color="auto"/>
              <w:left w:val="single" w:sz="4" w:space="0" w:color="auto"/>
              <w:bottom w:val="single" w:sz="4" w:space="0" w:color="auto"/>
              <w:right w:val="single" w:sz="4" w:space="0" w:color="auto"/>
            </w:tcBorders>
            <w:hideMark/>
          </w:tcPr>
          <w:p w14:paraId="583C4D54" w14:textId="77777777" w:rsidR="00BD070A" w:rsidRPr="00BD070A" w:rsidRDefault="00BD070A" w:rsidP="00BD070A">
            <w:pPr>
              <w:spacing w:line="240" w:lineRule="auto"/>
              <w:jc w:val="center"/>
              <w:rPr>
                <w:rFonts w:ascii="Times New Roman" w:hAnsi="Times New Roman" w:cs="Times New Roman"/>
                <w:sz w:val="24"/>
                <w:szCs w:val="24"/>
              </w:rPr>
            </w:pPr>
            <w:r w:rsidRPr="00BD070A">
              <w:rPr>
                <w:rFonts w:ascii="Times New Roman" w:hAnsi="Times New Roman" w:cs="Times New Roman"/>
                <w:sz w:val="24"/>
                <w:szCs w:val="24"/>
              </w:rPr>
              <w:t>ДСТУ 3868-99 та/або ДСТУ 4840:2007 та/або ДСТУ 7688:2015</w:t>
            </w:r>
          </w:p>
        </w:tc>
      </w:tr>
      <w:tr w:rsidR="00BD070A" w:rsidRPr="00BD070A" w14:paraId="111A05CE" w14:textId="77777777" w:rsidTr="00BD070A">
        <w:trPr>
          <w:trHeight w:val="102"/>
        </w:trPr>
        <w:tc>
          <w:tcPr>
            <w:tcW w:w="9668" w:type="dxa"/>
            <w:gridSpan w:val="5"/>
            <w:tcBorders>
              <w:top w:val="single" w:sz="4" w:space="0" w:color="auto"/>
              <w:left w:val="single" w:sz="4" w:space="0" w:color="auto"/>
              <w:bottom w:val="single" w:sz="4" w:space="0" w:color="auto"/>
              <w:right w:val="single" w:sz="4" w:space="0" w:color="auto"/>
            </w:tcBorders>
            <w:noWrap/>
            <w:vAlign w:val="center"/>
            <w:hideMark/>
          </w:tcPr>
          <w:p w14:paraId="77FBC74E" w14:textId="77777777" w:rsidR="00BD070A" w:rsidRPr="00BD070A" w:rsidRDefault="00BD070A" w:rsidP="00BD070A">
            <w:pPr>
              <w:spacing w:line="240" w:lineRule="auto"/>
              <w:rPr>
                <w:rFonts w:ascii="Times New Roman" w:hAnsi="Times New Roman" w:cs="Times New Roman"/>
                <w:sz w:val="24"/>
                <w:szCs w:val="24"/>
              </w:rPr>
            </w:pPr>
            <w:r w:rsidRPr="00BD070A">
              <w:rPr>
                <w:rFonts w:ascii="Times New Roman" w:hAnsi="Times New Roman" w:cs="Times New Roman"/>
                <w:sz w:val="24"/>
                <w:szCs w:val="24"/>
              </w:rPr>
              <w:lastRenderedPageBreak/>
              <w:t>Талони номіналом 10</w:t>
            </w:r>
            <w:r w:rsidRPr="00BD070A">
              <w:rPr>
                <w:rFonts w:ascii="Times New Roman" w:hAnsi="Times New Roman" w:cs="Times New Roman"/>
                <w:sz w:val="24"/>
                <w:szCs w:val="24"/>
                <w:lang w:val="en-US"/>
              </w:rPr>
              <w:t xml:space="preserve"> </w:t>
            </w:r>
            <w:r w:rsidRPr="00BD070A">
              <w:rPr>
                <w:rFonts w:ascii="Times New Roman" w:hAnsi="Times New Roman" w:cs="Times New Roman"/>
                <w:sz w:val="24"/>
                <w:szCs w:val="24"/>
              </w:rPr>
              <w:t>л.</w:t>
            </w:r>
          </w:p>
        </w:tc>
      </w:tr>
    </w:tbl>
    <w:p w14:paraId="2E5D7D17" w14:textId="77777777" w:rsidR="00BD070A" w:rsidRPr="00BD070A" w:rsidRDefault="00BD070A" w:rsidP="00BD070A">
      <w:pPr>
        <w:spacing w:line="240" w:lineRule="auto"/>
        <w:jc w:val="center"/>
        <w:rPr>
          <w:rFonts w:ascii="Times New Roman" w:eastAsia="Times New Roman" w:hAnsi="Times New Roman" w:cs="Times New Roman"/>
          <w:b/>
          <w:i/>
          <w:sz w:val="24"/>
          <w:szCs w:val="24"/>
          <w:lang w:val="ru-RU" w:eastAsia="ru-RU"/>
        </w:rPr>
      </w:pPr>
    </w:p>
    <w:p w14:paraId="5394993F" w14:textId="77777777" w:rsidR="00BD070A" w:rsidRPr="00BD070A" w:rsidRDefault="00BD070A" w:rsidP="00BD070A">
      <w:pPr>
        <w:spacing w:line="240" w:lineRule="auto"/>
        <w:jc w:val="both"/>
        <w:rPr>
          <w:rFonts w:ascii="Times New Roman" w:hAnsi="Times New Roman" w:cs="Times New Roman"/>
          <w:bCs/>
          <w:i/>
          <w:sz w:val="24"/>
          <w:szCs w:val="24"/>
        </w:rPr>
      </w:pPr>
      <w:r w:rsidRPr="00BD070A">
        <w:rPr>
          <w:rFonts w:ascii="Times New Roman" w:hAnsi="Times New Roman" w:cs="Times New Roman"/>
          <w:bCs/>
          <w:i/>
          <w:sz w:val="24"/>
          <w:szCs w:val="24"/>
        </w:rPr>
        <w:t>Технічні та якісні характеристики товару повинні відповідати вимогам діючого законодавства України, у тому числі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14:paraId="06C7E114" w14:textId="77777777" w:rsidR="00BD070A" w:rsidRPr="00BD070A" w:rsidRDefault="00BD070A" w:rsidP="00BD070A">
      <w:pPr>
        <w:spacing w:line="240" w:lineRule="auto"/>
        <w:jc w:val="center"/>
        <w:rPr>
          <w:rFonts w:ascii="Times New Roman" w:hAnsi="Times New Roman" w:cs="Times New Roman"/>
          <w:b/>
          <w:i/>
          <w:sz w:val="24"/>
          <w:szCs w:val="24"/>
        </w:rPr>
      </w:pPr>
    </w:p>
    <w:p w14:paraId="3D1271EA"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Технічні та якісні вимоги до Товару повинні відповідати Технічному регламенту щодо вимог до автомобільних бензинів, суднових та котельних палив, затвердженого ПКМУ від 01.08.2013 року № 927.</w:t>
      </w:r>
    </w:p>
    <w:p w14:paraId="07A8F9F3"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 xml:space="preserve">Дизельне паливо повинно відповідати температурному режиму експлуатації транспортних засобів в регіонах України. В зимовий період дизельне паливо повинне відповідати температурному режиму і бути не менше -35°C.  </w:t>
      </w:r>
    </w:p>
    <w:p w14:paraId="78898DE1"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Відпуск Товару Замовнику здійснюється цілодобово по довірчим документам (талонам/паливним карткам) на АЗС Постачальника в м. Києві, Київській області та в кожній області України за виключенням окупованих територій.</w:t>
      </w:r>
    </w:p>
    <w:p w14:paraId="5014F031"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Талони/паливні картки - повинні бути універсальні пластикові або картонні (паперові) картки з вбудованим в неї мікрочіпом або системою цифрового захисту, що дозволяє здійснити ідентифікацію Покупця та провести заправку транспортного засобу нафтопродуктами певного виду палива.</w:t>
      </w:r>
    </w:p>
    <w:p w14:paraId="4E4F6097"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Учасник повинен надати:</w:t>
      </w:r>
    </w:p>
    <w:p w14:paraId="5639640F"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 xml:space="preserve">1. Гарантійний лист щодо надання копій сертифікату (паспорту) якості, копія декларації про відповідність або інший документ, який підтверджує якість Товару, що буде поставлятись Учасником. </w:t>
      </w:r>
    </w:p>
    <w:p w14:paraId="72C0802B"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2. Довідку (в довільній формі) про дійсність довірчих документів (талонів/паливних карток) на території м. Києві, Київській області та обов’язкова наявність АЗС в кожній області України за виключенням окупованих територій.</w:t>
      </w:r>
    </w:p>
    <w:p w14:paraId="5E01E0F7"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3. У разі наявності партнерських АЗС, Учасник процедури закупівлі повинен надати в складі пропозиції документальне підтвердження права користування автозаправними станціями інших власників:</w:t>
      </w:r>
    </w:p>
    <w:p w14:paraId="09203A93"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p>
    <w:p w14:paraId="3473E0E3"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p>
    <w:p w14:paraId="5C8722E1"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p>
    <w:p w14:paraId="4751F757" w14:textId="77777777" w:rsidR="00BD070A" w:rsidRPr="00BD070A" w:rsidRDefault="00BD070A" w:rsidP="00BD070A">
      <w:pPr>
        <w:pStyle w:val="11"/>
        <w:spacing w:line="240" w:lineRule="auto"/>
        <w:jc w:val="both"/>
        <w:rPr>
          <w:rFonts w:ascii="Times New Roman" w:hAnsi="Times New Roman" w:cs="Times New Roman"/>
          <w:color w:val="auto"/>
          <w:sz w:val="24"/>
          <w:szCs w:val="24"/>
          <w:lang w:val="uk-UA" w:eastAsia="uk-UA"/>
        </w:rPr>
      </w:pPr>
    </w:p>
    <w:p w14:paraId="2E8AAA22"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 xml:space="preserve"> - копії Договорів з операторами (ліцензіатами)  партнерських АЗС, орендованих АЗС, які повинні бути чинними впродовж строку поставки предмета закупівлі, та/або копія документу, який підтверджує діяльність операторів АЗС  відповідно до чинного законодавства. </w:t>
      </w:r>
    </w:p>
    <w:p w14:paraId="18ADB8EA"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 xml:space="preserve"> - гарантійний лист від власника/орендаря/оператора(ліцензіата) партнерських АЗС, орендованих АЗС, адресований Учаснику, про гарантування заправок автотранспорту за довірчими документами (талонами/паливними картками) встановленого зразка на АЗС.</w:t>
      </w:r>
    </w:p>
    <w:p w14:paraId="5B9BA553"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 xml:space="preserve">4. Лист - підтвердження (в довільній формі) від Учасника щодо знаходження не менше однієї власної або партнерської АЗС від місця розташування Замовника від вул. Молодогвардійська 28  на відстані не більше 3 км з обов’язковим зазначенням адреси розташування перелічених АЗС. </w:t>
      </w:r>
    </w:p>
    <w:p w14:paraId="7D224374"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5.  Довідку (у довільній формі), якою 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w:t>
      </w:r>
    </w:p>
    <w:p w14:paraId="2682C555" w14:textId="77777777" w:rsidR="00BD070A" w:rsidRPr="00BD070A" w:rsidRDefault="00BD070A" w:rsidP="00BD070A">
      <w:pPr>
        <w:pStyle w:val="11"/>
        <w:spacing w:line="240" w:lineRule="auto"/>
        <w:ind w:firstLine="709"/>
        <w:jc w:val="both"/>
        <w:rPr>
          <w:rFonts w:ascii="Times New Roman" w:hAnsi="Times New Roman" w:cs="Times New Roman"/>
          <w:color w:val="auto"/>
          <w:sz w:val="24"/>
          <w:szCs w:val="24"/>
          <w:lang w:val="uk-UA" w:eastAsia="uk-UA"/>
        </w:rPr>
      </w:pPr>
      <w:r w:rsidRPr="00BD070A">
        <w:rPr>
          <w:rFonts w:ascii="Times New Roman" w:hAnsi="Times New Roman" w:cs="Times New Roman"/>
          <w:color w:val="auto"/>
          <w:sz w:val="24"/>
          <w:szCs w:val="24"/>
          <w:lang w:val="uk-UA" w:eastAsia="uk-UA"/>
        </w:rPr>
        <w:t xml:space="preserve">6. Чинний дозвіл або ліцензія на провадження відповідної господарської діяльності, або довідку в довільній формі із підтвердженням наявності в учасника відповідної ліцензії з посиланням на відкритий реєстр який містить таку інформацію, якщо отримання такого </w:t>
      </w:r>
      <w:r w:rsidRPr="00BD070A">
        <w:rPr>
          <w:rFonts w:ascii="Times New Roman" w:hAnsi="Times New Roman" w:cs="Times New Roman"/>
          <w:color w:val="auto"/>
          <w:sz w:val="24"/>
          <w:szCs w:val="24"/>
          <w:lang w:val="uk-UA" w:eastAsia="uk-UA"/>
        </w:rPr>
        <w:lastRenderedPageBreak/>
        <w:t>дозволу або ліцензії на провадження такого виду діяльності передбачено законодавством. Якщо не передбачено, надати довідку про це в довільній формі.</w:t>
      </w:r>
    </w:p>
    <w:p w14:paraId="590B9B8E" w14:textId="49B90107" w:rsidR="007005BD" w:rsidRPr="00BD070A" w:rsidRDefault="00BD070A" w:rsidP="00BD070A">
      <w:pPr>
        <w:shd w:val="clear" w:color="auto" w:fill="FFFFFF"/>
        <w:suppressAutoHyphens/>
        <w:spacing w:line="240" w:lineRule="auto"/>
        <w:contextualSpacing/>
        <w:jc w:val="both"/>
        <w:rPr>
          <w:rFonts w:ascii="Times New Roman" w:hAnsi="Times New Roman" w:cs="Times New Roman"/>
          <w:sz w:val="24"/>
          <w:szCs w:val="24"/>
          <w:lang w:eastAsia="uk-UA"/>
        </w:rPr>
      </w:pPr>
      <w:r w:rsidRPr="00BD070A">
        <w:rPr>
          <w:rFonts w:ascii="Times New Roman" w:hAnsi="Times New Roman" w:cs="Times New Roman"/>
          <w:sz w:val="24"/>
          <w:szCs w:val="24"/>
          <w:lang w:eastAsia="uk-UA"/>
        </w:rPr>
        <w:t>7. У складі пропозиції надає копію оригіналу документу (сертифікат тощо), який підтверджує впровадження системи управління якістю в Учасника, як суб’єкта господарювання – юридичної особи стосовно торгівлі (оптової чи роздрібної) пальним (паливом), виданий акредитованим уповноваженим органом у сфері сертифікації.</w:t>
      </w:r>
    </w:p>
    <w:p w14:paraId="596940E8" w14:textId="77777777" w:rsidR="00BD070A" w:rsidRDefault="00BD070A" w:rsidP="00BD070A">
      <w:pPr>
        <w:shd w:val="clear" w:color="auto" w:fill="FFFFFF"/>
        <w:suppressAutoHyphens/>
        <w:contextualSpacing/>
        <w:jc w:val="both"/>
        <w:rPr>
          <w:sz w:val="24"/>
          <w:szCs w:val="24"/>
        </w:rPr>
      </w:pPr>
    </w:p>
    <w:p w14:paraId="28B83EFB"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розмір бюджетного призначення визначено Законом України «Про Державний 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0318950"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D070A">
        <w:rPr>
          <w:rFonts w:ascii="Times New Roman" w:eastAsia="Times New Roman" w:hAnsi="Times New Roman" w:cs="Times New Roman"/>
          <w:sz w:val="24"/>
          <w:szCs w:val="24"/>
          <w:lang w:eastAsia="ru-RU"/>
        </w:rPr>
        <w:t>67 390,00</w:t>
      </w:r>
      <w:r w:rsidRPr="00F90C90">
        <w:rPr>
          <w:rFonts w:ascii="Times New Roman" w:eastAsia="Times New Roman" w:hAnsi="Times New Roman" w:cs="Times New Roman"/>
          <w:sz w:val="24"/>
          <w:szCs w:val="24"/>
          <w:lang w:eastAsia="ru-RU"/>
        </w:rPr>
        <w:t xml:space="preserve"> грн. (</w:t>
      </w:r>
      <w:r w:rsidR="00BD070A">
        <w:rPr>
          <w:rFonts w:ascii="Times New Roman" w:eastAsia="Times New Roman" w:hAnsi="Times New Roman" w:cs="Times New Roman"/>
          <w:sz w:val="24"/>
          <w:szCs w:val="24"/>
          <w:lang w:eastAsia="ru-RU"/>
        </w:rPr>
        <w:t xml:space="preserve">шістдесят сім тисяч триста дев’яносто </w:t>
      </w:r>
      <w:r w:rsidR="004037B3">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BD070A">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1"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2"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0"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13"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15"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7"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5"/>
  </w:num>
  <w:num w:numId="4">
    <w:abstractNumId w:val="11"/>
  </w:num>
  <w:num w:numId="5">
    <w:abstractNumId w:val="4"/>
  </w:num>
  <w:num w:numId="6">
    <w:abstractNumId w:val="14"/>
  </w:num>
  <w:num w:numId="7">
    <w:abstractNumId w:val="7"/>
  </w:num>
  <w:num w:numId="8">
    <w:abstractNumId w:val="16"/>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0"/>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24D6E"/>
    <w:rsid w:val="001818CA"/>
    <w:rsid w:val="001A48BE"/>
    <w:rsid w:val="001B3B40"/>
    <w:rsid w:val="00245020"/>
    <w:rsid w:val="002D01D5"/>
    <w:rsid w:val="002D4BAA"/>
    <w:rsid w:val="00317AB4"/>
    <w:rsid w:val="00372714"/>
    <w:rsid w:val="00381FCE"/>
    <w:rsid w:val="004037B3"/>
    <w:rsid w:val="00407472"/>
    <w:rsid w:val="00431467"/>
    <w:rsid w:val="004A340F"/>
    <w:rsid w:val="004E72F1"/>
    <w:rsid w:val="005161ED"/>
    <w:rsid w:val="00526303"/>
    <w:rsid w:val="00551800"/>
    <w:rsid w:val="005B1EF5"/>
    <w:rsid w:val="005D1561"/>
    <w:rsid w:val="005D42D1"/>
    <w:rsid w:val="00602754"/>
    <w:rsid w:val="0061451B"/>
    <w:rsid w:val="0064697A"/>
    <w:rsid w:val="006A1D09"/>
    <w:rsid w:val="006A294A"/>
    <w:rsid w:val="006A43A6"/>
    <w:rsid w:val="006A59A3"/>
    <w:rsid w:val="007005BD"/>
    <w:rsid w:val="007136CE"/>
    <w:rsid w:val="00733EFC"/>
    <w:rsid w:val="00752081"/>
    <w:rsid w:val="00766AB0"/>
    <w:rsid w:val="007B112D"/>
    <w:rsid w:val="007C71D4"/>
    <w:rsid w:val="007E7B59"/>
    <w:rsid w:val="008471EC"/>
    <w:rsid w:val="008F6ABC"/>
    <w:rsid w:val="00920A2E"/>
    <w:rsid w:val="009D1AE9"/>
    <w:rsid w:val="009D2593"/>
    <w:rsid w:val="00A52138"/>
    <w:rsid w:val="00AC0933"/>
    <w:rsid w:val="00AF3F5D"/>
    <w:rsid w:val="00B2511F"/>
    <w:rsid w:val="00B56048"/>
    <w:rsid w:val="00BA2C84"/>
    <w:rsid w:val="00BA612B"/>
    <w:rsid w:val="00BD070A"/>
    <w:rsid w:val="00BE5D0B"/>
    <w:rsid w:val="00C66F3C"/>
    <w:rsid w:val="00CC015E"/>
    <w:rsid w:val="00CF3B29"/>
    <w:rsid w:val="00D66E58"/>
    <w:rsid w:val="00DB4D77"/>
    <w:rsid w:val="00DD01DD"/>
    <w:rsid w:val="00DD0F05"/>
    <w:rsid w:val="00E17A11"/>
    <w:rsid w:val="00E62993"/>
    <w:rsid w:val="00E80A48"/>
    <w:rsid w:val="00ED61FD"/>
    <w:rsid w:val="00F360BF"/>
    <w:rsid w:val="00F41442"/>
    <w:rsid w:val="00F4253D"/>
    <w:rsid w:val="00F60A0F"/>
    <w:rsid w:val="00F90C90"/>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
    <w:link w:val="a3"/>
    <w:uiPriority w:val="34"/>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uiPriority w:val="99"/>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paragraph" w:customStyle="1" w:styleId="11">
    <w:name w:val="Обычный1"/>
    <w:uiPriority w:val="99"/>
    <w:qFormat/>
    <w:rsid w:val="00BD070A"/>
    <w:pPr>
      <w:spacing w:after="0" w:line="276" w:lineRule="auto"/>
    </w:pPr>
    <w:rPr>
      <w:rFonts w:ascii="Arial" w:eastAsia="Times New Roman"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1754009877">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4466</Words>
  <Characters>2546</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sasha19111990@gmail.com</cp:lastModifiedBy>
  <cp:revision>104</cp:revision>
  <dcterms:created xsi:type="dcterms:W3CDTF">2022-11-01T12:47:00Z</dcterms:created>
  <dcterms:modified xsi:type="dcterms:W3CDTF">2023-06-29T12:45:00Z</dcterms:modified>
</cp:coreProperties>
</file>