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footer1.xml" ContentType="application/vnd.openxmlformats-officedocument.wordprocessingml.footer+xml"/>
  <Override PartName="/word/numbering.xml" ContentType="application/vnd.openxmlformats-officedocument.wordprocessingml.numbering+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Override PartName="/word/styles.xml" ContentType="application/vnd.openxmlformats-officedocument.wordprocessingml.styles+xml"/>
  <Override PartName="/customXml/itemProps1.xml" ContentType="application/vnd.openxmlformats-officedocument.customXmlPropertie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jc w:val="center"/>
        <w:spacing w:after="0" w:line="240" w:lineRule="auto"/>
        <w:widowControl w:val="off"/>
        <w:rPr>
          <w:rFonts w:ascii="Times New Roman" w:hAnsi="Times New Roman" w:cs="Times New Roman"/>
          <w:b/>
          <w:sz w:val="24"/>
          <w:szCs w:val="24"/>
        </w:rPr>
      </w:pPr>
      <w:r>
        <w:rPr>
          <w:rFonts w:ascii="Times New Roman" w:hAnsi="Times New Roman" w:cs="Times New Roman"/>
          <w:b/>
          <w:sz w:val="24"/>
          <w:szCs w:val="24"/>
        </w:rPr>
        <w:t xml:space="preserve">ОБҐРУНТУВАННЯ ТЕХНІЧНИХ ТА ЯКІСНИХ ХАРАКТЕРИСТИК ПРЕДМЕТА ЗАКУПІВЛІ, РОЗМІРУ БЮДЖЕТНОГО ПРИЗНАЧЕННЯ, ОЧІКУВАНОЇ ВАРТОСТІ ПРЕДМЕТА ЗАКУПІВЛІ</w:t>
      </w:r>
      <w:r/>
    </w:p>
    <w:p>
      <w:pPr>
        <w:jc w:val="center"/>
        <w:spacing w:after="0" w:line="240" w:lineRule="auto"/>
        <w:widowControl w:val="off"/>
        <w:rPr>
          <w:rFonts w:ascii="Times New Roman" w:hAnsi="Times New Roman" w:cs="Times New Roman"/>
          <w:b/>
          <w:sz w:val="24"/>
          <w:szCs w:val="24"/>
        </w:rPr>
      </w:pPr>
      <w:r>
        <w:rPr>
          <w:rFonts w:ascii="Times New Roman" w:hAnsi="Times New Roman" w:cs="Times New Roman"/>
          <w:b/>
          <w:sz w:val="24"/>
          <w:szCs w:val="24"/>
        </w:rPr>
      </w:r>
      <w:r/>
    </w:p>
    <w:p>
      <w:pPr>
        <w:jc w:val="center"/>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t xml:space="preserve">(відповідно до пункту 4</w:t>
      </w:r>
      <w:r>
        <w:rPr>
          <w:rFonts w:ascii="Times New Roman" w:hAnsi="Times New Roman" w:cs="Times New Roman"/>
          <w:sz w:val="24"/>
          <w:szCs w:val="24"/>
          <w:vertAlign w:val="superscript"/>
        </w:rPr>
        <w:t xml:space="preserve">1</w:t>
      </w:r>
      <w:r>
        <w:rPr>
          <w:rFonts w:ascii="Times New Roman" w:hAnsi="Times New Roman" w:cs="Times New Roman"/>
          <w:sz w:val="24"/>
          <w:szCs w:val="24"/>
        </w:rPr>
        <w:t xml:space="preserve"> постанови КМУ від 11.10.2016 № 710 «Про ефективне використання державних коштів» (зі змінами))</w:t>
      </w:r>
      <w:r/>
    </w:p>
    <w:p>
      <w:pPr>
        <w:jc w:val="center"/>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r>
      <w:r/>
    </w:p>
    <w:p>
      <w:pPr>
        <w:jc w:val="both"/>
        <w:spacing w:after="0" w:line="240" w:lineRule="auto"/>
        <w:widowControl w:val="off"/>
        <w:rPr>
          <w:rFonts w:ascii="Times New Roman" w:hAnsi="Times New Roman" w:cs="Times New Roman"/>
          <w:sz w:val="24"/>
          <w:szCs w:val="24"/>
        </w:rPr>
      </w:pPr>
      <w:r>
        <w:rPr>
          <w:rFonts w:ascii="Times New Roman" w:hAnsi="Times New Roman" w:cs="Times New Roman"/>
          <w:b/>
          <w:sz w:val="24"/>
          <w:szCs w:val="24"/>
        </w:rPr>
        <w:t xml:space="preserve">1. Найменування, місцезнаходження та ідентифікаційний код замовника в Єдиному державному реєстрі юридичних осіб, фізичних осіб-підприємців та громадських формувань, його категорія: </w:t>
      </w:r>
      <w:r>
        <w:rPr>
          <w:rFonts w:ascii="Times New Roman" w:hAnsi="Times New Roman" w:cs="Times New Roman"/>
          <w:sz w:val="24"/>
          <w:szCs w:val="24"/>
        </w:rPr>
        <w:t xml:space="preserve">ДЕРЖАВНА УСТАНОВА "ЦЕНТР ІНФРАСТРУКТУРИ ТА ТЕХНОЛОГІЙ МІНІСТЕРСТВА ВНУТРІШНІХ СПРАВ УКРАЇНИ"; 03151, Україна, м. Київ, вул. Володимира </w:t>
      </w:r>
      <w:r>
        <w:rPr>
          <w:rFonts w:ascii="Times New Roman" w:hAnsi="Times New Roman" w:cs="Times New Roman"/>
          <w:sz w:val="24"/>
          <w:szCs w:val="24"/>
        </w:rPr>
        <w:t xml:space="preserve">Сікевича</w:t>
      </w:r>
      <w:r>
        <w:rPr>
          <w:rFonts w:ascii="Times New Roman" w:hAnsi="Times New Roman" w:cs="Times New Roman"/>
          <w:sz w:val="24"/>
          <w:szCs w:val="24"/>
        </w:rPr>
        <w:t xml:space="preserve">, 28; категорія замовника – бюджетна неприбуткова установа. </w:t>
      </w:r>
      <w:r/>
    </w:p>
    <w:p>
      <w:pPr>
        <w:jc w:val="both"/>
        <w:spacing w:after="0" w:line="240" w:lineRule="auto"/>
        <w:widowControl w:val="off"/>
        <w:rPr>
          <w:rFonts w:ascii="Times New Roman" w:hAnsi="Times New Roman" w:cs="Times New Roman"/>
          <w:b/>
          <w:sz w:val="24"/>
          <w:szCs w:val="24"/>
        </w:rPr>
      </w:pPr>
      <w:r>
        <w:rPr>
          <w:rFonts w:ascii="Times New Roman" w:hAnsi="Times New Roman" w:cs="Times New Roman"/>
          <w:b/>
          <w:sz w:val="24"/>
          <w:szCs w:val="24"/>
        </w:rPr>
      </w:r>
      <w:r/>
    </w:p>
    <w:p>
      <w:pPr>
        <w:pStyle w:val="725"/>
        <w:jc w:val="both"/>
        <w:spacing w:before="0" w:beforeAutospacing="0" w:after="0" w:afterAutospacing="0"/>
        <w:shd w:val="clear" w:color="auto" w:fill="ffffff" w:themeFill="background1"/>
        <w:rPr>
          <w:color w:val="585858"/>
          <w:sz w:val="28"/>
          <w:szCs w:val="28"/>
        </w:rPr>
      </w:pPr>
      <w:r>
        <w:rPr>
          <w:sz w:val="24"/>
          <w:szCs w:val="24"/>
        </w:rPr>
        <w:t xml:space="preserve">2</w:t>
      </w:r>
      <w:r>
        <w:rPr>
          <w:sz w:val="24"/>
          <w:szCs w:val="24"/>
        </w:rPr>
        <w:t xml:space="preserve">. Назва предм</w:t>
      </w:r>
      <w:r>
        <w:rPr>
          <w:sz w:val="24"/>
          <w:szCs w:val="24"/>
        </w:rPr>
        <w:t xml:space="preserve">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 </w:t>
      </w:r>
      <w:r>
        <w:rPr>
          <w:b w:val="0"/>
          <w:bCs w:val="0"/>
          <w:sz w:val="24"/>
          <w:szCs w:val="24"/>
        </w:rPr>
        <w:t xml:space="preserve"> </w:t>
      </w:r>
      <w:r>
        <w:rPr>
          <w:b w:val="0"/>
          <w:bCs w:val="0"/>
          <w:sz w:val="24"/>
          <w:szCs w:val="24"/>
        </w:rPr>
        <w:t xml:space="preserve">Коригування проектної документації стадія «Робочий проект» по об’єкту: «</w:t>
      </w:r>
      <w:r>
        <w:rPr>
          <w:b w:val="0"/>
          <w:bCs w:val="0"/>
          <w:sz w:val="24"/>
          <w:szCs w:val="24"/>
          <w:lang w:eastAsia="ru-RU"/>
        </w:rPr>
        <w:t xml:space="preserve">Капітальний ремонт будівлі прохідної літ. «З», м. Київ, вул. Волинська, 26</w:t>
      </w:r>
      <w:r>
        <w:rPr>
          <w:b w:val="0"/>
          <w:bCs w:val="0"/>
          <w:sz w:val="24"/>
          <w:szCs w:val="24"/>
        </w:rPr>
        <w:t xml:space="preserve">» </w:t>
      </w:r>
      <w:r>
        <w:rPr>
          <w:b w:val="0"/>
          <w:bCs w:val="0"/>
          <w:color w:val="000000"/>
          <w:sz w:val="24"/>
          <w:szCs w:val="24"/>
        </w:rPr>
        <w:t xml:space="preserve">(в тому числі експертиза кошторисної частини проекту) за кодом CPV за ЄЗС ДК 021:2015:71320000-7 «Послуги з інженерного проектування»</w:t>
      </w:r>
      <w:r>
        <w:rPr>
          <w:b w:val="0"/>
          <w:sz w:val="24"/>
          <w:szCs w:val="24"/>
        </w:rPr>
        <w:t xml:space="preserve">.</w:t>
      </w:r>
      <w:r/>
    </w:p>
    <w:p>
      <w:pPr>
        <w:jc w:val="both"/>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r>
      <w:r/>
    </w:p>
    <w:p>
      <w:pPr>
        <w:jc w:val="both"/>
        <w:spacing w:after="0" w:line="240" w:lineRule="auto"/>
        <w:widowControl w:val="off"/>
        <w:rPr>
          <w:rFonts w:ascii="Times New Roman" w:hAnsi="Times New Roman" w:cs="Times New Roman"/>
          <w:sz w:val="24"/>
          <w:szCs w:val="24"/>
        </w:rPr>
      </w:pPr>
      <w:r>
        <w:rPr>
          <w:rFonts w:ascii="Times New Roman" w:hAnsi="Times New Roman" w:cs="Times New Roman"/>
          <w:b/>
          <w:sz w:val="24"/>
          <w:szCs w:val="24"/>
        </w:rPr>
        <w:t xml:space="preserve">3. Ідентифікатор закупівлі: — </w:t>
      </w:r>
      <w:r>
        <w:rPr>
          <w:rFonts w:ascii="Times New Roman" w:hAnsi="Times New Roman" w:cs="Times New Roman"/>
          <w:sz w:val="24"/>
          <w:szCs w:val="24"/>
        </w:rPr>
        <w:t xml:space="preserve">UA-202</w:t>
      </w:r>
      <w:r>
        <w:rPr>
          <w:rFonts w:ascii="Times New Roman" w:hAnsi="Times New Roman" w:cs="Times New Roman"/>
          <w:sz w:val="24"/>
          <w:szCs w:val="24"/>
        </w:rPr>
        <w:t xml:space="preserve">4</w:t>
      </w:r>
      <w:r>
        <w:rPr>
          <w:rFonts w:ascii="Times New Roman" w:hAnsi="Times New Roman" w:cs="Times New Roman"/>
          <w:sz w:val="24"/>
          <w:szCs w:val="24"/>
        </w:rPr>
        <w:t xml:space="preserve">-</w:t>
      </w:r>
      <w:r>
        <w:rPr>
          <w:rFonts w:ascii="Times New Roman" w:hAnsi="Times New Roman" w:cs="Times New Roman"/>
          <w:sz w:val="24"/>
          <w:szCs w:val="24"/>
        </w:rPr>
        <w:t xml:space="preserve">0</w:t>
      </w:r>
      <w:r>
        <w:rPr>
          <w:rFonts w:ascii="Times New Roman" w:hAnsi="Times New Roman" w:cs="Times New Roman"/>
          <w:sz w:val="24"/>
          <w:szCs w:val="24"/>
        </w:rPr>
        <w:t xml:space="preserve">2</w:t>
      </w:r>
      <w:r>
        <w:rPr>
          <w:rFonts w:ascii="Times New Roman" w:hAnsi="Times New Roman" w:cs="Times New Roman"/>
          <w:sz w:val="24"/>
          <w:szCs w:val="24"/>
        </w:rPr>
        <w:t xml:space="preserve">-</w:t>
      </w:r>
      <w:r>
        <w:rPr>
          <w:rFonts w:ascii="Times New Roman" w:hAnsi="Times New Roman" w:cs="Times New Roman"/>
          <w:sz w:val="24"/>
          <w:szCs w:val="24"/>
        </w:rPr>
        <w:t xml:space="preserve">2</w:t>
      </w:r>
      <w:r>
        <w:rPr>
          <w:rFonts w:ascii="Times New Roman" w:hAnsi="Times New Roman" w:cs="Times New Roman"/>
          <w:sz w:val="24"/>
          <w:szCs w:val="24"/>
        </w:rPr>
        <w:t xml:space="preserve">7</w:t>
      </w:r>
      <w:r>
        <w:rPr>
          <w:rFonts w:ascii="Times New Roman" w:hAnsi="Times New Roman" w:cs="Times New Roman"/>
          <w:sz w:val="24"/>
          <w:szCs w:val="24"/>
        </w:rPr>
        <w:t xml:space="preserve">-</w:t>
      </w:r>
      <w:r>
        <w:rPr>
          <w:rFonts w:ascii="Times New Roman" w:hAnsi="Times New Roman" w:cs="Times New Roman"/>
          <w:sz w:val="24"/>
          <w:szCs w:val="24"/>
        </w:rPr>
        <w:t xml:space="preserve">00</w:t>
      </w:r>
      <w:r>
        <w:rPr>
          <w:rFonts w:ascii="Times New Roman" w:hAnsi="Times New Roman" w:cs="Times New Roman"/>
          <w:sz w:val="24"/>
          <w:szCs w:val="24"/>
        </w:rPr>
        <w:t xml:space="preserve">2874</w:t>
      </w:r>
      <w:r>
        <w:rPr>
          <w:rFonts w:ascii="Times New Roman" w:hAnsi="Times New Roman" w:cs="Times New Roman"/>
          <w:sz w:val="24"/>
          <w:szCs w:val="24"/>
        </w:rPr>
        <w:t xml:space="preserve">-а</w:t>
      </w:r>
      <w:r/>
    </w:p>
    <w:p>
      <w:pPr>
        <w:jc w:val="both"/>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r>
      <w:r/>
    </w:p>
    <w:p>
      <w:pPr>
        <w:jc w:val="both"/>
        <w:spacing w:after="0" w:line="240" w:lineRule="auto"/>
        <w:rPr>
          <w:rFonts w:ascii="Times New Roman" w:hAnsi="Times New Roman" w:cs="Times New Roman"/>
          <w:sz w:val="24"/>
          <w:szCs w:val="24"/>
        </w:rPr>
      </w:pPr>
      <w:r>
        <w:rPr>
          <w:rFonts w:ascii="Times New Roman" w:hAnsi="Times New Roman" w:eastAsia="Times New Roman" w:cs="Times New Roman"/>
          <w:b/>
          <w:sz w:val="24"/>
          <w:lang w:eastAsia="ru-RU"/>
        </w:rPr>
        <w:t xml:space="preserve">4. Обґрунтування технічних та якісних </w:t>
      </w:r>
      <w:r>
        <w:rPr>
          <w:rFonts w:ascii="Times New Roman" w:hAnsi="Times New Roman" w:eastAsia="Times New Roman" w:cs="Times New Roman"/>
          <w:b/>
          <w:sz w:val="24"/>
          <w:lang w:eastAsia="ru-RU"/>
        </w:rPr>
        <w:t xml:space="preserve">характеристик предмета закупівлі</w:t>
      </w:r>
      <w:r>
        <w:rPr>
          <w:rFonts w:ascii="Times New Roman" w:hAnsi="Times New Roman" w:eastAsia="Times New Roman" w:cs="Times New Roman"/>
          <w:bCs/>
          <w:sz w:val="24"/>
          <w:lang w:eastAsia="ru-RU"/>
        </w:rPr>
        <w:t xml:space="preserve">: </w:t>
      </w:r>
      <w:r>
        <w:rPr>
          <w:rFonts w:ascii="Times New Roman" w:hAnsi="Times New Roman" w:eastAsia="Times New Roman" w:cs="Times New Roman"/>
          <w:sz w:val="24"/>
          <w:lang w:eastAsia="ru-RU"/>
        </w:rPr>
        <w:t xml:space="preserve"> </w:t>
      </w:r>
      <w:r>
        <w:rPr>
          <w:rFonts w:ascii="Times New Roman" w:hAnsi="Times New Roman" w:cs="Times New Roman"/>
          <w:sz w:val="24"/>
          <w:szCs w:val="24"/>
        </w:rPr>
        <w:t xml:space="preserve">Коригування проектної документації стадія «Робочий проект» по об’єкту: «</w:t>
      </w:r>
      <w:r>
        <w:rPr>
          <w:rFonts w:ascii="Times New Roman" w:hAnsi="Times New Roman" w:cs="Times New Roman"/>
          <w:sz w:val="24"/>
          <w:szCs w:val="24"/>
          <w:lang w:eastAsia="ru-RU"/>
        </w:rPr>
        <w:t xml:space="preserve">Капітальний ремонт будівлі прохідної літ. «З», м. Київ, вул. Волинська, 26</w:t>
      </w:r>
      <w:r>
        <w:rPr>
          <w:rFonts w:ascii="Times New Roman" w:hAnsi="Times New Roman" w:cs="Times New Roman"/>
          <w:sz w:val="24"/>
          <w:szCs w:val="24"/>
        </w:rPr>
        <w:t xml:space="preserve">» </w:t>
      </w:r>
      <w:r>
        <w:rPr>
          <w:rFonts w:ascii="Times New Roman" w:hAnsi="Times New Roman" w:cs="Times New Roman"/>
          <w:color w:val="000000"/>
          <w:sz w:val="24"/>
          <w:szCs w:val="24"/>
        </w:rPr>
        <w:t xml:space="preserve">(в тому числі експертиза кошторисної частини проекту) за кодом CPV за ЄЗС ДК 021:2015:71320000-7 «Послуги з інженерного проектування»</w:t>
      </w:r>
      <w:r>
        <w:rPr>
          <w:rFonts w:ascii="Times New Roman" w:hAnsi="Times New Roman" w:cs="Times New Roman"/>
          <w:sz w:val="24"/>
          <w:szCs w:val="24"/>
        </w:rPr>
        <w:t xml:space="preserve">.</w:t>
      </w:r>
      <w:r/>
    </w:p>
    <w:p>
      <w:pPr>
        <w:spacing w:after="0" w:line="240" w:lineRule="auto"/>
        <w:rPr>
          <w:rFonts w:ascii="Times New Roman" w:hAnsi="Times New Roman" w:cs="Times New Roman"/>
          <w:sz w:val="24"/>
          <w:szCs w:val="24"/>
        </w:rPr>
      </w:pPr>
      <w:r>
        <w:rPr>
          <w:rFonts w:ascii="Times New Roman" w:hAnsi="Times New Roman" w:cs="Times New Roman"/>
          <w:sz w:val="24"/>
          <w:szCs w:val="24"/>
        </w:rPr>
      </w:r>
      <w:r/>
    </w:p>
    <w:p>
      <w:pPr>
        <w:pStyle w:val="768"/>
        <w:jc w:val="center"/>
        <w:rPr>
          <w:rFonts w:ascii="Times New Roman" w:hAnsi="Times New Roman"/>
          <w:b/>
          <w:color w:val="000000"/>
          <w:sz w:val="24"/>
          <w:szCs w:val="24"/>
        </w:rPr>
      </w:pPr>
      <w:r>
        <w:rPr>
          <w:rFonts w:ascii="Times New Roman" w:hAnsi="Times New Roman"/>
          <w:b/>
          <w:color w:val="000000"/>
          <w:sz w:val="24"/>
          <w:szCs w:val="24"/>
        </w:rPr>
        <w:t xml:space="preserve">ЗАВДАННЯ НА ПРОЄКТУВАННЯ</w:t>
      </w:r>
      <w:r/>
    </w:p>
    <w:p>
      <w:pPr>
        <w:pStyle w:val="735"/>
        <w:jc w:val="both"/>
        <w:spacing w:after="0"/>
        <w:rPr>
          <w:b/>
          <w:bCs/>
          <w:i/>
          <w:iCs/>
        </w:rPr>
      </w:pPr>
      <w:r>
        <w:rPr>
          <w:b/>
          <w:bCs/>
          <w:i/>
          <w:iCs/>
        </w:rPr>
      </w:r>
      <w:r/>
    </w:p>
    <w:tbl>
      <w:tblPr>
        <w:tblW w:w="104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85" w:type="dxa"/>
          <w:right w:w="85" w:type="dxa"/>
        </w:tblCellMar>
        <w:tblLook w:val="0020" w:firstRow="1" w:lastRow="0" w:firstColumn="0" w:lastColumn="0" w:noHBand="0" w:noVBand="0"/>
      </w:tblPr>
      <w:tblGrid>
        <w:gridCol w:w="548"/>
        <w:gridCol w:w="3592"/>
        <w:gridCol w:w="6300"/>
      </w:tblGrid>
      <w:tr>
        <w:trPr>
          <w:jc w:val="center"/>
          <w:trHeight w:val="58"/>
        </w:trPr>
        <w:tc>
          <w:tcPr>
            <w:tcBorders>
              <w:top w:val="single" w:color="auto" w:sz="4" w:space="0"/>
              <w:left w:val="single" w:color="auto" w:sz="4" w:space="0"/>
              <w:bottom w:val="single" w:color="auto" w:sz="4" w:space="0"/>
              <w:right w:val="single" w:color="auto" w:sz="4" w:space="0"/>
            </w:tcBorders>
            <w:tcW w:w="0" w:type="auto"/>
            <w:vAlign w:val="center"/>
            <w:textDirection w:val="lrTb"/>
            <w:noWrap w:val="false"/>
          </w:tcPr>
          <w:p>
            <w:pPr>
              <w:jc w:val="both"/>
              <w:rPr>
                <w:rFonts w:ascii="Times New Roman" w:hAnsi="Times New Roman"/>
                <w:b/>
                <w:sz w:val="23"/>
                <w:szCs w:val="23"/>
              </w:rPr>
            </w:pPr>
            <w:r>
              <w:rPr>
                <w:rFonts w:ascii="Times New Roman" w:hAnsi="Times New Roman"/>
                <w:b/>
                <w:sz w:val="23"/>
                <w:szCs w:val="23"/>
              </w:rPr>
              <w:t xml:space="preserve">№ п/п</w:t>
            </w:r>
            <w:r/>
          </w:p>
        </w:tc>
        <w:tc>
          <w:tcPr>
            <w:tcBorders>
              <w:top w:val="single" w:color="auto" w:sz="4" w:space="0"/>
              <w:left w:val="single" w:color="auto" w:sz="4" w:space="0"/>
              <w:bottom w:val="single" w:color="auto" w:sz="4" w:space="0"/>
              <w:right w:val="single" w:color="auto" w:sz="4" w:space="0"/>
            </w:tcBorders>
            <w:tcW w:w="3592" w:type="dxa"/>
            <w:vAlign w:val="center"/>
            <w:textDirection w:val="lrTb"/>
            <w:noWrap w:val="false"/>
          </w:tcPr>
          <w:p>
            <w:pPr>
              <w:jc w:val="center"/>
              <w:rPr>
                <w:rFonts w:ascii="Times New Roman" w:hAnsi="Times New Roman"/>
                <w:b/>
                <w:sz w:val="23"/>
                <w:szCs w:val="23"/>
              </w:rPr>
            </w:pPr>
            <w:r>
              <w:rPr>
                <w:rFonts w:ascii="Times New Roman" w:hAnsi="Times New Roman"/>
                <w:b/>
                <w:sz w:val="23"/>
                <w:szCs w:val="23"/>
              </w:rPr>
              <w:t xml:space="preserve">Перелік основних </w:t>
            </w:r>
            <w:r/>
          </w:p>
          <w:p>
            <w:pPr>
              <w:jc w:val="center"/>
              <w:rPr>
                <w:rFonts w:ascii="Times New Roman" w:hAnsi="Times New Roman"/>
                <w:b/>
                <w:sz w:val="23"/>
                <w:szCs w:val="23"/>
              </w:rPr>
            </w:pPr>
            <w:r>
              <w:rPr>
                <w:rFonts w:ascii="Times New Roman" w:hAnsi="Times New Roman"/>
                <w:b/>
                <w:sz w:val="23"/>
                <w:szCs w:val="23"/>
              </w:rPr>
              <w:t xml:space="preserve">відомостей та вимог</w:t>
            </w:r>
            <w:r/>
          </w:p>
        </w:tc>
        <w:tc>
          <w:tcPr>
            <w:tcBorders>
              <w:top w:val="single" w:color="auto" w:sz="4" w:space="0"/>
              <w:left w:val="single" w:color="auto" w:sz="4" w:space="0"/>
              <w:bottom w:val="single" w:color="auto" w:sz="4" w:space="0"/>
              <w:right w:val="single" w:color="auto" w:sz="4" w:space="0"/>
            </w:tcBorders>
            <w:tcW w:w="6300" w:type="dxa"/>
            <w:vAlign w:val="center"/>
            <w:textDirection w:val="lrTb"/>
            <w:noWrap w:val="false"/>
          </w:tcPr>
          <w:p>
            <w:pPr>
              <w:jc w:val="center"/>
              <w:rPr>
                <w:rFonts w:ascii="Times New Roman" w:hAnsi="Times New Roman"/>
                <w:b/>
                <w:sz w:val="23"/>
                <w:szCs w:val="23"/>
              </w:rPr>
            </w:pPr>
            <w:r>
              <w:rPr>
                <w:rFonts w:ascii="Times New Roman" w:hAnsi="Times New Roman"/>
                <w:b/>
                <w:sz w:val="23"/>
                <w:szCs w:val="23"/>
              </w:rPr>
              <w:t xml:space="preserve">Зміст основних відомостей та  вимог </w:t>
            </w:r>
            <w:r/>
          </w:p>
        </w:tc>
      </w:tr>
      <w:tr>
        <w:trPr>
          <w:jc w:val="center"/>
          <w:trHeight w:val="58"/>
        </w:trPr>
        <w:tc>
          <w:tcPr>
            <w:tcBorders>
              <w:top w:val="single" w:color="auto" w:sz="4" w:space="0"/>
              <w:left w:val="single" w:color="auto" w:sz="4" w:space="0"/>
              <w:bottom w:val="single" w:color="auto" w:sz="4" w:space="0"/>
              <w:right w:val="single" w:color="auto" w:sz="4" w:space="0"/>
            </w:tcBorders>
            <w:tcW w:w="0" w:type="auto"/>
            <w:vAlign w:val="center"/>
            <w:textDirection w:val="lrTb"/>
            <w:noWrap w:val="false"/>
          </w:tcPr>
          <w:p>
            <w:pPr>
              <w:jc w:val="center"/>
              <w:rPr>
                <w:rFonts w:ascii="Times New Roman" w:hAnsi="Times New Roman"/>
                <w:sz w:val="23"/>
                <w:szCs w:val="23"/>
              </w:rPr>
            </w:pPr>
            <w:r>
              <w:rPr>
                <w:rFonts w:ascii="Times New Roman" w:hAnsi="Times New Roman"/>
                <w:sz w:val="23"/>
                <w:szCs w:val="23"/>
              </w:rPr>
              <w:t xml:space="preserve">1</w:t>
            </w:r>
            <w:r/>
          </w:p>
        </w:tc>
        <w:tc>
          <w:tcPr>
            <w:tcBorders>
              <w:top w:val="single" w:color="auto" w:sz="4" w:space="0"/>
              <w:left w:val="single" w:color="auto" w:sz="4" w:space="0"/>
              <w:bottom w:val="single" w:color="auto" w:sz="4" w:space="0"/>
              <w:right w:val="single" w:color="auto" w:sz="4" w:space="0"/>
            </w:tcBorders>
            <w:tcW w:w="3592" w:type="dxa"/>
            <w:vAlign w:val="center"/>
            <w:textDirection w:val="lrTb"/>
            <w:noWrap w:val="false"/>
          </w:tcPr>
          <w:p>
            <w:pPr>
              <w:rPr>
                <w:rFonts w:ascii="Times New Roman" w:hAnsi="Times New Roman"/>
                <w:sz w:val="23"/>
                <w:szCs w:val="23"/>
              </w:rPr>
            </w:pPr>
            <w:r>
              <w:rPr>
                <w:rFonts w:ascii="Times New Roman" w:hAnsi="Times New Roman"/>
                <w:sz w:val="23"/>
                <w:szCs w:val="23"/>
              </w:rPr>
              <w:t xml:space="preserve">Назва та місцезнаходження об’єкту</w:t>
            </w:r>
            <w:r/>
          </w:p>
        </w:tc>
        <w:tc>
          <w:tcPr>
            <w:tcBorders>
              <w:top w:val="single" w:color="auto" w:sz="4" w:space="0"/>
              <w:left w:val="single" w:color="auto" w:sz="4" w:space="0"/>
              <w:bottom w:val="single" w:color="auto" w:sz="4" w:space="0"/>
              <w:right w:val="single" w:color="auto" w:sz="4" w:space="0"/>
            </w:tcBorders>
            <w:tcW w:w="6300" w:type="dxa"/>
            <w:vAlign w:val="center"/>
            <w:textDirection w:val="lrTb"/>
            <w:noWrap w:val="false"/>
          </w:tcPr>
          <w:p>
            <w:pPr>
              <w:jc w:val="both"/>
              <w:rPr>
                <w:rFonts w:ascii="Times New Roman" w:hAnsi="Times New Roman"/>
                <w:color w:val="000000"/>
                <w:sz w:val="23"/>
                <w:szCs w:val="23"/>
              </w:rPr>
            </w:pPr>
            <w:r>
              <w:rPr>
                <w:rFonts w:ascii="Times New Roman" w:hAnsi="Times New Roman"/>
                <w:sz w:val="24"/>
                <w:szCs w:val="24"/>
                <w:lang w:eastAsia="ru-RU"/>
              </w:rPr>
              <w:t xml:space="preserve">Капітальний ремонт будівлі прохідної літ. «З», м. Київ, вул. Волинська, 26 (Коригування)</w:t>
            </w:r>
            <w:r/>
          </w:p>
        </w:tc>
      </w:tr>
      <w:tr>
        <w:trPr>
          <w:jc w:val="center"/>
          <w:trHeight w:val="58"/>
        </w:trPr>
        <w:tc>
          <w:tcPr>
            <w:tcBorders>
              <w:top w:val="single" w:color="auto" w:sz="4" w:space="0"/>
              <w:left w:val="single" w:color="auto" w:sz="4" w:space="0"/>
              <w:bottom w:val="single" w:color="auto" w:sz="4" w:space="0"/>
              <w:right w:val="single" w:color="auto" w:sz="4" w:space="0"/>
            </w:tcBorders>
            <w:tcW w:w="0" w:type="auto"/>
            <w:vAlign w:val="center"/>
            <w:textDirection w:val="lrTb"/>
            <w:noWrap w:val="false"/>
          </w:tcPr>
          <w:p>
            <w:pPr>
              <w:jc w:val="center"/>
              <w:rPr>
                <w:rFonts w:ascii="Times New Roman" w:hAnsi="Times New Roman"/>
                <w:sz w:val="23"/>
                <w:szCs w:val="23"/>
              </w:rPr>
            </w:pPr>
            <w:r>
              <w:rPr>
                <w:rFonts w:ascii="Times New Roman" w:hAnsi="Times New Roman"/>
                <w:sz w:val="23"/>
                <w:szCs w:val="23"/>
              </w:rPr>
              <w:t xml:space="preserve">2</w:t>
            </w:r>
            <w:r/>
          </w:p>
        </w:tc>
        <w:tc>
          <w:tcPr>
            <w:tcBorders>
              <w:top w:val="single" w:color="auto" w:sz="4" w:space="0"/>
              <w:left w:val="single" w:color="auto" w:sz="4" w:space="0"/>
              <w:bottom w:val="single" w:color="auto" w:sz="4" w:space="0"/>
              <w:right w:val="single" w:color="auto" w:sz="4" w:space="0"/>
            </w:tcBorders>
            <w:tcW w:w="3592" w:type="dxa"/>
            <w:vAlign w:val="center"/>
            <w:textDirection w:val="lrTb"/>
            <w:noWrap w:val="false"/>
          </w:tcPr>
          <w:p>
            <w:pPr>
              <w:rPr>
                <w:rFonts w:ascii="Times New Roman" w:hAnsi="Times New Roman"/>
                <w:color w:val="000000"/>
                <w:sz w:val="23"/>
                <w:szCs w:val="23"/>
              </w:rPr>
            </w:pPr>
            <w:r>
              <w:rPr>
                <w:rFonts w:ascii="Times New Roman" w:hAnsi="Times New Roman"/>
                <w:color w:val="000000"/>
                <w:sz w:val="23"/>
                <w:szCs w:val="23"/>
              </w:rPr>
              <w:t xml:space="preserve">Підстава для проектування</w:t>
            </w:r>
            <w:r/>
          </w:p>
        </w:tc>
        <w:tc>
          <w:tcPr>
            <w:tcBorders>
              <w:top w:val="single" w:color="auto" w:sz="4" w:space="0"/>
              <w:left w:val="single" w:color="auto" w:sz="4" w:space="0"/>
              <w:bottom w:val="single" w:color="auto" w:sz="4" w:space="0"/>
              <w:right w:val="single" w:color="auto" w:sz="4" w:space="0"/>
            </w:tcBorders>
            <w:tcW w:w="6300" w:type="dxa"/>
            <w:vAlign w:val="center"/>
            <w:textDirection w:val="lrTb"/>
            <w:noWrap w:val="false"/>
          </w:tcPr>
          <w:p>
            <w:pPr>
              <w:jc w:val="both"/>
              <w:rPr>
                <w:rFonts w:ascii="Times New Roman" w:hAnsi="Times New Roman"/>
                <w:sz w:val="24"/>
                <w:szCs w:val="24"/>
                <w:lang w:eastAsia="zh-CN"/>
              </w:rPr>
            </w:pPr>
            <w:r>
              <w:rPr>
                <w:rFonts w:ascii="Times New Roman" w:hAnsi="Times New Roman"/>
                <w:sz w:val="24"/>
                <w:szCs w:val="24"/>
                <w:lang w:eastAsia="zh-CN"/>
              </w:rPr>
              <w:t xml:space="preserve">План фінансування на 2024 рік</w:t>
            </w:r>
            <w:r/>
          </w:p>
        </w:tc>
      </w:tr>
      <w:tr>
        <w:trPr>
          <w:jc w:val="center"/>
          <w:trHeight w:val="58"/>
        </w:trPr>
        <w:tc>
          <w:tcPr>
            <w:tcBorders>
              <w:top w:val="single" w:color="auto" w:sz="4" w:space="0"/>
              <w:left w:val="single" w:color="auto" w:sz="4" w:space="0"/>
              <w:bottom w:val="single" w:color="auto" w:sz="4" w:space="0"/>
              <w:right w:val="single" w:color="auto" w:sz="4" w:space="0"/>
            </w:tcBorders>
            <w:tcW w:w="0" w:type="auto"/>
            <w:vAlign w:val="center"/>
            <w:textDirection w:val="lrTb"/>
            <w:noWrap w:val="false"/>
          </w:tcPr>
          <w:p>
            <w:pPr>
              <w:jc w:val="center"/>
              <w:rPr>
                <w:rFonts w:ascii="Times New Roman" w:hAnsi="Times New Roman"/>
                <w:sz w:val="23"/>
                <w:szCs w:val="23"/>
              </w:rPr>
            </w:pPr>
            <w:r>
              <w:rPr>
                <w:rFonts w:ascii="Times New Roman" w:hAnsi="Times New Roman"/>
                <w:sz w:val="23"/>
                <w:szCs w:val="23"/>
              </w:rPr>
              <w:t xml:space="preserve">3</w:t>
            </w:r>
            <w:r/>
          </w:p>
        </w:tc>
        <w:tc>
          <w:tcPr>
            <w:tcBorders>
              <w:top w:val="single" w:color="auto" w:sz="4" w:space="0"/>
              <w:left w:val="single" w:color="auto" w:sz="4" w:space="0"/>
              <w:bottom w:val="single" w:color="auto" w:sz="4" w:space="0"/>
              <w:right w:val="single" w:color="auto" w:sz="4" w:space="0"/>
            </w:tcBorders>
            <w:tcW w:w="3592" w:type="dxa"/>
            <w:vAlign w:val="center"/>
            <w:textDirection w:val="lrTb"/>
            <w:noWrap w:val="false"/>
          </w:tcPr>
          <w:p>
            <w:pPr>
              <w:rPr>
                <w:rFonts w:ascii="Times New Roman" w:hAnsi="Times New Roman"/>
                <w:sz w:val="23"/>
                <w:szCs w:val="23"/>
              </w:rPr>
            </w:pPr>
            <w:r>
              <w:rPr>
                <w:rFonts w:ascii="Times New Roman" w:hAnsi="Times New Roman"/>
                <w:sz w:val="23"/>
                <w:szCs w:val="23"/>
              </w:rPr>
              <w:t xml:space="preserve">Вид будівництва</w:t>
            </w:r>
            <w:r/>
          </w:p>
        </w:tc>
        <w:tc>
          <w:tcPr>
            <w:tcBorders>
              <w:top w:val="single" w:color="auto" w:sz="4" w:space="0"/>
              <w:left w:val="single" w:color="auto" w:sz="4" w:space="0"/>
              <w:bottom w:val="single" w:color="auto" w:sz="4" w:space="0"/>
              <w:right w:val="single" w:color="auto" w:sz="4" w:space="0"/>
            </w:tcBorders>
            <w:tcW w:w="6300" w:type="dxa"/>
            <w:vAlign w:val="center"/>
            <w:textDirection w:val="lrTb"/>
            <w:noWrap w:val="false"/>
          </w:tcPr>
          <w:p>
            <w:pPr>
              <w:jc w:val="both"/>
              <w:rPr>
                <w:rFonts w:ascii="Times New Roman" w:hAnsi="Times New Roman"/>
                <w:sz w:val="23"/>
                <w:szCs w:val="23"/>
              </w:rPr>
            </w:pPr>
            <w:r>
              <w:rPr>
                <w:rFonts w:ascii="Times New Roman" w:hAnsi="Times New Roman"/>
                <w:sz w:val="23"/>
                <w:szCs w:val="23"/>
              </w:rPr>
              <w:t xml:space="preserve">Капітальний ремонт</w:t>
            </w:r>
            <w:r/>
          </w:p>
        </w:tc>
      </w:tr>
      <w:tr>
        <w:trPr>
          <w:jc w:val="center"/>
          <w:trHeight w:val="58"/>
        </w:trPr>
        <w:tc>
          <w:tcPr>
            <w:tcBorders>
              <w:top w:val="single" w:color="auto" w:sz="4" w:space="0"/>
              <w:left w:val="single" w:color="auto" w:sz="4" w:space="0"/>
              <w:bottom w:val="single" w:color="auto" w:sz="4" w:space="0"/>
              <w:right w:val="single" w:color="auto" w:sz="4" w:space="0"/>
            </w:tcBorders>
            <w:tcW w:w="0" w:type="auto"/>
            <w:vAlign w:val="center"/>
            <w:textDirection w:val="lrTb"/>
            <w:noWrap w:val="false"/>
          </w:tcPr>
          <w:p>
            <w:pPr>
              <w:jc w:val="center"/>
              <w:rPr>
                <w:rFonts w:ascii="Times New Roman" w:hAnsi="Times New Roman"/>
                <w:sz w:val="23"/>
                <w:szCs w:val="23"/>
              </w:rPr>
            </w:pPr>
            <w:r>
              <w:rPr>
                <w:rFonts w:ascii="Times New Roman" w:hAnsi="Times New Roman"/>
                <w:sz w:val="23"/>
                <w:szCs w:val="23"/>
              </w:rPr>
              <w:t xml:space="preserve">4</w:t>
            </w:r>
            <w:r/>
          </w:p>
        </w:tc>
        <w:tc>
          <w:tcPr>
            <w:tcBorders>
              <w:top w:val="single" w:color="auto" w:sz="4" w:space="0"/>
              <w:left w:val="single" w:color="auto" w:sz="4" w:space="0"/>
              <w:bottom w:val="single" w:color="auto" w:sz="4" w:space="0"/>
              <w:right w:val="single" w:color="auto" w:sz="4" w:space="0"/>
            </w:tcBorders>
            <w:tcW w:w="3592" w:type="dxa"/>
            <w:vAlign w:val="center"/>
            <w:textDirection w:val="lrTb"/>
            <w:noWrap w:val="false"/>
          </w:tcPr>
          <w:p>
            <w:pPr>
              <w:rPr>
                <w:rFonts w:ascii="Times New Roman" w:hAnsi="Times New Roman"/>
                <w:sz w:val="23"/>
                <w:szCs w:val="23"/>
              </w:rPr>
            </w:pPr>
            <w:r>
              <w:rPr>
                <w:rFonts w:ascii="Times New Roman" w:hAnsi="Times New Roman"/>
                <w:sz w:val="23"/>
                <w:szCs w:val="23"/>
              </w:rPr>
              <w:t xml:space="preserve">Дані про замовника</w:t>
            </w:r>
            <w:r/>
          </w:p>
        </w:tc>
        <w:tc>
          <w:tcPr>
            <w:tcBorders>
              <w:top w:val="single" w:color="auto" w:sz="4" w:space="0"/>
              <w:left w:val="single" w:color="auto" w:sz="4" w:space="0"/>
              <w:bottom w:val="single" w:color="auto" w:sz="4" w:space="0"/>
              <w:right w:val="single" w:color="auto" w:sz="4" w:space="0"/>
            </w:tcBorders>
            <w:tcW w:w="6300" w:type="dxa"/>
            <w:vAlign w:val="center"/>
            <w:textDirection w:val="lrTb"/>
            <w:noWrap w:val="false"/>
          </w:tcPr>
          <w:p>
            <w:pPr>
              <w:jc w:val="both"/>
              <w:rPr>
                <w:rFonts w:ascii="Times New Roman" w:hAnsi="Times New Roman"/>
                <w:sz w:val="23"/>
                <w:szCs w:val="23"/>
                <w:highlight w:val="yellow"/>
              </w:rPr>
            </w:pPr>
            <w:r>
              <w:rPr>
                <w:rFonts w:ascii="Times New Roman" w:hAnsi="Times New Roman"/>
                <w:sz w:val="23"/>
                <w:szCs w:val="23"/>
              </w:rPr>
              <w:t xml:space="preserve">ДЕРЖАВНА УСТАНОВА «ЦЕНТР ІНФРАСТРУКТУРИ ТА ТЕХНОЛОГІЙ МІНІСТЕРСТВА ВНУТРІШНІХ СПРАВ УКРАЇНИ»</w:t>
            </w:r>
            <w:r/>
          </w:p>
        </w:tc>
      </w:tr>
      <w:tr>
        <w:trPr>
          <w:jc w:val="center"/>
          <w:trHeight w:val="58"/>
        </w:trPr>
        <w:tc>
          <w:tcPr>
            <w:tcBorders>
              <w:top w:val="single" w:color="auto" w:sz="4" w:space="0"/>
              <w:left w:val="single" w:color="auto" w:sz="4" w:space="0"/>
              <w:bottom w:val="single" w:color="auto" w:sz="4" w:space="0"/>
              <w:right w:val="single" w:color="auto" w:sz="4" w:space="0"/>
            </w:tcBorders>
            <w:tcW w:w="0" w:type="auto"/>
            <w:vAlign w:val="center"/>
            <w:textDirection w:val="lrTb"/>
            <w:noWrap w:val="false"/>
          </w:tcPr>
          <w:p>
            <w:pPr>
              <w:jc w:val="center"/>
              <w:rPr>
                <w:rFonts w:ascii="Times New Roman" w:hAnsi="Times New Roman"/>
                <w:sz w:val="23"/>
                <w:szCs w:val="23"/>
              </w:rPr>
            </w:pPr>
            <w:r>
              <w:rPr>
                <w:rFonts w:ascii="Times New Roman" w:hAnsi="Times New Roman"/>
                <w:sz w:val="23"/>
                <w:szCs w:val="23"/>
              </w:rPr>
              <w:t xml:space="preserve">5</w:t>
            </w:r>
            <w:r/>
          </w:p>
        </w:tc>
        <w:tc>
          <w:tcPr>
            <w:tcBorders>
              <w:top w:val="single" w:color="auto" w:sz="4" w:space="0"/>
              <w:left w:val="single" w:color="auto" w:sz="4" w:space="0"/>
              <w:bottom w:val="single" w:color="auto" w:sz="4" w:space="0"/>
              <w:right w:val="single" w:color="auto" w:sz="4" w:space="0"/>
            </w:tcBorders>
            <w:tcW w:w="3592" w:type="dxa"/>
            <w:vAlign w:val="center"/>
            <w:textDirection w:val="lrTb"/>
            <w:noWrap w:val="false"/>
          </w:tcPr>
          <w:p>
            <w:pPr>
              <w:rPr>
                <w:rFonts w:ascii="Times New Roman" w:hAnsi="Times New Roman"/>
                <w:sz w:val="23"/>
                <w:szCs w:val="23"/>
              </w:rPr>
            </w:pPr>
            <w:r>
              <w:rPr>
                <w:rFonts w:ascii="Times New Roman" w:hAnsi="Times New Roman"/>
                <w:sz w:val="23"/>
                <w:szCs w:val="23"/>
              </w:rPr>
              <w:t xml:space="preserve">Джерело фінансування</w:t>
            </w:r>
            <w:r/>
          </w:p>
        </w:tc>
        <w:tc>
          <w:tcPr>
            <w:tcBorders>
              <w:top w:val="single" w:color="auto" w:sz="4" w:space="0"/>
              <w:left w:val="single" w:color="auto" w:sz="4" w:space="0"/>
              <w:bottom w:val="single" w:color="auto" w:sz="4" w:space="0"/>
              <w:right w:val="single" w:color="auto" w:sz="4" w:space="0"/>
            </w:tcBorders>
            <w:tcW w:w="6300" w:type="dxa"/>
            <w:vAlign w:val="center"/>
            <w:textDirection w:val="lrTb"/>
            <w:noWrap w:val="false"/>
          </w:tcPr>
          <w:p>
            <w:pPr>
              <w:jc w:val="both"/>
              <w:tabs>
                <w:tab w:val="center" w:pos="4677" w:leader="none"/>
                <w:tab w:val="right" w:pos="9355" w:leader="none"/>
              </w:tabs>
              <w:rPr>
                <w:rFonts w:ascii="Times New Roman" w:hAnsi="Times New Roman"/>
                <w:sz w:val="23"/>
                <w:szCs w:val="23"/>
                <w:lang w:eastAsia="uk-UA"/>
              </w:rPr>
            </w:pPr>
            <w:r>
              <w:rPr>
                <w:rFonts w:ascii="Times New Roman" w:hAnsi="Times New Roman"/>
                <w:sz w:val="23"/>
                <w:szCs w:val="23"/>
                <w:lang w:eastAsia="uk-UA"/>
              </w:rPr>
              <w:t xml:space="preserve">Державний бюджет</w:t>
            </w:r>
            <w:r/>
          </w:p>
        </w:tc>
      </w:tr>
      <w:tr>
        <w:trPr>
          <w:jc w:val="center"/>
          <w:trHeight w:val="58"/>
        </w:trPr>
        <w:tc>
          <w:tcPr>
            <w:tcBorders>
              <w:top w:val="single" w:color="auto" w:sz="4" w:space="0"/>
              <w:left w:val="single" w:color="auto" w:sz="4" w:space="0"/>
              <w:bottom w:val="single" w:color="auto" w:sz="4" w:space="0"/>
              <w:right w:val="single" w:color="auto" w:sz="4" w:space="0"/>
            </w:tcBorders>
            <w:tcW w:w="0" w:type="auto"/>
            <w:vAlign w:val="center"/>
            <w:textDirection w:val="lrTb"/>
            <w:noWrap w:val="false"/>
          </w:tcPr>
          <w:p>
            <w:pPr>
              <w:jc w:val="center"/>
              <w:rPr>
                <w:rFonts w:ascii="Times New Roman" w:hAnsi="Times New Roman"/>
                <w:sz w:val="23"/>
                <w:szCs w:val="23"/>
              </w:rPr>
            </w:pPr>
            <w:r>
              <w:rPr>
                <w:rFonts w:ascii="Times New Roman" w:hAnsi="Times New Roman"/>
                <w:sz w:val="23"/>
                <w:szCs w:val="23"/>
              </w:rPr>
              <w:t xml:space="preserve">6</w:t>
            </w:r>
            <w:r/>
          </w:p>
        </w:tc>
        <w:tc>
          <w:tcPr>
            <w:tcBorders>
              <w:top w:val="single" w:color="auto" w:sz="4" w:space="0"/>
              <w:left w:val="single" w:color="auto" w:sz="4" w:space="0"/>
              <w:bottom w:val="single" w:color="auto" w:sz="4" w:space="0"/>
              <w:right w:val="single" w:color="auto" w:sz="4" w:space="0"/>
            </w:tcBorders>
            <w:tcW w:w="3592" w:type="dxa"/>
            <w:vAlign w:val="center"/>
            <w:textDirection w:val="lrTb"/>
            <w:noWrap w:val="false"/>
          </w:tcPr>
          <w:p>
            <w:pPr>
              <w:rPr>
                <w:rFonts w:ascii="Times New Roman" w:hAnsi="Times New Roman"/>
                <w:sz w:val="23"/>
                <w:szCs w:val="23"/>
              </w:rPr>
            </w:pPr>
            <w:r>
              <w:rPr>
                <w:rFonts w:ascii="Times New Roman" w:hAnsi="Times New Roman"/>
                <w:sz w:val="23"/>
                <w:szCs w:val="23"/>
              </w:rPr>
              <w:t xml:space="preserve">Дані про генерального проектувальника</w:t>
            </w:r>
            <w:r/>
          </w:p>
        </w:tc>
        <w:tc>
          <w:tcPr>
            <w:tcBorders>
              <w:top w:val="single" w:color="auto" w:sz="4" w:space="0"/>
              <w:left w:val="single" w:color="auto" w:sz="4" w:space="0"/>
              <w:bottom w:val="single" w:color="auto" w:sz="4" w:space="0"/>
              <w:right w:val="single" w:color="auto" w:sz="4" w:space="0"/>
            </w:tcBorders>
            <w:tcW w:w="6300" w:type="dxa"/>
            <w:vAlign w:val="center"/>
            <w:textDirection w:val="lrTb"/>
            <w:noWrap w:val="false"/>
          </w:tcPr>
          <w:p>
            <w:pPr>
              <w:jc w:val="both"/>
              <w:rPr>
                <w:rFonts w:ascii="Times New Roman" w:hAnsi="Times New Roman"/>
                <w:sz w:val="23"/>
                <w:szCs w:val="23"/>
                <w:lang w:eastAsia="uk-UA"/>
              </w:rPr>
            </w:pPr>
            <w:r>
              <w:rPr>
                <w:rFonts w:ascii="Times New Roman" w:hAnsi="Times New Roman"/>
                <w:sz w:val="23"/>
                <w:szCs w:val="23"/>
                <w:lang w:eastAsia="uk-UA"/>
              </w:rPr>
              <w:t xml:space="preserve">Визначається за результатами закупівлі</w:t>
            </w:r>
            <w:r/>
          </w:p>
        </w:tc>
      </w:tr>
      <w:tr>
        <w:trPr>
          <w:jc w:val="center"/>
          <w:trHeight w:val="58"/>
        </w:trPr>
        <w:tc>
          <w:tcPr>
            <w:tcBorders>
              <w:top w:val="single" w:color="auto" w:sz="4" w:space="0"/>
              <w:left w:val="single" w:color="auto" w:sz="4" w:space="0"/>
              <w:bottom w:val="single" w:color="auto" w:sz="4" w:space="0"/>
              <w:right w:val="single" w:color="auto" w:sz="4" w:space="0"/>
            </w:tcBorders>
            <w:tcW w:w="0" w:type="auto"/>
            <w:vAlign w:val="center"/>
            <w:textDirection w:val="lrTb"/>
            <w:noWrap w:val="false"/>
          </w:tcPr>
          <w:p>
            <w:pPr>
              <w:jc w:val="center"/>
              <w:rPr>
                <w:rFonts w:ascii="Times New Roman" w:hAnsi="Times New Roman"/>
                <w:sz w:val="23"/>
                <w:szCs w:val="23"/>
              </w:rPr>
            </w:pPr>
            <w:r>
              <w:rPr>
                <w:rFonts w:ascii="Times New Roman" w:hAnsi="Times New Roman"/>
                <w:sz w:val="23"/>
                <w:szCs w:val="23"/>
              </w:rPr>
              <w:t xml:space="preserve">7</w:t>
            </w:r>
            <w:r/>
          </w:p>
        </w:tc>
        <w:tc>
          <w:tcPr>
            <w:tcBorders>
              <w:top w:val="single" w:color="auto" w:sz="4" w:space="0"/>
              <w:left w:val="single" w:color="auto" w:sz="4" w:space="0"/>
              <w:bottom w:val="single" w:color="auto" w:sz="4" w:space="0"/>
              <w:right w:val="single" w:color="auto" w:sz="4" w:space="0"/>
            </w:tcBorders>
            <w:tcW w:w="3592" w:type="dxa"/>
            <w:vAlign w:val="center"/>
            <w:textDirection w:val="lrTb"/>
            <w:noWrap w:val="false"/>
          </w:tcPr>
          <w:p>
            <w:pPr>
              <w:rPr>
                <w:rFonts w:ascii="Times New Roman" w:hAnsi="Times New Roman"/>
                <w:sz w:val="23"/>
                <w:szCs w:val="23"/>
              </w:rPr>
            </w:pPr>
            <w:r>
              <w:rPr>
                <w:rFonts w:ascii="Times New Roman" w:hAnsi="Times New Roman"/>
                <w:sz w:val="23"/>
                <w:szCs w:val="23"/>
              </w:rPr>
              <w:t xml:space="preserve">Стадійність проектування з визначенням затверджуваної стадії</w:t>
            </w:r>
            <w:r/>
          </w:p>
        </w:tc>
        <w:tc>
          <w:tcPr>
            <w:tcBorders>
              <w:top w:val="single" w:color="auto" w:sz="4" w:space="0"/>
              <w:left w:val="single" w:color="auto" w:sz="4" w:space="0"/>
              <w:bottom w:val="single" w:color="auto" w:sz="4" w:space="0"/>
              <w:right w:val="single" w:color="auto" w:sz="4" w:space="0"/>
            </w:tcBorders>
            <w:tcW w:w="6300" w:type="dxa"/>
            <w:vAlign w:val="center"/>
            <w:textDirection w:val="lrTb"/>
            <w:noWrap w:val="false"/>
          </w:tcPr>
          <w:p>
            <w:pPr>
              <w:ind w:firstLine="33"/>
              <w:jc w:val="both"/>
              <w:tabs>
                <w:tab w:val="left" w:pos="385" w:leader="none"/>
              </w:tabs>
              <w:rPr>
                <w:rFonts w:ascii="Times New Roman" w:hAnsi="Times New Roman" w:eastAsia="Arial Unicode MS"/>
                <w:color w:val="000000"/>
                <w:sz w:val="23"/>
                <w:szCs w:val="23"/>
                <w:lang w:eastAsia="uk-UA"/>
              </w:rPr>
            </w:pPr>
            <w:r>
              <w:rPr>
                <w:rFonts w:ascii="Times New Roman" w:hAnsi="Times New Roman" w:eastAsia="Arial Unicode MS"/>
                <w:color w:val="000000"/>
                <w:sz w:val="23"/>
                <w:szCs w:val="23"/>
                <w:lang w:eastAsia="uk-UA"/>
              </w:rPr>
              <w:t xml:space="preserve">Одна стадія “Робочий проект”</w:t>
            </w:r>
            <w:r/>
          </w:p>
        </w:tc>
      </w:tr>
      <w:tr>
        <w:trPr>
          <w:jc w:val="center"/>
          <w:trHeight w:val="58"/>
        </w:trPr>
        <w:tc>
          <w:tcPr>
            <w:tcBorders>
              <w:top w:val="single" w:color="auto" w:sz="4" w:space="0"/>
              <w:left w:val="single" w:color="auto" w:sz="4" w:space="0"/>
              <w:bottom w:val="single" w:color="auto" w:sz="4" w:space="0"/>
              <w:right w:val="single" w:color="auto" w:sz="4" w:space="0"/>
            </w:tcBorders>
            <w:tcW w:w="0" w:type="auto"/>
            <w:vAlign w:val="center"/>
            <w:textDirection w:val="lrTb"/>
            <w:noWrap w:val="false"/>
          </w:tcPr>
          <w:p>
            <w:pPr>
              <w:jc w:val="center"/>
              <w:rPr>
                <w:rFonts w:ascii="Times New Roman" w:hAnsi="Times New Roman" w:eastAsia="Times New Roman"/>
                <w:sz w:val="23"/>
                <w:szCs w:val="23"/>
              </w:rPr>
            </w:pPr>
            <w:r>
              <w:rPr>
                <w:rFonts w:ascii="Times New Roman" w:hAnsi="Times New Roman"/>
                <w:sz w:val="23"/>
                <w:szCs w:val="23"/>
              </w:rPr>
              <w:t xml:space="preserve">8</w:t>
            </w:r>
            <w:r/>
          </w:p>
        </w:tc>
        <w:tc>
          <w:tcPr>
            <w:tcBorders>
              <w:top w:val="single" w:color="auto" w:sz="4" w:space="0"/>
              <w:left w:val="single" w:color="auto" w:sz="4" w:space="0"/>
              <w:bottom w:val="single" w:color="auto" w:sz="4" w:space="0"/>
              <w:right w:val="single" w:color="auto" w:sz="4" w:space="0"/>
            </w:tcBorders>
            <w:tcW w:w="3592" w:type="dxa"/>
            <w:vAlign w:val="center"/>
            <w:textDirection w:val="lrTb"/>
            <w:noWrap w:val="false"/>
          </w:tcPr>
          <w:p>
            <w:pPr>
              <w:rPr>
                <w:rFonts w:ascii="Times New Roman" w:hAnsi="Times New Roman"/>
                <w:sz w:val="23"/>
                <w:szCs w:val="23"/>
              </w:rPr>
            </w:pPr>
            <w:r>
              <w:rPr>
                <w:rFonts w:ascii="Times New Roman" w:hAnsi="Times New Roman"/>
                <w:sz w:val="23"/>
                <w:szCs w:val="23"/>
              </w:rPr>
              <w:t xml:space="preserve">Інженерні вишукування</w:t>
            </w:r>
            <w:r/>
          </w:p>
        </w:tc>
        <w:tc>
          <w:tcPr>
            <w:tcBorders>
              <w:top w:val="single" w:color="auto" w:sz="4" w:space="0"/>
              <w:left w:val="single" w:color="auto" w:sz="4" w:space="0"/>
              <w:bottom w:val="single" w:color="auto" w:sz="4" w:space="0"/>
              <w:right w:val="single" w:color="auto" w:sz="4" w:space="0"/>
            </w:tcBorders>
            <w:tcW w:w="6300" w:type="dxa"/>
            <w:vAlign w:val="center"/>
            <w:textDirection w:val="lrTb"/>
            <w:noWrap w:val="false"/>
          </w:tcPr>
          <w:p>
            <w:pPr>
              <w:rPr>
                <w:rFonts w:ascii="Times New Roman" w:hAnsi="Times New Roman"/>
                <w:color w:val="000000"/>
                <w:sz w:val="23"/>
                <w:szCs w:val="23"/>
              </w:rPr>
            </w:pPr>
            <w:r>
              <w:rPr>
                <w:rFonts w:ascii="Times New Roman" w:hAnsi="Times New Roman"/>
                <w:color w:val="000000"/>
                <w:sz w:val="23"/>
                <w:szCs w:val="23"/>
              </w:rPr>
              <w:t xml:space="preserve">Не потрібно </w:t>
            </w:r>
            <w:r>
              <w:rPr>
                <w:rFonts w:ascii="Times New Roman" w:hAnsi="Times New Roman"/>
                <w:sz w:val="23"/>
                <w:szCs w:val="23"/>
              </w:rPr>
              <w:t xml:space="preserve">(роботи виконуються в межах існуючих фундаментів будівель)</w:t>
            </w:r>
            <w:r/>
          </w:p>
        </w:tc>
      </w:tr>
      <w:tr>
        <w:trPr>
          <w:jc w:val="center"/>
          <w:trHeight w:val="1218"/>
        </w:trPr>
        <w:tc>
          <w:tcPr>
            <w:tcBorders>
              <w:top w:val="single" w:color="auto" w:sz="4" w:space="0"/>
              <w:left w:val="single" w:color="auto" w:sz="4" w:space="0"/>
              <w:bottom w:val="single" w:color="auto" w:sz="4" w:space="0"/>
              <w:right w:val="single" w:color="auto" w:sz="4" w:space="0"/>
            </w:tcBorders>
            <w:tcW w:w="0" w:type="auto"/>
            <w:vAlign w:val="center"/>
            <w:textDirection w:val="lrTb"/>
            <w:noWrap w:val="false"/>
          </w:tcPr>
          <w:p>
            <w:pPr>
              <w:jc w:val="center"/>
              <w:rPr>
                <w:rFonts w:ascii="Times New Roman" w:hAnsi="Times New Roman"/>
                <w:sz w:val="23"/>
                <w:szCs w:val="23"/>
              </w:rPr>
            </w:pPr>
            <w:r>
              <w:rPr>
                <w:rFonts w:ascii="Times New Roman" w:hAnsi="Times New Roman"/>
                <w:sz w:val="23"/>
                <w:szCs w:val="23"/>
              </w:rPr>
              <w:t xml:space="preserve">9</w:t>
            </w:r>
            <w:r/>
          </w:p>
        </w:tc>
        <w:tc>
          <w:tcPr>
            <w:tcBorders>
              <w:top w:val="single" w:color="auto" w:sz="4" w:space="0"/>
              <w:left w:val="single" w:color="auto" w:sz="4" w:space="0"/>
              <w:bottom w:val="single" w:color="auto" w:sz="4" w:space="0"/>
              <w:right w:val="single" w:color="auto" w:sz="4" w:space="0"/>
            </w:tcBorders>
            <w:tcW w:w="3592" w:type="dxa"/>
            <w:vAlign w:val="center"/>
            <w:textDirection w:val="lrTb"/>
            <w:noWrap w:val="false"/>
          </w:tcPr>
          <w:p>
            <w:pPr>
              <w:rPr>
                <w:rFonts w:ascii="Times New Roman" w:hAnsi="Times New Roman"/>
                <w:sz w:val="23"/>
                <w:szCs w:val="23"/>
              </w:rPr>
            </w:pPr>
            <w:r>
              <w:rPr>
                <w:rFonts w:ascii="Times New Roman" w:hAnsi="Times New Roman"/>
                <w:sz w:val="23"/>
                <w:szCs w:val="23"/>
              </w:rPr>
              <w:t xml:space="preserve">Дані про особливості умови будівництва( сейсмічність, просадні ґрунти підроблю вальні і підтоплю вальні території тощо).</w:t>
            </w:r>
            <w:r/>
          </w:p>
        </w:tc>
        <w:tc>
          <w:tcPr>
            <w:tcBorders>
              <w:top w:val="single" w:color="auto" w:sz="4" w:space="0"/>
              <w:left w:val="single" w:color="auto" w:sz="4" w:space="0"/>
              <w:bottom w:val="single" w:color="auto" w:sz="4" w:space="0"/>
              <w:right w:val="single" w:color="auto" w:sz="4" w:space="0"/>
            </w:tcBorders>
            <w:tcW w:w="6300" w:type="dxa"/>
            <w:vAlign w:val="center"/>
            <w:textDirection w:val="lrTb"/>
            <w:noWrap w:val="false"/>
          </w:tcPr>
          <w:p>
            <w:pPr>
              <w:rPr>
                <w:rFonts w:ascii="Times New Roman" w:hAnsi="Times New Roman"/>
                <w:color w:val="000000"/>
                <w:sz w:val="23"/>
                <w:szCs w:val="23"/>
              </w:rPr>
            </w:pPr>
            <w:r>
              <w:rPr>
                <w:rFonts w:ascii="Times New Roman" w:hAnsi="Times New Roman"/>
                <w:color w:val="000000"/>
                <w:sz w:val="23"/>
                <w:szCs w:val="23"/>
              </w:rPr>
              <w:t xml:space="preserve">Відсутні </w:t>
            </w:r>
            <w:r/>
          </w:p>
        </w:tc>
      </w:tr>
      <w:tr>
        <w:trPr>
          <w:jc w:val="center"/>
          <w:trHeight w:val="1165"/>
        </w:trPr>
        <w:tc>
          <w:tcPr>
            <w:tcBorders>
              <w:top w:val="single" w:color="auto" w:sz="4" w:space="0"/>
              <w:left w:val="single" w:color="auto" w:sz="4" w:space="0"/>
              <w:bottom w:val="single" w:color="auto" w:sz="4" w:space="0"/>
              <w:right w:val="single" w:color="auto" w:sz="4" w:space="0"/>
            </w:tcBorders>
            <w:tcW w:w="0" w:type="auto"/>
            <w:vAlign w:val="center"/>
            <w:textDirection w:val="lrTb"/>
            <w:noWrap w:val="false"/>
          </w:tcPr>
          <w:p>
            <w:pPr>
              <w:jc w:val="center"/>
              <w:rPr>
                <w:rFonts w:ascii="Times New Roman" w:hAnsi="Times New Roman"/>
                <w:sz w:val="23"/>
                <w:szCs w:val="23"/>
              </w:rPr>
            </w:pPr>
            <w:r>
              <w:rPr>
                <w:rFonts w:ascii="Times New Roman" w:hAnsi="Times New Roman"/>
                <w:sz w:val="23"/>
                <w:szCs w:val="23"/>
              </w:rPr>
              <w:t xml:space="preserve">10</w:t>
            </w:r>
            <w:r/>
          </w:p>
        </w:tc>
        <w:tc>
          <w:tcPr>
            <w:tcBorders>
              <w:top w:val="single" w:color="auto" w:sz="4" w:space="0"/>
              <w:left w:val="single" w:color="auto" w:sz="4" w:space="0"/>
              <w:bottom w:val="single" w:color="auto" w:sz="4" w:space="0"/>
              <w:right w:val="single" w:color="auto" w:sz="4" w:space="0"/>
            </w:tcBorders>
            <w:tcW w:w="3592" w:type="dxa"/>
            <w:vAlign w:val="center"/>
            <w:textDirection w:val="lrTb"/>
            <w:noWrap w:val="false"/>
          </w:tcPr>
          <w:p>
            <w:pPr>
              <w:rPr>
                <w:rFonts w:ascii="Times New Roman" w:hAnsi="Times New Roman"/>
                <w:sz w:val="23"/>
                <w:szCs w:val="23"/>
              </w:rPr>
            </w:pPr>
            <w:r>
              <w:rPr>
                <w:rFonts w:ascii="Times New Roman" w:hAnsi="Times New Roman"/>
                <w:sz w:val="23"/>
                <w:szCs w:val="23"/>
              </w:rPr>
              <w:t xml:space="preserve">Визначення класу наслідків (відповідальності) і встановленого строку експлуатації</w:t>
            </w:r>
            <w:r/>
          </w:p>
        </w:tc>
        <w:tc>
          <w:tcPr>
            <w:tcBorders>
              <w:top w:val="single" w:color="auto" w:sz="4" w:space="0"/>
              <w:left w:val="single" w:color="auto" w:sz="4" w:space="0"/>
              <w:bottom w:val="single" w:color="auto" w:sz="4" w:space="0"/>
              <w:right w:val="single" w:color="auto" w:sz="4" w:space="0"/>
            </w:tcBorders>
            <w:tcW w:w="6300" w:type="dxa"/>
            <w:vAlign w:val="center"/>
            <w:textDirection w:val="lrTb"/>
            <w:noWrap w:val="false"/>
          </w:tcPr>
          <w:p>
            <w:pPr>
              <w:rPr>
                <w:rFonts w:ascii="Times New Roman" w:hAnsi="Times New Roman"/>
                <w:sz w:val="23"/>
                <w:szCs w:val="23"/>
              </w:rPr>
            </w:pPr>
            <w:r>
              <w:rPr>
                <w:rFonts w:ascii="Times New Roman" w:hAnsi="Times New Roman"/>
                <w:sz w:val="23"/>
                <w:szCs w:val="23"/>
              </w:rPr>
              <w:t xml:space="preserve">СС1</w:t>
            </w:r>
            <w:r/>
          </w:p>
        </w:tc>
      </w:tr>
      <w:tr>
        <w:trPr>
          <w:jc w:val="center"/>
          <w:trHeight w:val="519"/>
        </w:trPr>
        <w:tc>
          <w:tcPr>
            <w:tcBorders>
              <w:top w:val="single" w:color="auto" w:sz="4" w:space="0"/>
              <w:left w:val="single" w:color="auto" w:sz="4" w:space="0"/>
              <w:bottom w:val="single" w:color="auto" w:sz="4" w:space="0"/>
              <w:right w:val="single" w:color="auto" w:sz="4" w:space="0"/>
            </w:tcBorders>
            <w:tcW w:w="0" w:type="auto"/>
            <w:vAlign w:val="center"/>
            <w:textDirection w:val="lrTb"/>
            <w:noWrap w:val="false"/>
          </w:tcPr>
          <w:p>
            <w:pPr>
              <w:jc w:val="center"/>
              <w:rPr>
                <w:rFonts w:ascii="Times New Roman" w:hAnsi="Times New Roman"/>
                <w:sz w:val="23"/>
                <w:szCs w:val="23"/>
              </w:rPr>
            </w:pPr>
            <w:r>
              <w:rPr>
                <w:rFonts w:ascii="Times New Roman" w:hAnsi="Times New Roman"/>
                <w:sz w:val="23"/>
                <w:szCs w:val="23"/>
              </w:rPr>
              <w:t xml:space="preserve">11</w:t>
            </w:r>
            <w:r/>
          </w:p>
        </w:tc>
        <w:tc>
          <w:tcPr>
            <w:tcBorders>
              <w:top w:val="single" w:color="auto" w:sz="4" w:space="0"/>
              <w:left w:val="single" w:color="auto" w:sz="4" w:space="0"/>
              <w:bottom w:val="single" w:color="auto" w:sz="4" w:space="0"/>
              <w:right w:val="single" w:color="auto" w:sz="4" w:space="0"/>
            </w:tcBorders>
            <w:tcW w:w="3592" w:type="dxa"/>
            <w:vAlign w:val="center"/>
            <w:textDirection w:val="lrTb"/>
            <w:noWrap w:val="false"/>
          </w:tcPr>
          <w:p>
            <w:pPr>
              <w:rPr>
                <w:rFonts w:ascii="Times New Roman" w:hAnsi="Times New Roman"/>
                <w:sz w:val="23"/>
                <w:szCs w:val="23"/>
              </w:rPr>
            </w:pPr>
            <w:r>
              <w:rPr>
                <w:rFonts w:ascii="Times New Roman" w:hAnsi="Times New Roman"/>
                <w:sz w:val="23"/>
                <w:szCs w:val="23"/>
              </w:rPr>
              <w:t xml:space="preserve">Дані про особливі умови будівництва </w:t>
            </w:r>
            <w:r/>
          </w:p>
        </w:tc>
        <w:tc>
          <w:tcPr>
            <w:tcBorders>
              <w:top w:val="single" w:color="auto" w:sz="4" w:space="0"/>
              <w:left w:val="single" w:color="auto" w:sz="4" w:space="0"/>
              <w:bottom w:val="single" w:color="auto" w:sz="4" w:space="0"/>
              <w:right w:val="single" w:color="auto" w:sz="4" w:space="0"/>
            </w:tcBorders>
            <w:tcW w:w="6300" w:type="dxa"/>
            <w:vAlign w:val="center"/>
            <w:textDirection w:val="lrTb"/>
            <w:noWrap w:val="false"/>
          </w:tcPr>
          <w:p>
            <w:pPr>
              <w:rPr>
                <w:rFonts w:ascii="Times New Roman" w:hAnsi="Times New Roman"/>
                <w:sz w:val="23"/>
                <w:szCs w:val="23"/>
              </w:rPr>
            </w:pPr>
            <w:r>
              <w:rPr>
                <w:rFonts w:ascii="Times New Roman" w:hAnsi="Times New Roman"/>
                <w:color w:val="000000"/>
                <w:sz w:val="23"/>
                <w:szCs w:val="23"/>
              </w:rPr>
              <w:t xml:space="preserve">Відсутні </w:t>
            </w:r>
            <w:r/>
          </w:p>
        </w:tc>
      </w:tr>
      <w:tr>
        <w:trPr>
          <w:jc w:val="center"/>
          <w:trHeight w:val="782"/>
        </w:trPr>
        <w:tc>
          <w:tcPr>
            <w:tcBorders>
              <w:top w:val="single" w:color="auto" w:sz="4" w:space="0"/>
              <w:left w:val="single" w:color="auto" w:sz="4" w:space="0"/>
              <w:bottom w:val="single" w:color="auto" w:sz="4" w:space="0"/>
              <w:right w:val="single" w:color="auto" w:sz="4" w:space="0"/>
            </w:tcBorders>
            <w:tcW w:w="0" w:type="auto"/>
            <w:vAlign w:val="center"/>
            <w:textDirection w:val="lrTb"/>
            <w:noWrap w:val="false"/>
          </w:tcPr>
          <w:p>
            <w:pPr>
              <w:jc w:val="center"/>
              <w:rPr>
                <w:rFonts w:ascii="Times New Roman" w:hAnsi="Times New Roman"/>
                <w:sz w:val="23"/>
                <w:szCs w:val="23"/>
              </w:rPr>
            </w:pPr>
            <w:r>
              <w:rPr>
                <w:rFonts w:ascii="Times New Roman" w:hAnsi="Times New Roman"/>
                <w:sz w:val="23"/>
                <w:szCs w:val="23"/>
              </w:rPr>
              <w:t xml:space="preserve">12</w:t>
            </w:r>
            <w:r/>
          </w:p>
        </w:tc>
        <w:tc>
          <w:tcPr>
            <w:tcBorders>
              <w:top w:val="single" w:color="auto" w:sz="4" w:space="0"/>
              <w:left w:val="single" w:color="auto" w:sz="4" w:space="0"/>
              <w:bottom w:val="single" w:color="auto" w:sz="4" w:space="0"/>
              <w:right w:val="single" w:color="auto" w:sz="4" w:space="0"/>
            </w:tcBorders>
            <w:tcW w:w="3592" w:type="dxa"/>
            <w:vAlign w:val="center"/>
            <w:textDirection w:val="lrTb"/>
            <w:noWrap w:val="false"/>
          </w:tcPr>
          <w:p>
            <w:pPr>
              <w:rPr>
                <w:rFonts w:ascii="Times New Roman" w:hAnsi="Times New Roman"/>
                <w:sz w:val="23"/>
                <w:szCs w:val="23"/>
              </w:rPr>
            </w:pPr>
            <w:r>
              <w:rPr>
                <w:rFonts w:ascii="Times New Roman" w:hAnsi="Times New Roman"/>
                <w:sz w:val="23"/>
                <w:szCs w:val="23"/>
              </w:rPr>
              <w:t xml:space="preserve">Основні архітектурно-планувальні вимоги і характеристики запроектованого об’єкта</w:t>
            </w:r>
            <w:r/>
          </w:p>
        </w:tc>
        <w:tc>
          <w:tcPr>
            <w:tcBorders>
              <w:top w:val="single" w:color="auto" w:sz="4" w:space="0"/>
              <w:left w:val="single" w:color="auto" w:sz="4" w:space="0"/>
              <w:bottom w:val="single" w:color="auto" w:sz="4" w:space="0"/>
              <w:right w:val="single" w:color="auto" w:sz="4" w:space="0"/>
            </w:tcBorders>
            <w:tcW w:w="6300" w:type="dxa"/>
            <w:vAlign w:val="center"/>
            <w:textDirection w:val="lrTb"/>
            <w:noWrap w:val="false"/>
          </w:tcPr>
          <w:p>
            <w:pPr>
              <w:ind w:firstLine="24"/>
              <w:spacing w:after="0" w:line="276" w:lineRule="auto"/>
              <w:rPr>
                <w:rFonts w:ascii="Times New Roman" w:hAnsi="Times New Roman"/>
                <w:color w:val="000000"/>
                <w:sz w:val="24"/>
                <w:szCs w:val="24"/>
              </w:rPr>
            </w:pPr>
            <w:r>
              <w:rPr>
                <w:rFonts w:ascii="Times New Roman" w:hAnsi="Times New Roman"/>
                <w:color w:val="000000"/>
                <w:sz w:val="24"/>
                <w:szCs w:val="24"/>
              </w:rPr>
              <w:t xml:space="preserve">Двоповерхова будівля площею 148,2 м</w:t>
            </w:r>
            <w:r>
              <w:rPr>
                <w:rFonts w:ascii="Times New Roman" w:hAnsi="Times New Roman"/>
                <w:color w:val="000000"/>
                <w:sz w:val="24"/>
                <w:szCs w:val="24"/>
                <w:vertAlign w:val="superscript"/>
              </w:rPr>
              <w:t xml:space="preserve">2</w:t>
            </w:r>
            <w:r>
              <w:rPr>
                <w:rFonts w:ascii="Times New Roman" w:hAnsi="Times New Roman"/>
                <w:color w:val="000000"/>
                <w:sz w:val="24"/>
                <w:szCs w:val="24"/>
              </w:rPr>
              <w:t xml:space="preserve">, має ганок, облаштована сходовою клітиною. Виконати опорядження фасаду </w:t>
            </w:r>
            <w:r>
              <w:rPr>
                <w:rFonts w:ascii="Times New Roman" w:hAnsi="Times New Roman"/>
                <w:color w:val="000000"/>
                <w:sz w:val="24"/>
                <w:szCs w:val="24"/>
              </w:rPr>
              <w:t xml:space="preserve">металосайдингом</w:t>
            </w:r>
            <w:r>
              <w:rPr>
                <w:rFonts w:ascii="Times New Roman" w:hAnsi="Times New Roman"/>
                <w:color w:val="000000"/>
                <w:sz w:val="24"/>
                <w:szCs w:val="24"/>
              </w:rPr>
              <w:t xml:space="preserve">, ремонт покрівлі, внутрішнє опорядження, мережі водопостачання та каналізації, електропостачання, система пожежної безпеки та системи оповіщення, блискавкозахист.</w:t>
            </w:r>
            <w:r/>
          </w:p>
        </w:tc>
      </w:tr>
      <w:tr>
        <w:trPr>
          <w:jc w:val="center"/>
          <w:trHeight w:val="945"/>
        </w:trPr>
        <w:tc>
          <w:tcPr>
            <w:tcBorders>
              <w:top w:val="single" w:color="auto" w:sz="4" w:space="0"/>
              <w:left w:val="single" w:color="auto" w:sz="4" w:space="0"/>
              <w:bottom w:val="single" w:color="auto" w:sz="4" w:space="0"/>
              <w:right w:val="single" w:color="auto" w:sz="4" w:space="0"/>
            </w:tcBorders>
            <w:tcW w:w="0" w:type="auto"/>
            <w:vAlign w:val="center"/>
            <w:textDirection w:val="lrTb"/>
            <w:noWrap w:val="false"/>
          </w:tcPr>
          <w:p>
            <w:pPr>
              <w:jc w:val="center"/>
              <w:rPr>
                <w:rFonts w:ascii="Times New Roman" w:hAnsi="Times New Roman"/>
                <w:sz w:val="23"/>
                <w:szCs w:val="23"/>
              </w:rPr>
            </w:pPr>
            <w:r>
              <w:rPr>
                <w:rFonts w:ascii="Times New Roman" w:hAnsi="Times New Roman"/>
                <w:sz w:val="23"/>
                <w:szCs w:val="23"/>
              </w:rPr>
              <w:t xml:space="preserve">13</w:t>
            </w:r>
            <w:r/>
          </w:p>
        </w:tc>
        <w:tc>
          <w:tcPr>
            <w:tcBorders>
              <w:top w:val="single" w:color="auto" w:sz="4" w:space="0"/>
              <w:left w:val="single" w:color="auto" w:sz="4" w:space="0"/>
              <w:bottom w:val="single" w:color="auto" w:sz="4" w:space="0"/>
              <w:right w:val="single" w:color="auto" w:sz="4" w:space="0"/>
            </w:tcBorders>
            <w:tcW w:w="3592" w:type="dxa"/>
            <w:vAlign w:val="center"/>
            <w:textDirection w:val="lrTb"/>
            <w:noWrap w:val="false"/>
          </w:tcPr>
          <w:p>
            <w:pPr>
              <w:rPr>
                <w:rFonts w:ascii="Times New Roman" w:hAnsi="Times New Roman"/>
                <w:sz w:val="23"/>
                <w:szCs w:val="23"/>
              </w:rPr>
            </w:pPr>
            <w:r>
              <w:rPr>
                <w:rFonts w:ascii="Times New Roman" w:hAnsi="Times New Roman"/>
                <w:sz w:val="23"/>
                <w:szCs w:val="23"/>
              </w:rPr>
              <w:t xml:space="preserve">Черговість будівництва, необхідність виділення пускових комплексів </w:t>
            </w:r>
            <w:r/>
          </w:p>
        </w:tc>
        <w:tc>
          <w:tcPr>
            <w:tcBorders>
              <w:top w:val="single" w:color="auto" w:sz="4" w:space="0"/>
              <w:left w:val="single" w:color="auto" w:sz="4" w:space="0"/>
              <w:bottom w:val="single" w:color="auto" w:sz="4" w:space="0"/>
              <w:right w:val="single" w:color="auto" w:sz="4" w:space="0"/>
            </w:tcBorders>
            <w:tcW w:w="6300" w:type="dxa"/>
            <w:vAlign w:val="center"/>
            <w:textDirection w:val="lrTb"/>
            <w:noWrap w:val="false"/>
          </w:tcPr>
          <w:p>
            <w:pPr>
              <w:rPr>
                <w:rFonts w:ascii="Times New Roman" w:hAnsi="Times New Roman"/>
                <w:sz w:val="23"/>
                <w:szCs w:val="23"/>
              </w:rPr>
            </w:pPr>
            <w:r>
              <w:rPr>
                <w:rFonts w:ascii="Times New Roman" w:hAnsi="Times New Roman"/>
                <w:sz w:val="23"/>
                <w:szCs w:val="23"/>
              </w:rPr>
              <w:t xml:space="preserve">В одну чергу </w:t>
            </w:r>
            <w:r/>
          </w:p>
        </w:tc>
      </w:tr>
      <w:tr>
        <w:trPr>
          <w:jc w:val="center"/>
          <w:trHeight w:val="58"/>
        </w:trPr>
        <w:tc>
          <w:tcPr>
            <w:tcBorders>
              <w:top w:val="single" w:color="auto" w:sz="4" w:space="0"/>
              <w:left w:val="single" w:color="auto" w:sz="4" w:space="0"/>
              <w:bottom w:val="single" w:color="auto" w:sz="4" w:space="0"/>
              <w:right w:val="single" w:color="auto" w:sz="4" w:space="0"/>
            </w:tcBorders>
            <w:tcW w:w="0" w:type="auto"/>
            <w:vAlign w:val="center"/>
            <w:vMerge w:val="restart"/>
            <w:textDirection w:val="lrTb"/>
            <w:noWrap w:val="false"/>
          </w:tcPr>
          <w:p>
            <w:pPr>
              <w:jc w:val="center"/>
              <w:rPr>
                <w:rFonts w:ascii="Times New Roman" w:hAnsi="Times New Roman"/>
                <w:sz w:val="23"/>
                <w:szCs w:val="23"/>
              </w:rPr>
            </w:pPr>
            <w:r>
              <w:rPr>
                <w:rFonts w:ascii="Times New Roman" w:hAnsi="Times New Roman"/>
                <w:sz w:val="23"/>
                <w:szCs w:val="23"/>
              </w:rPr>
              <w:t xml:space="preserve">14</w:t>
            </w:r>
            <w:r/>
          </w:p>
        </w:tc>
        <w:tc>
          <w:tcPr>
            <w:gridSpan w:val="2"/>
            <w:tcBorders>
              <w:top w:val="single" w:color="auto" w:sz="4" w:space="0"/>
              <w:left w:val="single" w:color="auto" w:sz="4" w:space="0"/>
              <w:bottom w:val="single" w:color="auto" w:sz="4" w:space="0"/>
              <w:right w:val="single" w:color="auto" w:sz="4" w:space="0"/>
            </w:tcBorders>
            <w:tcW w:w="9892" w:type="dxa"/>
            <w:vAlign w:val="center"/>
            <w:textDirection w:val="lrTb"/>
            <w:noWrap w:val="false"/>
          </w:tcPr>
          <w:p>
            <w:pPr>
              <w:rPr>
                <w:rFonts w:ascii="Times New Roman" w:hAnsi="Times New Roman"/>
                <w:sz w:val="23"/>
                <w:szCs w:val="23"/>
              </w:rPr>
            </w:pPr>
            <w:r>
              <w:rPr>
                <w:rFonts w:ascii="Times New Roman" w:hAnsi="Times New Roman"/>
                <w:sz w:val="23"/>
                <w:szCs w:val="23"/>
              </w:rPr>
              <w:t xml:space="preserve">Вказівки про необхідність:</w:t>
            </w:r>
            <w:r/>
          </w:p>
        </w:tc>
      </w:tr>
      <w:tr>
        <w:trPr>
          <w:jc w:val="center"/>
          <w:trHeight w:val="58"/>
        </w:trPr>
        <w:tc>
          <w:tcPr>
            <w:tcBorders>
              <w:top w:val="single" w:color="auto" w:sz="4" w:space="0"/>
              <w:left w:val="single" w:color="auto" w:sz="4" w:space="0"/>
              <w:bottom w:val="single" w:color="auto"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sz w:val="23"/>
                <w:szCs w:val="23"/>
                <w:lang w:val="en-US"/>
              </w:rPr>
            </w:pPr>
            <w:r>
              <w:rPr>
                <w:rFonts w:ascii="Times New Roman" w:hAnsi="Times New Roman" w:eastAsia="Times New Roman" w:cs="Times New Roman"/>
                <w:sz w:val="23"/>
                <w:szCs w:val="23"/>
                <w:lang w:val="en-US"/>
              </w:rPr>
            </w:r>
            <w:r/>
          </w:p>
        </w:tc>
        <w:tc>
          <w:tcPr>
            <w:tcBorders>
              <w:top w:val="single" w:color="auto" w:sz="4" w:space="0"/>
              <w:left w:val="single" w:color="auto" w:sz="4" w:space="0"/>
              <w:bottom w:val="single" w:color="auto" w:sz="4" w:space="0"/>
              <w:right w:val="single" w:color="auto" w:sz="4" w:space="0"/>
            </w:tcBorders>
            <w:tcW w:w="3592" w:type="dxa"/>
            <w:vAlign w:val="center"/>
            <w:textDirection w:val="lrTb"/>
            <w:noWrap w:val="false"/>
          </w:tcPr>
          <w:p>
            <w:pPr>
              <w:rPr>
                <w:rFonts w:ascii="Times New Roman" w:hAnsi="Times New Roman"/>
                <w:sz w:val="23"/>
                <w:szCs w:val="23"/>
              </w:rPr>
            </w:pPr>
            <w:r>
              <w:rPr>
                <w:rFonts w:ascii="Times New Roman" w:hAnsi="Times New Roman"/>
                <w:sz w:val="23"/>
                <w:szCs w:val="23"/>
              </w:rPr>
              <w:t xml:space="preserve">1) розроблення індивідуальних технічних вимог;</w:t>
            </w:r>
            <w:r/>
          </w:p>
        </w:tc>
        <w:tc>
          <w:tcPr>
            <w:tcBorders>
              <w:top w:val="single" w:color="auto" w:sz="4" w:space="0"/>
              <w:left w:val="single" w:color="auto" w:sz="4" w:space="0"/>
              <w:bottom w:val="single" w:color="auto" w:sz="4" w:space="0"/>
              <w:right w:val="single" w:color="auto" w:sz="4" w:space="0"/>
            </w:tcBorders>
            <w:tcW w:w="6300" w:type="dxa"/>
            <w:vAlign w:val="center"/>
            <w:textDirection w:val="lrTb"/>
            <w:noWrap w:val="false"/>
          </w:tcPr>
          <w:p>
            <w:pPr>
              <w:jc w:val="both"/>
              <w:rPr>
                <w:rFonts w:ascii="Times New Roman" w:hAnsi="Times New Roman"/>
                <w:sz w:val="23"/>
                <w:szCs w:val="23"/>
              </w:rPr>
            </w:pPr>
            <w:r>
              <w:rPr>
                <w:rFonts w:ascii="Times New Roman" w:hAnsi="Times New Roman"/>
                <w:sz w:val="23"/>
                <w:szCs w:val="23"/>
              </w:rPr>
              <w:t xml:space="preserve">Відсутні</w:t>
            </w:r>
            <w:r/>
          </w:p>
        </w:tc>
      </w:tr>
      <w:tr>
        <w:trPr>
          <w:jc w:val="center"/>
          <w:trHeight w:val="58"/>
        </w:trPr>
        <w:tc>
          <w:tcPr>
            <w:tcBorders>
              <w:top w:val="single" w:color="auto" w:sz="4" w:space="0"/>
              <w:left w:val="single" w:color="auto" w:sz="4" w:space="0"/>
              <w:bottom w:val="single" w:color="auto"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sz w:val="23"/>
                <w:szCs w:val="23"/>
                <w:lang w:val="en-US"/>
              </w:rPr>
            </w:pPr>
            <w:r>
              <w:rPr>
                <w:rFonts w:ascii="Times New Roman" w:hAnsi="Times New Roman" w:eastAsia="Times New Roman" w:cs="Times New Roman"/>
                <w:sz w:val="23"/>
                <w:szCs w:val="23"/>
                <w:lang w:val="en-US"/>
              </w:rPr>
            </w:r>
            <w:r/>
          </w:p>
        </w:tc>
        <w:tc>
          <w:tcPr>
            <w:tcBorders>
              <w:top w:val="single" w:color="auto" w:sz="4" w:space="0"/>
              <w:left w:val="single" w:color="auto" w:sz="4" w:space="0"/>
              <w:bottom w:val="single" w:color="auto" w:sz="4" w:space="0"/>
              <w:right w:val="single" w:color="auto" w:sz="4" w:space="0"/>
            </w:tcBorders>
            <w:tcW w:w="3592" w:type="dxa"/>
            <w:vAlign w:val="center"/>
            <w:textDirection w:val="lrTb"/>
            <w:noWrap w:val="false"/>
          </w:tcPr>
          <w:p>
            <w:pPr>
              <w:rPr>
                <w:rFonts w:ascii="Times New Roman" w:hAnsi="Times New Roman"/>
                <w:sz w:val="23"/>
                <w:szCs w:val="23"/>
              </w:rPr>
            </w:pPr>
            <w:r>
              <w:rPr>
                <w:rFonts w:ascii="Times New Roman" w:hAnsi="Times New Roman"/>
                <w:sz w:val="23"/>
                <w:szCs w:val="23"/>
              </w:rPr>
              <w:t xml:space="preserve">2). Розроблення окремих проектних рішень у декількох варіантах і на конкурсній основі;</w:t>
            </w:r>
            <w:r/>
          </w:p>
        </w:tc>
        <w:tc>
          <w:tcPr>
            <w:tcBorders>
              <w:top w:val="single" w:color="auto" w:sz="4" w:space="0"/>
              <w:left w:val="single" w:color="auto" w:sz="4" w:space="0"/>
              <w:bottom w:val="single" w:color="auto" w:sz="4" w:space="0"/>
              <w:right w:val="single" w:color="auto" w:sz="4" w:space="0"/>
            </w:tcBorders>
            <w:tcW w:w="6300" w:type="dxa"/>
            <w:vAlign w:val="center"/>
            <w:textDirection w:val="lrTb"/>
            <w:noWrap w:val="false"/>
          </w:tcPr>
          <w:p>
            <w:pPr>
              <w:jc w:val="both"/>
              <w:rPr>
                <w:rFonts w:ascii="Times New Roman" w:hAnsi="Times New Roman"/>
                <w:sz w:val="23"/>
                <w:szCs w:val="23"/>
              </w:rPr>
            </w:pPr>
            <w:r>
              <w:rPr>
                <w:rFonts w:ascii="Times New Roman" w:hAnsi="Times New Roman"/>
                <w:sz w:val="23"/>
                <w:szCs w:val="23"/>
              </w:rPr>
              <w:t xml:space="preserve">Відсутні</w:t>
            </w:r>
            <w:r/>
          </w:p>
        </w:tc>
      </w:tr>
      <w:tr>
        <w:trPr>
          <w:jc w:val="center"/>
          <w:trHeight w:val="92"/>
        </w:trPr>
        <w:tc>
          <w:tcPr>
            <w:tcBorders>
              <w:top w:val="single" w:color="auto" w:sz="4" w:space="0"/>
              <w:left w:val="single" w:color="auto" w:sz="4" w:space="0"/>
              <w:bottom w:val="single" w:color="auto"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sz w:val="23"/>
                <w:szCs w:val="23"/>
                <w:lang w:val="en-US"/>
              </w:rPr>
            </w:pPr>
            <w:r>
              <w:rPr>
                <w:rFonts w:ascii="Times New Roman" w:hAnsi="Times New Roman" w:eastAsia="Times New Roman" w:cs="Times New Roman"/>
                <w:sz w:val="23"/>
                <w:szCs w:val="23"/>
                <w:lang w:val="en-US"/>
              </w:rPr>
            </w:r>
            <w:r/>
          </w:p>
        </w:tc>
        <w:tc>
          <w:tcPr>
            <w:tcBorders>
              <w:top w:val="single" w:color="auto" w:sz="4" w:space="0"/>
              <w:left w:val="single" w:color="auto" w:sz="4" w:space="0"/>
              <w:bottom w:val="single" w:color="auto" w:sz="4" w:space="0"/>
              <w:right w:val="single" w:color="auto" w:sz="4" w:space="0"/>
            </w:tcBorders>
            <w:tcW w:w="3592" w:type="dxa"/>
            <w:vAlign w:val="center"/>
            <w:textDirection w:val="lrTb"/>
            <w:noWrap w:val="false"/>
          </w:tcPr>
          <w:p>
            <w:pPr>
              <w:rPr>
                <w:rFonts w:ascii="Times New Roman" w:hAnsi="Times New Roman"/>
                <w:sz w:val="23"/>
                <w:szCs w:val="23"/>
              </w:rPr>
            </w:pPr>
            <w:r>
              <w:rPr>
                <w:rFonts w:ascii="Times New Roman" w:hAnsi="Times New Roman"/>
                <w:sz w:val="23"/>
                <w:szCs w:val="23"/>
              </w:rPr>
              <w:t xml:space="preserve">3) Попередні погодження проектних рішень;</w:t>
            </w:r>
            <w:r/>
          </w:p>
        </w:tc>
        <w:tc>
          <w:tcPr>
            <w:tcBorders>
              <w:top w:val="single" w:color="auto" w:sz="4" w:space="0"/>
              <w:left w:val="single" w:color="auto" w:sz="4" w:space="0"/>
              <w:bottom w:val="single" w:color="auto" w:sz="4" w:space="0"/>
              <w:right w:val="single" w:color="auto" w:sz="4" w:space="0"/>
            </w:tcBorders>
            <w:tcW w:w="6300" w:type="dxa"/>
            <w:vAlign w:val="center"/>
            <w:textDirection w:val="lrTb"/>
            <w:noWrap w:val="false"/>
          </w:tcPr>
          <w:p>
            <w:pPr>
              <w:numPr>
                <w:ilvl w:val="0"/>
                <w:numId w:val="42"/>
              </w:numPr>
              <w:contextualSpacing/>
              <w:ind w:left="0"/>
              <w:jc w:val="both"/>
              <w:spacing w:after="0" w:line="256" w:lineRule="auto"/>
              <w:rPr>
                <w:rFonts w:ascii="Times New Roman" w:hAnsi="Times New Roman"/>
                <w:color w:val="000000"/>
                <w:sz w:val="23"/>
                <w:szCs w:val="23"/>
              </w:rPr>
            </w:pPr>
            <w:r>
              <w:rPr>
                <w:rFonts w:ascii="Times New Roman" w:hAnsi="Times New Roman"/>
                <w:color w:val="000000"/>
                <w:sz w:val="23"/>
                <w:szCs w:val="23"/>
              </w:rPr>
              <w:t xml:space="preserve">Відсутні</w:t>
            </w:r>
            <w:r/>
          </w:p>
        </w:tc>
      </w:tr>
      <w:tr>
        <w:trPr>
          <w:jc w:val="center"/>
          <w:trHeight w:val="101"/>
        </w:trPr>
        <w:tc>
          <w:tcPr>
            <w:tcBorders>
              <w:top w:val="single" w:color="auto" w:sz="4" w:space="0"/>
              <w:left w:val="single" w:color="auto" w:sz="4" w:space="0"/>
              <w:bottom w:val="single" w:color="auto"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sz w:val="23"/>
                <w:szCs w:val="23"/>
                <w:lang w:val="en-US"/>
              </w:rPr>
            </w:pPr>
            <w:r>
              <w:rPr>
                <w:rFonts w:ascii="Times New Roman" w:hAnsi="Times New Roman" w:eastAsia="Times New Roman" w:cs="Times New Roman"/>
                <w:sz w:val="23"/>
                <w:szCs w:val="23"/>
                <w:lang w:val="en-US"/>
              </w:rPr>
            </w:r>
            <w:r/>
          </w:p>
        </w:tc>
        <w:tc>
          <w:tcPr>
            <w:tcBorders>
              <w:top w:val="single" w:color="auto" w:sz="4" w:space="0"/>
              <w:left w:val="single" w:color="auto" w:sz="4" w:space="0"/>
              <w:bottom w:val="single" w:color="auto" w:sz="4" w:space="0"/>
              <w:right w:val="single" w:color="auto" w:sz="4" w:space="0"/>
            </w:tcBorders>
            <w:tcW w:w="3592" w:type="dxa"/>
            <w:vAlign w:val="center"/>
            <w:textDirection w:val="lrTb"/>
            <w:noWrap w:val="false"/>
          </w:tcPr>
          <w:p>
            <w:pPr>
              <w:rPr>
                <w:rFonts w:ascii="Times New Roman" w:hAnsi="Times New Roman"/>
                <w:sz w:val="23"/>
                <w:szCs w:val="23"/>
              </w:rPr>
            </w:pPr>
            <w:r>
              <w:rPr>
                <w:rFonts w:ascii="Times New Roman" w:hAnsi="Times New Roman"/>
                <w:sz w:val="23"/>
                <w:szCs w:val="23"/>
              </w:rPr>
              <w:t xml:space="preserve">4). Виконання демонстраційних матеріалів, макетів, креслень, інтер’єрів, їх склад та форма;</w:t>
            </w:r>
            <w:r/>
          </w:p>
        </w:tc>
        <w:tc>
          <w:tcPr>
            <w:tcBorders>
              <w:top w:val="single" w:color="auto" w:sz="4" w:space="0"/>
              <w:left w:val="single" w:color="auto" w:sz="4" w:space="0"/>
              <w:bottom w:val="single" w:color="auto" w:sz="4" w:space="0"/>
              <w:right w:val="single" w:color="auto" w:sz="4" w:space="0"/>
            </w:tcBorders>
            <w:tcW w:w="6300" w:type="dxa"/>
            <w:vAlign w:val="center"/>
            <w:textDirection w:val="lrTb"/>
            <w:noWrap w:val="false"/>
          </w:tcPr>
          <w:p>
            <w:pPr>
              <w:rPr>
                <w:rFonts w:ascii="Times New Roman" w:hAnsi="Times New Roman"/>
                <w:sz w:val="23"/>
                <w:szCs w:val="23"/>
              </w:rPr>
            </w:pPr>
            <w:r>
              <w:rPr>
                <w:rFonts w:ascii="Times New Roman" w:hAnsi="Times New Roman"/>
                <w:sz w:val="23"/>
                <w:szCs w:val="23"/>
              </w:rPr>
              <w:t xml:space="preserve">Відсутні</w:t>
            </w:r>
            <w:r/>
          </w:p>
        </w:tc>
      </w:tr>
      <w:tr>
        <w:trPr>
          <w:jc w:val="center"/>
          <w:trHeight w:val="58"/>
        </w:trPr>
        <w:tc>
          <w:tcPr>
            <w:tcBorders>
              <w:top w:val="single" w:color="auto" w:sz="4" w:space="0"/>
              <w:left w:val="single" w:color="auto" w:sz="4" w:space="0"/>
              <w:bottom w:val="single" w:color="auto"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sz w:val="23"/>
                <w:szCs w:val="23"/>
                <w:lang w:val="en-US"/>
              </w:rPr>
            </w:pPr>
            <w:r>
              <w:rPr>
                <w:rFonts w:ascii="Times New Roman" w:hAnsi="Times New Roman" w:eastAsia="Times New Roman" w:cs="Times New Roman"/>
                <w:sz w:val="23"/>
                <w:szCs w:val="23"/>
                <w:lang w:val="en-US"/>
              </w:rPr>
            </w:r>
            <w:r/>
          </w:p>
        </w:tc>
        <w:tc>
          <w:tcPr>
            <w:tcBorders>
              <w:top w:val="single" w:color="auto" w:sz="4" w:space="0"/>
              <w:left w:val="single" w:color="auto" w:sz="4" w:space="0"/>
              <w:bottom w:val="single" w:color="auto" w:sz="4" w:space="0"/>
              <w:right w:val="single" w:color="auto" w:sz="4" w:space="0"/>
            </w:tcBorders>
            <w:tcW w:w="3592" w:type="dxa"/>
            <w:vAlign w:val="center"/>
            <w:textDirection w:val="lrTb"/>
            <w:noWrap w:val="false"/>
          </w:tcPr>
          <w:p>
            <w:pPr>
              <w:rPr>
                <w:rFonts w:ascii="Times New Roman" w:hAnsi="Times New Roman"/>
                <w:sz w:val="23"/>
                <w:szCs w:val="23"/>
              </w:rPr>
            </w:pPr>
            <w:r>
              <w:rPr>
                <w:rFonts w:ascii="Times New Roman" w:hAnsi="Times New Roman"/>
                <w:sz w:val="23"/>
                <w:szCs w:val="23"/>
              </w:rPr>
              <w:t xml:space="preserve">5). Виконання науково-дослідних та дослідно-експериментальних робіт у процесі проектування</w:t>
            </w:r>
            <w:r/>
          </w:p>
        </w:tc>
        <w:tc>
          <w:tcPr>
            <w:tcBorders>
              <w:top w:val="single" w:color="auto" w:sz="4" w:space="0"/>
              <w:left w:val="single" w:color="auto" w:sz="4" w:space="0"/>
              <w:bottom w:val="single" w:color="auto" w:sz="4" w:space="0"/>
              <w:right w:val="single" w:color="auto" w:sz="4" w:space="0"/>
            </w:tcBorders>
            <w:tcW w:w="6300" w:type="dxa"/>
            <w:vAlign w:val="center"/>
            <w:textDirection w:val="lrTb"/>
            <w:noWrap w:val="false"/>
          </w:tcPr>
          <w:p>
            <w:pPr>
              <w:rPr>
                <w:rFonts w:ascii="Times New Roman" w:hAnsi="Times New Roman"/>
                <w:sz w:val="23"/>
                <w:szCs w:val="23"/>
              </w:rPr>
            </w:pPr>
            <w:r>
              <w:rPr>
                <w:rFonts w:ascii="Times New Roman" w:hAnsi="Times New Roman"/>
                <w:sz w:val="23"/>
                <w:szCs w:val="23"/>
              </w:rPr>
              <w:t xml:space="preserve"> Відсутні</w:t>
            </w:r>
            <w:r/>
          </w:p>
        </w:tc>
      </w:tr>
      <w:tr>
        <w:trPr>
          <w:jc w:val="center"/>
          <w:trHeight w:val="58"/>
        </w:trPr>
        <w:tc>
          <w:tcPr>
            <w:tcBorders>
              <w:top w:val="single" w:color="auto" w:sz="4" w:space="0"/>
              <w:left w:val="single" w:color="auto" w:sz="4" w:space="0"/>
              <w:bottom w:val="single" w:color="auto"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sz w:val="23"/>
                <w:szCs w:val="23"/>
                <w:lang w:val="en-US"/>
              </w:rPr>
            </w:pPr>
            <w:r>
              <w:rPr>
                <w:rFonts w:ascii="Times New Roman" w:hAnsi="Times New Roman" w:eastAsia="Times New Roman" w:cs="Times New Roman"/>
                <w:sz w:val="23"/>
                <w:szCs w:val="23"/>
                <w:lang w:val="en-US"/>
              </w:rPr>
            </w:r>
            <w:r/>
          </w:p>
        </w:tc>
        <w:tc>
          <w:tcPr>
            <w:tcBorders>
              <w:top w:val="single" w:color="auto" w:sz="4" w:space="0"/>
              <w:left w:val="single" w:color="auto" w:sz="4" w:space="0"/>
              <w:bottom w:val="single" w:color="auto" w:sz="4" w:space="0"/>
              <w:right w:val="single" w:color="auto" w:sz="4" w:space="0"/>
            </w:tcBorders>
            <w:tcW w:w="3592" w:type="dxa"/>
            <w:vAlign w:val="center"/>
            <w:textDirection w:val="lrTb"/>
            <w:noWrap w:val="false"/>
          </w:tcPr>
          <w:p>
            <w:pPr>
              <w:rPr>
                <w:rFonts w:ascii="Times New Roman" w:hAnsi="Times New Roman"/>
                <w:sz w:val="23"/>
                <w:szCs w:val="23"/>
              </w:rPr>
            </w:pPr>
            <w:r>
              <w:rPr>
                <w:rFonts w:ascii="Times New Roman" w:hAnsi="Times New Roman"/>
                <w:sz w:val="23"/>
                <w:szCs w:val="23"/>
              </w:rPr>
              <w:t xml:space="preserve">6). Технічний захист інформації</w:t>
            </w:r>
            <w:r/>
          </w:p>
        </w:tc>
        <w:tc>
          <w:tcPr>
            <w:tcBorders>
              <w:top w:val="single" w:color="auto" w:sz="4" w:space="0"/>
              <w:left w:val="single" w:color="auto" w:sz="4" w:space="0"/>
              <w:bottom w:val="single" w:color="auto" w:sz="4" w:space="0"/>
              <w:right w:val="single" w:color="auto" w:sz="4" w:space="0"/>
            </w:tcBorders>
            <w:tcW w:w="6300" w:type="dxa"/>
            <w:vAlign w:val="center"/>
            <w:textDirection w:val="lrTb"/>
            <w:noWrap w:val="false"/>
          </w:tcPr>
          <w:p>
            <w:pPr>
              <w:rPr>
                <w:rFonts w:ascii="Times New Roman" w:hAnsi="Times New Roman"/>
                <w:sz w:val="23"/>
                <w:szCs w:val="23"/>
              </w:rPr>
            </w:pPr>
            <w:r>
              <w:rPr>
                <w:rFonts w:ascii="Times New Roman" w:hAnsi="Times New Roman"/>
                <w:sz w:val="23"/>
                <w:szCs w:val="23"/>
              </w:rPr>
              <w:t xml:space="preserve">Згідно діючого договору</w:t>
            </w:r>
            <w:r/>
          </w:p>
        </w:tc>
      </w:tr>
      <w:tr>
        <w:trPr>
          <w:jc w:val="center"/>
          <w:trHeight w:val="150"/>
        </w:trPr>
        <w:tc>
          <w:tcPr>
            <w:tcBorders>
              <w:top w:val="single" w:color="auto" w:sz="4" w:space="0"/>
              <w:left w:val="single" w:color="auto" w:sz="4" w:space="0"/>
              <w:bottom w:val="single" w:color="auto" w:sz="4" w:space="0"/>
              <w:right w:val="single" w:color="auto" w:sz="4" w:space="0"/>
            </w:tcBorders>
            <w:tcW w:w="0" w:type="auto"/>
            <w:vAlign w:val="center"/>
            <w:textDirection w:val="lrTb"/>
            <w:noWrap w:val="false"/>
          </w:tcPr>
          <w:p>
            <w:pPr>
              <w:jc w:val="center"/>
              <w:rPr>
                <w:rFonts w:ascii="Times New Roman" w:hAnsi="Times New Roman"/>
                <w:sz w:val="23"/>
                <w:szCs w:val="23"/>
              </w:rPr>
            </w:pPr>
            <w:r>
              <w:rPr>
                <w:rFonts w:ascii="Times New Roman" w:hAnsi="Times New Roman"/>
                <w:sz w:val="23"/>
                <w:szCs w:val="23"/>
              </w:rPr>
              <w:t xml:space="preserve">15</w:t>
            </w:r>
            <w:r/>
          </w:p>
        </w:tc>
        <w:tc>
          <w:tcPr>
            <w:tcBorders>
              <w:top w:val="single" w:color="auto" w:sz="4" w:space="0"/>
              <w:left w:val="single" w:color="auto" w:sz="4" w:space="0"/>
              <w:bottom w:val="single" w:color="auto" w:sz="4" w:space="0"/>
              <w:right w:val="single" w:color="auto" w:sz="4" w:space="0"/>
            </w:tcBorders>
            <w:tcW w:w="3592" w:type="dxa"/>
            <w:vAlign w:val="center"/>
            <w:textDirection w:val="lrTb"/>
            <w:noWrap w:val="false"/>
          </w:tcPr>
          <w:p>
            <w:pPr>
              <w:rPr>
                <w:rFonts w:ascii="Times New Roman" w:hAnsi="Times New Roman"/>
                <w:sz w:val="23"/>
                <w:szCs w:val="23"/>
              </w:rPr>
            </w:pPr>
            <w:r>
              <w:rPr>
                <w:rFonts w:ascii="Times New Roman" w:hAnsi="Times New Roman"/>
                <w:sz w:val="23"/>
                <w:szCs w:val="23"/>
              </w:rPr>
              <w:t xml:space="preserve">Потужність або характеристика об’єкта, виробнича програма.</w:t>
            </w:r>
            <w:r/>
          </w:p>
        </w:tc>
        <w:tc>
          <w:tcPr>
            <w:tcBorders>
              <w:top w:val="single" w:color="auto" w:sz="4" w:space="0"/>
              <w:left w:val="single" w:color="auto" w:sz="4" w:space="0"/>
              <w:bottom w:val="single" w:color="auto" w:sz="4" w:space="0"/>
              <w:right w:val="single" w:color="auto" w:sz="4" w:space="0"/>
            </w:tcBorders>
            <w:tcW w:w="6300" w:type="dxa"/>
            <w:textDirection w:val="lrTb"/>
            <w:noWrap w:val="false"/>
          </w:tcPr>
          <w:p>
            <w:pPr>
              <w:shd w:val="clear" w:color="auto" w:fill="ffffff"/>
              <w:rPr>
                <w:rFonts w:ascii="Times New Roman" w:hAnsi="Times New Roman"/>
                <w:sz w:val="23"/>
                <w:szCs w:val="23"/>
                <w:shd w:val="clear" w:color="auto" w:fill="ffffff"/>
              </w:rPr>
            </w:pPr>
            <w:r>
              <w:rPr>
                <w:rFonts w:ascii="Times New Roman" w:hAnsi="Times New Roman"/>
                <w:sz w:val="24"/>
                <w:szCs w:val="24"/>
              </w:rPr>
              <w:t xml:space="preserve">Визначається  згідно ДБН А.2.2-3-2014 «Склад та зміст проектної документації на будівництво».</w:t>
            </w:r>
            <w:r/>
          </w:p>
        </w:tc>
      </w:tr>
      <w:tr>
        <w:trPr>
          <w:jc w:val="center"/>
          <w:trHeight w:val="58"/>
        </w:trPr>
        <w:tc>
          <w:tcPr>
            <w:tcBorders>
              <w:top w:val="single" w:color="auto" w:sz="4" w:space="0"/>
              <w:left w:val="single" w:color="auto" w:sz="4" w:space="0"/>
              <w:bottom w:val="single" w:color="auto" w:sz="4" w:space="0"/>
              <w:right w:val="single" w:color="auto" w:sz="4" w:space="0"/>
            </w:tcBorders>
            <w:tcW w:w="0" w:type="auto"/>
            <w:vAlign w:val="center"/>
            <w:textDirection w:val="lrTb"/>
            <w:noWrap w:val="false"/>
          </w:tcPr>
          <w:p>
            <w:pPr>
              <w:jc w:val="center"/>
              <w:rPr>
                <w:rFonts w:ascii="Times New Roman" w:hAnsi="Times New Roman"/>
                <w:sz w:val="23"/>
                <w:szCs w:val="23"/>
              </w:rPr>
            </w:pPr>
            <w:r>
              <w:rPr>
                <w:rFonts w:ascii="Times New Roman" w:hAnsi="Times New Roman"/>
                <w:sz w:val="23"/>
                <w:szCs w:val="23"/>
              </w:rPr>
              <w:t xml:space="preserve">16</w:t>
            </w:r>
            <w:r/>
          </w:p>
        </w:tc>
        <w:tc>
          <w:tcPr>
            <w:tcBorders>
              <w:top w:val="single" w:color="auto" w:sz="4" w:space="0"/>
              <w:left w:val="single" w:color="auto" w:sz="4" w:space="0"/>
              <w:bottom w:val="single" w:color="auto" w:sz="4" w:space="0"/>
              <w:right w:val="single" w:color="auto" w:sz="4" w:space="0"/>
            </w:tcBorders>
            <w:tcW w:w="3592" w:type="dxa"/>
            <w:vAlign w:val="center"/>
            <w:textDirection w:val="lrTb"/>
            <w:noWrap w:val="false"/>
          </w:tcPr>
          <w:p>
            <w:pPr>
              <w:rPr>
                <w:rFonts w:ascii="Times New Roman" w:hAnsi="Times New Roman"/>
                <w:sz w:val="23"/>
                <w:szCs w:val="23"/>
              </w:rPr>
            </w:pPr>
            <w:r>
              <w:rPr>
                <w:rFonts w:ascii="Times New Roman" w:hAnsi="Times New Roman"/>
                <w:sz w:val="23"/>
                <w:szCs w:val="23"/>
              </w:rPr>
              <w:t xml:space="preserve">Вимоги  до благоустрою майданчика</w:t>
            </w:r>
            <w:r/>
          </w:p>
        </w:tc>
        <w:tc>
          <w:tcPr>
            <w:tcBorders>
              <w:top w:val="single" w:color="auto" w:sz="4" w:space="0"/>
              <w:left w:val="single" w:color="auto" w:sz="4" w:space="0"/>
              <w:bottom w:val="single" w:color="auto" w:sz="4" w:space="0"/>
              <w:right w:val="single" w:color="auto" w:sz="4" w:space="0"/>
            </w:tcBorders>
            <w:tcW w:w="6300" w:type="dxa"/>
            <w:vAlign w:val="center"/>
            <w:textDirection w:val="lrTb"/>
            <w:noWrap w:val="false"/>
          </w:tcPr>
          <w:p>
            <w:pPr>
              <w:jc w:val="both"/>
              <w:rPr>
                <w:rFonts w:ascii="Times New Roman" w:hAnsi="Times New Roman"/>
                <w:sz w:val="23"/>
                <w:szCs w:val="23"/>
              </w:rPr>
            </w:pPr>
            <w:r>
              <w:rPr>
                <w:rFonts w:ascii="Times New Roman" w:hAnsi="Times New Roman"/>
                <w:sz w:val="23"/>
                <w:szCs w:val="23"/>
              </w:rPr>
              <w:t xml:space="preserve">Відсутні</w:t>
            </w:r>
            <w:r/>
          </w:p>
        </w:tc>
      </w:tr>
      <w:tr>
        <w:trPr>
          <w:jc w:val="center"/>
          <w:trHeight w:val="150"/>
        </w:trPr>
        <w:tc>
          <w:tcPr>
            <w:tcBorders>
              <w:top w:val="single" w:color="auto" w:sz="4" w:space="0"/>
              <w:left w:val="single" w:color="auto" w:sz="4" w:space="0"/>
              <w:bottom w:val="single" w:color="auto" w:sz="4" w:space="0"/>
              <w:right w:val="single" w:color="auto" w:sz="4" w:space="0"/>
            </w:tcBorders>
            <w:tcW w:w="0" w:type="auto"/>
            <w:vAlign w:val="center"/>
            <w:textDirection w:val="lrTb"/>
            <w:noWrap w:val="false"/>
          </w:tcPr>
          <w:p>
            <w:pPr>
              <w:jc w:val="center"/>
              <w:rPr>
                <w:rFonts w:ascii="Times New Roman" w:hAnsi="Times New Roman"/>
                <w:sz w:val="23"/>
                <w:szCs w:val="23"/>
              </w:rPr>
            </w:pPr>
            <w:r>
              <w:rPr>
                <w:rFonts w:ascii="Times New Roman" w:hAnsi="Times New Roman"/>
                <w:sz w:val="23"/>
                <w:szCs w:val="23"/>
              </w:rPr>
              <w:t xml:space="preserve">17</w:t>
            </w:r>
            <w:r/>
          </w:p>
        </w:tc>
        <w:tc>
          <w:tcPr>
            <w:tcBorders>
              <w:top w:val="single" w:color="auto" w:sz="4" w:space="0"/>
              <w:left w:val="single" w:color="auto" w:sz="4" w:space="0"/>
              <w:bottom w:val="single" w:color="auto" w:sz="4" w:space="0"/>
              <w:right w:val="single" w:color="auto" w:sz="4" w:space="0"/>
            </w:tcBorders>
            <w:tcW w:w="3592" w:type="dxa"/>
            <w:vAlign w:val="center"/>
            <w:textDirection w:val="lrTb"/>
            <w:noWrap w:val="false"/>
          </w:tcPr>
          <w:p>
            <w:pPr>
              <w:rPr>
                <w:rFonts w:ascii="Times New Roman" w:hAnsi="Times New Roman"/>
                <w:sz w:val="23"/>
                <w:szCs w:val="23"/>
              </w:rPr>
            </w:pPr>
            <w:r>
              <w:rPr>
                <w:rFonts w:ascii="Times New Roman" w:hAnsi="Times New Roman"/>
                <w:sz w:val="23"/>
                <w:szCs w:val="23"/>
              </w:rPr>
              <w:t xml:space="preserve">Вимоги до інженерного захисту територій та об’єктів, виробнича програма.</w:t>
            </w:r>
            <w:r/>
          </w:p>
        </w:tc>
        <w:tc>
          <w:tcPr>
            <w:tcBorders>
              <w:top w:val="single" w:color="auto" w:sz="4" w:space="0"/>
              <w:left w:val="single" w:color="auto" w:sz="4" w:space="0"/>
              <w:bottom w:val="single" w:color="auto" w:sz="4" w:space="0"/>
              <w:right w:val="single" w:color="auto" w:sz="4" w:space="0"/>
            </w:tcBorders>
            <w:tcW w:w="6300" w:type="dxa"/>
            <w:vAlign w:val="center"/>
            <w:textDirection w:val="lrTb"/>
            <w:noWrap w:val="false"/>
          </w:tcPr>
          <w:p>
            <w:pPr>
              <w:jc w:val="both"/>
              <w:rPr>
                <w:rFonts w:ascii="Times New Roman" w:hAnsi="Times New Roman"/>
                <w:sz w:val="23"/>
                <w:szCs w:val="23"/>
              </w:rPr>
            </w:pPr>
            <w:r>
              <w:rPr>
                <w:rFonts w:ascii="Times New Roman" w:hAnsi="Times New Roman"/>
                <w:sz w:val="23"/>
                <w:szCs w:val="23"/>
              </w:rPr>
              <w:t xml:space="preserve">Відсутні</w:t>
            </w:r>
            <w:r/>
          </w:p>
        </w:tc>
      </w:tr>
      <w:tr>
        <w:trPr>
          <w:jc w:val="center"/>
          <w:trHeight w:val="150"/>
        </w:trPr>
        <w:tc>
          <w:tcPr>
            <w:tcBorders>
              <w:top w:val="single" w:color="auto" w:sz="4" w:space="0"/>
              <w:left w:val="single" w:color="auto" w:sz="4" w:space="0"/>
              <w:bottom w:val="single" w:color="auto" w:sz="4" w:space="0"/>
              <w:right w:val="single" w:color="auto" w:sz="4" w:space="0"/>
            </w:tcBorders>
            <w:tcW w:w="0" w:type="auto"/>
            <w:vAlign w:val="center"/>
            <w:textDirection w:val="lrTb"/>
            <w:noWrap w:val="false"/>
          </w:tcPr>
          <w:p>
            <w:pPr>
              <w:jc w:val="center"/>
              <w:rPr>
                <w:rFonts w:ascii="Times New Roman" w:hAnsi="Times New Roman"/>
                <w:sz w:val="23"/>
                <w:szCs w:val="23"/>
              </w:rPr>
            </w:pPr>
            <w:r>
              <w:rPr>
                <w:rFonts w:ascii="Times New Roman" w:hAnsi="Times New Roman"/>
                <w:sz w:val="23"/>
                <w:szCs w:val="23"/>
              </w:rPr>
              <w:t xml:space="preserve">18</w:t>
            </w:r>
            <w:r/>
          </w:p>
        </w:tc>
        <w:tc>
          <w:tcPr>
            <w:tcBorders>
              <w:top w:val="single" w:color="auto" w:sz="4" w:space="0"/>
              <w:left w:val="single" w:color="auto" w:sz="4" w:space="0"/>
              <w:bottom w:val="single" w:color="auto" w:sz="4" w:space="0"/>
              <w:right w:val="single" w:color="auto" w:sz="4" w:space="0"/>
            </w:tcBorders>
            <w:tcW w:w="3592" w:type="dxa"/>
            <w:vAlign w:val="center"/>
            <w:textDirection w:val="lrTb"/>
            <w:noWrap w:val="false"/>
          </w:tcPr>
          <w:p>
            <w:pPr>
              <w:rPr>
                <w:rFonts w:ascii="Times New Roman" w:hAnsi="Times New Roman"/>
                <w:sz w:val="23"/>
                <w:szCs w:val="23"/>
              </w:rPr>
            </w:pPr>
            <w:r>
              <w:rPr>
                <w:rFonts w:ascii="Times New Roman" w:hAnsi="Times New Roman"/>
                <w:sz w:val="23"/>
                <w:szCs w:val="23"/>
              </w:rPr>
              <w:t xml:space="preserve">Вимоги щодо розроблення розділу «Оцінка впливу на  навколишнє середовище».</w:t>
            </w:r>
            <w:r/>
          </w:p>
        </w:tc>
        <w:tc>
          <w:tcPr>
            <w:tcBorders>
              <w:top w:val="single" w:color="auto" w:sz="4" w:space="0"/>
              <w:left w:val="single" w:color="auto" w:sz="4" w:space="0"/>
              <w:bottom w:val="single" w:color="auto" w:sz="4" w:space="0"/>
              <w:right w:val="single" w:color="auto" w:sz="4" w:space="0"/>
            </w:tcBorders>
            <w:tcW w:w="6300" w:type="dxa"/>
            <w:vAlign w:val="center"/>
            <w:textDirection w:val="lrTb"/>
            <w:noWrap w:val="false"/>
          </w:tcPr>
          <w:p>
            <w:pPr>
              <w:rPr>
                <w:rFonts w:ascii="Times New Roman" w:hAnsi="Times New Roman"/>
                <w:sz w:val="23"/>
                <w:szCs w:val="23"/>
              </w:rPr>
            </w:pPr>
            <w:r>
              <w:rPr>
                <w:rFonts w:ascii="Times New Roman" w:hAnsi="Times New Roman"/>
                <w:sz w:val="23"/>
                <w:szCs w:val="23"/>
              </w:rPr>
              <w:t xml:space="preserve">Відсутні</w:t>
            </w:r>
            <w:r/>
          </w:p>
        </w:tc>
      </w:tr>
      <w:tr>
        <w:trPr>
          <w:jc w:val="center"/>
          <w:trHeight w:val="157"/>
        </w:trPr>
        <w:tc>
          <w:tcPr>
            <w:tcBorders>
              <w:top w:val="single" w:color="auto" w:sz="4" w:space="0"/>
              <w:left w:val="single" w:color="auto" w:sz="4" w:space="0"/>
              <w:bottom w:val="single" w:color="auto" w:sz="4" w:space="0"/>
              <w:right w:val="single" w:color="auto" w:sz="4" w:space="0"/>
            </w:tcBorders>
            <w:tcW w:w="0" w:type="auto"/>
            <w:vAlign w:val="center"/>
            <w:textDirection w:val="lrTb"/>
            <w:noWrap w:val="false"/>
          </w:tcPr>
          <w:p>
            <w:pPr>
              <w:jc w:val="center"/>
              <w:rPr>
                <w:rFonts w:ascii="Times New Roman" w:hAnsi="Times New Roman"/>
                <w:sz w:val="23"/>
                <w:szCs w:val="23"/>
              </w:rPr>
            </w:pPr>
            <w:r>
              <w:rPr>
                <w:rFonts w:ascii="Times New Roman" w:hAnsi="Times New Roman"/>
                <w:sz w:val="23"/>
                <w:szCs w:val="23"/>
              </w:rPr>
              <w:t xml:space="preserve">19</w:t>
            </w:r>
            <w:r/>
          </w:p>
        </w:tc>
        <w:tc>
          <w:tcPr>
            <w:tcBorders>
              <w:top w:val="single" w:color="auto" w:sz="4" w:space="0"/>
              <w:left w:val="single" w:color="auto" w:sz="4" w:space="0"/>
              <w:bottom w:val="single" w:color="auto" w:sz="4" w:space="0"/>
              <w:right w:val="single" w:color="auto" w:sz="4" w:space="0"/>
            </w:tcBorders>
            <w:tcW w:w="3592" w:type="dxa"/>
            <w:vAlign w:val="center"/>
            <w:textDirection w:val="lrTb"/>
            <w:noWrap w:val="false"/>
          </w:tcPr>
          <w:p>
            <w:pPr>
              <w:jc w:val="both"/>
              <w:rPr>
                <w:rFonts w:ascii="Times New Roman" w:hAnsi="Times New Roman"/>
                <w:sz w:val="23"/>
                <w:szCs w:val="23"/>
              </w:rPr>
            </w:pPr>
            <w:r>
              <w:rPr>
                <w:rFonts w:ascii="Times New Roman" w:hAnsi="Times New Roman"/>
                <w:sz w:val="23"/>
                <w:szCs w:val="23"/>
              </w:rPr>
              <w:t xml:space="preserve">Вимоги з енергозбереження та енергоефективності.</w:t>
            </w:r>
            <w:r/>
          </w:p>
        </w:tc>
        <w:tc>
          <w:tcPr>
            <w:tcBorders>
              <w:top w:val="single" w:color="auto" w:sz="4" w:space="0"/>
              <w:left w:val="single" w:color="auto" w:sz="4" w:space="0"/>
              <w:bottom w:val="single" w:color="auto" w:sz="4" w:space="0"/>
              <w:right w:val="single" w:color="auto" w:sz="4" w:space="0"/>
            </w:tcBorders>
            <w:tcW w:w="6300" w:type="dxa"/>
            <w:vAlign w:val="center"/>
            <w:textDirection w:val="lrTb"/>
            <w:noWrap w:val="false"/>
          </w:tcPr>
          <w:p>
            <w:pPr>
              <w:rPr>
                <w:rFonts w:ascii="Times New Roman" w:hAnsi="Times New Roman"/>
                <w:sz w:val="23"/>
                <w:szCs w:val="23"/>
              </w:rPr>
            </w:pPr>
            <w:r>
              <w:rPr>
                <w:rFonts w:ascii="Times New Roman" w:hAnsi="Times New Roman"/>
                <w:sz w:val="23"/>
                <w:szCs w:val="23"/>
              </w:rPr>
              <w:t xml:space="preserve">Згідно діючих нормативів </w:t>
            </w:r>
            <w:r/>
          </w:p>
        </w:tc>
      </w:tr>
      <w:tr>
        <w:trPr>
          <w:jc w:val="center"/>
          <w:trHeight w:val="127"/>
        </w:trPr>
        <w:tc>
          <w:tcPr>
            <w:tcBorders>
              <w:top w:val="single" w:color="auto" w:sz="4" w:space="0"/>
              <w:left w:val="single" w:color="auto" w:sz="4" w:space="0"/>
              <w:bottom w:val="single" w:color="auto" w:sz="4" w:space="0"/>
              <w:right w:val="single" w:color="auto" w:sz="4" w:space="0"/>
            </w:tcBorders>
            <w:tcW w:w="0" w:type="auto"/>
            <w:vAlign w:val="center"/>
            <w:textDirection w:val="lrTb"/>
            <w:noWrap w:val="false"/>
          </w:tcPr>
          <w:p>
            <w:pPr>
              <w:jc w:val="center"/>
              <w:rPr>
                <w:rFonts w:ascii="Times New Roman" w:hAnsi="Times New Roman"/>
                <w:sz w:val="23"/>
                <w:szCs w:val="23"/>
              </w:rPr>
            </w:pPr>
            <w:r>
              <w:rPr>
                <w:rFonts w:ascii="Times New Roman" w:hAnsi="Times New Roman"/>
                <w:sz w:val="23"/>
                <w:szCs w:val="23"/>
              </w:rPr>
              <w:t xml:space="preserve">20</w:t>
            </w:r>
            <w:r/>
          </w:p>
        </w:tc>
        <w:tc>
          <w:tcPr>
            <w:tcBorders>
              <w:top w:val="single" w:color="auto" w:sz="4" w:space="0"/>
              <w:left w:val="single" w:color="auto" w:sz="4" w:space="0"/>
              <w:bottom w:val="single" w:color="auto" w:sz="4" w:space="0"/>
              <w:right w:val="single" w:color="auto" w:sz="4" w:space="0"/>
            </w:tcBorders>
            <w:tcW w:w="3592" w:type="dxa"/>
            <w:vAlign w:val="center"/>
            <w:textDirection w:val="lrTb"/>
            <w:noWrap w:val="false"/>
          </w:tcPr>
          <w:p>
            <w:pPr>
              <w:rPr>
                <w:rFonts w:ascii="Times New Roman" w:hAnsi="Times New Roman"/>
                <w:sz w:val="23"/>
                <w:szCs w:val="23"/>
              </w:rPr>
            </w:pPr>
            <w:r>
              <w:rPr>
                <w:rFonts w:ascii="Times New Roman" w:hAnsi="Times New Roman"/>
                <w:sz w:val="23"/>
                <w:szCs w:val="23"/>
              </w:rPr>
              <w:t xml:space="preserve">Дані про технології і (або) науково-дослідні роботи, які пропонує застосувати  замовник.</w:t>
            </w:r>
            <w:r/>
          </w:p>
        </w:tc>
        <w:tc>
          <w:tcPr>
            <w:tcBorders>
              <w:top w:val="single" w:color="auto" w:sz="4" w:space="0"/>
              <w:left w:val="single" w:color="auto" w:sz="4" w:space="0"/>
              <w:bottom w:val="single" w:color="auto" w:sz="4" w:space="0"/>
              <w:right w:val="single" w:color="auto" w:sz="4" w:space="0"/>
            </w:tcBorders>
            <w:tcW w:w="6300" w:type="dxa"/>
            <w:vAlign w:val="center"/>
            <w:textDirection w:val="lrTb"/>
            <w:noWrap w:val="false"/>
          </w:tcPr>
          <w:p>
            <w:pPr>
              <w:rPr>
                <w:rFonts w:ascii="Times New Roman" w:hAnsi="Times New Roman"/>
                <w:sz w:val="23"/>
                <w:szCs w:val="23"/>
              </w:rPr>
            </w:pPr>
            <w:r>
              <w:rPr>
                <w:rFonts w:ascii="Times New Roman" w:hAnsi="Times New Roman"/>
                <w:sz w:val="23"/>
                <w:szCs w:val="23"/>
              </w:rPr>
              <w:t xml:space="preserve">Відсутні</w:t>
            </w:r>
            <w:r/>
          </w:p>
        </w:tc>
      </w:tr>
      <w:tr>
        <w:trPr>
          <w:jc w:val="center"/>
          <w:trHeight w:val="142"/>
        </w:trPr>
        <w:tc>
          <w:tcPr>
            <w:tcBorders>
              <w:top w:val="single" w:color="auto" w:sz="4" w:space="0"/>
              <w:left w:val="single" w:color="auto" w:sz="4" w:space="0"/>
              <w:bottom w:val="single" w:color="auto" w:sz="4" w:space="0"/>
              <w:right w:val="single" w:color="auto" w:sz="4" w:space="0"/>
            </w:tcBorders>
            <w:tcW w:w="0" w:type="auto"/>
            <w:vAlign w:val="center"/>
            <w:textDirection w:val="lrTb"/>
            <w:noWrap w:val="false"/>
          </w:tcPr>
          <w:p>
            <w:pPr>
              <w:jc w:val="center"/>
              <w:rPr>
                <w:rFonts w:ascii="Times New Roman" w:hAnsi="Times New Roman"/>
                <w:sz w:val="23"/>
                <w:szCs w:val="23"/>
              </w:rPr>
            </w:pPr>
            <w:r>
              <w:rPr>
                <w:rFonts w:ascii="Times New Roman" w:hAnsi="Times New Roman"/>
                <w:sz w:val="23"/>
                <w:szCs w:val="23"/>
              </w:rPr>
              <w:t xml:space="preserve">21</w:t>
            </w:r>
            <w:r/>
          </w:p>
        </w:tc>
        <w:tc>
          <w:tcPr>
            <w:tcBorders>
              <w:top w:val="single" w:color="auto" w:sz="4" w:space="0"/>
              <w:left w:val="single" w:color="auto" w:sz="4" w:space="0"/>
              <w:bottom w:val="single" w:color="auto" w:sz="4" w:space="0"/>
              <w:right w:val="single" w:color="auto" w:sz="4" w:space="0"/>
            </w:tcBorders>
            <w:tcW w:w="3592" w:type="dxa"/>
            <w:vAlign w:val="center"/>
            <w:textDirection w:val="lrTb"/>
            <w:noWrap w:val="false"/>
          </w:tcPr>
          <w:p>
            <w:pPr>
              <w:rPr>
                <w:rFonts w:ascii="Times New Roman" w:hAnsi="Times New Roman"/>
                <w:sz w:val="23"/>
                <w:szCs w:val="23"/>
              </w:rPr>
            </w:pPr>
            <w:r>
              <w:rPr>
                <w:rFonts w:ascii="Times New Roman" w:hAnsi="Times New Roman"/>
                <w:sz w:val="23"/>
                <w:szCs w:val="23"/>
              </w:rPr>
              <w:t xml:space="preserve">Вимоги до режиму безпеки та охорони праці</w:t>
            </w:r>
            <w:r/>
          </w:p>
        </w:tc>
        <w:tc>
          <w:tcPr>
            <w:tcBorders>
              <w:top w:val="single" w:color="auto" w:sz="4" w:space="0"/>
              <w:left w:val="single" w:color="auto" w:sz="4" w:space="0"/>
              <w:bottom w:val="single" w:color="auto" w:sz="4" w:space="0"/>
              <w:right w:val="single" w:color="auto" w:sz="4" w:space="0"/>
            </w:tcBorders>
            <w:tcW w:w="6300" w:type="dxa"/>
            <w:vAlign w:val="center"/>
            <w:textDirection w:val="lrTb"/>
            <w:noWrap w:val="false"/>
          </w:tcPr>
          <w:p>
            <w:pPr>
              <w:rPr>
                <w:rFonts w:ascii="Times New Roman" w:hAnsi="Times New Roman"/>
                <w:sz w:val="23"/>
                <w:szCs w:val="23"/>
              </w:rPr>
            </w:pPr>
            <w:r>
              <w:rPr>
                <w:rFonts w:ascii="Times New Roman" w:hAnsi="Times New Roman"/>
                <w:sz w:val="23"/>
                <w:szCs w:val="23"/>
              </w:rPr>
              <w:t xml:space="preserve">Згідно діючих нормативів</w:t>
            </w:r>
            <w:r/>
          </w:p>
        </w:tc>
      </w:tr>
      <w:tr>
        <w:trPr>
          <w:jc w:val="center"/>
          <w:trHeight w:val="180"/>
        </w:trPr>
        <w:tc>
          <w:tcPr>
            <w:tcBorders>
              <w:top w:val="single" w:color="auto" w:sz="4" w:space="0"/>
              <w:left w:val="single" w:color="auto" w:sz="4" w:space="0"/>
              <w:bottom w:val="single" w:color="auto" w:sz="4" w:space="0"/>
              <w:right w:val="single" w:color="auto" w:sz="4" w:space="0"/>
            </w:tcBorders>
            <w:tcW w:w="0" w:type="auto"/>
            <w:vAlign w:val="center"/>
            <w:textDirection w:val="lrTb"/>
            <w:noWrap w:val="false"/>
          </w:tcPr>
          <w:p>
            <w:pPr>
              <w:jc w:val="center"/>
              <w:rPr>
                <w:rFonts w:ascii="Times New Roman" w:hAnsi="Times New Roman"/>
                <w:sz w:val="23"/>
                <w:szCs w:val="23"/>
              </w:rPr>
            </w:pPr>
            <w:r>
              <w:rPr>
                <w:rFonts w:ascii="Times New Roman" w:hAnsi="Times New Roman"/>
                <w:sz w:val="23"/>
                <w:szCs w:val="23"/>
              </w:rPr>
              <w:t xml:space="preserve">22</w:t>
            </w:r>
            <w:r/>
          </w:p>
        </w:tc>
        <w:tc>
          <w:tcPr>
            <w:tcBorders>
              <w:top w:val="single" w:color="auto" w:sz="4" w:space="0"/>
              <w:left w:val="single" w:color="auto" w:sz="4" w:space="0"/>
              <w:bottom w:val="single" w:color="auto" w:sz="4" w:space="0"/>
              <w:right w:val="single" w:color="auto" w:sz="4" w:space="0"/>
            </w:tcBorders>
            <w:tcW w:w="3592" w:type="dxa"/>
            <w:vAlign w:val="center"/>
            <w:textDirection w:val="lrTb"/>
            <w:noWrap w:val="false"/>
          </w:tcPr>
          <w:p>
            <w:pPr>
              <w:rPr>
                <w:rFonts w:ascii="Times New Roman" w:hAnsi="Times New Roman"/>
                <w:sz w:val="23"/>
                <w:szCs w:val="23"/>
              </w:rPr>
            </w:pPr>
            <w:r>
              <w:rPr>
                <w:rFonts w:ascii="Times New Roman" w:hAnsi="Times New Roman"/>
                <w:sz w:val="23"/>
                <w:szCs w:val="23"/>
              </w:rPr>
              <w:t xml:space="preserve">Вимоги  до розробки розділу інженерно-технічних заходів з цивільного захисту (цивільної оборони)</w:t>
            </w:r>
            <w:r/>
          </w:p>
        </w:tc>
        <w:tc>
          <w:tcPr>
            <w:tcBorders>
              <w:top w:val="single" w:color="auto" w:sz="4" w:space="0"/>
              <w:left w:val="single" w:color="auto" w:sz="4" w:space="0"/>
              <w:bottom w:val="single" w:color="auto" w:sz="4" w:space="0"/>
              <w:right w:val="single" w:color="auto" w:sz="4" w:space="0"/>
            </w:tcBorders>
            <w:tcW w:w="6300" w:type="dxa"/>
            <w:vAlign w:val="center"/>
            <w:textDirection w:val="lrTb"/>
            <w:noWrap w:val="false"/>
          </w:tcPr>
          <w:p>
            <w:pPr>
              <w:jc w:val="both"/>
              <w:rPr>
                <w:rFonts w:ascii="Times New Roman" w:hAnsi="Times New Roman"/>
                <w:sz w:val="23"/>
                <w:szCs w:val="23"/>
              </w:rPr>
            </w:pPr>
            <w:r>
              <w:rPr>
                <w:rFonts w:ascii="Times New Roman" w:hAnsi="Times New Roman"/>
                <w:sz w:val="23"/>
                <w:szCs w:val="23"/>
              </w:rPr>
              <w:t xml:space="preserve">Відсутні</w:t>
            </w:r>
            <w:r/>
          </w:p>
        </w:tc>
      </w:tr>
      <w:tr>
        <w:trPr>
          <w:jc w:val="center"/>
          <w:trHeight w:val="58"/>
        </w:trPr>
        <w:tc>
          <w:tcPr>
            <w:tcBorders>
              <w:top w:val="single" w:color="auto" w:sz="4" w:space="0"/>
              <w:left w:val="single" w:color="auto" w:sz="4" w:space="0"/>
              <w:bottom w:val="single" w:color="auto" w:sz="4" w:space="0"/>
              <w:right w:val="single" w:color="auto" w:sz="4" w:space="0"/>
            </w:tcBorders>
            <w:tcW w:w="0" w:type="auto"/>
            <w:vAlign w:val="center"/>
            <w:textDirection w:val="lrTb"/>
            <w:noWrap w:val="false"/>
          </w:tcPr>
          <w:p>
            <w:pPr>
              <w:jc w:val="center"/>
              <w:rPr>
                <w:rFonts w:ascii="Times New Roman" w:hAnsi="Times New Roman"/>
                <w:sz w:val="23"/>
                <w:szCs w:val="23"/>
              </w:rPr>
            </w:pPr>
            <w:r>
              <w:rPr>
                <w:rFonts w:ascii="Times New Roman" w:hAnsi="Times New Roman"/>
                <w:sz w:val="23"/>
                <w:szCs w:val="23"/>
              </w:rPr>
              <w:t xml:space="preserve">23</w:t>
            </w:r>
            <w:r/>
          </w:p>
        </w:tc>
        <w:tc>
          <w:tcPr>
            <w:tcBorders>
              <w:top w:val="single" w:color="auto" w:sz="4" w:space="0"/>
              <w:left w:val="single" w:color="auto" w:sz="4" w:space="0"/>
              <w:bottom w:val="single" w:color="auto" w:sz="4" w:space="0"/>
              <w:right w:val="single" w:color="auto" w:sz="4" w:space="0"/>
            </w:tcBorders>
            <w:tcW w:w="3592" w:type="dxa"/>
            <w:vAlign w:val="center"/>
            <w:textDirection w:val="lrTb"/>
            <w:noWrap w:val="false"/>
          </w:tcPr>
          <w:p>
            <w:pPr>
              <w:rPr>
                <w:rFonts w:ascii="Times New Roman" w:hAnsi="Times New Roman"/>
                <w:sz w:val="23"/>
                <w:szCs w:val="23"/>
              </w:rPr>
            </w:pPr>
            <w:r>
              <w:rPr>
                <w:rFonts w:ascii="Times New Roman" w:hAnsi="Times New Roman"/>
                <w:sz w:val="23"/>
                <w:szCs w:val="23"/>
              </w:rPr>
              <w:t xml:space="preserve">Вимоги до систем протипожежного захисту об’єкту.</w:t>
            </w:r>
            <w:r/>
          </w:p>
        </w:tc>
        <w:tc>
          <w:tcPr>
            <w:tcBorders>
              <w:top w:val="single" w:color="auto" w:sz="4" w:space="0"/>
              <w:left w:val="single" w:color="auto" w:sz="4" w:space="0"/>
              <w:bottom w:val="single" w:color="auto" w:sz="4" w:space="0"/>
              <w:right w:val="single" w:color="auto" w:sz="4" w:space="0"/>
            </w:tcBorders>
            <w:tcW w:w="6300" w:type="dxa"/>
            <w:vAlign w:val="center"/>
            <w:textDirection w:val="lrTb"/>
            <w:noWrap w:val="false"/>
          </w:tcPr>
          <w:p>
            <w:pPr>
              <w:jc w:val="both"/>
              <w:rPr>
                <w:rFonts w:ascii="Times New Roman" w:hAnsi="Times New Roman"/>
                <w:sz w:val="23"/>
                <w:szCs w:val="23"/>
              </w:rPr>
            </w:pPr>
            <w:r>
              <w:rPr>
                <w:rFonts w:ascii="Times New Roman" w:hAnsi="Times New Roman"/>
                <w:sz w:val="23"/>
                <w:szCs w:val="23"/>
              </w:rPr>
              <w:t xml:space="preserve">Згідно діючого законодавства </w:t>
            </w:r>
            <w:r/>
          </w:p>
        </w:tc>
      </w:tr>
      <w:tr>
        <w:trPr>
          <w:jc w:val="center"/>
          <w:trHeight w:val="58"/>
        </w:trPr>
        <w:tc>
          <w:tcPr>
            <w:tcBorders>
              <w:top w:val="single" w:color="auto" w:sz="4" w:space="0"/>
              <w:left w:val="single" w:color="auto" w:sz="4" w:space="0"/>
              <w:bottom w:val="single" w:color="auto" w:sz="4" w:space="0"/>
              <w:right w:val="single" w:color="auto" w:sz="4" w:space="0"/>
            </w:tcBorders>
            <w:tcW w:w="0" w:type="auto"/>
            <w:vAlign w:val="center"/>
            <w:textDirection w:val="lrTb"/>
            <w:noWrap w:val="false"/>
          </w:tcPr>
          <w:p>
            <w:pPr>
              <w:jc w:val="center"/>
              <w:rPr>
                <w:rFonts w:ascii="Times New Roman" w:hAnsi="Times New Roman"/>
                <w:sz w:val="23"/>
                <w:szCs w:val="23"/>
              </w:rPr>
            </w:pPr>
            <w:r>
              <w:rPr>
                <w:rFonts w:ascii="Times New Roman" w:hAnsi="Times New Roman"/>
                <w:sz w:val="23"/>
                <w:szCs w:val="23"/>
              </w:rPr>
              <w:t xml:space="preserve">24</w:t>
            </w:r>
            <w:r/>
          </w:p>
        </w:tc>
        <w:tc>
          <w:tcPr>
            <w:tcBorders>
              <w:top w:val="single" w:color="auto" w:sz="4" w:space="0"/>
              <w:left w:val="single" w:color="auto" w:sz="4" w:space="0"/>
              <w:bottom w:val="single" w:color="auto" w:sz="4" w:space="0"/>
              <w:right w:val="single" w:color="auto" w:sz="4" w:space="0"/>
            </w:tcBorders>
            <w:tcW w:w="3592" w:type="dxa"/>
            <w:vAlign w:val="center"/>
            <w:textDirection w:val="lrTb"/>
            <w:noWrap w:val="false"/>
          </w:tcPr>
          <w:p>
            <w:pPr>
              <w:rPr>
                <w:rFonts w:ascii="Times New Roman" w:hAnsi="Times New Roman"/>
                <w:sz w:val="23"/>
                <w:szCs w:val="23"/>
                <w:highlight w:val="yellow"/>
              </w:rPr>
            </w:pPr>
            <w:r>
              <w:rPr>
                <w:rFonts w:ascii="Times New Roman" w:hAnsi="Times New Roman"/>
                <w:sz w:val="23"/>
                <w:szCs w:val="23"/>
              </w:rPr>
              <w:t xml:space="preserve">Містобудівні вимоги щодо території</w:t>
            </w:r>
            <w:r/>
          </w:p>
        </w:tc>
        <w:tc>
          <w:tcPr>
            <w:tcBorders>
              <w:top w:val="single" w:color="auto" w:sz="4" w:space="0"/>
              <w:left w:val="single" w:color="auto" w:sz="4" w:space="0"/>
              <w:bottom w:val="single" w:color="auto" w:sz="4" w:space="0"/>
              <w:right w:val="single" w:color="auto" w:sz="4" w:space="0"/>
            </w:tcBorders>
            <w:tcW w:w="6300" w:type="dxa"/>
            <w:vAlign w:val="center"/>
            <w:textDirection w:val="lrTb"/>
            <w:noWrap w:val="false"/>
          </w:tcPr>
          <w:p>
            <w:pPr>
              <w:jc w:val="both"/>
              <w:rPr>
                <w:rFonts w:ascii="Times New Roman" w:hAnsi="Times New Roman"/>
              </w:rPr>
            </w:pPr>
            <w:r>
              <w:rPr>
                <w:rFonts w:ascii="Times New Roman" w:hAnsi="Times New Roman"/>
                <w:sz w:val="23"/>
                <w:szCs w:val="23"/>
              </w:rPr>
              <w:t xml:space="preserve">Відсутні (роботи виконуються в межах існуючих фундаментів будівель)</w:t>
            </w:r>
            <w:r/>
          </w:p>
        </w:tc>
      </w:tr>
      <w:tr>
        <w:trPr>
          <w:jc w:val="center"/>
          <w:trHeight w:val="150"/>
        </w:trPr>
        <w:tc>
          <w:tcPr>
            <w:tcBorders>
              <w:top w:val="single" w:color="auto" w:sz="4" w:space="0"/>
              <w:left w:val="single" w:color="auto" w:sz="4" w:space="0"/>
              <w:bottom w:val="single" w:color="auto" w:sz="4" w:space="0"/>
              <w:right w:val="single" w:color="auto" w:sz="4" w:space="0"/>
            </w:tcBorders>
            <w:tcW w:w="0" w:type="auto"/>
            <w:vAlign w:val="center"/>
            <w:textDirection w:val="lrTb"/>
            <w:noWrap w:val="false"/>
          </w:tcPr>
          <w:p>
            <w:pPr>
              <w:jc w:val="center"/>
              <w:rPr>
                <w:rFonts w:ascii="Times New Roman" w:hAnsi="Times New Roman"/>
                <w:sz w:val="23"/>
                <w:szCs w:val="23"/>
              </w:rPr>
            </w:pPr>
            <w:r>
              <w:rPr>
                <w:rFonts w:ascii="Times New Roman" w:hAnsi="Times New Roman"/>
                <w:sz w:val="23"/>
                <w:szCs w:val="23"/>
              </w:rPr>
              <w:t xml:space="preserve">25</w:t>
            </w:r>
            <w:r/>
          </w:p>
        </w:tc>
        <w:tc>
          <w:tcPr>
            <w:tcBorders>
              <w:top w:val="single" w:color="auto" w:sz="4" w:space="0"/>
              <w:left w:val="single" w:color="auto" w:sz="4" w:space="0"/>
              <w:bottom w:val="single" w:color="auto" w:sz="4" w:space="0"/>
              <w:right w:val="single" w:color="auto" w:sz="4" w:space="0"/>
            </w:tcBorders>
            <w:tcW w:w="3592" w:type="dxa"/>
            <w:vAlign w:val="center"/>
            <w:textDirection w:val="lrTb"/>
            <w:noWrap w:val="false"/>
          </w:tcPr>
          <w:p>
            <w:pPr>
              <w:rPr>
                <w:rFonts w:ascii="Times New Roman" w:hAnsi="Times New Roman"/>
                <w:sz w:val="23"/>
                <w:szCs w:val="23"/>
                <w:highlight w:val="yellow"/>
              </w:rPr>
            </w:pPr>
            <w:r>
              <w:rPr>
                <w:rFonts w:ascii="Times New Roman" w:hAnsi="Times New Roman"/>
                <w:sz w:val="23"/>
                <w:szCs w:val="23"/>
              </w:rPr>
              <w:t xml:space="preserve">Призначення нежитлових будівель</w:t>
            </w:r>
            <w:r/>
          </w:p>
        </w:tc>
        <w:tc>
          <w:tcPr>
            <w:tcBorders>
              <w:top w:val="single" w:color="auto" w:sz="4" w:space="0"/>
              <w:left w:val="single" w:color="auto" w:sz="4" w:space="0"/>
              <w:bottom w:val="single" w:color="auto" w:sz="4" w:space="0"/>
              <w:right w:val="single" w:color="auto" w:sz="4" w:space="0"/>
            </w:tcBorders>
            <w:tcW w:w="6300" w:type="dxa"/>
            <w:vAlign w:val="center"/>
            <w:textDirection w:val="lrTb"/>
            <w:noWrap w:val="false"/>
          </w:tcPr>
          <w:p>
            <w:pPr>
              <w:tabs>
                <w:tab w:val="left" w:pos="241" w:leader="none"/>
              </w:tabs>
              <w:rPr>
                <w:rFonts w:ascii="Times New Roman" w:hAnsi="Times New Roman"/>
                <w:sz w:val="23"/>
                <w:szCs w:val="23"/>
              </w:rPr>
            </w:pPr>
            <w:r>
              <w:rPr>
                <w:rFonts w:ascii="Times New Roman" w:hAnsi="Times New Roman"/>
                <w:sz w:val="23"/>
                <w:szCs w:val="23"/>
              </w:rPr>
              <w:t xml:space="preserve">Складські приміщення та гаражі </w:t>
            </w:r>
            <w:r/>
          </w:p>
        </w:tc>
      </w:tr>
      <w:tr>
        <w:trPr>
          <w:jc w:val="center"/>
          <w:trHeight w:val="150"/>
        </w:trPr>
        <w:tc>
          <w:tcPr>
            <w:tcBorders>
              <w:top w:val="single" w:color="auto" w:sz="4" w:space="0"/>
              <w:left w:val="single" w:color="auto" w:sz="4" w:space="0"/>
              <w:bottom w:val="single" w:color="auto" w:sz="4" w:space="0"/>
              <w:right w:val="single" w:color="auto" w:sz="4" w:space="0"/>
            </w:tcBorders>
            <w:tcW w:w="0" w:type="auto"/>
            <w:vAlign w:val="center"/>
            <w:textDirection w:val="lrTb"/>
            <w:noWrap w:val="false"/>
          </w:tcPr>
          <w:p>
            <w:pPr>
              <w:jc w:val="center"/>
              <w:rPr>
                <w:rFonts w:ascii="Times New Roman" w:hAnsi="Times New Roman"/>
                <w:sz w:val="23"/>
                <w:szCs w:val="23"/>
              </w:rPr>
            </w:pPr>
            <w:r>
              <w:rPr>
                <w:rFonts w:ascii="Times New Roman" w:hAnsi="Times New Roman"/>
                <w:sz w:val="23"/>
                <w:szCs w:val="23"/>
              </w:rPr>
              <w:t xml:space="preserve">26</w:t>
            </w:r>
            <w:r/>
          </w:p>
        </w:tc>
        <w:tc>
          <w:tcPr>
            <w:tcBorders>
              <w:top w:val="single" w:color="auto" w:sz="4" w:space="0"/>
              <w:left w:val="single" w:color="auto" w:sz="4" w:space="0"/>
              <w:bottom w:val="single" w:color="auto" w:sz="4" w:space="0"/>
              <w:right w:val="single" w:color="auto" w:sz="4" w:space="0"/>
            </w:tcBorders>
            <w:tcW w:w="3592" w:type="dxa"/>
            <w:vAlign w:val="center"/>
            <w:textDirection w:val="lrTb"/>
            <w:noWrap w:val="false"/>
          </w:tcPr>
          <w:p>
            <w:pPr>
              <w:rPr>
                <w:rFonts w:ascii="Times New Roman" w:hAnsi="Times New Roman"/>
                <w:sz w:val="23"/>
                <w:szCs w:val="23"/>
              </w:rPr>
            </w:pPr>
            <w:r>
              <w:rPr>
                <w:rFonts w:ascii="Times New Roman" w:hAnsi="Times New Roman"/>
                <w:sz w:val="23"/>
                <w:szCs w:val="23"/>
              </w:rPr>
              <w:t xml:space="preserve">Вимоги до </w:t>
            </w:r>
            <w:r>
              <w:rPr>
                <w:rFonts w:ascii="Times New Roman" w:hAnsi="Times New Roman"/>
                <w:sz w:val="23"/>
                <w:szCs w:val="23"/>
              </w:rPr>
              <w:t xml:space="preserve">інклюзивності</w:t>
            </w:r>
            <w:r>
              <w:rPr>
                <w:rFonts w:ascii="Times New Roman" w:hAnsi="Times New Roman"/>
                <w:sz w:val="23"/>
                <w:szCs w:val="23"/>
              </w:rPr>
              <w:t xml:space="preserve"> об’єкту</w:t>
            </w:r>
            <w:r/>
          </w:p>
        </w:tc>
        <w:tc>
          <w:tcPr>
            <w:tcBorders>
              <w:top w:val="single" w:color="auto" w:sz="4" w:space="0"/>
              <w:left w:val="single" w:color="auto" w:sz="4" w:space="0"/>
              <w:bottom w:val="single" w:color="auto" w:sz="4" w:space="0"/>
              <w:right w:val="single" w:color="auto" w:sz="4" w:space="0"/>
            </w:tcBorders>
            <w:tcW w:w="6300" w:type="dxa"/>
            <w:vAlign w:val="center"/>
            <w:textDirection w:val="lrTb"/>
            <w:noWrap w:val="false"/>
          </w:tcPr>
          <w:p>
            <w:pPr>
              <w:jc w:val="both"/>
              <w:tabs>
                <w:tab w:val="left" w:pos="241" w:leader="none"/>
              </w:tabs>
              <w:rPr>
                <w:rFonts w:ascii="Times New Roman" w:hAnsi="Times New Roman"/>
                <w:color w:val="000000"/>
                <w:sz w:val="23"/>
                <w:szCs w:val="23"/>
              </w:rPr>
            </w:pPr>
            <w:r>
              <w:rPr>
                <w:rFonts w:ascii="Times New Roman" w:hAnsi="Times New Roman"/>
                <w:color w:val="000000"/>
                <w:sz w:val="23"/>
                <w:szCs w:val="23"/>
              </w:rPr>
              <w:t xml:space="preserve">Відсутні </w:t>
            </w:r>
            <w:r/>
          </w:p>
        </w:tc>
      </w:tr>
      <w:tr>
        <w:trPr>
          <w:jc w:val="center"/>
          <w:trHeight w:val="58"/>
        </w:trPr>
        <w:tc>
          <w:tcPr>
            <w:tcBorders>
              <w:top w:val="single" w:color="auto" w:sz="4" w:space="0"/>
              <w:left w:val="single" w:color="auto" w:sz="4" w:space="0"/>
              <w:bottom w:val="single" w:color="auto" w:sz="4" w:space="0"/>
              <w:right w:val="single" w:color="auto" w:sz="4" w:space="0"/>
            </w:tcBorders>
            <w:tcW w:w="0" w:type="auto"/>
            <w:vAlign w:val="center"/>
            <w:textDirection w:val="lrTb"/>
            <w:noWrap w:val="false"/>
          </w:tcPr>
          <w:p>
            <w:pPr>
              <w:jc w:val="center"/>
              <w:rPr>
                <w:rFonts w:ascii="Times New Roman" w:hAnsi="Times New Roman"/>
                <w:sz w:val="23"/>
                <w:szCs w:val="23"/>
              </w:rPr>
            </w:pPr>
            <w:r>
              <w:rPr>
                <w:rFonts w:ascii="Times New Roman" w:hAnsi="Times New Roman"/>
                <w:sz w:val="23"/>
                <w:szCs w:val="23"/>
              </w:rPr>
              <w:t xml:space="preserve">27</w:t>
            </w:r>
            <w:r/>
          </w:p>
        </w:tc>
        <w:tc>
          <w:tcPr>
            <w:tcBorders>
              <w:top w:val="single" w:color="auto" w:sz="4" w:space="0"/>
              <w:left w:val="single" w:color="auto" w:sz="4" w:space="0"/>
              <w:bottom w:val="single" w:color="auto" w:sz="4" w:space="0"/>
              <w:right w:val="single" w:color="auto" w:sz="4" w:space="0"/>
            </w:tcBorders>
            <w:tcW w:w="3592" w:type="dxa"/>
            <w:vAlign w:val="center"/>
            <w:textDirection w:val="lrTb"/>
            <w:noWrap w:val="false"/>
          </w:tcPr>
          <w:p>
            <w:pPr>
              <w:rPr>
                <w:rFonts w:ascii="Times New Roman" w:hAnsi="Times New Roman"/>
                <w:sz w:val="23"/>
                <w:szCs w:val="23"/>
              </w:rPr>
            </w:pPr>
            <w:r>
              <w:rPr>
                <w:rFonts w:ascii="Times New Roman" w:hAnsi="Times New Roman"/>
                <w:sz w:val="23"/>
                <w:szCs w:val="23"/>
              </w:rPr>
              <w:t xml:space="preserve">Перелік будинків і споруд що проектуються у складі комплексу.</w:t>
            </w:r>
            <w:r/>
          </w:p>
        </w:tc>
        <w:tc>
          <w:tcPr>
            <w:tcBorders>
              <w:top w:val="single" w:color="auto" w:sz="4" w:space="0"/>
              <w:left w:val="single" w:color="auto" w:sz="4" w:space="0"/>
              <w:bottom w:val="single" w:color="auto" w:sz="4" w:space="0"/>
              <w:right w:val="single" w:color="auto" w:sz="4" w:space="0"/>
            </w:tcBorders>
            <w:tcW w:w="6300" w:type="dxa"/>
            <w:vAlign w:val="center"/>
            <w:textDirection w:val="lrTb"/>
            <w:noWrap w:val="false"/>
          </w:tcPr>
          <w:p>
            <w:pPr>
              <w:numPr>
                <w:ilvl w:val="0"/>
                <w:numId w:val="42"/>
              </w:numPr>
              <w:contextualSpacing/>
              <w:ind w:left="0"/>
              <w:spacing w:after="0" w:line="256" w:lineRule="auto"/>
              <w:rPr>
                <w:rFonts w:ascii="Times New Roman" w:hAnsi="Times New Roman"/>
                <w:sz w:val="23"/>
                <w:szCs w:val="23"/>
              </w:rPr>
            </w:pPr>
            <w:r>
              <w:rPr>
                <w:rFonts w:ascii="Times New Roman" w:hAnsi="Times New Roman"/>
                <w:sz w:val="24"/>
                <w:szCs w:val="24"/>
                <w:lang w:eastAsia="zh-CN"/>
              </w:rPr>
              <w:t xml:space="preserve">Будівля прохідної літ. «З»</w:t>
            </w:r>
            <w:r/>
          </w:p>
        </w:tc>
      </w:tr>
      <w:tr>
        <w:trPr>
          <w:jc w:val="center"/>
          <w:trHeight w:val="195"/>
        </w:trPr>
        <w:tc>
          <w:tcPr>
            <w:tcBorders>
              <w:top w:val="single" w:color="auto" w:sz="4" w:space="0"/>
              <w:left w:val="single" w:color="auto" w:sz="4" w:space="0"/>
              <w:bottom w:val="single" w:color="auto" w:sz="4" w:space="0"/>
              <w:right w:val="single" w:color="auto" w:sz="4" w:space="0"/>
            </w:tcBorders>
            <w:tcW w:w="0" w:type="auto"/>
            <w:vAlign w:val="center"/>
            <w:textDirection w:val="lrTb"/>
            <w:noWrap w:val="false"/>
          </w:tcPr>
          <w:p>
            <w:pPr>
              <w:jc w:val="center"/>
              <w:rPr>
                <w:rFonts w:ascii="Times New Roman" w:hAnsi="Times New Roman"/>
                <w:sz w:val="23"/>
                <w:szCs w:val="23"/>
              </w:rPr>
            </w:pPr>
            <w:r>
              <w:rPr>
                <w:rFonts w:ascii="Times New Roman" w:hAnsi="Times New Roman"/>
                <w:sz w:val="23"/>
                <w:szCs w:val="23"/>
              </w:rPr>
              <w:t xml:space="preserve">28</w:t>
            </w:r>
            <w:r/>
          </w:p>
        </w:tc>
        <w:tc>
          <w:tcPr>
            <w:tcBorders>
              <w:top w:val="single" w:color="auto" w:sz="4" w:space="0"/>
              <w:left w:val="single" w:color="auto" w:sz="4" w:space="0"/>
              <w:bottom w:val="single" w:color="auto" w:sz="4" w:space="0"/>
              <w:right w:val="single" w:color="auto" w:sz="4" w:space="0"/>
            </w:tcBorders>
            <w:tcW w:w="3592" w:type="dxa"/>
            <w:vAlign w:val="center"/>
            <w:textDirection w:val="lrTb"/>
            <w:noWrap w:val="false"/>
          </w:tcPr>
          <w:p>
            <w:pPr>
              <w:tabs>
                <w:tab w:val="left" w:pos="10205" w:leader="none"/>
              </w:tabs>
              <w:rPr>
                <w:rFonts w:ascii="Times New Roman" w:hAnsi="Times New Roman"/>
                <w:color w:val="000000"/>
                <w:sz w:val="23"/>
                <w:szCs w:val="23"/>
              </w:rPr>
            </w:pPr>
            <w:r>
              <w:rPr>
                <w:rFonts w:ascii="Times New Roman" w:hAnsi="Times New Roman"/>
                <w:color w:val="000000"/>
                <w:sz w:val="23"/>
                <w:szCs w:val="23"/>
              </w:rPr>
              <w:t xml:space="preserve">Кількість примірників кошторисної документації</w:t>
            </w:r>
            <w:r/>
          </w:p>
        </w:tc>
        <w:tc>
          <w:tcPr>
            <w:tcBorders>
              <w:top w:val="single" w:color="auto" w:sz="4" w:space="0"/>
              <w:left w:val="single" w:color="auto" w:sz="4" w:space="0"/>
              <w:bottom w:val="single" w:color="auto" w:sz="4" w:space="0"/>
              <w:right w:val="single" w:color="auto" w:sz="4" w:space="0"/>
            </w:tcBorders>
            <w:tcW w:w="6300" w:type="dxa"/>
            <w:vAlign w:val="center"/>
            <w:textDirection w:val="lrTb"/>
            <w:noWrap w:val="false"/>
          </w:tcPr>
          <w:p>
            <w:pPr>
              <w:jc w:val="both"/>
              <w:rPr>
                <w:rFonts w:ascii="Times New Roman" w:hAnsi="Times New Roman"/>
                <w:color w:val="000000"/>
                <w:sz w:val="23"/>
                <w:szCs w:val="23"/>
              </w:rPr>
            </w:pPr>
            <w:r>
              <w:rPr>
                <w:rFonts w:ascii="Times New Roman" w:hAnsi="Times New Roman"/>
                <w:color w:val="000000"/>
                <w:sz w:val="23"/>
                <w:szCs w:val="23"/>
              </w:rPr>
              <w:t xml:space="preserve">4 примірники в паперовому виді та 1 електронний носій</w:t>
            </w:r>
            <w:r/>
          </w:p>
        </w:tc>
      </w:tr>
      <w:tr>
        <w:trPr>
          <w:jc w:val="center"/>
          <w:trHeight w:val="195"/>
        </w:trPr>
        <w:tc>
          <w:tcPr>
            <w:tcBorders>
              <w:top w:val="single" w:color="auto" w:sz="4" w:space="0"/>
              <w:left w:val="single" w:color="auto" w:sz="4" w:space="0"/>
              <w:bottom w:val="single" w:color="auto" w:sz="4" w:space="0"/>
              <w:right w:val="single" w:color="auto" w:sz="4" w:space="0"/>
            </w:tcBorders>
            <w:tcW w:w="0" w:type="auto"/>
            <w:vAlign w:val="center"/>
            <w:textDirection w:val="lrTb"/>
            <w:noWrap w:val="false"/>
          </w:tcPr>
          <w:p>
            <w:pPr>
              <w:jc w:val="center"/>
              <w:rPr>
                <w:rFonts w:ascii="Times New Roman" w:hAnsi="Times New Roman"/>
                <w:sz w:val="23"/>
                <w:szCs w:val="23"/>
              </w:rPr>
            </w:pPr>
            <w:r>
              <w:rPr>
                <w:rFonts w:ascii="Times New Roman" w:hAnsi="Times New Roman"/>
                <w:sz w:val="23"/>
                <w:szCs w:val="23"/>
              </w:rPr>
              <w:t xml:space="preserve">29</w:t>
            </w:r>
            <w:r/>
          </w:p>
        </w:tc>
        <w:tc>
          <w:tcPr>
            <w:tcBorders>
              <w:top w:val="single" w:color="auto" w:sz="4" w:space="0"/>
              <w:left w:val="single" w:color="auto" w:sz="4" w:space="0"/>
              <w:bottom w:val="single" w:color="auto" w:sz="4" w:space="0"/>
              <w:right w:val="single" w:color="auto" w:sz="4" w:space="0"/>
            </w:tcBorders>
            <w:tcW w:w="3592" w:type="dxa"/>
            <w:vAlign w:val="center"/>
            <w:textDirection w:val="lrTb"/>
            <w:noWrap w:val="false"/>
          </w:tcPr>
          <w:p>
            <w:pPr>
              <w:tabs>
                <w:tab w:val="left" w:pos="10205" w:leader="none"/>
              </w:tabs>
              <w:rPr>
                <w:rFonts w:ascii="Times New Roman" w:hAnsi="Times New Roman"/>
                <w:color w:val="000000"/>
                <w:sz w:val="23"/>
                <w:szCs w:val="23"/>
              </w:rPr>
            </w:pPr>
            <w:r>
              <w:rPr>
                <w:rFonts w:ascii="Times New Roman" w:hAnsi="Times New Roman"/>
                <w:color w:val="000000"/>
                <w:sz w:val="23"/>
                <w:szCs w:val="23"/>
              </w:rPr>
              <w:t xml:space="preserve">Основні вимоги до проектування</w:t>
            </w:r>
            <w:r/>
          </w:p>
        </w:tc>
        <w:tc>
          <w:tcPr>
            <w:tcBorders>
              <w:top w:val="single" w:color="auto" w:sz="4" w:space="0"/>
              <w:left w:val="single" w:color="auto" w:sz="4" w:space="0"/>
              <w:bottom w:val="single" w:color="auto" w:sz="4" w:space="0"/>
              <w:right w:val="single" w:color="auto" w:sz="4" w:space="0"/>
            </w:tcBorders>
            <w:tcW w:w="6300" w:type="dxa"/>
            <w:vAlign w:val="center"/>
            <w:textDirection w:val="lrTb"/>
            <w:noWrap w:val="false"/>
          </w:tcPr>
          <w:p>
            <w:pPr>
              <w:jc w:val="both"/>
              <w:spacing w:after="0"/>
              <w:rPr>
                <w:rFonts w:ascii="Times New Roman" w:hAnsi="Times New Roman"/>
                <w:sz w:val="23"/>
                <w:szCs w:val="23"/>
              </w:rPr>
            </w:pPr>
            <w:r>
              <w:rPr>
                <w:rFonts w:ascii="Times New Roman" w:hAnsi="Times New Roman"/>
                <w:sz w:val="23"/>
                <w:szCs w:val="23"/>
              </w:rPr>
              <w:t xml:space="preserve">Розробити наступні розділи: </w:t>
            </w:r>
            <w:r/>
          </w:p>
          <w:p>
            <w:pPr>
              <w:jc w:val="both"/>
              <w:spacing w:after="0"/>
              <w:rPr>
                <w:rFonts w:ascii="Times New Roman" w:hAnsi="Times New Roman"/>
                <w:sz w:val="23"/>
                <w:szCs w:val="23"/>
              </w:rPr>
            </w:pPr>
            <w:r>
              <w:rPr>
                <w:rFonts w:ascii="Times New Roman" w:hAnsi="Times New Roman"/>
                <w:sz w:val="23"/>
                <w:szCs w:val="23"/>
              </w:rPr>
              <w:t xml:space="preserve">Архітектурні рішення; Внутрішні інженерні мережі (водопостачання, каналізація, електропостачання); Паспорт опорядження фасадів; Блискавкозахист; Пожежна безпека, система оповіщення; Кошторисна документація </w:t>
            </w:r>
            <w:r/>
          </w:p>
        </w:tc>
      </w:tr>
      <w:tr>
        <w:trPr>
          <w:jc w:val="center"/>
          <w:trHeight w:val="127"/>
        </w:trPr>
        <w:tc>
          <w:tcPr>
            <w:tcBorders>
              <w:top w:val="single" w:color="auto" w:sz="4" w:space="0"/>
              <w:left w:val="single" w:color="auto" w:sz="4" w:space="0"/>
              <w:bottom w:val="single" w:color="auto" w:sz="4" w:space="0"/>
              <w:right w:val="single" w:color="auto" w:sz="4" w:space="0"/>
            </w:tcBorders>
            <w:tcW w:w="0" w:type="auto"/>
            <w:vAlign w:val="center"/>
            <w:textDirection w:val="lrTb"/>
            <w:noWrap w:val="false"/>
          </w:tcPr>
          <w:p>
            <w:pPr>
              <w:jc w:val="center"/>
              <w:spacing w:after="0"/>
              <w:rPr>
                <w:rFonts w:ascii="Times New Roman" w:hAnsi="Times New Roman"/>
                <w:sz w:val="23"/>
                <w:szCs w:val="23"/>
              </w:rPr>
            </w:pPr>
            <w:r>
              <w:rPr>
                <w:rFonts w:ascii="Times New Roman" w:hAnsi="Times New Roman"/>
                <w:sz w:val="23"/>
                <w:szCs w:val="23"/>
              </w:rPr>
              <w:t xml:space="preserve">30</w:t>
            </w:r>
            <w:r/>
          </w:p>
        </w:tc>
        <w:tc>
          <w:tcPr>
            <w:tcBorders>
              <w:top w:val="single" w:color="auto" w:sz="4" w:space="0"/>
              <w:left w:val="single" w:color="auto" w:sz="4" w:space="0"/>
              <w:bottom w:val="single" w:color="auto" w:sz="4" w:space="0"/>
              <w:right w:val="single" w:color="auto" w:sz="4" w:space="0"/>
            </w:tcBorders>
            <w:tcW w:w="3592" w:type="dxa"/>
            <w:vAlign w:val="center"/>
            <w:textDirection w:val="lrTb"/>
            <w:noWrap w:val="false"/>
          </w:tcPr>
          <w:p>
            <w:pPr>
              <w:spacing w:after="0"/>
              <w:rPr>
                <w:rFonts w:ascii="Times New Roman" w:hAnsi="Times New Roman"/>
                <w:sz w:val="23"/>
                <w:szCs w:val="23"/>
              </w:rPr>
            </w:pPr>
            <w:r>
              <w:rPr>
                <w:rFonts w:ascii="Times New Roman" w:hAnsi="Times New Roman"/>
                <w:sz w:val="23"/>
                <w:szCs w:val="23"/>
              </w:rPr>
              <w:t xml:space="preserve">Вимоги до кошторисної документації.</w:t>
            </w:r>
            <w:r/>
          </w:p>
        </w:tc>
        <w:tc>
          <w:tcPr>
            <w:tcBorders>
              <w:top w:val="single" w:color="auto" w:sz="4" w:space="0"/>
              <w:left w:val="single" w:color="auto" w:sz="4" w:space="0"/>
              <w:bottom w:val="single" w:color="auto" w:sz="4" w:space="0"/>
              <w:right w:val="single" w:color="auto" w:sz="4" w:space="0"/>
            </w:tcBorders>
            <w:tcW w:w="6300" w:type="dxa"/>
            <w:vAlign w:val="center"/>
            <w:textDirection w:val="lrTb"/>
            <w:noWrap w:val="false"/>
          </w:tcPr>
          <w:p>
            <w:pPr>
              <w:jc w:val="both"/>
              <w:spacing w:after="0"/>
              <w:rPr>
                <w:rFonts w:ascii="Times New Roman" w:hAnsi="Times New Roman"/>
                <w:sz w:val="23"/>
                <w:szCs w:val="23"/>
              </w:rPr>
            </w:pPr>
            <w:r>
              <w:rPr>
                <w:rFonts w:ascii="Times New Roman" w:hAnsi="Times New Roman"/>
                <w:sz w:val="23"/>
                <w:szCs w:val="23"/>
              </w:rPr>
              <w:t xml:space="preserve">1. Кошторисна документація має бути розрах</w:t>
            </w:r>
            <w:r>
              <w:rPr>
                <w:rFonts w:ascii="Times New Roman" w:hAnsi="Times New Roman"/>
                <w:sz w:val="23"/>
                <w:szCs w:val="23"/>
              </w:rPr>
              <w:t xml:space="preserve">ована згідно КНУ «Настанова з визначення вартості будівництва» затвердженої Наказом Міністерства розвитку громад, територій та інфраструктури України від 01.11.2021 № 281, за допомогою ліцензійного програмного комплексу АВК-5 останньої версії, або аналогу.</w:t>
            </w:r>
            <w:r/>
          </w:p>
          <w:p>
            <w:pPr>
              <w:jc w:val="both"/>
              <w:spacing w:after="0"/>
              <w:rPr>
                <w:rFonts w:ascii="Times New Roman" w:hAnsi="Times New Roman"/>
                <w:sz w:val="23"/>
                <w:szCs w:val="23"/>
              </w:rPr>
            </w:pPr>
            <w:r>
              <w:rPr>
                <w:rFonts w:ascii="Times New Roman" w:hAnsi="Times New Roman"/>
                <w:sz w:val="23"/>
                <w:szCs w:val="23"/>
              </w:rPr>
              <w:t xml:space="preserve">2. При складанні кошторисної документації врахувати кошти на технічний нагляд (у розмірі 1,5% від підсумку глав 1-9), на авторський нагляд, здійснення експертизи кошторисної частини проектно-кошторисної документації, вартість проектних робіт.</w:t>
            </w:r>
            <w:r/>
          </w:p>
        </w:tc>
      </w:tr>
    </w:tbl>
    <w:p>
      <w:pPr>
        <w:contextualSpacing/>
        <w:ind w:firstLine="567"/>
        <w:jc w:val="both"/>
        <w:spacing w:after="0"/>
        <w:shd w:val="clear" w:color="auto" w:fill="ffffff"/>
        <w:rPr>
          <w:rFonts w:ascii="Times New Roman" w:hAnsi="Times New Roman"/>
          <w:sz w:val="24"/>
          <w:szCs w:val="24"/>
        </w:rPr>
      </w:pPr>
      <w:r>
        <w:rPr>
          <w:rFonts w:ascii="Times New Roman" w:hAnsi="Times New Roman"/>
          <w:sz w:val="24"/>
          <w:szCs w:val="24"/>
        </w:rPr>
        <w:t xml:space="preserve">Вартість про</w:t>
      </w:r>
      <w:r>
        <w:rPr>
          <w:rFonts w:ascii="Times New Roman" w:hAnsi="Times New Roman"/>
          <w:sz w:val="24"/>
          <w:szCs w:val="24"/>
        </w:rPr>
        <w:t xml:space="preserve">ектних робіт та експертизи проектної документації на будівництво розраховується відповідно до завдання на проектування та Настанови з визначення вартості проектних, науково-проектних, вишукувальних робіт та експертизи проектної документації на будівництво,</w:t>
      </w:r>
      <w:r>
        <w:rPr>
          <w:rFonts w:ascii="Times New Roman" w:hAnsi="Times New Roman"/>
          <w:sz w:val="24"/>
          <w:szCs w:val="24"/>
        </w:rPr>
        <w:t xml:space="preserve"> яка затверджена наказом Міністерства розвитку громад, територій та інфраструктури України від 01.11.2021 № 281, Учаснику у складі тендерної пропозиції необхідно надати гарантійний лист для підтвердження даної вимоги та самі розрахунки у вигляді документів</w:t>
      </w:r>
      <w:r>
        <w:rPr>
          <w:rFonts w:ascii="Times New Roman" w:hAnsi="Times New Roman"/>
          <w:sz w:val="24"/>
          <w:szCs w:val="24"/>
        </w:rPr>
        <w:t xml:space="preserve"> та файлу з програмно-апаратного комплексу</w:t>
      </w:r>
      <w:r>
        <w:rPr>
          <w:rFonts w:ascii="Times New Roman" w:hAnsi="Times New Roman"/>
          <w:sz w:val="24"/>
          <w:szCs w:val="24"/>
        </w:rPr>
        <w:t xml:space="preserve">, що підтверджують дану вимогу.</w:t>
      </w:r>
      <w:r>
        <w:rPr>
          <w:rFonts w:ascii="Times New Roman" w:hAnsi="Times New Roman"/>
          <w:sz w:val="24"/>
          <w:szCs w:val="24"/>
        </w:rPr>
        <w:t xml:space="preserve"> </w:t>
      </w:r>
      <w:r>
        <w:rPr>
          <w:rFonts w:ascii="Times New Roman" w:hAnsi="Times New Roman"/>
          <w:b/>
          <w:bCs/>
          <w:i/>
          <w:iCs/>
          <w:sz w:val="23"/>
          <w:szCs w:val="23"/>
        </w:rPr>
        <w:t xml:space="preserve">(надати гарантійний лист)</w:t>
      </w:r>
      <w:r/>
    </w:p>
    <w:p>
      <w:pPr>
        <w:ind w:right="23" w:firstLine="567"/>
        <w:jc w:val="both"/>
        <w:spacing w:after="0"/>
        <w:tabs>
          <w:tab w:val="left" w:pos="0" w:leader="none"/>
        </w:tabs>
        <w:rPr>
          <w:rFonts w:ascii="Times New Roman" w:hAnsi="Times New Roman"/>
          <w:sz w:val="24"/>
          <w:szCs w:val="24"/>
        </w:rPr>
      </w:pPr>
      <w:r>
        <w:rPr>
          <w:rFonts w:ascii="Times New Roman" w:hAnsi="Times New Roman"/>
          <w:sz w:val="24"/>
          <w:szCs w:val="24"/>
        </w:rPr>
        <w:t xml:space="preserve">Учасник повинен виконати роботи, що є предметом закупівлі, в обсягах та у строки, які визначені Замовником </w:t>
      </w:r>
      <w:r>
        <w:rPr>
          <w:rFonts w:ascii="Times New Roman" w:hAnsi="Times New Roman"/>
          <w:b/>
          <w:bCs/>
          <w:i/>
          <w:iCs/>
          <w:sz w:val="23"/>
          <w:szCs w:val="23"/>
        </w:rPr>
        <w:t xml:space="preserve">(надати гарантійний лист)</w:t>
      </w:r>
      <w:r>
        <w:rPr>
          <w:rFonts w:ascii="Times New Roman" w:hAnsi="Times New Roman"/>
          <w:sz w:val="24"/>
          <w:szCs w:val="24"/>
        </w:rPr>
        <w:t xml:space="preserve">.</w:t>
      </w:r>
      <w:r/>
    </w:p>
    <w:p>
      <w:pPr>
        <w:ind w:right="23" w:firstLine="567"/>
        <w:jc w:val="both"/>
        <w:spacing w:after="0"/>
        <w:tabs>
          <w:tab w:val="left" w:pos="0" w:leader="none"/>
        </w:tabs>
        <w:rPr>
          <w:rFonts w:ascii="Times New Roman" w:hAnsi="Times New Roman"/>
          <w:sz w:val="24"/>
          <w:szCs w:val="24"/>
        </w:rPr>
      </w:pPr>
      <w:r>
        <w:rPr>
          <w:rFonts w:ascii="Times New Roman" w:hAnsi="Times New Roman"/>
          <w:sz w:val="24"/>
          <w:szCs w:val="24"/>
        </w:rPr>
        <w:t xml:space="preserve">Всі необхідні витратні матеріали, що необхідні для виконання робіт, Учаснику необхідно передбачити та </w:t>
      </w:r>
      <w:r>
        <w:rPr>
          <w:rFonts w:ascii="Times New Roman" w:hAnsi="Times New Roman"/>
          <w:sz w:val="24"/>
          <w:szCs w:val="24"/>
        </w:rPr>
        <w:t xml:space="preserve">внести</w:t>
      </w:r>
      <w:r>
        <w:rPr>
          <w:rFonts w:ascii="Times New Roman" w:hAnsi="Times New Roman"/>
          <w:sz w:val="24"/>
          <w:szCs w:val="24"/>
        </w:rPr>
        <w:t xml:space="preserve"> в ціну тендерної пропозиції. (за необхідності Учасник може за домовленістю із Замовником відвідати та оглянути об’єкт Замовника для правильних розрахунків вартості та економії бюджетних коштів). Об’єкт </w:t>
      </w:r>
      <w:r>
        <w:rPr>
          <w:rFonts w:ascii="Times New Roman" w:hAnsi="Times New Roman"/>
          <w:sz w:val="24"/>
          <w:szCs w:val="24"/>
        </w:rPr>
        <w:t xml:space="preserve">капітального ремонту</w:t>
      </w:r>
      <w:r>
        <w:rPr>
          <w:rFonts w:ascii="Times New Roman" w:hAnsi="Times New Roman"/>
          <w:sz w:val="24"/>
          <w:szCs w:val="24"/>
        </w:rPr>
        <w:t xml:space="preserve">, за яким необхідно виконати проектні роботи, знаходиться у м. </w:t>
      </w:r>
      <w:r>
        <w:rPr>
          <w:rFonts w:ascii="Times New Roman" w:hAnsi="Times New Roman"/>
          <w:sz w:val="24"/>
          <w:szCs w:val="24"/>
        </w:rPr>
        <w:t xml:space="preserve">Київ, вул. Волинська, 26.</w:t>
      </w:r>
      <w:r>
        <w:rPr>
          <w:rFonts w:ascii="Times New Roman" w:hAnsi="Times New Roman"/>
          <w:sz w:val="24"/>
          <w:szCs w:val="24"/>
        </w:rPr>
        <w:t xml:space="preserve">.</w:t>
      </w:r>
      <w:r/>
    </w:p>
    <w:p>
      <w:pPr>
        <w:ind w:right="23" w:firstLine="567"/>
        <w:jc w:val="both"/>
        <w:spacing w:after="0"/>
        <w:tabs>
          <w:tab w:val="left" w:pos="0" w:leader="none"/>
        </w:tabs>
        <w:rPr>
          <w:rFonts w:ascii="Times New Roman" w:hAnsi="Times New Roman"/>
          <w:sz w:val="24"/>
          <w:szCs w:val="24"/>
          <w:highlight w:val="yellow"/>
        </w:rPr>
      </w:pPr>
      <w:r>
        <w:rPr>
          <w:rFonts w:ascii="Times New Roman" w:hAnsi="Times New Roman"/>
          <w:sz w:val="24"/>
          <w:szCs w:val="24"/>
        </w:rPr>
        <w:t xml:space="preserve">Учасник повинен надати у складі пропозиції лист щодо підтвердження виконання проектних робіт без отримання авансового платежу</w:t>
      </w:r>
      <w:r>
        <w:rPr>
          <w:rFonts w:ascii="Times New Roman" w:hAnsi="Times New Roman"/>
          <w:sz w:val="24"/>
          <w:szCs w:val="24"/>
        </w:rPr>
        <w:t xml:space="preserve"> </w:t>
      </w:r>
      <w:r>
        <w:rPr>
          <w:rFonts w:ascii="Times New Roman" w:hAnsi="Times New Roman"/>
          <w:b/>
          <w:bCs/>
          <w:i/>
          <w:iCs/>
          <w:sz w:val="23"/>
          <w:szCs w:val="23"/>
        </w:rPr>
        <w:t xml:space="preserve">(надати гарантійний лист)</w:t>
      </w:r>
      <w:r>
        <w:rPr>
          <w:rFonts w:ascii="Times New Roman" w:hAnsi="Times New Roman"/>
          <w:sz w:val="24"/>
          <w:szCs w:val="24"/>
        </w:rPr>
        <w:t xml:space="preserve">.</w:t>
      </w:r>
      <w:r/>
    </w:p>
    <w:p>
      <w:pPr>
        <w:ind w:firstLine="567"/>
        <w:jc w:val="both"/>
        <w:spacing w:after="0"/>
        <w:rPr>
          <w:rFonts w:ascii="Times New Roman" w:hAnsi="Times New Roman"/>
          <w:sz w:val="24"/>
          <w:szCs w:val="24"/>
          <w:lang w:eastAsia="uk-UA"/>
        </w:rPr>
      </w:pPr>
      <w:r>
        <w:rPr>
          <w:rFonts w:ascii="Times New Roman" w:hAnsi="Times New Roman"/>
          <w:sz w:val="24"/>
          <w:szCs w:val="24"/>
        </w:rPr>
        <w:t xml:space="preserve">Учасники повинні надати у складі пропозицій гарантійний лист, що Учасник гарантує у разі визначення його переможцем закупівлі він зобов’язаний провести експертизу </w:t>
      </w:r>
      <w:r>
        <w:rPr>
          <w:rFonts w:ascii="Times New Roman" w:hAnsi="Times New Roman"/>
          <w:sz w:val="24"/>
          <w:szCs w:val="24"/>
        </w:rPr>
        <w:t xml:space="preserve">кошторисної частини </w:t>
      </w:r>
      <w:r>
        <w:rPr>
          <w:rFonts w:ascii="Times New Roman" w:hAnsi="Times New Roman"/>
          <w:sz w:val="24"/>
          <w:szCs w:val="24"/>
        </w:rPr>
        <w:t xml:space="preserve">проектно-кошторисної документації та надати результат експертизи Замовнику, оформлений відповідним документом. У разі якщо у висновку до експерт</w:t>
      </w:r>
      <w:r>
        <w:rPr>
          <w:rFonts w:ascii="Times New Roman" w:hAnsi="Times New Roman"/>
          <w:sz w:val="24"/>
          <w:szCs w:val="24"/>
        </w:rPr>
        <w:t xml:space="preserve">изи буде зазначена менша вартість проектних робіт ніж надав Учасник-переможець то він зобов’язується укласти додаткову угоду, на зменшення суми договору відповідно до підпункту 5 пункту 19 Особливостей без зміни обсягу робіт та якісних характеристик робіт.</w:t>
      </w:r>
      <w:r/>
    </w:p>
    <w:p>
      <w:pPr>
        <w:numPr>
          <w:ilvl w:val="0"/>
          <w:numId w:val="38"/>
        </w:numPr>
        <w:contextualSpacing/>
        <w:ind w:left="0" w:firstLine="0"/>
        <w:jc w:val="both"/>
        <w:spacing w:after="0" w:line="240" w:lineRule="auto"/>
        <w:rPr>
          <w:rFonts w:ascii="Times New Roman" w:hAnsi="Times New Roman" w:eastAsia="Calibri" w:cs="Times New Roman"/>
          <w:bCs/>
          <w:sz w:val="23"/>
          <w:szCs w:val="23"/>
          <w:lang w:eastAsia="zh-CN"/>
        </w:rPr>
      </w:pPr>
      <w:r>
        <w:rPr>
          <w:rFonts w:ascii="Times New Roman" w:hAnsi="Times New Roman" w:eastAsia="Calibri" w:cs="Times New Roman"/>
          <w:bCs/>
          <w:sz w:val="23"/>
          <w:szCs w:val="23"/>
          <w:lang w:eastAsia="zh-CN"/>
        </w:rPr>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b/>
          <w:sz w:val="24"/>
          <w:szCs w:val="24"/>
          <w:lang w:eastAsia="ru-RU"/>
        </w:rPr>
        <w:t xml:space="preserve">5. Обґрунтування розміру бюджетного призначення:</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розмір бюджетного призначення визначено Законом України «Про Державний бю</w:t>
      </w:r>
      <w:r>
        <w:rPr>
          <w:rFonts w:ascii="Times New Roman" w:hAnsi="Times New Roman" w:eastAsia="Times New Roman" w:cs="Times New Roman"/>
          <w:sz w:val="24"/>
          <w:szCs w:val="24"/>
          <w:lang w:eastAsia="ru-RU"/>
        </w:rPr>
        <w:t xml:space="preserve">джет України на 2024 рік» за КПКВК 1001050 «Забезпечення діяльності органів, установ та закладів Міністерства внутрішніх справ України, підготовка кадрів закладами вищої освіти із спеціальними умовами навчання» відповідно до бюджетного запиту на 2024 рік. </w:t>
      </w:r>
      <w:r>
        <w:rPr>
          <w:rFonts w:ascii="Times New Roman" w:hAnsi="Times New Roman" w:eastAsia="Times New Roman" w:cs="Times New Roman"/>
          <w:sz w:val="24"/>
          <w:szCs w:val="24"/>
          <w:lang w:eastAsia="ru-RU"/>
        </w:rPr>
        <w:t xml:space="preserve"> </w:t>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b/>
          <w:sz w:val="24"/>
          <w:szCs w:val="24"/>
          <w:lang w:eastAsia="ru-RU"/>
        </w:rPr>
        <w:t xml:space="preserve">6. Очікувана вартість предмета закупівлі:</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109 910</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t xml:space="preserve">0</w:t>
      </w:r>
      <w:r>
        <w:rPr>
          <w:rFonts w:ascii="Times New Roman" w:hAnsi="Times New Roman" w:eastAsia="Times New Roman" w:cs="Times New Roman"/>
          <w:sz w:val="24"/>
          <w:szCs w:val="24"/>
          <w:lang w:eastAsia="ru-RU"/>
        </w:rPr>
        <w:t xml:space="preserve">0</w:t>
      </w:r>
      <w:r>
        <w:rPr>
          <w:rFonts w:ascii="Times New Roman" w:hAnsi="Times New Roman" w:eastAsia="Times New Roman" w:cs="Times New Roman"/>
          <w:sz w:val="24"/>
          <w:szCs w:val="24"/>
          <w:lang w:eastAsia="ru-RU"/>
        </w:rPr>
        <w:t xml:space="preserve"> грн. (</w:t>
      </w:r>
      <w:r>
        <w:rPr>
          <w:rFonts w:ascii="Times New Roman" w:hAnsi="Times New Roman" w:eastAsia="Times New Roman" w:cs="Times New Roman"/>
          <w:sz w:val="24"/>
          <w:szCs w:val="24"/>
          <w:lang w:eastAsia="ru-RU"/>
        </w:rPr>
        <w:t xml:space="preserve">сто дев’ять тисяч дев’ятсот десять </w:t>
      </w:r>
      <w:r>
        <w:rPr>
          <w:rFonts w:ascii="Times New Roman" w:hAnsi="Times New Roman" w:eastAsia="Times New Roman" w:cs="Times New Roman"/>
          <w:sz w:val="24"/>
          <w:szCs w:val="24"/>
          <w:lang w:eastAsia="ru-RU"/>
        </w:rPr>
        <w:t xml:space="preserve">грив</w:t>
      </w:r>
      <w:r>
        <w:rPr>
          <w:rFonts w:ascii="Times New Roman" w:hAnsi="Times New Roman" w:eastAsia="Times New Roman" w:cs="Times New Roman"/>
          <w:sz w:val="24"/>
          <w:szCs w:val="24"/>
          <w:lang w:eastAsia="ru-RU"/>
        </w:rPr>
        <w:t xml:space="preserve">е</w:t>
      </w:r>
      <w:r>
        <w:rPr>
          <w:rFonts w:ascii="Times New Roman" w:hAnsi="Times New Roman" w:eastAsia="Times New Roman" w:cs="Times New Roman"/>
          <w:sz w:val="24"/>
          <w:szCs w:val="24"/>
          <w:lang w:eastAsia="ru-RU"/>
        </w:rPr>
        <w:t xml:space="preserve">н</w:t>
      </w:r>
      <w:r>
        <w:rPr>
          <w:rFonts w:ascii="Times New Roman" w:hAnsi="Times New Roman" w:eastAsia="Times New Roman" w:cs="Times New Roman"/>
          <w:sz w:val="24"/>
          <w:szCs w:val="24"/>
          <w:lang w:eastAsia="ru-RU"/>
        </w:rPr>
        <w:t xml:space="preserve">ь</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0</w:t>
      </w:r>
      <w:r>
        <w:rPr>
          <w:rFonts w:ascii="Times New Roman" w:hAnsi="Times New Roman" w:eastAsia="Times New Roman" w:cs="Times New Roman"/>
          <w:sz w:val="24"/>
          <w:szCs w:val="24"/>
          <w:lang w:eastAsia="ru-RU"/>
        </w:rPr>
        <w:t xml:space="preserve">0</w:t>
      </w:r>
      <w:r>
        <w:rPr>
          <w:rFonts w:ascii="Times New Roman" w:hAnsi="Times New Roman" w:eastAsia="Times New Roman" w:cs="Times New Roman"/>
          <w:sz w:val="24"/>
          <w:szCs w:val="24"/>
          <w:lang w:eastAsia="ru-RU"/>
        </w:rPr>
        <w:t xml:space="preserve"> коп.) з ПДВ. </w:t>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p>
    <w:p>
      <w:pPr>
        <w:ind w:right="-1"/>
        <w:jc w:val="both"/>
        <w:spacing w:after="0" w:line="240" w:lineRule="auto"/>
        <w:widowControl w:val="off"/>
        <w:rPr>
          <w:rFonts w:ascii="Times New Roman" w:hAnsi="Times New Roman" w:eastAsia="Times New Roman" w:cs="Times New Roman"/>
          <w:sz w:val="24"/>
          <w:szCs w:val="24"/>
          <w:vertAlign w:val="superscript"/>
          <w:lang w:eastAsia="ru-RU"/>
        </w:rPr>
      </w:pPr>
      <w:r>
        <w:rPr>
          <w:rFonts w:ascii="Times New Roman" w:hAnsi="Times New Roman" w:eastAsia="Times New Roman" w:cs="Times New Roman"/>
          <w:b/>
          <w:sz w:val="24"/>
          <w:szCs w:val="24"/>
          <w:lang w:eastAsia="ru-RU"/>
        </w:rPr>
        <w:t xml:space="preserve">7. Обґрунтування </w:t>
      </w:r>
      <w:r>
        <w:rPr>
          <w:rFonts w:ascii="Times New Roman" w:hAnsi="Times New Roman" w:eastAsia="Times New Roman" w:cs="Times New Roman"/>
          <w:b/>
          <w:sz w:val="24"/>
          <w:szCs w:val="24"/>
          <w:lang w:eastAsia="ru-RU"/>
        </w:rPr>
        <w:t xml:space="preserve">очікуваної вартості предмета закупівлі:</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Очікувана вартість визначена відповідно до частини 1 та 2 пункту 1 Розділу ІІІ «Методи визначення очікуваної вартості» Примірної методики визначення очікува</w:t>
      </w:r>
      <w:r>
        <w:rPr>
          <w:rFonts w:ascii="Times New Roman" w:hAnsi="Times New Roman" w:eastAsia="Times New Roman" w:cs="Times New Roman"/>
          <w:sz w:val="24"/>
          <w:szCs w:val="24"/>
          <w:lang w:eastAsia="ru-RU"/>
        </w:rPr>
        <w:t xml:space="preserve">ної вартості предмета закупівлі затвердженої Наказом Міністерства розвитку економіки, торгівлі та сільського господарства України 18.02.2020 № 275 та розрахована, як середньоарифметичне значення масиву отриманих даних, що розраховується за такою формулою: </w:t>
      </w:r>
      <w:r>
        <w:rPr>
          <w:rFonts w:ascii="Times New Roman" w:hAnsi="Times New Roman" w:eastAsia="Times New Roman" w:cs="Times New Roman"/>
          <w:sz w:val="24"/>
          <w:szCs w:val="24"/>
          <w:lang w:eastAsia="ru-RU"/>
        </w:rPr>
        <w:t xml:space="preserve">Цод</w:t>
      </w:r>
      <w:r>
        <w:rPr>
          <w:rFonts w:ascii="Times New Roman" w:hAnsi="Times New Roman" w:eastAsia="Times New Roman" w:cs="Times New Roman"/>
          <w:sz w:val="24"/>
          <w:szCs w:val="24"/>
          <w:lang w:eastAsia="ru-RU"/>
        </w:rPr>
        <w:t xml:space="preserve"> = (Ц1 +… + </w:t>
      </w:r>
      <w:r>
        <w:rPr>
          <w:rFonts w:ascii="Times New Roman" w:hAnsi="Times New Roman" w:eastAsia="Times New Roman" w:cs="Times New Roman"/>
          <w:sz w:val="24"/>
          <w:szCs w:val="24"/>
          <w:lang w:eastAsia="ru-RU"/>
        </w:rPr>
        <w:t xml:space="preserve">Цк</w:t>
      </w:r>
      <w:r>
        <w:rPr>
          <w:rFonts w:ascii="Times New Roman" w:hAnsi="Times New Roman" w:eastAsia="Times New Roman" w:cs="Times New Roman"/>
          <w:sz w:val="24"/>
          <w:szCs w:val="24"/>
          <w:lang w:eastAsia="ru-RU"/>
        </w:rPr>
        <w:t xml:space="preserve">) / К.</w:t>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b/>
          <w:sz w:val="24"/>
          <w:szCs w:val="24"/>
          <w:lang w:eastAsia="ru-RU"/>
        </w:rPr>
        <w:t xml:space="preserve">8. Процедура закупівлі:</w:t>
      </w:r>
      <w:r>
        <w:rPr>
          <w:rFonts w:ascii="Times New Roman" w:hAnsi="Times New Roman" w:eastAsia="Times New Roman" w:cs="Times New Roman"/>
          <w:sz w:val="24"/>
          <w:szCs w:val="24"/>
          <w:lang w:eastAsia="ru-RU"/>
        </w:rPr>
        <w:t xml:space="preserve"> Застосовується процедура відкритих торгів з особливостями.</w:t>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p>
    <w:sectPr>
      <w:footerReference w:type="default" r:id="rId9"/>
      <w:footnotePr/>
      <w:endnotePr/>
      <w:type w:val="nextPage"/>
      <w:pgSz w:w="11906" w:h="16838" w:orient="portrait"/>
      <w:pgMar w:top="709" w:right="851" w:bottom="851" w:left="1418" w:header="709" w:footer="709" w:gutter="0"/>
      <w:cols w:num="1" w:sep="0" w:space="708"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separator/>
      </w:r>
      <w:r/>
    </w:p>
  </w:endnote>
  <w:endnote w:type="continuationSeparator" w:id="0">
    <w:p>
      <w:pPr>
        <w:spacing w:after="0" w:line="240" w:lineRule="auto"/>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10000000000000000"/>
  </w:font>
  <w:font w:name="Courier New">
    <w:panose1 w:val="02070309020205020404"/>
  </w:font>
  <w:font w:name="Symbol">
    <w:panose1 w:val="05010000000000000000"/>
  </w:font>
  <w:font w:name="Times New Roman1">
    <w:panose1 w:val="02020603050405020304"/>
  </w:font>
  <w:font w:name="Segoe UI">
    <w:panose1 w:val="020B0502040504020204"/>
  </w:font>
  <w:font w:name="Tms Rmn">
    <w:panose1 w:val="020B0603030804020204"/>
  </w:font>
  <w:font w:name="Calibri">
    <w:panose1 w:val="020F0502020204030204"/>
  </w:font>
  <w:font w:name="Times New Roman">
    <w:panose1 w:val="02020603050405020304"/>
  </w:font>
  <w:font w:name="Arial Unicode MS">
    <w:panose1 w:val="020B0604020202020204"/>
  </w:font>
  <w:font w:name="Arial">
    <w:panose1 w:val="020B0604020202020204"/>
  </w:font>
  <w:font w:name="Cambria">
    <w:panose1 w:val="020206030504050203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737"/>
      <w:rPr>
        <w:sz w:val="8"/>
      </w:rPr>
    </w:pPr>
    <w:r>
      <w:rPr>
        <w:sz w:val="8"/>
      </w:rPr>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separator/>
      </w:r>
      <w:r/>
    </w:p>
  </w:footnote>
  <w:footnote w:type="continuationSeparator" w:id="0">
    <w:p>
      <w:pPr>
        <w:spacing w:after="0" w:line="240" w:lineRule="auto"/>
      </w:pPr>
      <w:r>
        <w:continuationSeparator/>
      </w: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none"/>
      <w:isLgl w:val="false"/>
      <w:suff w:val="nothing"/>
      <w:lvlText w:val=""/>
      <w:lvlJc w:val="left"/>
      <w:pPr>
        <w:ind w:left="432" w:hanging="432"/>
        <w:tabs>
          <w:tab w:val="num" w:pos="0" w:leader="none"/>
        </w:tabs>
      </w:pPr>
      <w:rPr>
        <w:rFonts w:cs="Times New Roman"/>
        <w:b/>
        <w:sz w:val="24"/>
      </w:rPr>
    </w:lvl>
    <w:lvl w:ilvl="1">
      <w:start w:val="1"/>
      <w:numFmt w:val="none"/>
      <w:isLgl w:val="false"/>
      <w:suff w:val="nothing"/>
      <w:lvlText w:val=""/>
      <w:lvlJc w:val="left"/>
      <w:pPr>
        <w:ind w:left="576" w:hanging="576"/>
        <w:tabs>
          <w:tab w:val="num" w:pos="0" w:leader="none"/>
        </w:tabs>
      </w:pPr>
      <w:rPr>
        <w:rFonts w:cs="Times New Roman"/>
      </w:rPr>
    </w:lvl>
    <w:lvl w:ilvl="2">
      <w:start w:val="1"/>
      <w:numFmt w:val="none"/>
      <w:isLgl w:val="false"/>
      <w:suff w:val="nothing"/>
      <w:lvlText w:val=""/>
      <w:lvlJc w:val="left"/>
      <w:pPr>
        <w:ind w:left="720" w:hanging="720"/>
        <w:tabs>
          <w:tab w:val="num" w:pos="0" w:leader="none"/>
        </w:tabs>
      </w:pPr>
      <w:rPr>
        <w:rFonts w:cs="Times New Roman"/>
      </w:rPr>
    </w:lvl>
    <w:lvl w:ilvl="3">
      <w:start w:val="1"/>
      <w:numFmt w:val="none"/>
      <w:isLgl w:val="false"/>
      <w:suff w:val="nothing"/>
      <w:lvlText w:val=""/>
      <w:lvlJc w:val="left"/>
      <w:pPr>
        <w:ind w:left="864" w:hanging="864"/>
        <w:tabs>
          <w:tab w:val="num" w:pos="0" w:leader="none"/>
        </w:tabs>
      </w:pPr>
      <w:rPr>
        <w:rFonts w:cs="Times New Roman"/>
      </w:rPr>
    </w:lvl>
    <w:lvl w:ilvl="4">
      <w:start w:val="1"/>
      <w:numFmt w:val="none"/>
      <w:isLgl w:val="false"/>
      <w:suff w:val="nothing"/>
      <w:lvlText w:val=""/>
      <w:lvlJc w:val="left"/>
      <w:pPr>
        <w:ind w:left="1008" w:hanging="1008"/>
        <w:tabs>
          <w:tab w:val="num" w:pos="0" w:leader="none"/>
        </w:tabs>
      </w:pPr>
      <w:rPr>
        <w:rFonts w:cs="Times New Roman"/>
      </w:rPr>
    </w:lvl>
    <w:lvl w:ilvl="5">
      <w:start w:val="1"/>
      <w:numFmt w:val="none"/>
      <w:isLgl w:val="false"/>
      <w:suff w:val="nothing"/>
      <w:lvlText w:val=""/>
      <w:lvlJc w:val="left"/>
      <w:pPr>
        <w:ind w:left="1152" w:hanging="1152"/>
        <w:tabs>
          <w:tab w:val="num" w:pos="0" w:leader="none"/>
        </w:tabs>
      </w:pPr>
      <w:rPr>
        <w:rFonts w:cs="Times New Roman"/>
      </w:rPr>
    </w:lvl>
    <w:lvl w:ilvl="6">
      <w:start w:val="1"/>
      <w:numFmt w:val="none"/>
      <w:isLgl w:val="false"/>
      <w:suff w:val="nothing"/>
      <w:lvlText w:val=""/>
      <w:lvlJc w:val="left"/>
      <w:pPr>
        <w:ind w:left="1296" w:hanging="1296"/>
        <w:tabs>
          <w:tab w:val="num" w:pos="0" w:leader="none"/>
        </w:tabs>
      </w:pPr>
      <w:rPr>
        <w:rFonts w:cs="Times New Roman"/>
      </w:rPr>
    </w:lvl>
    <w:lvl w:ilvl="7">
      <w:start w:val="1"/>
      <w:numFmt w:val="none"/>
      <w:isLgl w:val="false"/>
      <w:suff w:val="nothing"/>
      <w:lvlText w:val=""/>
      <w:lvlJc w:val="left"/>
      <w:pPr>
        <w:ind w:left="1440" w:hanging="1440"/>
        <w:tabs>
          <w:tab w:val="num" w:pos="0" w:leader="none"/>
        </w:tabs>
      </w:pPr>
      <w:rPr>
        <w:rFonts w:cs="Times New Roman"/>
      </w:rPr>
    </w:lvl>
    <w:lvl w:ilvl="8">
      <w:start w:val="1"/>
      <w:numFmt w:val="none"/>
      <w:isLgl w:val="false"/>
      <w:suff w:val="nothing"/>
      <w:lvlText w:val=""/>
      <w:lvlJc w:val="left"/>
      <w:pPr>
        <w:ind w:left="1584" w:hanging="1584"/>
        <w:tabs>
          <w:tab w:val="num" w:pos="0" w:leader="none"/>
        </w:tabs>
      </w:pPr>
      <w:rPr>
        <w:rFonts w:cs="Times New Roman"/>
      </w:rPr>
    </w:lvl>
  </w:abstractNum>
  <w:abstractNum w:abstractNumId="1">
    <w:multiLevelType w:val="hybridMultilevel"/>
    <w:lvl w:ilvl="0">
      <w:start w:val="1"/>
      <w:numFmt w:val="decimal"/>
      <w:isLgl w:val="false"/>
      <w:suff w:val="tab"/>
      <w:lvlText w:val="%1."/>
      <w:lvlJc w:val="left"/>
      <w:pPr>
        <w:ind w:left="720" w:hanging="360"/>
      </w:pPr>
      <w:rPr>
        <w:rFonts w:hint="default"/>
        <w:b w:val="0"/>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2">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3">
    <w:multiLevelType w:val="hybridMultilevel"/>
    <w:lvl w:ilvl="0">
      <w:start w:val="1"/>
      <w:numFmt w:val="decimal"/>
      <w:isLgl w:val="false"/>
      <w:suff w:val="tab"/>
      <w:lvlText w:val="%1."/>
      <w:lvlJc w:val="left"/>
      <w:pPr>
        <w:ind w:left="927" w:hanging="360"/>
      </w:pPr>
      <w:rPr>
        <w:rFonts w:hint="default"/>
        <w:b/>
      </w:rPr>
    </w:lvl>
    <w:lvl w:ilvl="1">
      <w:start w:val="1"/>
      <w:numFmt w:val="lowerLetter"/>
      <w:isLgl w:val="false"/>
      <w:suff w:val="tab"/>
      <w:lvlText w:val="%2."/>
      <w:lvlJc w:val="left"/>
      <w:pPr>
        <w:ind w:left="1647" w:hanging="360"/>
      </w:pPr>
    </w:lvl>
    <w:lvl w:ilvl="2">
      <w:start w:val="1"/>
      <w:numFmt w:val="lowerRoman"/>
      <w:isLgl w:val="false"/>
      <w:suff w:val="tab"/>
      <w:lvlText w:val="%3."/>
      <w:lvlJc w:val="right"/>
      <w:pPr>
        <w:ind w:left="2367" w:hanging="180"/>
      </w:pPr>
    </w:lvl>
    <w:lvl w:ilvl="3">
      <w:start w:val="1"/>
      <w:numFmt w:val="decimal"/>
      <w:isLgl w:val="false"/>
      <w:suff w:val="tab"/>
      <w:lvlText w:val="%4."/>
      <w:lvlJc w:val="left"/>
      <w:pPr>
        <w:ind w:left="3087" w:hanging="360"/>
      </w:pPr>
    </w:lvl>
    <w:lvl w:ilvl="4">
      <w:start w:val="1"/>
      <w:numFmt w:val="lowerLetter"/>
      <w:isLgl w:val="false"/>
      <w:suff w:val="tab"/>
      <w:lvlText w:val="%5."/>
      <w:lvlJc w:val="left"/>
      <w:pPr>
        <w:ind w:left="3807" w:hanging="360"/>
      </w:pPr>
    </w:lvl>
    <w:lvl w:ilvl="5">
      <w:start w:val="1"/>
      <w:numFmt w:val="lowerRoman"/>
      <w:isLgl w:val="false"/>
      <w:suff w:val="tab"/>
      <w:lvlText w:val="%6."/>
      <w:lvlJc w:val="right"/>
      <w:pPr>
        <w:ind w:left="4527" w:hanging="180"/>
      </w:pPr>
    </w:lvl>
    <w:lvl w:ilvl="6">
      <w:start w:val="1"/>
      <w:numFmt w:val="decimal"/>
      <w:isLgl w:val="false"/>
      <w:suff w:val="tab"/>
      <w:lvlText w:val="%7."/>
      <w:lvlJc w:val="left"/>
      <w:pPr>
        <w:ind w:left="5247" w:hanging="360"/>
      </w:pPr>
    </w:lvl>
    <w:lvl w:ilvl="7">
      <w:start w:val="1"/>
      <w:numFmt w:val="lowerLetter"/>
      <w:isLgl w:val="false"/>
      <w:suff w:val="tab"/>
      <w:lvlText w:val="%8."/>
      <w:lvlJc w:val="left"/>
      <w:pPr>
        <w:ind w:left="5967" w:hanging="360"/>
      </w:pPr>
    </w:lvl>
    <w:lvl w:ilvl="8">
      <w:start w:val="1"/>
      <w:numFmt w:val="lowerRoman"/>
      <w:isLgl w:val="false"/>
      <w:suff w:val="tab"/>
      <w:lvlText w:val="%9."/>
      <w:lvlJc w:val="right"/>
      <w:pPr>
        <w:ind w:left="6687" w:hanging="180"/>
      </w:pPr>
    </w:lvl>
  </w:abstractNum>
  <w:abstractNum w:abstractNumId="4">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5">
    <w:multiLevelType w:val="hybridMultilevel"/>
    <w:lvl w:ilvl="0">
      <w:start w:val="1"/>
      <w:numFmt w:val="bullet"/>
      <w:isLgl w:val="false"/>
      <w:suff w:val="tab"/>
      <w:lvlText w:val=""/>
      <w:lvlJc w:val="left"/>
      <w:pPr>
        <w:ind w:left="720" w:hanging="360"/>
        <w:tabs>
          <w:tab w:val="num" w:pos="720" w:leader="none"/>
        </w:tabs>
      </w:pPr>
      <w:rPr>
        <w:rFonts w:hint="default" w:ascii="Symbol" w:hAnsi="Symbol"/>
        <w:sz w:val="20"/>
      </w:rPr>
    </w:lvl>
    <w:lvl w:ilvl="1">
      <w:start w:val="1"/>
      <w:numFmt w:val="bullet"/>
      <w:isLgl w:val="false"/>
      <w:suff w:val="tab"/>
      <w:lvlText w:val="o"/>
      <w:lvlJc w:val="left"/>
      <w:pPr>
        <w:ind w:left="1440" w:hanging="360"/>
        <w:tabs>
          <w:tab w:val="num" w:pos="1440" w:leader="none"/>
        </w:tabs>
      </w:pPr>
      <w:rPr>
        <w:rFonts w:hint="default" w:ascii="Courier New" w:hAnsi="Courier New"/>
        <w:sz w:val="20"/>
      </w:rPr>
    </w:lvl>
    <w:lvl w:ilvl="2">
      <w:start w:val="1"/>
      <w:numFmt w:val="bullet"/>
      <w:isLgl w:val="false"/>
      <w:suff w:val="tab"/>
      <w:lvlText w:val=""/>
      <w:lvlJc w:val="left"/>
      <w:pPr>
        <w:ind w:left="2160" w:hanging="360"/>
        <w:tabs>
          <w:tab w:val="num" w:pos="2160" w:leader="none"/>
        </w:tabs>
      </w:pPr>
      <w:rPr>
        <w:rFonts w:hint="default" w:ascii="Wingdings" w:hAnsi="Wingdings"/>
        <w:sz w:val="20"/>
      </w:rPr>
    </w:lvl>
    <w:lvl w:ilvl="3">
      <w:start w:val="1"/>
      <w:numFmt w:val="bullet"/>
      <w:isLgl w:val="false"/>
      <w:suff w:val="tab"/>
      <w:lvlText w:val=""/>
      <w:lvlJc w:val="left"/>
      <w:pPr>
        <w:ind w:left="2880" w:hanging="360"/>
        <w:tabs>
          <w:tab w:val="num" w:pos="2880" w:leader="none"/>
        </w:tabs>
      </w:pPr>
      <w:rPr>
        <w:rFonts w:hint="default" w:ascii="Wingdings" w:hAnsi="Wingdings"/>
        <w:sz w:val="20"/>
      </w:rPr>
    </w:lvl>
    <w:lvl w:ilvl="4">
      <w:start w:val="1"/>
      <w:numFmt w:val="bullet"/>
      <w:isLgl w:val="false"/>
      <w:suff w:val="tab"/>
      <w:lvlText w:val=""/>
      <w:lvlJc w:val="left"/>
      <w:pPr>
        <w:ind w:left="3600" w:hanging="360"/>
        <w:tabs>
          <w:tab w:val="num" w:pos="3600" w:leader="none"/>
        </w:tabs>
      </w:pPr>
      <w:rPr>
        <w:rFonts w:hint="default" w:ascii="Wingdings" w:hAnsi="Wingdings"/>
        <w:sz w:val="20"/>
      </w:rPr>
    </w:lvl>
    <w:lvl w:ilvl="5">
      <w:start w:val="1"/>
      <w:numFmt w:val="bullet"/>
      <w:isLgl w:val="false"/>
      <w:suff w:val="tab"/>
      <w:lvlText w:val=""/>
      <w:lvlJc w:val="left"/>
      <w:pPr>
        <w:ind w:left="4320" w:hanging="360"/>
        <w:tabs>
          <w:tab w:val="num" w:pos="4320" w:leader="none"/>
        </w:tabs>
      </w:pPr>
      <w:rPr>
        <w:rFonts w:hint="default" w:ascii="Wingdings" w:hAnsi="Wingdings"/>
        <w:sz w:val="20"/>
      </w:rPr>
    </w:lvl>
    <w:lvl w:ilvl="6">
      <w:start w:val="1"/>
      <w:numFmt w:val="bullet"/>
      <w:isLgl w:val="false"/>
      <w:suff w:val="tab"/>
      <w:lvlText w:val=""/>
      <w:lvlJc w:val="left"/>
      <w:pPr>
        <w:ind w:left="5040" w:hanging="360"/>
        <w:tabs>
          <w:tab w:val="num" w:pos="5040" w:leader="none"/>
        </w:tabs>
      </w:pPr>
      <w:rPr>
        <w:rFonts w:hint="default" w:ascii="Wingdings" w:hAnsi="Wingdings"/>
        <w:sz w:val="20"/>
      </w:rPr>
    </w:lvl>
    <w:lvl w:ilvl="7">
      <w:start w:val="1"/>
      <w:numFmt w:val="bullet"/>
      <w:isLgl w:val="false"/>
      <w:suff w:val="tab"/>
      <w:lvlText w:val=""/>
      <w:lvlJc w:val="left"/>
      <w:pPr>
        <w:ind w:left="5760" w:hanging="360"/>
        <w:tabs>
          <w:tab w:val="num" w:pos="5760" w:leader="none"/>
        </w:tabs>
      </w:pPr>
      <w:rPr>
        <w:rFonts w:hint="default" w:ascii="Wingdings" w:hAnsi="Wingdings"/>
        <w:sz w:val="20"/>
      </w:rPr>
    </w:lvl>
    <w:lvl w:ilvl="8">
      <w:start w:val="1"/>
      <w:numFmt w:val="bullet"/>
      <w:isLgl w:val="false"/>
      <w:suff w:val="tab"/>
      <w:lvlText w:val=""/>
      <w:lvlJc w:val="left"/>
      <w:pPr>
        <w:ind w:left="6480" w:hanging="360"/>
        <w:tabs>
          <w:tab w:val="num" w:pos="6480" w:leader="none"/>
        </w:tabs>
      </w:pPr>
      <w:rPr>
        <w:rFonts w:hint="default" w:ascii="Wingdings" w:hAnsi="Wingdings"/>
        <w:sz w:val="20"/>
      </w:rPr>
    </w:lvl>
  </w:abstractNum>
  <w:abstractNum w:abstractNumId="6">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7">
    <w:multiLevelType w:val="hybridMultilevel"/>
    <w:lvl w:ilvl="0">
      <w:start w:val="1"/>
      <w:numFmt w:val="decimal"/>
      <w:isLgl w:val="false"/>
      <w:suff w:val="tab"/>
      <w:lvlText w:val="%1."/>
      <w:lvlJc w:val="left"/>
      <w:pPr>
        <w:ind w:left="360" w:hanging="360"/>
      </w:pPr>
      <w:rPr>
        <w:rFonts w:hint="default"/>
        <w:u w:val="none"/>
      </w:rPr>
    </w:lvl>
    <w:lvl w:ilvl="1">
      <w:start w:val="1"/>
      <w:numFmt w:val="decimal"/>
      <w:isLgl w:val="false"/>
      <w:suff w:val="space"/>
      <w:lvlText w:val="%1.%2."/>
      <w:lvlJc w:val="left"/>
      <w:pPr>
        <w:ind w:left="360" w:hanging="360"/>
      </w:pPr>
      <w:rPr>
        <w:rFonts w:hint="default"/>
        <w:u w:val="none"/>
      </w:rPr>
    </w:lvl>
    <w:lvl w:ilvl="2">
      <w:start w:val="1"/>
      <w:numFmt w:val="decimal"/>
      <w:isLgl w:val="false"/>
      <w:suff w:val="space"/>
      <w:lvlText w:val="%1.%2.%3."/>
      <w:lvlJc w:val="left"/>
      <w:pPr>
        <w:ind w:left="720" w:hanging="720"/>
      </w:pPr>
      <w:rPr>
        <w:rFonts w:hint="default"/>
        <w:u w:val="none"/>
      </w:rPr>
    </w:lvl>
    <w:lvl w:ilvl="3">
      <w:start w:val="1"/>
      <w:numFmt w:val="decimal"/>
      <w:isLgl w:val="false"/>
      <w:suff w:val="tab"/>
      <w:lvlText w:val="%1.%2.%3.%4."/>
      <w:lvlJc w:val="left"/>
      <w:pPr>
        <w:ind w:left="720" w:hanging="720"/>
      </w:pPr>
      <w:rPr>
        <w:rFonts w:hint="default"/>
        <w:u w:val="none"/>
      </w:rPr>
    </w:lvl>
    <w:lvl w:ilvl="4">
      <w:start w:val="1"/>
      <w:numFmt w:val="decimal"/>
      <w:isLgl w:val="false"/>
      <w:suff w:val="tab"/>
      <w:lvlText w:val="%1.%2.%3.%4.%5."/>
      <w:lvlJc w:val="left"/>
      <w:pPr>
        <w:ind w:left="1080" w:hanging="1080"/>
      </w:pPr>
      <w:rPr>
        <w:rFonts w:hint="default"/>
        <w:u w:val="none"/>
      </w:rPr>
    </w:lvl>
    <w:lvl w:ilvl="5">
      <w:start w:val="1"/>
      <w:numFmt w:val="decimal"/>
      <w:isLgl w:val="false"/>
      <w:suff w:val="tab"/>
      <w:lvlText w:val="%1.%2.%3.%4.%5.%6."/>
      <w:lvlJc w:val="left"/>
      <w:pPr>
        <w:ind w:left="1080" w:hanging="1080"/>
      </w:pPr>
      <w:rPr>
        <w:rFonts w:hint="default"/>
        <w:u w:val="none"/>
      </w:rPr>
    </w:lvl>
    <w:lvl w:ilvl="6">
      <w:start w:val="1"/>
      <w:numFmt w:val="decimal"/>
      <w:isLgl w:val="false"/>
      <w:suff w:val="tab"/>
      <w:lvlText w:val="%1.%2.%3.%4.%5.%6.%7."/>
      <w:lvlJc w:val="left"/>
      <w:pPr>
        <w:ind w:left="1080" w:hanging="1080"/>
      </w:pPr>
      <w:rPr>
        <w:rFonts w:hint="default"/>
        <w:u w:val="none"/>
      </w:rPr>
    </w:lvl>
    <w:lvl w:ilvl="7">
      <w:start w:val="1"/>
      <w:numFmt w:val="decimal"/>
      <w:isLgl w:val="false"/>
      <w:suff w:val="tab"/>
      <w:lvlText w:val="%1.%2.%3.%4.%5.%6.%7.%8."/>
      <w:lvlJc w:val="left"/>
      <w:pPr>
        <w:ind w:left="1440" w:hanging="1440"/>
      </w:pPr>
      <w:rPr>
        <w:rFonts w:hint="default"/>
        <w:u w:val="none"/>
      </w:rPr>
    </w:lvl>
    <w:lvl w:ilvl="8">
      <w:start w:val="1"/>
      <w:numFmt w:val="decimal"/>
      <w:isLgl w:val="false"/>
      <w:suff w:val="tab"/>
      <w:lvlText w:val="%1.%2.%3.%4.%5.%6.%7.%8.%9."/>
      <w:lvlJc w:val="left"/>
      <w:pPr>
        <w:ind w:left="1440" w:hanging="1440"/>
      </w:pPr>
      <w:rPr>
        <w:rFonts w:hint="default"/>
        <w:u w:val="none"/>
      </w:rPr>
    </w:lvl>
  </w:abstractNum>
  <w:abstractNum w:abstractNumId="8">
    <w:multiLevelType w:val="hybridMultilevel"/>
    <w:lvl w:ilvl="0">
      <w:start w:val="1"/>
      <w:numFmt w:val="decimal"/>
      <w:isLgl w:val="false"/>
      <w:suff w:val="space"/>
      <w:lvlText w:val="%1."/>
      <w:lvlJc w:val="left"/>
      <w:pPr>
        <w:ind w:left="720" w:hanging="360"/>
      </w:pPr>
      <w:rPr>
        <w:rFonts w:hint="default"/>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9">
    <w:multiLevelType w:val="hybridMultilevel"/>
    <w:lvl w:ilvl="0">
      <w:start w:val="1"/>
      <w:numFmt w:val="none"/>
      <w:isLgl w:val="false"/>
      <w:suff w:val="nothing"/>
      <w:lvlText w:val=""/>
      <w:lvlJc w:val="left"/>
      <w:pPr>
        <w:ind w:left="432" w:hanging="432"/>
        <w:tabs>
          <w:tab w:val="num" w:pos="0" w:leader="none"/>
        </w:tabs>
      </w:pPr>
      <w:rPr>
        <w:rFonts w:cs="Times New Roman"/>
        <w:b/>
        <w:iCs/>
        <w:sz w:val="26"/>
        <w:szCs w:val="26"/>
      </w:rPr>
    </w:lvl>
    <w:lvl w:ilvl="1">
      <w:start w:val="1"/>
      <w:numFmt w:val="none"/>
      <w:isLgl w:val="false"/>
      <w:suff w:val="nothing"/>
      <w:lvlText w:val=""/>
      <w:lvlJc w:val="left"/>
      <w:pPr>
        <w:ind w:left="576" w:hanging="576"/>
        <w:tabs>
          <w:tab w:val="num" w:pos="0" w:leader="none"/>
        </w:tabs>
      </w:pPr>
      <w:rPr>
        <w:rFonts w:cs="Times New Roman"/>
      </w:rPr>
    </w:lvl>
    <w:lvl w:ilvl="2">
      <w:start w:val="1"/>
      <w:numFmt w:val="none"/>
      <w:isLgl w:val="false"/>
      <w:suff w:val="nothing"/>
      <w:lvlText w:val=""/>
      <w:lvlJc w:val="left"/>
      <w:pPr>
        <w:ind w:left="720" w:hanging="720"/>
        <w:tabs>
          <w:tab w:val="num" w:pos="0" w:leader="none"/>
        </w:tabs>
      </w:pPr>
      <w:rPr>
        <w:rFonts w:cs="Times New Roman"/>
      </w:rPr>
    </w:lvl>
    <w:lvl w:ilvl="3">
      <w:start w:val="1"/>
      <w:numFmt w:val="none"/>
      <w:isLgl w:val="false"/>
      <w:suff w:val="nothing"/>
      <w:lvlText w:val=""/>
      <w:lvlJc w:val="left"/>
      <w:pPr>
        <w:ind w:left="864" w:hanging="864"/>
        <w:tabs>
          <w:tab w:val="num" w:pos="0" w:leader="none"/>
        </w:tabs>
      </w:pPr>
      <w:rPr>
        <w:rFonts w:cs="Times New Roman"/>
      </w:rPr>
    </w:lvl>
    <w:lvl w:ilvl="4">
      <w:start w:val="1"/>
      <w:numFmt w:val="none"/>
      <w:isLgl w:val="false"/>
      <w:suff w:val="nothing"/>
      <w:lvlText w:val=""/>
      <w:lvlJc w:val="left"/>
      <w:pPr>
        <w:ind w:left="1008" w:hanging="1008"/>
        <w:tabs>
          <w:tab w:val="num" w:pos="0" w:leader="none"/>
        </w:tabs>
      </w:pPr>
      <w:rPr>
        <w:rFonts w:cs="Times New Roman"/>
      </w:rPr>
    </w:lvl>
    <w:lvl w:ilvl="5">
      <w:start w:val="1"/>
      <w:numFmt w:val="none"/>
      <w:isLgl w:val="false"/>
      <w:suff w:val="nothing"/>
      <w:lvlText w:val=""/>
      <w:lvlJc w:val="left"/>
      <w:pPr>
        <w:ind w:left="1152" w:hanging="1152"/>
        <w:tabs>
          <w:tab w:val="num" w:pos="0" w:leader="none"/>
        </w:tabs>
      </w:pPr>
      <w:rPr>
        <w:rFonts w:cs="Times New Roman"/>
      </w:rPr>
    </w:lvl>
    <w:lvl w:ilvl="6">
      <w:start w:val="1"/>
      <w:numFmt w:val="none"/>
      <w:isLgl w:val="false"/>
      <w:suff w:val="nothing"/>
      <w:lvlText w:val=""/>
      <w:lvlJc w:val="left"/>
      <w:pPr>
        <w:ind w:left="1296" w:hanging="1296"/>
        <w:tabs>
          <w:tab w:val="num" w:pos="0" w:leader="none"/>
        </w:tabs>
      </w:pPr>
      <w:rPr>
        <w:rFonts w:cs="Times New Roman"/>
      </w:rPr>
    </w:lvl>
    <w:lvl w:ilvl="7">
      <w:start w:val="1"/>
      <w:numFmt w:val="none"/>
      <w:isLgl w:val="false"/>
      <w:suff w:val="nothing"/>
      <w:lvlText w:val=""/>
      <w:lvlJc w:val="left"/>
      <w:pPr>
        <w:ind w:left="1440" w:hanging="1440"/>
        <w:tabs>
          <w:tab w:val="num" w:pos="0" w:leader="none"/>
        </w:tabs>
      </w:pPr>
      <w:rPr>
        <w:rFonts w:cs="Times New Roman"/>
      </w:rPr>
    </w:lvl>
    <w:lvl w:ilvl="8">
      <w:start w:val="1"/>
      <w:numFmt w:val="none"/>
      <w:isLgl w:val="false"/>
      <w:suff w:val="nothing"/>
      <w:lvlText w:val=""/>
      <w:lvlJc w:val="left"/>
      <w:pPr>
        <w:ind w:left="1584" w:hanging="1584"/>
        <w:tabs>
          <w:tab w:val="num" w:pos="0" w:leader="none"/>
        </w:tabs>
      </w:pPr>
      <w:rPr>
        <w:rFonts w:cs="Times New Roman"/>
      </w:rPr>
    </w:lvl>
  </w:abstractNum>
  <w:abstractNum w:abstractNumId="10">
    <w:multiLevelType w:val="hybridMultilevel"/>
    <w:lvl w:ilvl="0">
      <w:start w:val="1"/>
      <w:numFmt w:val="decimal"/>
      <w:isLgl w:val="false"/>
      <w:suff w:val="tab"/>
      <w:lvlText w:val="%1."/>
      <w:lvlJc w:val="left"/>
      <w:pPr>
        <w:ind w:left="218" w:hanging="360"/>
      </w:pPr>
      <w:rPr>
        <w:rFonts w:hint="default"/>
      </w:rPr>
    </w:lvl>
    <w:lvl w:ilvl="1">
      <w:start w:val="1"/>
      <w:numFmt w:val="lowerLetter"/>
      <w:isLgl w:val="false"/>
      <w:suff w:val="tab"/>
      <w:lvlText w:val="%2."/>
      <w:lvlJc w:val="left"/>
      <w:pPr>
        <w:ind w:left="938" w:hanging="360"/>
      </w:pPr>
    </w:lvl>
    <w:lvl w:ilvl="2">
      <w:start w:val="1"/>
      <w:numFmt w:val="lowerRoman"/>
      <w:isLgl w:val="false"/>
      <w:suff w:val="tab"/>
      <w:lvlText w:val="%3."/>
      <w:lvlJc w:val="right"/>
      <w:pPr>
        <w:ind w:left="1658" w:hanging="180"/>
      </w:pPr>
    </w:lvl>
    <w:lvl w:ilvl="3">
      <w:start w:val="1"/>
      <w:numFmt w:val="decimal"/>
      <w:isLgl w:val="false"/>
      <w:suff w:val="tab"/>
      <w:lvlText w:val="%4."/>
      <w:lvlJc w:val="left"/>
      <w:pPr>
        <w:ind w:left="2378" w:hanging="360"/>
      </w:pPr>
    </w:lvl>
    <w:lvl w:ilvl="4">
      <w:start w:val="1"/>
      <w:numFmt w:val="lowerLetter"/>
      <w:isLgl w:val="false"/>
      <w:suff w:val="tab"/>
      <w:lvlText w:val="%5."/>
      <w:lvlJc w:val="left"/>
      <w:pPr>
        <w:ind w:left="3098" w:hanging="360"/>
      </w:pPr>
    </w:lvl>
    <w:lvl w:ilvl="5">
      <w:start w:val="1"/>
      <w:numFmt w:val="lowerRoman"/>
      <w:isLgl w:val="false"/>
      <w:suff w:val="tab"/>
      <w:lvlText w:val="%6."/>
      <w:lvlJc w:val="right"/>
      <w:pPr>
        <w:ind w:left="3818" w:hanging="180"/>
      </w:pPr>
    </w:lvl>
    <w:lvl w:ilvl="6">
      <w:start w:val="1"/>
      <w:numFmt w:val="decimal"/>
      <w:isLgl w:val="false"/>
      <w:suff w:val="tab"/>
      <w:lvlText w:val="%7."/>
      <w:lvlJc w:val="left"/>
      <w:pPr>
        <w:ind w:left="4538" w:hanging="360"/>
      </w:pPr>
    </w:lvl>
    <w:lvl w:ilvl="7">
      <w:start w:val="1"/>
      <w:numFmt w:val="lowerLetter"/>
      <w:isLgl w:val="false"/>
      <w:suff w:val="tab"/>
      <w:lvlText w:val="%8."/>
      <w:lvlJc w:val="left"/>
      <w:pPr>
        <w:ind w:left="5258" w:hanging="360"/>
      </w:pPr>
    </w:lvl>
    <w:lvl w:ilvl="8">
      <w:start w:val="1"/>
      <w:numFmt w:val="lowerRoman"/>
      <w:isLgl w:val="false"/>
      <w:suff w:val="tab"/>
      <w:lvlText w:val="%9."/>
      <w:lvlJc w:val="right"/>
      <w:pPr>
        <w:ind w:left="5978" w:hanging="180"/>
      </w:pPr>
    </w:lvl>
  </w:abstractNum>
  <w:abstractNum w:abstractNumId="11">
    <w:multiLevelType w:val="hybridMultilevel"/>
    <w:lvl w:ilvl="0">
      <w:start w:val="1"/>
      <w:numFmt w:val="decimal"/>
      <w:isLgl w:val="false"/>
      <w:suff w:val="tab"/>
      <w:lvlText w:val="%1."/>
      <w:lvlJc w:val="left"/>
      <w:pPr>
        <w:ind w:left="1085" w:hanging="375"/>
        <w:tabs>
          <w:tab w:val="num" w:pos="0" w:leader="none"/>
        </w:tabs>
      </w:pPr>
      <w:rPr>
        <w:rFonts w:cs="Times New Roman"/>
      </w:rPr>
    </w:lvl>
    <w:lvl w:ilvl="1">
      <w:start w:val="1"/>
      <w:numFmt w:val="lowerLetter"/>
      <w:isLgl w:val="false"/>
      <w:suff w:val="tab"/>
      <w:lvlText w:val="%2."/>
      <w:lvlJc w:val="left"/>
      <w:pPr>
        <w:ind w:left="1789" w:hanging="360"/>
        <w:tabs>
          <w:tab w:val="num" w:pos="0" w:leader="none"/>
        </w:tabs>
      </w:pPr>
      <w:rPr>
        <w:rFonts w:cs="Times New Roman"/>
      </w:rPr>
    </w:lvl>
    <w:lvl w:ilvl="2">
      <w:start w:val="1"/>
      <w:numFmt w:val="lowerRoman"/>
      <w:isLgl w:val="false"/>
      <w:suff w:val="tab"/>
      <w:lvlText w:val="%3."/>
      <w:lvlJc w:val="right"/>
      <w:pPr>
        <w:ind w:left="2509" w:hanging="180"/>
        <w:tabs>
          <w:tab w:val="num" w:pos="0" w:leader="none"/>
        </w:tabs>
      </w:pPr>
      <w:rPr>
        <w:rFonts w:cs="Times New Roman"/>
      </w:rPr>
    </w:lvl>
    <w:lvl w:ilvl="3">
      <w:start w:val="1"/>
      <w:numFmt w:val="decimal"/>
      <w:isLgl w:val="false"/>
      <w:suff w:val="tab"/>
      <w:lvlText w:val="%4."/>
      <w:lvlJc w:val="left"/>
      <w:pPr>
        <w:ind w:left="3229" w:hanging="360"/>
        <w:tabs>
          <w:tab w:val="num" w:pos="0" w:leader="none"/>
        </w:tabs>
      </w:pPr>
      <w:rPr>
        <w:rFonts w:cs="Times New Roman"/>
      </w:rPr>
    </w:lvl>
    <w:lvl w:ilvl="4">
      <w:start w:val="1"/>
      <w:numFmt w:val="lowerLetter"/>
      <w:isLgl w:val="false"/>
      <w:suff w:val="tab"/>
      <w:lvlText w:val="%5."/>
      <w:lvlJc w:val="left"/>
      <w:pPr>
        <w:ind w:left="3949" w:hanging="360"/>
        <w:tabs>
          <w:tab w:val="num" w:pos="0" w:leader="none"/>
        </w:tabs>
      </w:pPr>
      <w:rPr>
        <w:rFonts w:cs="Times New Roman"/>
      </w:rPr>
    </w:lvl>
    <w:lvl w:ilvl="5">
      <w:start w:val="1"/>
      <w:numFmt w:val="lowerRoman"/>
      <w:isLgl w:val="false"/>
      <w:suff w:val="tab"/>
      <w:lvlText w:val="%6."/>
      <w:lvlJc w:val="right"/>
      <w:pPr>
        <w:ind w:left="4669" w:hanging="180"/>
        <w:tabs>
          <w:tab w:val="num" w:pos="0" w:leader="none"/>
        </w:tabs>
      </w:pPr>
      <w:rPr>
        <w:rFonts w:cs="Times New Roman"/>
      </w:rPr>
    </w:lvl>
    <w:lvl w:ilvl="6">
      <w:start w:val="1"/>
      <w:numFmt w:val="decimal"/>
      <w:isLgl w:val="false"/>
      <w:suff w:val="tab"/>
      <w:lvlText w:val="%7."/>
      <w:lvlJc w:val="left"/>
      <w:pPr>
        <w:ind w:left="5389" w:hanging="360"/>
        <w:tabs>
          <w:tab w:val="num" w:pos="0" w:leader="none"/>
        </w:tabs>
      </w:pPr>
      <w:rPr>
        <w:rFonts w:cs="Times New Roman"/>
      </w:rPr>
    </w:lvl>
    <w:lvl w:ilvl="7">
      <w:start w:val="1"/>
      <w:numFmt w:val="lowerLetter"/>
      <w:isLgl w:val="false"/>
      <w:suff w:val="tab"/>
      <w:lvlText w:val="%8."/>
      <w:lvlJc w:val="left"/>
      <w:pPr>
        <w:ind w:left="6109" w:hanging="360"/>
        <w:tabs>
          <w:tab w:val="num" w:pos="0" w:leader="none"/>
        </w:tabs>
      </w:pPr>
      <w:rPr>
        <w:rFonts w:cs="Times New Roman"/>
      </w:rPr>
    </w:lvl>
    <w:lvl w:ilvl="8">
      <w:start w:val="1"/>
      <w:numFmt w:val="lowerRoman"/>
      <w:isLgl w:val="false"/>
      <w:suff w:val="tab"/>
      <w:lvlText w:val="%9."/>
      <w:lvlJc w:val="right"/>
      <w:pPr>
        <w:ind w:left="6829" w:hanging="180"/>
        <w:tabs>
          <w:tab w:val="num" w:pos="0" w:leader="none"/>
        </w:tabs>
      </w:pPr>
      <w:rPr>
        <w:rFonts w:cs="Times New Roman"/>
      </w:rPr>
    </w:lvl>
  </w:abstractNum>
  <w:abstractNum w:abstractNumId="12">
    <w:multiLevelType w:val="hybridMultilevel"/>
    <w:lvl w:ilvl="0">
      <w:start w:val="1"/>
      <w:numFmt w:val="decimal"/>
      <w:isLgl w:val="false"/>
      <w:suff w:val="tab"/>
      <w:lvlText w:val="%1"/>
      <w:lvlJc w:val="left"/>
      <w:pPr>
        <w:ind w:left="360" w:hanging="360"/>
      </w:pPr>
      <w:rPr>
        <w:rFonts w:hint="default"/>
      </w:rPr>
    </w:lvl>
    <w:lvl w:ilvl="1">
      <w:start w:val="2"/>
      <w:numFmt w:val="decimal"/>
      <w:isLgl w:val="false"/>
      <w:suff w:val="space"/>
      <w:lvlText w:val="%1.%2"/>
      <w:lvlJc w:val="left"/>
      <w:pPr>
        <w:ind w:left="705" w:hanging="360"/>
      </w:pPr>
      <w:rPr>
        <w:rFonts w:hint="default"/>
      </w:rPr>
    </w:lvl>
    <w:lvl w:ilvl="2">
      <w:start w:val="1"/>
      <w:numFmt w:val="decimal"/>
      <w:isLgl w:val="false"/>
      <w:suff w:val="tab"/>
      <w:lvlText w:val="%1.%2.%3"/>
      <w:lvlJc w:val="left"/>
      <w:pPr>
        <w:ind w:left="1410" w:hanging="720"/>
      </w:pPr>
      <w:rPr>
        <w:rFonts w:hint="default"/>
      </w:rPr>
    </w:lvl>
    <w:lvl w:ilvl="3">
      <w:start w:val="1"/>
      <w:numFmt w:val="decimal"/>
      <w:isLgl w:val="false"/>
      <w:suff w:val="tab"/>
      <w:lvlText w:val="%1.%2.%3.%4"/>
      <w:lvlJc w:val="left"/>
      <w:pPr>
        <w:ind w:left="1755" w:hanging="720"/>
      </w:pPr>
      <w:rPr>
        <w:rFonts w:hint="default"/>
      </w:rPr>
    </w:lvl>
    <w:lvl w:ilvl="4">
      <w:start w:val="1"/>
      <w:numFmt w:val="decimal"/>
      <w:isLgl w:val="false"/>
      <w:suff w:val="tab"/>
      <w:lvlText w:val="%1.%2.%3.%4.%5"/>
      <w:lvlJc w:val="left"/>
      <w:pPr>
        <w:ind w:left="2100" w:hanging="720"/>
      </w:pPr>
      <w:rPr>
        <w:rFonts w:hint="default"/>
      </w:rPr>
    </w:lvl>
    <w:lvl w:ilvl="5">
      <w:start w:val="1"/>
      <w:numFmt w:val="decimal"/>
      <w:isLgl w:val="false"/>
      <w:suff w:val="tab"/>
      <w:lvlText w:val="%1.%2.%3.%4.%5.%6"/>
      <w:lvlJc w:val="left"/>
      <w:pPr>
        <w:ind w:left="2805" w:hanging="1080"/>
      </w:pPr>
      <w:rPr>
        <w:rFonts w:hint="default"/>
      </w:rPr>
    </w:lvl>
    <w:lvl w:ilvl="6">
      <w:start w:val="1"/>
      <w:numFmt w:val="decimal"/>
      <w:isLgl w:val="false"/>
      <w:suff w:val="tab"/>
      <w:lvlText w:val="%1.%2.%3.%4.%5.%6.%7"/>
      <w:lvlJc w:val="left"/>
      <w:pPr>
        <w:ind w:left="3150" w:hanging="1080"/>
      </w:pPr>
      <w:rPr>
        <w:rFonts w:hint="default"/>
      </w:rPr>
    </w:lvl>
    <w:lvl w:ilvl="7">
      <w:start w:val="1"/>
      <w:numFmt w:val="decimal"/>
      <w:isLgl w:val="false"/>
      <w:suff w:val="tab"/>
      <w:lvlText w:val="%1.%2.%3.%4.%5.%6.%7.%8"/>
      <w:lvlJc w:val="left"/>
      <w:pPr>
        <w:ind w:left="3855" w:hanging="1440"/>
      </w:pPr>
      <w:rPr>
        <w:rFonts w:hint="default"/>
      </w:rPr>
    </w:lvl>
    <w:lvl w:ilvl="8">
      <w:start w:val="1"/>
      <w:numFmt w:val="decimal"/>
      <w:isLgl w:val="false"/>
      <w:suff w:val="tab"/>
      <w:lvlText w:val="%1.%2.%3.%4.%5.%6.%7.%8.%9"/>
      <w:lvlJc w:val="left"/>
      <w:pPr>
        <w:ind w:left="4200" w:hanging="1440"/>
      </w:pPr>
      <w:rPr>
        <w:rFonts w:hint="default"/>
      </w:rPr>
    </w:lvl>
  </w:abstractNum>
  <w:abstractNum w:abstractNumId="13">
    <w:multiLevelType w:val="hybridMultilevel"/>
    <w:lvl w:ilvl="0">
      <w:start w:val="1"/>
      <w:numFmt w:val="bullet"/>
      <w:isLgl w:val="false"/>
      <w:suff w:val="tab"/>
      <w:lvlText w:val=""/>
      <w:lvlJc w:val="left"/>
      <w:pPr>
        <w:ind w:left="1287" w:hanging="360"/>
      </w:pPr>
      <w:rPr>
        <w:rFonts w:hint="default" w:ascii="Symbol" w:hAnsi="Symbol"/>
      </w:rPr>
    </w:lvl>
    <w:lvl w:ilvl="1">
      <w:start w:val="1"/>
      <w:numFmt w:val="bullet"/>
      <w:isLgl w:val="false"/>
      <w:suff w:val="tab"/>
      <w:lvlText w:val="o"/>
      <w:lvlJc w:val="left"/>
      <w:pPr>
        <w:ind w:left="2007" w:hanging="360"/>
      </w:pPr>
      <w:rPr>
        <w:rFonts w:hint="default" w:ascii="Courier New" w:hAnsi="Courier New" w:cs="Courier New"/>
      </w:rPr>
    </w:lvl>
    <w:lvl w:ilvl="2">
      <w:start w:val="1"/>
      <w:numFmt w:val="bullet"/>
      <w:isLgl w:val="false"/>
      <w:suff w:val="tab"/>
      <w:lvlText w:val=""/>
      <w:lvlJc w:val="left"/>
      <w:pPr>
        <w:ind w:left="2727" w:hanging="360"/>
      </w:pPr>
      <w:rPr>
        <w:rFonts w:hint="default" w:ascii="Wingdings" w:hAnsi="Wingdings"/>
      </w:rPr>
    </w:lvl>
    <w:lvl w:ilvl="3">
      <w:start w:val="1"/>
      <w:numFmt w:val="bullet"/>
      <w:isLgl w:val="false"/>
      <w:suff w:val="tab"/>
      <w:lvlText w:val=""/>
      <w:lvlJc w:val="left"/>
      <w:pPr>
        <w:ind w:left="3447" w:hanging="360"/>
      </w:pPr>
      <w:rPr>
        <w:rFonts w:hint="default" w:ascii="Symbol" w:hAnsi="Symbol"/>
      </w:rPr>
    </w:lvl>
    <w:lvl w:ilvl="4">
      <w:start w:val="1"/>
      <w:numFmt w:val="bullet"/>
      <w:isLgl w:val="false"/>
      <w:suff w:val="tab"/>
      <w:lvlText w:val="o"/>
      <w:lvlJc w:val="left"/>
      <w:pPr>
        <w:ind w:left="4167" w:hanging="360"/>
      </w:pPr>
      <w:rPr>
        <w:rFonts w:hint="default" w:ascii="Courier New" w:hAnsi="Courier New" w:cs="Courier New"/>
      </w:rPr>
    </w:lvl>
    <w:lvl w:ilvl="5">
      <w:start w:val="1"/>
      <w:numFmt w:val="bullet"/>
      <w:isLgl w:val="false"/>
      <w:suff w:val="tab"/>
      <w:lvlText w:val=""/>
      <w:lvlJc w:val="left"/>
      <w:pPr>
        <w:ind w:left="4887" w:hanging="360"/>
      </w:pPr>
      <w:rPr>
        <w:rFonts w:hint="default" w:ascii="Wingdings" w:hAnsi="Wingdings"/>
      </w:rPr>
    </w:lvl>
    <w:lvl w:ilvl="6">
      <w:start w:val="1"/>
      <w:numFmt w:val="bullet"/>
      <w:isLgl w:val="false"/>
      <w:suff w:val="tab"/>
      <w:lvlText w:val=""/>
      <w:lvlJc w:val="left"/>
      <w:pPr>
        <w:ind w:left="5607" w:hanging="360"/>
      </w:pPr>
      <w:rPr>
        <w:rFonts w:hint="default" w:ascii="Symbol" w:hAnsi="Symbol"/>
      </w:rPr>
    </w:lvl>
    <w:lvl w:ilvl="7">
      <w:start w:val="1"/>
      <w:numFmt w:val="bullet"/>
      <w:isLgl w:val="false"/>
      <w:suff w:val="tab"/>
      <w:lvlText w:val="o"/>
      <w:lvlJc w:val="left"/>
      <w:pPr>
        <w:ind w:left="6327" w:hanging="360"/>
      </w:pPr>
      <w:rPr>
        <w:rFonts w:hint="default" w:ascii="Courier New" w:hAnsi="Courier New" w:cs="Courier New"/>
      </w:rPr>
    </w:lvl>
    <w:lvl w:ilvl="8">
      <w:start w:val="1"/>
      <w:numFmt w:val="bullet"/>
      <w:isLgl w:val="false"/>
      <w:suff w:val="tab"/>
      <w:lvlText w:val=""/>
      <w:lvlJc w:val="left"/>
      <w:pPr>
        <w:ind w:left="7047" w:hanging="360"/>
      </w:pPr>
      <w:rPr>
        <w:rFonts w:hint="default" w:ascii="Wingdings" w:hAnsi="Wingdings"/>
      </w:rPr>
    </w:lvl>
  </w:abstractNum>
  <w:abstractNum w:abstractNumId="14">
    <w:multiLevelType w:val="hybridMultilevel"/>
    <w:lvl w:ilvl="0">
      <w:start w:val="900"/>
      <w:numFmt w:val="bullet"/>
      <w:isLgl w:val="false"/>
      <w:suff w:val="tab"/>
      <w:lvlText w:val="-"/>
      <w:lvlJc w:val="left"/>
      <w:pPr>
        <w:ind w:left="644" w:hanging="360"/>
      </w:pPr>
      <w:rPr>
        <w:rFonts w:hint="default" w:ascii="Times New Roman" w:hAnsi="Times New Roman" w:eastAsia="Times New Roman" w:cs="Times New Roman"/>
      </w:rPr>
    </w:lvl>
    <w:lvl w:ilvl="1">
      <w:start w:val="1"/>
      <w:numFmt w:val="bullet"/>
      <w:isLgl w:val="false"/>
      <w:suff w:val="tab"/>
      <w:lvlText w:val="o"/>
      <w:lvlJc w:val="left"/>
      <w:pPr>
        <w:ind w:left="1364" w:hanging="360"/>
      </w:pPr>
      <w:rPr>
        <w:rFonts w:hint="default" w:ascii="Courier New" w:hAnsi="Courier New" w:cs="Courier New"/>
      </w:rPr>
    </w:lvl>
    <w:lvl w:ilvl="2">
      <w:start w:val="1"/>
      <w:numFmt w:val="bullet"/>
      <w:isLgl w:val="false"/>
      <w:suff w:val="tab"/>
      <w:lvlText w:val=""/>
      <w:lvlJc w:val="left"/>
      <w:pPr>
        <w:ind w:left="2084" w:hanging="360"/>
      </w:pPr>
      <w:rPr>
        <w:rFonts w:hint="default" w:ascii="Wingdings" w:hAnsi="Wingdings"/>
      </w:rPr>
    </w:lvl>
    <w:lvl w:ilvl="3">
      <w:start w:val="1"/>
      <w:numFmt w:val="bullet"/>
      <w:isLgl w:val="false"/>
      <w:suff w:val="tab"/>
      <w:lvlText w:val=""/>
      <w:lvlJc w:val="left"/>
      <w:pPr>
        <w:ind w:left="2804" w:hanging="360"/>
      </w:pPr>
      <w:rPr>
        <w:rFonts w:hint="default" w:ascii="Symbol" w:hAnsi="Symbol"/>
      </w:rPr>
    </w:lvl>
    <w:lvl w:ilvl="4">
      <w:start w:val="1"/>
      <w:numFmt w:val="bullet"/>
      <w:isLgl w:val="false"/>
      <w:suff w:val="tab"/>
      <w:lvlText w:val="o"/>
      <w:lvlJc w:val="left"/>
      <w:pPr>
        <w:ind w:left="3524" w:hanging="360"/>
      </w:pPr>
      <w:rPr>
        <w:rFonts w:hint="default" w:ascii="Courier New" w:hAnsi="Courier New" w:cs="Courier New"/>
      </w:rPr>
    </w:lvl>
    <w:lvl w:ilvl="5">
      <w:start w:val="1"/>
      <w:numFmt w:val="bullet"/>
      <w:isLgl w:val="false"/>
      <w:suff w:val="tab"/>
      <w:lvlText w:val=""/>
      <w:lvlJc w:val="left"/>
      <w:pPr>
        <w:ind w:left="4244" w:hanging="360"/>
      </w:pPr>
      <w:rPr>
        <w:rFonts w:hint="default" w:ascii="Wingdings" w:hAnsi="Wingdings"/>
      </w:rPr>
    </w:lvl>
    <w:lvl w:ilvl="6">
      <w:start w:val="1"/>
      <w:numFmt w:val="bullet"/>
      <w:isLgl w:val="false"/>
      <w:suff w:val="tab"/>
      <w:lvlText w:val=""/>
      <w:lvlJc w:val="left"/>
      <w:pPr>
        <w:ind w:left="4964" w:hanging="360"/>
      </w:pPr>
      <w:rPr>
        <w:rFonts w:hint="default" w:ascii="Symbol" w:hAnsi="Symbol"/>
      </w:rPr>
    </w:lvl>
    <w:lvl w:ilvl="7">
      <w:start w:val="1"/>
      <w:numFmt w:val="bullet"/>
      <w:isLgl w:val="false"/>
      <w:suff w:val="tab"/>
      <w:lvlText w:val="o"/>
      <w:lvlJc w:val="left"/>
      <w:pPr>
        <w:ind w:left="5684" w:hanging="360"/>
      </w:pPr>
      <w:rPr>
        <w:rFonts w:hint="default" w:ascii="Courier New" w:hAnsi="Courier New" w:cs="Courier New"/>
      </w:rPr>
    </w:lvl>
    <w:lvl w:ilvl="8">
      <w:start w:val="1"/>
      <w:numFmt w:val="bullet"/>
      <w:isLgl w:val="false"/>
      <w:suff w:val="tab"/>
      <w:lvlText w:val=""/>
      <w:lvlJc w:val="left"/>
      <w:pPr>
        <w:ind w:left="6404" w:hanging="360"/>
      </w:pPr>
      <w:rPr>
        <w:rFonts w:hint="default" w:ascii="Wingdings" w:hAnsi="Wingdings"/>
      </w:rPr>
    </w:lvl>
  </w:abstractNum>
  <w:abstractNum w:abstractNumId="15">
    <w:multiLevelType w:val="hybridMultilevel"/>
    <w:lvl w:ilvl="0">
      <w:start w:val="1"/>
      <w:numFmt w:val="bullet"/>
      <w:isLgl w:val="false"/>
      <w:suff w:val="tab"/>
      <w:lvlText w:val=""/>
      <w:lvlJc w:val="left"/>
      <w:pPr>
        <w:ind w:left="720" w:hanging="360"/>
        <w:tabs>
          <w:tab w:val="num" w:pos="720" w:leader="none"/>
        </w:tabs>
      </w:pPr>
      <w:rPr>
        <w:rFonts w:hint="default" w:ascii="Symbol" w:hAnsi="Symbol"/>
        <w:sz w:val="20"/>
      </w:rPr>
    </w:lvl>
    <w:lvl w:ilvl="1">
      <w:start w:val="1"/>
      <w:numFmt w:val="bullet"/>
      <w:isLgl w:val="false"/>
      <w:suff w:val="tab"/>
      <w:lvlText w:val="o"/>
      <w:lvlJc w:val="left"/>
      <w:pPr>
        <w:ind w:left="1440" w:hanging="360"/>
        <w:tabs>
          <w:tab w:val="num" w:pos="1440" w:leader="none"/>
        </w:tabs>
      </w:pPr>
      <w:rPr>
        <w:rFonts w:hint="default" w:ascii="Courier New" w:hAnsi="Courier New"/>
        <w:sz w:val="20"/>
      </w:rPr>
    </w:lvl>
    <w:lvl w:ilvl="2">
      <w:start w:val="1"/>
      <w:numFmt w:val="bullet"/>
      <w:isLgl w:val="false"/>
      <w:suff w:val="tab"/>
      <w:lvlText w:val=""/>
      <w:lvlJc w:val="left"/>
      <w:pPr>
        <w:ind w:left="2160" w:hanging="360"/>
        <w:tabs>
          <w:tab w:val="num" w:pos="2160" w:leader="none"/>
        </w:tabs>
      </w:pPr>
      <w:rPr>
        <w:rFonts w:hint="default" w:ascii="Wingdings" w:hAnsi="Wingdings"/>
        <w:sz w:val="20"/>
      </w:rPr>
    </w:lvl>
    <w:lvl w:ilvl="3">
      <w:start w:val="1"/>
      <w:numFmt w:val="bullet"/>
      <w:isLgl w:val="false"/>
      <w:suff w:val="tab"/>
      <w:lvlText w:val=""/>
      <w:lvlJc w:val="left"/>
      <w:pPr>
        <w:ind w:left="2880" w:hanging="360"/>
        <w:tabs>
          <w:tab w:val="num" w:pos="2880" w:leader="none"/>
        </w:tabs>
      </w:pPr>
      <w:rPr>
        <w:rFonts w:hint="default" w:ascii="Wingdings" w:hAnsi="Wingdings"/>
        <w:sz w:val="20"/>
      </w:rPr>
    </w:lvl>
    <w:lvl w:ilvl="4">
      <w:start w:val="1"/>
      <w:numFmt w:val="bullet"/>
      <w:isLgl w:val="false"/>
      <w:suff w:val="tab"/>
      <w:lvlText w:val=""/>
      <w:lvlJc w:val="left"/>
      <w:pPr>
        <w:ind w:left="3600" w:hanging="360"/>
        <w:tabs>
          <w:tab w:val="num" w:pos="3600" w:leader="none"/>
        </w:tabs>
      </w:pPr>
      <w:rPr>
        <w:rFonts w:hint="default" w:ascii="Wingdings" w:hAnsi="Wingdings"/>
        <w:sz w:val="20"/>
      </w:rPr>
    </w:lvl>
    <w:lvl w:ilvl="5">
      <w:start w:val="1"/>
      <w:numFmt w:val="bullet"/>
      <w:isLgl w:val="false"/>
      <w:suff w:val="tab"/>
      <w:lvlText w:val=""/>
      <w:lvlJc w:val="left"/>
      <w:pPr>
        <w:ind w:left="4320" w:hanging="360"/>
        <w:tabs>
          <w:tab w:val="num" w:pos="4320" w:leader="none"/>
        </w:tabs>
      </w:pPr>
      <w:rPr>
        <w:rFonts w:hint="default" w:ascii="Wingdings" w:hAnsi="Wingdings"/>
        <w:sz w:val="20"/>
      </w:rPr>
    </w:lvl>
    <w:lvl w:ilvl="6">
      <w:start w:val="1"/>
      <w:numFmt w:val="bullet"/>
      <w:isLgl w:val="false"/>
      <w:suff w:val="tab"/>
      <w:lvlText w:val=""/>
      <w:lvlJc w:val="left"/>
      <w:pPr>
        <w:ind w:left="5040" w:hanging="360"/>
        <w:tabs>
          <w:tab w:val="num" w:pos="5040" w:leader="none"/>
        </w:tabs>
      </w:pPr>
      <w:rPr>
        <w:rFonts w:hint="default" w:ascii="Wingdings" w:hAnsi="Wingdings"/>
        <w:sz w:val="20"/>
      </w:rPr>
    </w:lvl>
    <w:lvl w:ilvl="7">
      <w:start w:val="1"/>
      <w:numFmt w:val="bullet"/>
      <w:isLgl w:val="false"/>
      <w:suff w:val="tab"/>
      <w:lvlText w:val=""/>
      <w:lvlJc w:val="left"/>
      <w:pPr>
        <w:ind w:left="5760" w:hanging="360"/>
        <w:tabs>
          <w:tab w:val="num" w:pos="5760" w:leader="none"/>
        </w:tabs>
      </w:pPr>
      <w:rPr>
        <w:rFonts w:hint="default" w:ascii="Wingdings" w:hAnsi="Wingdings"/>
        <w:sz w:val="20"/>
      </w:rPr>
    </w:lvl>
    <w:lvl w:ilvl="8">
      <w:start w:val="1"/>
      <w:numFmt w:val="bullet"/>
      <w:isLgl w:val="false"/>
      <w:suff w:val="tab"/>
      <w:lvlText w:val=""/>
      <w:lvlJc w:val="left"/>
      <w:pPr>
        <w:ind w:left="6480" w:hanging="360"/>
        <w:tabs>
          <w:tab w:val="num" w:pos="6480" w:leader="none"/>
        </w:tabs>
      </w:pPr>
      <w:rPr>
        <w:rFonts w:hint="default" w:ascii="Wingdings" w:hAnsi="Wingdings"/>
        <w:sz w:val="20"/>
      </w:rPr>
    </w:lvl>
  </w:abstractNum>
  <w:abstractNum w:abstractNumId="16">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7">
    <w:multiLevelType w:val="hybridMultilevel"/>
    <w:lvl w:ilvl="0">
      <w:start w:val="1"/>
      <w:numFmt w:val="bullet"/>
      <w:isLgl w:val="false"/>
      <w:suff w:val="tab"/>
      <w:lvlText w:val=""/>
      <w:lvlJc w:val="left"/>
      <w:pPr>
        <w:ind w:left="720" w:hanging="360"/>
        <w:tabs>
          <w:tab w:val="num" w:pos="720" w:leader="none"/>
        </w:tabs>
      </w:pPr>
      <w:rPr>
        <w:rFonts w:hint="default" w:ascii="Symbol" w:hAnsi="Symbol"/>
        <w:sz w:val="20"/>
      </w:rPr>
    </w:lvl>
    <w:lvl w:ilvl="1">
      <w:start w:val="1"/>
      <w:numFmt w:val="bullet"/>
      <w:isLgl w:val="false"/>
      <w:suff w:val="tab"/>
      <w:lvlText w:val="o"/>
      <w:lvlJc w:val="left"/>
      <w:pPr>
        <w:ind w:left="1440" w:hanging="360"/>
        <w:tabs>
          <w:tab w:val="num" w:pos="1440" w:leader="none"/>
        </w:tabs>
      </w:pPr>
      <w:rPr>
        <w:rFonts w:hint="default" w:ascii="Courier New" w:hAnsi="Courier New"/>
        <w:sz w:val="20"/>
      </w:rPr>
    </w:lvl>
    <w:lvl w:ilvl="2">
      <w:start w:val="1"/>
      <w:numFmt w:val="bullet"/>
      <w:isLgl w:val="false"/>
      <w:suff w:val="tab"/>
      <w:lvlText w:val=""/>
      <w:lvlJc w:val="left"/>
      <w:pPr>
        <w:ind w:left="2160" w:hanging="360"/>
        <w:tabs>
          <w:tab w:val="num" w:pos="2160" w:leader="none"/>
        </w:tabs>
      </w:pPr>
      <w:rPr>
        <w:rFonts w:hint="default" w:ascii="Wingdings" w:hAnsi="Wingdings"/>
        <w:sz w:val="20"/>
      </w:rPr>
    </w:lvl>
    <w:lvl w:ilvl="3">
      <w:start w:val="1"/>
      <w:numFmt w:val="bullet"/>
      <w:isLgl w:val="false"/>
      <w:suff w:val="tab"/>
      <w:lvlText w:val=""/>
      <w:lvlJc w:val="left"/>
      <w:pPr>
        <w:ind w:left="2880" w:hanging="360"/>
        <w:tabs>
          <w:tab w:val="num" w:pos="2880" w:leader="none"/>
        </w:tabs>
      </w:pPr>
      <w:rPr>
        <w:rFonts w:hint="default" w:ascii="Wingdings" w:hAnsi="Wingdings"/>
        <w:sz w:val="20"/>
      </w:rPr>
    </w:lvl>
    <w:lvl w:ilvl="4">
      <w:start w:val="1"/>
      <w:numFmt w:val="bullet"/>
      <w:isLgl w:val="false"/>
      <w:suff w:val="tab"/>
      <w:lvlText w:val=""/>
      <w:lvlJc w:val="left"/>
      <w:pPr>
        <w:ind w:left="3600" w:hanging="360"/>
        <w:tabs>
          <w:tab w:val="num" w:pos="3600" w:leader="none"/>
        </w:tabs>
      </w:pPr>
      <w:rPr>
        <w:rFonts w:hint="default" w:ascii="Wingdings" w:hAnsi="Wingdings"/>
        <w:sz w:val="20"/>
      </w:rPr>
    </w:lvl>
    <w:lvl w:ilvl="5">
      <w:start w:val="1"/>
      <w:numFmt w:val="bullet"/>
      <w:isLgl w:val="false"/>
      <w:suff w:val="tab"/>
      <w:lvlText w:val=""/>
      <w:lvlJc w:val="left"/>
      <w:pPr>
        <w:ind w:left="4320" w:hanging="360"/>
        <w:tabs>
          <w:tab w:val="num" w:pos="4320" w:leader="none"/>
        </w:tabs>
      </w:pPr>
      <w:rPr>
        <w:rFonts w:hint="default" w:ascii="Wingdings" w:hAnsi="Wingdings"/>
        <w:sz w:val="20"/>
      </w:rPr>
    </w:lvl>
    <w:lvl w:ilvl="6">
      <w:start w:val="1"/>
      <w:numFmt w:val="bullet"/>
      <w:isLgl w:val="false"/>
      <w:suff w:val="tab"/>
      <w:lvlText w:val=""/>
      <w:lvlJc w:val="left"/>
      <w:pPr>
        <w:ind w:left="5040" w:hanging="360"/>
        <w:tabs>
          <w:tab w:val="num" w:pos="5040" w:leader="none"/>
        </w:tabs>
      </w:pPr>
      <w:rPr>
        <w:rFonts w:hint="default" w:ascii="Wingdings" w:hAnsi="Wingdings"/>
        <w:sz w:val="20"/>
      </w:rPr>
    </w:lvl>
    <w:lvl w:ilvl="7">
      <w:start w:val="1"/>
      <w:numFmt w:val="bullet"/>
      <w:isLgl w:val="false"/>
      <w:suff w:val="tab"/>
      <w:lvlText w:val=""/>
      <w:lvlJc w:val="left"/>
      <w:pPr>
        <w:ind w:left="5760" w:hanging="360"/>
        <w:tabs>
          <w:tab w:val="num" w:pos="5760" w:leader="none"/>
        </w:tabs>
      </w:pPr>
      <w:rPr>
        <w:rFonts w:hint="default" w:ascii="Wingdings" w:hAnsi="Wingdings"/>
        <w:sz w:val="20"/>
      </w:rPr>
    </w:lvl>
    <w:lvl w:ilvl="8">
      <w:start w:val="1"/>
      <w:numFmt w:val="bullet"/>
      <w:isLgl w:val="false"/>
      <w:suff w:val="tab"/>
      <w:lvlText w:val=""/>
      <w:lvlJc w:val="left"/>
      <w:pPr>
        <w:ind w:left="6480" w:hanging="360"/>
        <w:tabs>
          <w:tab w:val="num" w:pos="6480" w:leader="none"/>
        </w:tabs>
      </w:pPr>
      <w:rPr>
        <w:rFonts w:hint="default" w:ascii="Wingdings" w:hAnsi="Wingdings"/>
        <w:sz w:val="20"/>
      </w:rPr>
    </w:lvl>
  </w:abstractNum>
  <w:abstractNum w:abstractNumId="18">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9">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20">
    <w:multiLevelType w:val="hybridMultilevel"/>
    <w:lvl w:ilvl="0">
      <w:start w:val="3"/>
      <w:numFmt w:val="bullet"/>
      <w:isLgl w:val="false"/>
      <w:suff w:val="tab"/>
      <w:lvlText w:val="-"/>
      <w:lvlJc w:val="left"/>
      <w:pPr>
        <w:ind w:left="720" w:hanging="360"/>
      </w:pPr>
      <w:rPr>
        <w:rFonts w:hint="default" w:ascii="Times New Roman" w:hAnsi="Times New Roman" w:eastAsia="Times New Roman"/>
      </w:rPr>
    </w:lvl>
    <w:lvl w:ilvl="1">
      <w:start w:val="1"/>
      <w:numFmt w:val="bullet"/>
      <w:isLgl w:val="false"/>
      <w:suff w:val="tab"/>
      <w:lvlText w:val="o"/>
      <w:lvlJc w:val="left"/>
      <w:pPr>
        <w:ind w:left="1440" w:hanging="360"/>
      </w:pPr>
      <w:rPr>
        <w:rFonts w:hint="default" w:ascii="Courier New" w:hAnsi="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rPr>
    </w:lvl>
    <w:lvl w:ilvl="8">
      <w:start w:val="1"/>
      <w:numFmt w:val="bullet"/>
      <w:isLgl w:val="false"/>
      <w:suff w:val="tab"/>
      <w:lvlText w:val=""/>
      <w:lvlJc w:val="left"/>
      <w:pPr>
        <w:ind w:left="6480" w:hanging="360"/>
      </w:pPr>
      <w:rPr>
        <w:rFonts w:hint="default" w:ascii="Wingdings" w:hAnsi="Wingdings"/>
      </w:rPr>
    </w:lvl>
  </w:abstractNum>
  <w:abstractNum w:abstractNumId="21">
    <w:multiLevelType w:val="hybridMultilevel"/>
    <w:lvl w:ilvl="0">
      <w:start w:val="1"/>
      <w:numFmt w:val="bullet"/>
      <w:isLgl w:val="false"/>
      <w:suff w:val="tab"/>
      <w:lvlText w:val=""/>
      <w:lvlJc w:val="left"/>
      <w:pPr>
        <w:ind w:left="720" w:hanging="360"/>
        <w:tabs>
          <w:tab w:val="num" w:pos="720" w:leader="none"/>
        </w:tabs>
      </w:pPr>
      <w:rPr>
        <w:rFonts w:hint="default" w:ascii="Symbol" w:hAnsi="Symbol"/>
        <w:sz w:val="20"/>
      </w:rPr>
    </w:lvl>
    <w:lvl w:ilvl="1">
      <w:start w:val="1"/>
      <w:numFmt w:val="bullet"/>
      <w:isLgl w:val="false"/>
      <w:suff w:val="tab"/>
      <w:lvlText w:val="o"/>
      <w:lvlJc w:val="left"/>
      <w:pPr>
        <w:ind w:left="1440" w:hanging="360"/>
        <w:tabs>
          <w:tab w:val="num" w:pos="1440" w:leader="none"/>
        </w:tabs>
      </w:pPr>
      <w:rPr>
        <w:rFonts w:hint="default" w:ascii="Courier New" w:hAnsi="Courier New"/>
        <w:sz w:val="20"/>
      </w:rPr>
    </w:lvl>
    <w:lvl w:ilvl="2">
      <w:start w:val="1"/>
      <w:numFmt w:val="bullet"/>
      <w:isLgl w:val="false"/>
      <w:suff w:val="tab"/>
      <w:lvlText w:val=""/>
      <w:lvlJc w:val="left"/>
      <w:pPr>
        <w:ind w:left="2160" w:hanging="360"/>
        <w:tabs>
          <w:tab w:val="num" w:pos="2160" w:leader="none"/>
        </w:tabs>
      </w:pPr>
      <w:rPr>
        <w:rFonts w:hint="default" w:ascii="Wingdings" w:hAnsi="Wingdings"/>
        <w:sz w:val="20"/>
      </w:rPr>
    </w:lvl>
    <w:lvl w:ilvl="3">
      <w:start w:val="1"/>
      <w:numFmt w:val="bullet"/>
      <w:isLgl w:val="false"/>
      <w:suff w:val="tab"/>
      <w:lvlText w:val=""/>
      <w:lvlJc w:val="left"/>
      <w:pPr>
        <w:ind w:left="2880" w:hanging="360"/>
        <w:tabs>
          <w:tab w:val="num" w:pos="2880" w:leader="none"/>
        </w:tabs>
      </w:pPr>
      <w:rPr>
        <w:rFonts w:hint="default" w:ascii="Wingdings" w:hAnsi="Wingdings"/>
        <w:sz w:val="20"/>
      </w:rPr>
    </w:lvl>
    <w:lvl w:ilvl="4">
      <w:start w:val="1"/>
      <w:numFmt w:val="bullet"/>
      <w:isLgl w:val="false"/>
      <w:suff w:val="tab"/>
      <w:lvlText w:val=""/>
      <w:lvlJc w:val="left"/>
      <w:pPr>
        <w:ind w:left="3600" w:hanging="360"/>
        <w:tabs>
          <w:tab w:val="num" w:pos="3600" w:leader="none"/>
        </w:tabs>
      </w:pPr>
      <w:rPr>
        <w:rFonts w:hint="default" w:ascii="Wingdings" w:hAnsi="Wingdings"/>
        <w:sz w:val="20"/>
      </w:rPr>
    </w:lvl>
    <w:lvl w:ilvl="5">
      <w:start w:val="1"/>
      <w:numFmt w:val="bullet"/>
      <w:isLgl w:val="false"/>
      <w:suff w:val="tab"/>
      <w:lvlText w:val=""/>
      <w:lvlJc w:val="left"/>
      <w:pPr>
        <w:ind w:left="4320" w:hanging="360"/>
        <w:tabs>
          <w:tab w:val="num" w:pos="4320" w:leader="none"/>
        </w:tabs>
      </w:pPr>
      <w:rPr>
        <w:rFonts w:hint="default" w:ascii="Wingdings" w:hAnsi="Wingdings"/>
        <w:sz w:val="20"/>
      </w:rPr>
    </w:lvl>
    <w:lvl w:ilvl="6">
      <w:start w:val="1"/>
      <w:numFmt w:val="bullet"/>
      <w:isLgl w:val="false"/>
      <w:suff w:val="tab"/>
      <w:lvlText w:val=""/>
      <w:lvlJc w:val="left"/>
      <w:pPr>
        <w:ind w:left="5040" w:hanging="360"/>
        <w:tabs>
          <w:tab w:val="num" w:pos="5040" w:leader="none"/>
        </w:tabs>
      </w:pPr>
      <w:rPr>
        <w:rFonts w:hint="default" w:ascii="Wingdings" w:hAnsi="Wingdings"/>
        <w:sz w:val="20"/>
      </w:rPr>
    </w:lvl>
    <w:lvl w:ilvl="7">
      <w:start w:val="1"/>
      <w:numFmt w:val="bullet"/>
      <w:isLgl w:val="false"/>
      <w:suff w:val="tab"/>
      <w:lvlText w:val=""/>
      <w:lvlJc w:val="left"/>
      <w:pPr>
        <w:ind w:left="5760" w:hanging="360"/>
        <w:tabs>
          <w:tab w:val="num" w:pos="5760" w:leader="none"/>
        </w:tabs>
      </w:pPr>
      <w:rPr>
        <w:rFonts w:hint="default" w:ascii="Wingdings" w:hAnsi="Wingdings"/>
        <w:sz w:val="20"/>
      </w:rPr>
    </w:lvl>
    <w:lvl w:ilvl="8">
      <w:start w:val="1"/>
      <w:numFmt w:val="bullet"/>
      <w:isLgl w:val="false"/>
      <w:suff w:val="tab"/>
      <w:lvlText w:val=""/>
      <w:lvlJc w:val="left"/>
      <w:pPr>
        <w:ind w:left="6480" w:hanging="360"/>
        <w:tabs>
          <w:tab w:val="num" w:pos="6480" w:leader="none"/>
        </w:tabs>
      </w:pPr>
      <w:rPr>
        <w:rFonts w:hint="default" w:ascii="Wingdings" w:hAnsi="Wingdings"/>
        <w:sz w:val="20"/>
      </w:rPr>
    </w:lvl>
  </w:abstractNum>
  <w:abstractNum w:abstractNumId="22">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23">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24">
    <w:multiLevelType w:val="hybridMultilevel"/>
    <w:lvl w:ilvl="0">
      <w:start w:val="1"/>
      <w:numFmt w:val="decimal"/>
      <w:isLgl w:val="false"/>
      <w:suff w:val="tab"/>
      <w:lvlText w:val="%1."/>
      <w:lvlJc w:val="left"/>
      <w:pPr>
        <w:ind w:left="1651" w:hanging="375"/>
        <w:tabs>
          <w:tab w:val="num" w:pos="566" w:leader="none"/>
        </w:tabs>
      </w:pPr>
      <w:rPr>
        <w:rFonts w:cs="Times New Roman"/>
      </w:rPr>
    </w:lvl>
    <w:lvl w:ilvl="1">
      <w:start w:val="1"/>
      <w:numFmt w:val="lowerLetter"/>
      <w:isLgl w:val="false"/>
      <w:suff w:val="tab"/>
      <w:lvlText w:val="%2."/>
      <w:lvlJc w:val="left"/>
      <w:pPr>
        <w:ind w:left="1789" w:hanging="360"/>
        <w:tabs>
          <w:tab w:val="num" w:pos="0" w:leader="none"/>
        </w:tabs>
      </w:pPr>
      <w:rPr>
        <w:rFonts w:cs="Times New Roman"/>
      </w:rPr>
    </w:lvl>
    <w:lvl w:ilvl="2">
      <w:start w:val="1"/>
      <w:numFmt w:val="lowerRoman"/>
      <w:isLgl w:val="false"/>
      <w:suff w:val="tab"/>
      <w:lvlText w:val="%3."/>
      <w:lvlJc w:val="right"/>
      <w:pPr>
        <w:ind w:left="2509" w:hanging="180"/>
        <w:tabs>
          <w:tab w:val="num" w:pos="0" w:leader="none"/>
        </w:tabs>
      </w:pPr>
      <w:rPr>
        <w:rFonts w:cs="Times New Roman"/>
      </w:rPr>
    </w:lvl>
    <w:lvl w:ilvl="3">
      <w:start w:val="1"/>
      <w:numFmt w:val="decimal"/>
      <w:isLgl w:val="false"/>
      <w:suff w:val="tab"/>
      <w:lvlText w:val="%4."/>
      <w:lvlJc w:val="left"/>
      <w:pPr>
        <w:ind w:left="3229" w:hanging="360"/>
        <w:tabs>
          <w:tab w:val="num" w:pos="0" w:leader="none"/>
        </w:tabs>
      </w:pPr>
      <w:rPr>
        <w:rFonts w:cs="Times New Roman"/>
      </w:rPr>
    </w:lvl>
    <w:lvl w:ilvl="4">
      <w:start w:val="1"/>
      <w:numFmt w:val="lowerLetter"/>
      <w:isLgl w:val="false"/>
      <w:suff w:val="tab"/>
      <w:lvlText w:val="%5."/>
      <w:lvlJc w:val="left"/>
      <w:pPr>
        <w:ind w:left="3949" w:hanging="360"/>
        <w:tabs>
          <w:tab w:val="num" w:pos="0" w:leader="none"/>
        </w:tabs>
      </w:pPr>
      <w:rPr>
        <w:rFonts w:cs="Times New Roman"/>
      </w:rPr>
    </w:lvl>
    <w:lvl w:ilvl="5">
      <w:start w:val="1"/>
      <w:numFmt w:val="lowerRoman"/>
      <w:isLgl w:val="false"/>
      <w:suff w:val="tab"/>
      <w:lvlText w:val="%6."/>
      <w:lvlJc w:val="right"/>
      <w:pPr>
        <w:ind w:left="4669" w:hanging="180"/>
        <w:tabs>
          <w:tab w:val="num" w:pos="0" w:leader="none"/>
        </w:tabs>
      </w:pPr>
      <w:rPr>
        <w:rFonts w:cs="Times New Roman"/>
      </w:rPr>
    </w:lvl>
    <w:lvl w:ilvl="6">
      <w:start w:val="1"/>
      <w:numFmt w:val="decimal"/>
      <w:isLgl w:val="false"/>
      <w:suff w:val="tab"/>
      <w:lvlText w:val="%7."/>
      <w:lvlJc w:val="left"/>
      <w:pPr>
        <w:ind w:left="5389" w:hanging="360"/>
        <w:tabs>
          <w:tab w:val="num" w:pos="0" w:leader="none"/>
        </w:tabs>
      </w:pPr>
      <w:rPr>
        <w:rFonts w:cs="Times New Roman"/>
      </w:rPr>
    </w:lvl>
    <w:lvl w:ilvl="7">
      <w:start w:val="1"/>
      <w:numFmt w:val="lowerLetter"/>
      <w:isLgl w:val="false"/>
      <w:suff w:val="tab"/>
      <w:lvlText w:val="%8."/>
      <w:lvlJc w:val="left"/>
      <w:pPr>
        <w:ind w:left="6109" w:hanging="360"/>
        <w:tabs>
          <w:tab w:val="num" w:pos="0" w:leader="none"/>
        </w:tabs>
      </w:pPr>
      <w:rPr>
        <w:rFonts w:cs="Times New Roman"/>
      </w:rPr>
    </w:lvl>
    <w:lvl w:ilvl="8">
      <w:start w:val="1"/>
      <w:numFmt w:val="lowerRoman"/>
      <w:isLgl w:val="false"/>
      <w:suff w:val="tab"/>
      <w:lvlText w:val="%9."/>
      <w:lvlJc w:val="right"/>
      <w:pPr>
        <w:ind w:left="6829" w:hanging="180"/>
        <w:tabs>
          <w:tab w:val="num" w:pos="0" w:leader="none"/>
        </w:tabs>
      </w:pPr>
      <w:rPr>
        <w:rFonts w:cs="Times New Roman"/>
      </w:rPr>
    </w:lvl>
  </w:abstractNum>
  <w:abstractNum w:abstractNumId="25">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26">
    <w:multiLevelType w:val="hybridMultilevel"/>
    <w:lvl w:ilvl="0">
      <w:start w:val="1"/>
      <w:numFmt w:val="decimal"/>
      <w:isLgl w:val="false"/>
      <w:suff w:val="tab"/>
      <w:lvlText w:val="%1."/>
      <w:lvlJc w:val="left"/>
      <w:pPr>
        <w:ind w:left="720" w:hanging="360"/>
      </w:pPr>
      <w:rPr>
        <w:rFonts w:hint="default" w:ascii="Times New Roman" w:hAnsi="Times New Roman" w:cs="Times New Roman"/>
        <w:b/>
        <w:sz w:val="28"/>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27">
    <w:multiLevelType w:val="hybridMultilevel"/>
    <w:lvl w:ilvl="0">
      <w:start w:val="1"/>
      <w:numFmt w:val="bullet"/>
      <w:isLgl w:val="false"/>
      <w:suff w:val="space"/>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28">
    <w:multiLevelType w:val="hybridMultilevel"/>
    <w:lvl w:ilvl="0">
      <w:start w:val="1"/>
      <w:numFmt w:val="bullet"/>
      <w:isLgl w:val="false"/>
      <w:suff w:val="tab"/>
      <w:lvlText w:val=""/>
      <w:lvlJc w:val="left"/>
      <w:pPr>
        <w:ind w:left="1440" w:hanging="360"/>
      </w:pPr>
      <w:rPr>
        <w:rFonts w:hint="default" w:ascii="Symbol" w:hAnsi="Symbol"/>
      </w:rPr>
    </w:lvl>
    <w:lvl w:ilvl="1">
      <w:start w:val="1"/>
      <w:numFmt w:val="bullet"/>
      <w:isLgl w:val="false"/>
      <w:suff w:val="tab"/>
      <w:lvlText w:val="o"/>
      <w:lvlJc w:val="left"/>
      <w:pPr>
        <w:ind w:left="2160" w:hanging="360"/>
      </w:pPr>
      <w:rPr>
        <w:rFonts w:hint="default" w:ascii="Courier New" w:hAnsi="Courier New" w:cs="Courier New"/>
      </w:rPr>
    </w:lvl>
    <w:lvl w:ilvl="2">
      <w:start w:val="1"/>
      <w:numFmt w:val="bullet"/>
      <w:isLgl w:val="false"/>
      <w:suff w:val="tab"/>
      <w:lvlText w:val=""/>
      <w:lvlJc w:val="left"/>
      <w:pPr>
        <w:ind w:left="2880" w:hanging="360"/>
      </w:pPr>
      <w:rPr>
        <w:rFonts w:hint="default" w:ascii="Wingdings" w:hAnsi="Wingdings"/>
      </w:rPr>
    </w:lvl>
    <w:lvl w:ilvl="3">
      <w:start w:val="1"/>
      <w:numFmt w:val="bullet"/>
      <w:isLgl w:val="false"/>
      <w:suff w:val="tab"/>
      <w:lvlText w:val=""/>
      <w:lvlJc w:val="left"/>
      <w:pPr>
        <w:ind w:left="3600" w:hanging="360"/>
      </w:pPr>
      <w:rPr>
        <w:rFonts w:hint="default" w:ascii="Symbol" w:hAnsi="Symbol"/>
      </w:rPr>
    </w:lvl>
    <w:lvl w:ilvl="4">
      <w:start w:val="1"/>
      <w:numFmt w:val="bullet"/>
      <w:isLgl w:val="false"/>
      <w:suff w:val="tab"/>
      <w:lvlText w:val="o"/>
      <w:lvlJc w:val="left"/>
      <w:pPr>
        <w:ind w:left="4320" w:hanging="360"/>
      </w:pPr>
      <w:rPr>
        <w:rFonts w:hint="default" w:ascii="Courier New" w:hAnsi="Courier New" w:cs="Courier New"/>
      </w:rPr>
    </w:lvl>
    <w:lvl w:ilvl="5">
      <w:start w:val="1"/>
      <w:numFmt w:val="bullet"/>
      <w:isLgl w:val="false"/>
      <w:suff w:val="tab"/>
      <w:lvlText w:val=""/>
      <w:lvlJc w:val="left"/>
      <w:pPr>
        <w:ind w:left="5040" w:hanging="360"/>
      </w:pPr>
      <w:rPr>
        <w:rFonts w:hint="default" w:ascii="Wingdings" w:hAnsi="Wingdings"/>
      </w:rPr>
    </w:lvl>
    <w:lvl w:ilvl="6">
      <w:start w:val="1"/>
      <w:numFmt w:val="bullet"/>
      <w:isLgl w:val="false"/>
      <w:suff w:val="tab"/>
      <w:lvlText w:val=""/>
      <w:lvlJc w:val="left"/>
      <w:pPr>
        <w:ind w:left="5760" w:hanging="360"/>
      </w:pPr>
      <w:rPr>
        <w:rFonts w:hint="default" w:ascii="Symbol" w:hAnsi="Symbol"/>
      </w:rPr>
    </w:lvl>
    <w:lvl w:ilvl="7">
      <w:start w:val="1"/>
      <w:numFmt w:val="bullet"/>
      <w:isLgl w:val="false"/>
      <w:suff w:val="tab"/>
      <w:lvlText w:val="o"/>
      <w:lvlJc w:val="left"/>
      <w:pPr>
        <w:ind w:left="6480" w:hanging="360"/>
      </w:pPr>
      <w:rPr>
        <w:rFonts w:hint="default" w:ascii="Courier New" w:hAnsi="Courier New" w:cs="Courier New"/>
      </w:rPr>
    </w:lvl>
    <w:lvl w:ilvl="8">
      <w:start w:val="1"/>
      <w:numFmt w:val="bullet"/>
      <w:isLgl w:val="false"/>
      <w:suff w:val="tab"/>
      <w:lvlText w:val=""/>
      <w:lvlJc w:val="left"/>
      <w:pPr>
        <w:ind w:left="7200" w:hanging="360"/>
      </w:pPr>
      <w:rPr>
        <w:rFonts w:hint="default" w:ascii="Wingdings" w:hAnsi="Wingdings"/>
      </w:rPr>
    </w:lvl>
  </w:abstractNum>
  <w:abstractNum w:abstractNumId="29">
    <w:multiLevelType w:val="hybridMultilevel"/>
    <w:lvl w:ilvl="0">
      <w:start w:val="1"/>
      <w:numFmt w:val="bullet"/>
      <w:isLgl w:val="false"/>
      <w:suff w:val="tab"/>
      <w:lvlText w:val="-"/>
      <w:lvlJc w:val="left"/>
      <w:pPr>
        <w:ind w:left="927" w:hanging="360"/>
      </w:pPr>
      <w:rPr>
        <w:rFonts w:hint="default" w:ascii="Calibri" w:hAnsi="Calibri" w:cs="Times New Roman" w:eastAsiaTheme="minorHAnsi"/>
      </w:rPr>
    </w:lvl>
    <w:lvl w:ilvl="1">
      <w:start w:val="1"/>
      <w:numFmt w:val="bullet"/>
      <w:isLgl w:val="false"/>
      <w:suff w:val="tab"/>
      <w:lvlText w:val="o"/>
      <w:lvlJc w:val="left"/>
      <w:pPr>
        <w:ind w:left="1647" w:hanging="360"/>
      </w:pPr>
      <w:rPr>
        <w:rFonts w:hint="default" w:ascii="Courier New" w:hAnsi="Courier New" w:cs="Courier New"/>
      </w:rPr>
    </w:lvl>
    <w:lvl w:ilvl="2">
      <w:start w:val="1"/>
      <w:numFmt w:val="bullet"/>
      <w:isLgl w:val="false"/>
      <w:suff w:val="tab"/>
      <w:lvlText w:val=""/>
      <w:lvlJc w:val="left"/>
      <w:pPr>
        <w:ind w:left="2367" w:hanging="360"/>
      </w:pPr>
      <w:rPr>
        <w:rFonts w:hint="default" w:ascii="Wingdings" w:hAnsi="Wingdings"/>
      </w:rPr>
    </w:lvl>
    <w:lvl w:ilvl="3">
      <w:start w:val="1"/>
      <w:numFmt w:val="bullet"/>
      <w:isLgl w:val="false"/>
      <w:suff w:val="tab"/>
      <w:lvlText w:val=""/>
      <w:lvlJc w:val="left"/>
      <w:pPr>
        <w:ind w:left="3087" w:hanging="360"/>
      </w:pPr>
      <w:rPr>
        <w:rFonts w:hint="default" w:ascii="Symbol" w:hAnsi="Symbol"/>
      </w:rPr>
    </w:lvl>
    <w:lvl w:ilvl="4">
      <w:start w:val="1"/>
      <w:numFmt w:val="bullet"/>
      <w:isLgl w:val="false"/>
      <w:suff w:val="tab"/>
      <w:lvlText w:val="o"/>
      <w:lvlJc w:val="left"/>
      <w:pPr>
        <w:ind w:left="3807" w:hanging="360"/>
      </w:pPr>
      <w:rPr>
        <w:rFonts w:hint="default" w:ascii="Courier New" w:hAnsi="Courier New" w:cs="Courier New"/>
      </w:rPr>
    </w:lvl>
    <w:lvl w:ilvl="5">
      <w:start w:val="1"/>
      <w:numFmt w:val="bullet"/>
      <w:isLgl w:val="false"/>
      <w:suff w:val="tab"/>
      <w:lvlText w:val=""/>
      <w:lvlJc w:val="left"/>
      <w:pPr>
        <w:ind w:left="4527" w:hanging="360"/>
      </w:pPr>
      <w:rPr>
        <w:rFonts w:hint="default" w:ascii="Wingdings" w:hAnsi="Wingdings"/>
      </w:rPr>
    </w:lvl>
    <w:lvl w:ilvl="6">
      <w:start w:val="1"/>
      <w:numFmt w:val="bullet"/>
      <w:isLgl w:val="false"/>
      <w:suff w:val="tab"/>
      <w:lvlText w:val=""/>
      <w:lvlJc w:val="left"/>
      <w:pPr>
        <w:ind w:left="5247" w:hanging="360"/>
      </w:pPr>
      <w:rPr>
        <w:rFonts w:hint="default" w:ascii="Symbol" w:hAnsi="Symbol"/>
      </w:rPr>
    </w:lvl>
    <w:lvl w:ilvl="7">
      <w:start w:val="1"/>
      <w:numFmt w:val="bullet"/>
      <w:isLgl w:val="false"/>
      <w:suff w:val="tab"/>
      <w:lvlText w:val="o"/>
      <w:lvlJc w:val="left"/>
      <w:pPr>
        <w:ind w:left="5967" w:hanging="360"/>
      </w:pPr>
      <w:rPr>
        <w:rFonts w:hint="default" w:ascii="Courier New" w:hAnsi="Courier New" w:cs="Courier New"/>
      </w:rPr>
    </w:lvl>
    <w:lvl w:ilvl="8">
      <w:start w:val="1"/>
      <w:numFmt w:val="bullet"/>
      <w:isLgl w:val="false"/>
      <w:suff w:val="tab"/>
      <w:lvlText w:val=""/>
      <w:lvlJc w:val="left"/>
      <w:pPr>
        <w:ind w:left="6687" w:hanging="360"/>
      </w:pPr>
      <w:rPr>
        <w:rFonts w:hint="default" w:ascii="Wingdings" w:hAnsi="Wingdings"/>
      </w:rPr>
    </w:lvl>
  </w:abstractNum>
  <w:abstractNum w:abstractNumId="30">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31">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32">
    <w:multiLevelType w:val="hybridMultilevel"/>
    <w:lvl w:ilvl="0">
      <w:start w:val="1"/>
      <w:numFmt w:val="decimal"/>
      <w:isLgl w:val="false"/>
      <w:suff w:val="space"/>
      <w:lvlText w:val="%1."/>
      <w:lvlJc w:val="left"/>
      <w:pPr>
        <w:ind w:left="720" w:hanging="360"/>
      </w:pPr>
      <w:rPr>
        <w:rFonts w:hint="default"/>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33">
    <w:multiLevelType w:val="hybridMultilevel"/>
    <w:lvl w:ilvl="0">
      <w:start w:val="2"/>
      <w:numFmt w:val="decimal"/>
      <w:isLgl w:val="false"/>
      <w:suff w:val="tab"/>
      <w:lvlText w:val="%1."/>
      <w:lvlJc w:val="left"/>
      <w:pPr>
        <w:ind w:left="360" w:hanging="360"/>
      </w:pPr>
      <w:rPr>
        <w:rFonts w:hint="default"/>
        <w:u w:val="none"/>
      </w:rPr>
    </w:lvl>
    <w:lvl w:ilvl="1">
      <w:start w:val="1"/>
      <w:numFmt w:val="decimal"/>
      <w:isLgl w:val="false"/>
      <w:suff w:val="tab"/>
      <w:lvlText w:val="%1.%2."/>
      <w:lvlJc w:val="left"/>
      <w:pPr>
        <w:ind w:left="716" w:hanging="360"/>
      </w:pPr>
      <w:rPr>
        <w:rFonts w:hint="default"/>
        <w:u w:val="none"/>
      </w:rPr>
    </w:lvl>
    <w:lvl w:ilvl="2">
      <w:start w:val="1"/>
      <w:numFmt w:val="decimal"/>
      <w:isLgl w:val="false"/>
      <w:suff w:val="tab"/>
      <w:lvlText w:val="%1.%2.%3."/>
      <w:lvlJc w:val="left"/>
      <w:pPr>
        <w:ind w:left="1432" w:hanging="720"/>
      </w:pPr>
      <w:rPr>
        <w:rFonts w:hint="default"/>
        <w:u w:val="none"/>
      </w:rPr>
    </w:lvl>
    <w:lvl w:ilvl="3">
      <w:start w:val="1"/>
      <w:numFmt w:val="decimal"/>
      <w:isLgl w:val="false"/>
      <w:suff w:val="tab"/>
      <w:lvlText w:val="%1.%2.%3.%4."/>
      <w:lvlJc w:val="left"/>
      <w:pPr>
        <w:ind w:left="1788" w:hanging="720"/>
      </w:pPr>
      <w:rPr>
        <w:rFonts w:hint="default"/>
        <w:u w:val="none"/>
      </w:rPr>
    </w:lvl>
    <w:lvl w:ilvl="4">
      <w:start w:val="1"/>
      <w:numFmt w:val="decimal"/>
      <w:isLgl w:val="false"/>
      <w:suff w:val="tab"/>
      <w:lvlText w:val="%1.%2.%3.%4.%5."/>
      <w:lvlJc w:val="left"/>
      <w:pPr>
        <w:ind w:left="2504" w:hanging="1080"/>
      </w:pPr>
      <w:rPr>
        <w:rFonts w:hint="default"/>
        <w:u w:val="none"/>
      </w:rPr>
    </w:lvl>
    <w:lvl w:ilvl="5">
      <w:start w:val="1"/>
      <w:numFmt w:val="decimal"/>
      <w:isLgl w:val="false"/>
      <w:suff w:val="tab"/>
      <w:lvlText w:val="%1.%2.%3.%4.%5.%6."/>
      <w:lvlJc w:val="left"/>
      <w:pPr>
        <w:ind w:left="2860" w:hanging="1080"/>
      </w:pPr>
      <w:rPr>
        <w:rFonts w:hint="default"/>
        <w:u w:val="none"/>
      </w:rPr>
    </w:lvl>
    <w:lvl w:ilvl="6">
      <w:start w:val="1"/>
      <w:numFmt w:val="decimal"/>
      <w:isLgl w:val="false"/>
      <w:suff w:val="tab"/>
      <w:lvlText w:val="%1.%2.%3.%4.%5.%6.%7."/>
      <w:lvlJc w:val="left"/>
      <w:pPr>
        <w:ind w:left="3216" w:hanging="1080"/>
      </w:pPr>
      <w:rPr>
        <w:rFonts w:hint="default"/>
        <w:u w:val="none"/>
      </w:rPr>
    </w:lvl>
    <w:lvl w:ilvl="7">
      <w:start w:val="1"/>
      <w:numFmt w:val="decimal"/>
      <w:isLgl w:val="false"/>
      <w:suff w:val="tab"/>
      <w:lvlText w:val="%1.%2.%3.%4.%5.%6.%7.%8."/>
      <w:lvlJc w:val="left"/>
      <w:pPr>
        <w:ind w:left="3932" w:hanging="1440"/>
      </w:pPr>
      <w:rPr>
        <w:rFonts w:hint="default"/>
        <w:u w:val="none"/>
      </w:rPr>
    </w:lvl>
    <w:lvl w:ilvl="8">
      <w:start w:val="1"/>
      <w:numFmt w:val="decimal"/>
      <w:isLgl w:val="false"/>
      <w:suff w:val="tab"/>
      <w:lvlText w:val="%1.%2.%3.%4.%5.%6.%7.%8.%9."/>
      <w:lvlJc w:val="left"/>
      <w:pPr>
        <w:ind w:left="4288" w:hanging="1440"/>
      </w:pPr>
      <w:rPr>
        <w:rFonts w:hint="default"/>
        <w:u w:val="none"/>
      </w:rPr>
    </w:lvl>
  </w:abstractNum>
  <w:abstractNum w:abstractNumId="34">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35">
    <w:multiLevelType w:val="hybridMultilevel"/>
    <w:lvl w:ilvl="0">
      <w:start w:val="1"/>
      <w:numFmt w:val="decimal"/>
      <w:isLgl w:val="false"/>
      <w:suff w:val="tab"/>
      <w:lvlText w:val="%1"/>
      <w:lvlJc w:val="left"/>
      <w:pPr>
        <w:ind w:left="405" w:hanging="405"/>
      </w:pPr>
      <w:rPr>
        <w:rFonts w:hint="default"/>
      </w:rPr>
    </w:lvl>
    <w:lvl w:ilvl="1">
      <w:start w:val="2"/>
      <w:numFmt w:val="decimal"/>
      <w:isLgl w:val="false"/>
      <w:suff w:val="tab"/>
      <w:lvlText w:val="%1.%2"/>
      <w:lvlJc w:val="left"/>
      <w:pPr>
        <w:ind w:left="583" w:hanging="405"/>
      </w:pPr>
      <w:rPr>
        <w:rFonts w:hint="default"/>
      </w:rPr>
    </w:lvl>
    <w:lvl w:ilvl="2">
      <w:start w:val="4"/>
      <w:numFmt w:val="decimal"/>
      <w:isLgl w:val="false"/>
      <w:suff w:val="space"/>
      <w:lvlText w:val="%1.%2.%3"/>
      <w:lvlJc w:val="left"/>
      <w:pPr>
        <w:ind w:left="1076" w:hanging="720"/>
      </w:pPr>
      <w:rPr>
        <w:rFonts w:hint="default"/>
        <w:i w:val="0"/>
      </w:rPr>
    </w:lvl>
    <w:lvl w:ilvl="3">
      <w:start w:val="1"/>
      <w:numFmt w:val="decimal"/>
      <w:isLgl w:val="false"/>
      <w:suff w:val="tab"/>
      <w:lvlText w:val="%1.%2.%3.%4"/>
      <w:lvlJc w:val="left"/>
      <w:pPr>
        <w:ind w:left="1254" w:hanging="720"/>
      </w:pPr>
      <w:rPr>
        <w:rFonts w:hint="default"/>
      </w:rPr>
    </w:lvl>
    <w:lvl w:ilvl="4">
      <w:start w:val="1"/>
      <w:numFmt w:val="decimal"/>
      <w:isLgl w:val="false"/>
      <w:suff w:val="tab"/>
      <w:lvlText w:val="%1.%2.%3.%4.%5"/>
      <w:lvlJc w:val="left"/>
      <w:pPr>
        <w:ind w:left="1432" w:hanging="720"/>
      </w:pPr>
      <w:rPr>
        <w:rFonts w:hint="default"/>
      </w:rPr>
    </w:lvl>
    <w:lvl w:ilvl="5">
      <w:start w:val="1"/>
      <w:numFmt w:val="decimal"/>
      <w:isLgl w:val="false"/>
      <w:suff w:val="tab"/>
      <w:lvlText w:val="%1.%2.%3.%4.%5.%6"/>
      <w:lvlJc w:val="left"/>
      <w:pPr>
        <w:ind w:left="1970" w:hanging="1080"/>
      </w:pPr>
      <w:rPr>
        <w:rFonts w:hint="default"/>
      </w:rPr>
    </w:lvl>
    <w:lvl w:ilvl="6">
      <w:start w:val="1"/>
      <w:numFmt w:val="decimal"/>
      <w:isLgl w:val="false"/>
      <w:suff w:val="tab"/>
      <w:lvlText w:val="%1.%2.%3.%4.%5.%6.%7"/>
      <w:lvlJc w:val="left"/>
      <w:pPr>
        <w:ind w:left="2148" w:hanging="1080"/>
      </w:pPr>
      <w:rPr>
        <w:rFonts w:hint="default"/>
      </w:rPr>
    </w:lvl>
    <w:lvl w:ilvl="7">
      <w:start w:val="1"/>
      <w:numFmt w:val="decimal"/>
      <w:isLgl w:val="false"/>
      <w:suff w:val="tab"/>
      <w:lvlText w:val="%1.%2.%3.%4.%5.%6.%7.%8"/>
      <w:lvlJc w:val="left"/>
      <w:pPr>
        <w:ind w:left="2686" w:hanging="1440"/>
      </w:pPr>
      <w:rPr>
        <w:rFonts w:hint="default"/>
      </w:rPr>
    </w:lvl>
    <w:lvl w:ilvl="8">
      <w:start w:val="1"/>
      <w:numFmt w:val="decimal"/>
      <w:isLgl w:val="false"/>
      <w:suff w:val="tab"/>
      <w:lvlText w:val="%1.%2.%3.%4.%5.%6.%7.%8.%9"/>
      <w:lvlJc w:val="left"/>
      <w:pPr>
        <w:ind w:left="2864" w:hanging="1440"/>
      </w:pPr>
      <w:rPr>
        <w:rFonts w:hint="default"/>
      </w:rPr>
    </w:lvl>
  </w:abstractNum>
  <w:abstractNum w:abstractNumId="36">
    <w:multiLevelType w:val="hybridMultilevel"/>
    <w:lvl w:ilvl="0">
      <w:start w:val="1"/>
      <w:numFmt w:val="bullet"/>
      <w:isLgl w:val="false"/>
      <w:suff w:val="tab"/>
      <w:lvlText w:val=""/>
      <w:lvlJc w:val="left"/>
      <w:pPr>
        <w:ind w:left="720" w:hanging="360"/>
        <w:tabs>
          <w:tab w:val="num" w:pos="720" w:leader="none"/>
        </w:tabs>
      </w:pPr>
      <w:rPr>
        <w:rFonts w:hint="default" w:ascii="Symbol" w:hAnsi="Symbol"/>
        <w:sz w:val="20"/>
      </w:rPr>
    </w:lvl>
    <w:lvl w:ilvl="1">
      <w:start w:val="1"/>
      <w:numFmt w:val="bullet"/>
      <w:isLgl w:val="false"/>
      <w:suff w:val="tab"/>
      <w:lvlText w:val="o"/>
      <w:lvlJc w:val="left"/>
      <w:pPr>
        <w:ind w:left="1440" w:hanging="360"/>
        <w:tabs>
          <w:tab w:val="num" w:pos="1440" w:leader="none"/>
        </w:tabs>
      </w:pPr>
      <w:rPr>
        <w:rFonts w:hint="default" w:ascii="Courier New" w:hAnsi="Courier New"/>
        <w:sz w:val="20"/>
      </w:rPr>
    </w:lvl>
    <w:lvl w:ilvl="2">
      <w:start w:val="1"/>
      <w:numFmt w:val="bullet"/>
      <w:isLgl w:val="false"/>
      <w:suff w:val="tab"/>
      <w:lvlText w:val=""/>
      <w:lvlJc w:val="left"/>
      <w:pPr>
        <w:ind w:left="2160" w:hanging="360"/>
        <w:tabs>
          <w:tab w:val="num" w:pos="2160" w:leader="none"/>
        </w:tabs>
      </w:pPr>
      <w:rPr>
        <w:rFonts w:hint="default" w:ascii="Wingdings" w:hAnsi="Wingdings"/>
        <w:sz w:val="20"/>
      </w:rPr>
    </w:lvl>
    <w:lvl w:ilvl="3">
      <w:start w:val="1"/>
      <w:numFmt w:val="bullet"/>
      <w:isLgl w:val="false"/>
      <w:suff w:val="tab"/>
      <w:lvlText w:val=""/>
      <w:lvlJc w:val="left"/>
      <w:pPr>
        <w:ind w:left="2880" w:hanging="360"/>
        <w:tabs>
          <w:tab w:val="num" w:pos="2880" w:leader="none"/>
        </w:tabs>
      </w:pPr>
      <w:rPr>
        <w:rFonts w:hint="default" w:ascii="Wingdings" w:hAnsi="Wingdings"/>
        <w:sz w:val="20"/>
      </w:rPr>
    </w:lvl>
    <w:lvl w:ilvl="4">
      <w:start w:val="1"/>
      <w:numFmt w:val="bullet"/>
      <w:isLgl w:val="false"/>
      <w:suff w:val="tab"/>
      <w:lvlText w:val=""/>
      <w:lvlJc w:val="left"/>
      <w:pPr>
        <w:ind w:left="3600" w:hanging="360"/>
        <w:tabs>
          <w:tab w:val="num" w:pos="3600" w:leader="none"/>
        </w:tabs>
      </w:pPr>
      <w:rPr>
        <w:rFonts w:hint="default" w:ascii="Wingdings" w:hAnsi="Wingdings"/>
        <w:sz w:val="20"/>
      </w:rPr>
    </w:lvl>
    <w:lvl w:ilvl="5">
      <w:start w:val="1"/>
      <w:numFmt w:val="bullet"/>
      <w:isLgl w:val="false"/>
      <w:suff w:val="tab"/>
      <w:lvlText w:val=""/>
      <w:lvlJc w:val="left"/>
      <w:pPr>
        <w:ind w:left="4320" w:hanging="360"/>
        <w:tabs>
          <w:tab w:val="num" w:pos="4320" w:leader="none"/>
        </w:tabs>
      </w:pPr>
      <w:rPr>
        <w:rFonts w:hint="default" w:ascii="Wingdings" w:hAnsi="Wingdings"/>
        <w:sz w:val="20"/>
      </w:rPr>
    </w:lvl>
    <w:lvl w:ilvl="6">
      <w:start w:val="1"/>
      <w:numFmt w:val="bullet"/>
      <w:isLgl w:val="false"/>
      <w:suff w:val="tab"/>
      <w:lvlText w:val=""/>
      <w:lvlJc w:val="left"/>
      <w:pPr>
        <w:ind w:left="5040" w:hanging="360"/>
        <w:tabs>
          <w:tab w:val="num" w:pos="5040" w:leader="none"/>
        </w:tabs>
      </w:pPr>
      <w:rPr>
        <w:rFonts w:hint="default" w:ascii="Wingdings" w:hAnsi="Wingdings"/>
        <w:sz w:val="20"/>
      </w:rPr>
    </w:lvl>
    <w:lvl w:ilvl="7">
      <w:start w:val="1"/>
      <w:numFmt w:val="bullet"/>
      <w:isLgl w:val="false"/>
      <w:suff w:val="tab"/>
      <w:lvlText w:val=""/>
      <w:lvlJc w:val="left"/>
      <w:pPr>
        <w:ind w:left="5760" w:hanging="360"/>
        <w:tabs>
          <w:tab w:val="num" w:pos="5760" w:leader="none"/>
        </w:tabs>
      </w:pPr>
      <w:rPr>
        <w:rFonts w:hint="default" w:ascii="Wingdings" w:hAnsi="Wingdings"/>
        <w:sz w:val="20"/>
      </w:rPr>
    </w:lvl>
    <w:lvl w:ilvl="8">
      <w:start w:val="1"/>
      <w:numFmt w:val="bullet"/>
      <w:isLgl w:val="false"/>
      <w:suff w:val="tab"/>
      <w:lvlText w:val=""/>
      <w:lvlJc w:val="left"/>
      <w:pPr>
        <w:ind w:left="6480" w:hanging="360"/>
        <w:tabs>
          <w:tab w:val="num" w:pos="6480" w:leader="none"/>
        </w:tabs>
      </w:pPr>
      <w:rPr>
        <w:rFonts w:hint="default" w:ascii="Wingdings" w:hAnsi="Wingdings"/>
        <w:sz w:val="20"/>
      </w:rPr>
    </w:lvl>
  </w:abstractNum>
  <w:abstractNum w:abstractNumId="37">
    <w:multiLevelType w:val="hybridMultilevel"/>
    <w:lvl w:ilvl="0">
      <w:start w:val="1"/>
      <w:numFmt w:val="bullet"/>
      <w:isLgl w:val="false"/>
      <w:suff w:val="tab"/>
      <w:lvlText w:val=""/>
      <w:lvlJc w:val="left"/>
      <w:pPr>
        <w:ind w:left="1440" w:hanging="360"/>
      </w:pPr>
      <w:rPr>
        <w:rFonts w:hint="default" w:ascii="Symbol" w:hAnsi="Symbol"/>
      </w:rPr>
    </w:lvl>
    <w:lvl w:ilvl="1">
      <w:start w:val="1"/>
      <w:numFmt w:val="bullet"/>
      <w:isLgl w:val="false"/>
      <w:suff w:val="tab"/>
      <w:lvlText w:val="o"/>
      <w:lvlJc w:val="left"/>
      <w:pPr>
        <w:ind w:left="2160" w:hanging="360"/>
      </w:pPr>
      <w:rPr>
        <w:rFonts w:hint="default" w:ascii="Courier New" w:hAnsi="Courier New" w:cs="Courier New"/>
      </w:rPr>
    </w:lvl>
    <w:lvl w:ilvl="2">
      <w:start w:val="1"/>
      <w:numFmt w:val="bullet"/>
      <w:isLgl w:val="false"/>
      <w:suff w:val="tab"/>
      <w:lvlText w:val=""/>
      <w:lvlJc w:val="left"/>
      <w:pPr>
        <w:ind w:left="2880" w:hanging="360"/>
      </w:pPr>
      <w:rPr>
        <w:rFonts w:hint="default" w:ascii="Wingdings" w:hAnsi="Wingdings"/>
      </w:rPr>
    </w:lvl>
    <w:lvl w:ilvl="3">
      <w:start w:val="1"/>
      <w:numFmt w:val="bullet"/>
      <w:isLgl w:val="false"/>
      <w:suff w:val="tab"/>
      <w:lvlText w:val=""/>
      <w:lvlJc w:val="left"/>
      <w:pPr>
        <w:ind w:left="3600" w:hanging="360"/>
      </w:pPr>
      <w:rPr>
        <w:rFonts w:hint="default" w:ascii="Symbol" w:hAnsi="Symbol"/>
      </w:rPr>
    </w:lvl>
    <w:lvl w:ilvl="4">
      <w:start w:val="1"/>
      <w:numFmt w:val="bullet"/>
      <w:isLgl w:val="false"/>
      <w:suff w:val="tab"/>
      <w:lvlText w:val="o"/>
      <w:lvlJc w:val="left"/>
      <w:pPr>
        <w:ind w:left="4320" w:hanging="360"/>
      </w:pPr>
      <w:rPr>
        <w:rFonts w:hint="default" w:ascii="Courier New" w:hAnsi="Courier New" w:cs="Courier New"/>
      </w:rPr>
    </w:lvl>
    <w:lvl w:ilvl="5">
      <w:start w:val="1"/>
      <w:numFmt w:val="bullet"/>
      <w:isLgl w:val="false"/>
      <w:suff w:val="tab"/>
      <w:lvlText w:val=""/>
      <w:lvlJc w:val="left"/>
      <w:pPr>
        <w:ind w:left="5040" w:hanging="360"/>
      </w:pPr>
      <w:rPr>
        <w:rFonts w:hint="default" w:ascii="Wingdings" w:hAnsi="Wingdings"/>
      </w:rPr>
    </w:lvl>
    <w:lvl w:ilvl="6">
      <w:start w:val="1"/>
      <w:numFmt w:val="bullet"/>
      <w:isLgl w:val="false"/>
      <w:suff w:val="tab"/>
      <w:lvlText w:val=""/>
      <w:lvlJc w:val="left"/>
      <w:pPr>
        <w:ind w:left="5760" w:hanging="360"/>
      </w:pPr>
      <w:rPr>
        <w:rFonts w:hint="default" w:ascii="Symbol" w:hAnsi="Symbol"/>
      </w:rPr>
    </w:lvl>
    <w:lvl w:ilvl="7">
      <w:start w:val="1"/>
      <w:numFmt w:val="bullet"/>
      <w:isLgl w:val="false"/>
      <w:suff w:val="tab"/>
      <w:lvlText w:val="o"/>
      <w:lvlJc w:val="left"/>
      <w:pPr>
        <w:ind w:left="6480" w:hanging="360"/>
      </w:pPr>
      <w:rPr>
        <w:rFonts w:hint="default" w:ascii="Courier New" w:hAnsi="Courier New" w:cs="Courier New"/>
      </w:rPr>
    </w:lvl>
    <w:lvl w:ilvl="8">
      <w:start w:val="1"/>
      <w:numFmt w:val="bullet"/>
      <w:isLgl w:val="false"/>
      <w:suff w:val="tab"/>
      <w:lvlText w:val=""/>
      <w:lvlJc w:val="left"/>
      <w:pPr>
        <w:ind w:left="7200" w:hanging="360"/>
      </w:pPr>
      <w:rPr>
        <w:rFonts w:hint="default" w:ascii="Wingdings" w:hAnsi="Wingdings"/>
      </w:rPr>
    </w:lvl>
  </w:abstractNum>
  <w:num w:numId="1">
    <w:abstractNumId w:val="32"/>
  </w:num>
  <w:num w:numId="2">
    <w:abstractNumId w:val="19"/>
  </w:num>
  <w:num w:numId="3">
    <w:abstractNumId w:val="8"/>
  </w:num>
  <w:num w:numId="4">
    <w:abstractNumId w:val="27"/>
  </w:num>
  <w:num w:numId="5">
    <w:abstractNumId w:val="7"/>
  </w:num>
  <w:num w:numId="6">
    <w:abstractNumId w:val="33"/>
  </w:num>
  <w:num w:numId="7">
    <w:abstractNumId w:val="12"/>
  </w:num>
  <w:num w:numId="8">
    <w:abstractNumId w:val="35"/>
  </w:num>
  <w:num w:numId="9">
    <w:abstractNumId w:val="2"/>
  </w:num>
  <w:num w:numId="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num>
  <w:num w:numId="12">
    <w:abstractNumId w:val="10"/>
  </w:num>
  <w:num w:numId="13">
    <w:abstractNumId w:val="4"/>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num>
  <w:num w:numId="16">
    <w:abstractNumId w:val="34"/>
  </w:num>
  <w:num w:numId="17">
    <w:abstractNumId w:val="1"/>
  </w:num>
  <w:num w:numId="18">
    <w:abstractNumId w:val="37"/>
  </w:num>
  <w:num w:numId="19">
    <w:abstractNumId w:val="28"/>
  </w:num>
  <w:num w:numId="2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num>
  <w:num w:numId="24">
    <w:abstractNumId w:val="29"/>
  </w:num>
  <w:num w:numId="25">
    <w:abstractNumId w:val="22"/>
  </w:num>
  <w:num w:numId="26">
    <w:abstractNumId w:val="25"/>
  </w:num>
  <w:num w:numId="27">
    <w:abstractNumId w:val="30"/>
  </w:num>
  <w:num w:numId="28">
    <w:abstractNumId w:val="23"/>
  </w:num>
  <w:num w:numId="29">
    <w:abstractNumId w:val="31"/>
  </w:num>
  <w:num w:numId="30">
    <w:abstractNumId w:val="18"/>
  </w:num>
  <w:num w:numId="31">
    <w:abstractNumId w:val="3"/>
  </w:num>
  <w:num w:numId="32">
    <w:abstractNumId w:val="21"/>
  </w:num>
  <w:num w:numId="33">
    <w:abstractNumId w:val="17"/>
  </w:num>
  <w:num w:numId="34">
    <w:abstractNumId w:val="15"/>
  </w:num>
  <w:num w:numId="35">
    <w:abstractNumId w:val="36"/>
  </w:num>
  <w:num w:numId="36">
    <w:abstractNumId w:val="5"/>
  </w:num>
  <w:num w:numId="3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0"/>
  </w:num>
  <w:num w:numId="40">
    <w:abstractNumId w:val="20"/>
  </w:num>
  <w:num w:numId="41">
    <w:abstractNumId w:val="20"/>
  </w:num>
  <w:num w:numId="4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Theme="minorHAnsi" w:hAnsiTheme="minorHAnsi" w:eastAsiaTheme="minorHAnsi" w:cstheme="minorBidi"/>
        <w:sz w:val="22"/>
        <w:szCs w:val="22"/>
        <w:lang w:val="ru-RU" w:eastAsia="en-US" w:bidi="ar-SA"/>
      </w:rPr>
    </w:rPrDefault>
    <w:pPrDefault>
      <w:pPr>
        <w:spacing w:before="0" w:beforeAutospacing="0" w:after="160" w:afterAutospacing="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12">
    <w:name w:val="Heading 1"/>
    <w:basedOn w:val="724"/>
    <w:next w:val="724"/>
    <w:link w:val="13"/>
    <w:uiPriority w:val="9"/>
    <w:qFormat/>
    <w:pPr>
      <w:keepLines/>
      <w:keepNext/>
      <w:spacing w:before="480" w:after="200"/>
      <w:outlineLvl w:val="0"/>
    </w:pPr>
    <w:rPr>
      <w:rFonts w:ascii="Arial" w:hAnsi="Arial" w:eastAsia="Arial" w:cs="Arial"/>
      <w:sz w:val="40"/>
      <w:szCs w:val="40"/>
    </w:rPr>
  </w:style>
  <w:style w:type="character" w:styleId="13">
    <w:name w:val="Heading 1 Char"/>
    <w:basedOn w:val="728"/>
    <w:link w:val="12"/>
    <w:uiPriority w:val="9"/>
    <w:rPr>
      <w:rFonts w:ascii="Arial" w:hAnsi="Arial" w:eastAsia="Arial" w:cs="Arial"/>
      <w:sz w:val="40"/>
      <w:szCs w:val="40"/>
    </w:rPr>
  </w:style>
  <w:style w:type="character" w:styleId="15">
    <w:name w:val="Heading 2 Char"/>
    <w:basedOn w:val="728"/>
    <w:link w:val="725"/>
    <w:uiPriority w:val="9"/>
    <w:rPr>
      <w:rFonts w:ascii="Arial" w:hAnsi="Arial" w:eastAsia="Arial" w:cs="Arial"/>
      <w:sz w:val="34"/>
    </w:rPr>
  </w:style>
  <w:style w:type="character" w:styleId="17">
    <w:name w:val="Heading 3 Char"/>
    <w:basedOn w:val="728"/>
    <w:link w:val="726"/>
    <w:uiPriority w:val="9"/>
    <w:rPr>
      <w:rFonts w:ascii="Arial" w:hAnsi="Arial" w:eastAsia="Arial" w:cs="Arial"/>
      <w:sz w:val="30"/>
      <w:szCs w:val="30"/>
    </w:rPr>
  </w:style>
  <w:style w:type="character" w:styleId="19">
    <w:name w:val="Heading 4 Char"/>
    <w:basedOn w:val="728"/>
    <w:link w:val="727"/>
    <w:uiPriority w:val="9"/>
    <w:rPr>
      <w:rFonts w:ascii="Arial" w:hAnsi="Arial" w:eastAsia="Arial" w:cs="Arial"/>
      <w:b/>
      <w:bCs/>
      <w:sz w:val="26"/>
      <w:szCs w:val="26"/>
    </w:rPr>
  </w:style>
  <w:style w:type="paragraph" w:styleId="20">
    <w:name w:val="Heading 5"/>
    <w:basedOn w:val="724"/>
    <w:next w:val="724"/>
    <w:link w:val="21"/>
    <w:uiPriority w:val="9"/>
    <w:unhideWhenUsed/>
    <w:qFormat/>
    <w:pPr>
      <w:keepLines/>
      <w:keepNext/>
      <w:spacing w:before="320" w:after="200"/>
      <w:outlineLvl w:val="4"/>
    </w:pPr>
    <w:rPr>
      <w:rFonts w:ascii="Arial" w:hAnsi="Arial" w:eastAsia="Arial" w:cs="Arial"/>
      <w:b/>
      <w:bCs/>
      <w:sz w:val="24"/>
      <w:szCs w:val="24"/>
    </w:rPr>
  </w:style>
  <w:style w:type="character" w:styleId="21">
    <w:name w:val="Heading 5 Char"/>
    <w:basedOn w:val="728"/>
    <w:link w:val="20"/>
    <w:uiPriority w:val="9"/>
    <w:rPr>
      <w:rFonts w:ascii="Arial" w:hAnsi="Arial" w:eastAsia="Arial" w:cs="Arial"/>
      <w:b/>
      <w:bCs/>
      <w:sz w:val="24"/>
      <w:szCs w:val="24"/>
    </w:rPr>
  </w:style>
  <w:style w:type="paragraph" w:styleId="22">
    <w:name w:val="Heading 6"/>
    <w:basedOn w:val="724"/>
    <w:next w:val="724"/>
    <w:link w:val="23"/>
    <w:uiPriority w:val="9"/>
    <w:unhideWhenUsed/>
    <w:qFormat/>
    <w:pPr>
      <w:keepLines/>
      <w:keepNext/>
      <w:spacing w:before="320" w:after="200"/>
      <w:outlineLvl w:val="5"/>
    </w:pPr>
    <w:rPr>
      <w:rFonts w:ascii="Arial" w:hAnsi="Arial" w:eastAsia="Arial" w:cs="Arial"/>
      <w:b/>
      <w:bCs/>
      <w:sz w:val="22"/>
      <w:szCs w:val="22"/>
    </w:rPr>
  </w:style>
  <w:style w:type="character" w:styleId="23">
    <w:name w:val="Heading 6 Char"/>
    <w:basedOn w:val="728"/>
    <w:link w:val="22"/>
    <w:uiPriority w:val="9"/>
    <w:rPr>
      <w:rFonts w:ascii="Arial" w:hAnsi="Arial" w:eastAsia="Arial" w:cs="Arial"/>
      <w:b/>
      <w:bCs/>
      <w:sz w:val="22"/>
      <w:szCs w:val="22"/>
    </w:rPr>
  </w:style>
  <w:style w:type="paragraph" w:styleId="24">
    <w:name w:val="Heading 7"/>
    <w:basedOn w:val="724"/>
    <w:next w:val="724"/>
    <w:link w:val="25"/>
    <w:uiPriority w:val="9"/>
    <w:unhideWhenUsed/>
    <w:qFormat/>
    <w:pPr>
      <w:keepLines/>
      <w:keepNext/>
      <w:spacing w:before="320" w:after="200"/>
      <w:outlineLvl w:val="6"/>
    </w:pPr>
    <w:rPr>
      <w:rFonts w:ascii="Arial" w:hAnsi="Arial" w:eastAsia="Arial" w:cs="Arial"/>
      <w:b/>
      <w:bCs/>
      <w:i/>
      <w:iCs/>
      <w:sz w:val="22"/>
      <w:szCs w:val="22"/>
    </w:rPr>
  </w:style>
  <w:style w:type="character" w:styleId="25">
    <w:name w:val="Heading 7 Char"/>
    <w:basedOn w:val="728"/>
    <w:link w:val="24"/>
    <w:uiPriority w:val="9"/>
    <w:rPr>
      <w:rFonts w:ascii="Arial" w:hAnsi="Arial" w:eastAsia="Arial" w:cs="Arial"/>
      <w:b/>
      <w:bCs/>
      <w:i/>
      <w:iCs/>
      <w:sz w:val="22"/>
      <w:szCs w:val="22"/>
    </w:rPr>
  </w:style>
  <w:style w:type="paragraph" w:styleId="26">
    <w:name w:val="Heading 8"/>
    <w:basedOn w:val="724"/>
    <w:next w:val="724"/>
    <w:link w:val="27"/>
    <w:uiPriority w:val="9"/>
    <w:unhideWhenUsed/>
    <w:qFormat/>
    <w:pPr>
      <w:keepLines/>
      <w:keepNext/>
      <w:spacing w:before="320" w:after="200"/>
      <w:outlineLvl w:val="7"/>
    </w:pPr>
    <w:rPr>
      <w:rFonts w:ascii="Arial" w:hAnsi="Arial" w:eastAsia="Arial" w:cs="Arial"/>
      <w:i/>
      <w:iCs/>
      <w:sz w:val="22"/>
      <w:szCs w:val="22"/>
    </w:rPr>
  </w:style>
  <w:style w:type="character" w:styleId="27">
    <w:name w:val="Heading 8 Char"/>
    <w:basedOn w:val="728"/>
    <w:link w:val="26"/>
    <w:uiPriority w:val="9"/>
    <w:rPr>
      <w:rFonts w:ascii="Arial" w:hAnsi="Arial" w:eastAsia="Arial" w:cs="Arial"/>
      <w:i/>
      <w:iCs/>
      <w:sz w:val="22"/>
      <w:szCs w:val="22"/>
    </w:rPr>
  </w:style>
  <w:style w:type="paragraph" w:styleId="28">
    <w:name w:val="Heading 9"/>
    <w:basedOn w:val="724"/>
    <w:next w:val="724"/>
    <w:link w:val="29"/>
    <w:uiPriority w:val="9"/>
    <w:unhideWhenUsed/>
    <w:qFormat/>
    <w:pPr>
      <w:keepLines/>
      <w:keepNext/>
      <w:spacing w:before="320" w:after="200"/>
      <w:outlineLvl w:val="8"/>
    </w:pPr>
    <w:rPr>
      <w:rFonts w:ascii="Arial" w:hAnsi="Arial" w:eastAsia="Arial" w:cs="Arial"/>
      <w:i/>
      <w:iCs/>
      <w:sz w:val="21"/>
      <w:szCs w:val="21"/>
    </w:rPr>
  </w:style>
  <w:style w:type="character" w:styleId="29">
    <w:name w:val="Heading 9 Char"/>
    <w:basedOn w:val="728"/>
    <w:link w:val="28"/>
    <w:uiPriority w:val="9"/>
    <w:rPr>
      <w:rFonts w:ascii="Arial" w:hAnsi="Arial" w:eastAsia="Arial" w:cs="Arial"/>
      <w:i/>
      <w:iCs/>
      <w:sz w:val="21"/>
      <w:szCs w:val="21"/>
    </w:rPr>
  </w:style>
  <w:style w:type="paragraph" w:styleId="33">
    <w:name w:val="Title"/>
    <w:basedOn w:val="724"/>
    <w:next w:val="724"/>
    <w:link w:val="34"/>
    <w:uiPriority w:val="10"/>
    <w:qFormat/>
    <w:pPr>
      <w:contextualSpacing/>
      <w:spacing w:before="300" w:after="200"/>
    </w:pPr>
    <w:rPr>
      <w:sz w:val="48"/>
      <w:szCs w:val="48"/>
    </w:rPr>
  </w:style>
  <w:style w:type="character" w:styleId="34">
    <w:name w:val="Title Char"/>
    <w:basedOn w:val="728"/>
    <w:link w:val="33"/>
    <w:uiPriority w:val="10"/>
    <w:rPr>
      <w:sz w:val="48"/>
      <w:szCs w:val="48"/>
    </w:rPr>
  </w:style>
  <w:style w:type="paragraph" w:styleId="35">
    <w:name w:val="Subtitle"/>
    <w:basedOn w:val="724"/>
    <w:next w:val="724"/>
    <w:link w:val="36"/>
    <w:uiPriority w:val="11"/>
    <w:qFormat/>
    <w:pPr>
      <w:spacing w:before="200" w:after="200"/>
    </w:pPr>
    <w:rPr>
      <w:sz w:val="24"/>
      <w:szCs w:val="24"/>
    </w:rPr>
  </w:style>
  <w:style w:type="character" w:styleId="36">
    <w:name w:val="Subtitle Char"/>
    <w:basedOn w:val="728"/>
    <w:link w:val="35"/>
    <w:uiPriority w:val="11"/>
    <w:rPr>
      <w:sz w:val="24"/>
      <w:szCs w:val="24"/>
    </w:rPr>
  </w:style>
  <w:style w:type="paragraph" w:styleId="37">
    <w:name w:val="Quote"/>
    <w:basedOn w:val="724"/>
    <w:next w:val="724"/>
    <w:link w:val="38"/>
    <w:uiPriority w:val="29"/>
    <w:qFormat/>
    <w:pPr>
      <w:ind w:left="720" w:right="720"/>
    </w:pPr>
    <w:rPr>
      <w:i/>
    </w:rPr>
  </w:style>
  <w:style w:type="character" w:styleId="38">
    <w:name w:val="Quote Char"/>
    <w:link w:val="37"/>
    <w:uiPriority w:val="29"/>
    <w:rPr>
      <w:i/>
    </w:rPr>
  </w:style>
  <w:style w:type="paragraph" w:styleId="39">
    <w:name w:val="Intense Quote"/>
    <w:basedOn w:val="724"/>
    <w:next w:val="724"/>
    <w:link w:val="40"/>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40">
    <w:name w:val="Intense Quote Char"/>
    <w:link w:val="39"/>
    <w:uiPriority w:val="30"/>
    <w:rPr>
      <w:i/>
    </w:rPr>
  </w:style>
  <w:style w:type="paragraph" w:styleId="41">
    <w:name w:val="Header"/>
    <w:basedOn w:val="724"/>
    <w:link w:val="42"/>
    <w:uiPriority w:val="99"/>
    <w:unhideWhenUsed/>
    <w:pPr>
      <w:spacing w:after="0" w:line="240" w:lineRule="auto"/>
      <w:tabs>
        <w:tab w:val="center" w:pos="7143" w:leader="none"/>
        <w:tab w:val="right" w:pos="14287" w:leader="none"/>
      </w:tabs>
    </w:pPr>
  </w:style>
  <w:style w:type="character" w:styleId="42">
    <w:name w:val="Header Char"/>
    <w:basedOn w:val="728"/>
    <w:link w:val="41"/>
    <w:uiPriority w:val="99"/>
  </w:style>
  <w:style w:type="character" w:styleId="44">
    <w:name w:val="Footer Char"/>
    <w:basedOn w:val="728"/>
    <w:link w:val="737"/>
    <w:uiPriority w:val="99"/>
  </w:style>
  <w:style w:type="paragraph" w:styleId="45">
    <w:name w:val="Caption"/>
    <w:basedOn w:val="724"/>
    <w:next w:val="724"/>
    <w:uiPriority w:val="35"/>
    <w:semiHidden/>
    <w:unhideWhenUsed/>
    <w:qFormat/>
    <w:pPr>
      <w:spacing w:line="276" w:lineRule="auto"/>
    </w:pPr>
    <w:rPr>
      <w:b/>
      <w:bCs/>
      <w:color w:val="4f81bd" w:themeColor="accent1"/>
      <w:sz w:val="18"/>
      <w:szCs w:val="18"/>
    </w:rPr>
  </w:style>
  <w:style w:type="character" w:styleId="46">
    <w:name w:val="Caption Char"/>
    <w:basedOn w:val="45"/>
    <w:link w:val="737"/>
    <w:uiPriority w:val="99"/>
  </w:style>
  <w:style w:type="table" w:styleId="48">
    <w:name w:val="Table Grid Light"/>
    <w:basedOn w:val="729"/>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49">
    <w:name w:val="Plain Table 1"/>
    <w:basedOn w:val="729"/>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50">
    <w:name w:val="Plain Table 2"/>
    <w:basedOn w:val="729"/>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51">
    <w:name w:val="Plain Table 3"/>
    <w:basedOn w:val="729"/>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52">
    <w:name w:val="Plain Table 4"/>
    <w:basedOn w:val="729"/>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53">
    <w:name w:val="Plain Table 5"/>
    <w:basedOn w:val="729"/>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54">
    <w:name w:val="Grid Table 1 Light"/>
    <w:basedOn w:val="729"/>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55">
    <w:name w:val="Grid Table 1 Light - Accent 1"/>
    <w:basedOn w:val="729"/>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56">
    <w:name w:val="Grid Table 1 Light - Accent 2"/>
    <w:basedOn w:val="729"/>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57">
    <w:name w:val="Grid Table 1 Light - Accent 3"/>
    <w:basedOn w:val="729"/>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58">
    <w:name w:val="Grid Table 1 Light - Accent 4"/>
    <w:basedOn w:val="729"/>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59">
    <w:name w:val="Grid Table 1 Light - Accent 5"/>
    <w:basedOn w:val="729"/>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60">
    <w:name w:val="Grid Table 1 Light - Accent 6"/>
    <w:basedOn w:val="729"/>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61">
    <w:name w:val="Grid Table 2"/>
    <w:basedOn w:val="729"/>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62">
    <w:name w:val="Grid Table 2 - Accent 1"/>
    <w:basedOn w:val="729"/>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63">
    <w:name w:val="Grid Table 2 - Accent 2"/>
    <w:basedOn w:val="729"/>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64">
    <w:name w:val="Grid Table 2 - Accent 3"/>
    <w:basedOn w:val="729"/>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65">
    <w:name w:val="Grid Table 2 - Accent 4"/>
    <w:basedOn w:val="729"/>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66">
    <w:name w:val="Grid Table 2 - Accent 5"/>
    <w:basedOn w:val="729"/>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67">
    <w:name w:val="Grid Table 2 - Accent 6"/>
    <w:basedOn w:val="729"/>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68">
    <w:name w:val="Grid Table 3"/>
    <w:basedOn w:val="729"/>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69">
    <w:name w:val="Grid Table 3 - Accent 1"/>
    <w:basedOn w:val="729"/>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
    <w:name w:val="Grid Table 3 - Accent 2"/>
    <w:basedOn w:val="729"/>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
    <w:name w:val="Grid Table 3 - Accent 3"/>
    <w:basedOn w:val="729"/>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
    <w:name w:val="Grid Table 3 - Accent 4"/>
    <w:basedOn w:val="729"/>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
    <w:name w:val="Grid Table 3 - Accent 5"/>
    <w:basedOn w:val="729"/>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
    <w:name w:val="Grid Table 3 - Accent 6"/>
    <w:basedOn w:val="729"/>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
    <w:name w:val="Grid Table 4"/>
    <w:basedOn w:val="729"/>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6">
    <w:name w:val="Grid Table 4 - Accent 1"/>
    <w:basedOn w:val="729"/>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febf6" w:themeFill="accent1" w:themeFillTint="32"/>
      </w:tcPr>
    </w:tblStylePr>
    <w:tblStylePr w:type="band1Vert">
      <w:rPr>
        <w:rFonts w:ascii="Arial" w:hAnsi="Arial"/>
        <w:color w:val="404040"/>
        <w:sz w:val="22"/>
      </w:rPr>
      <w:tcPr>
        <w:shd w:val="clear" w:color="ffffff" w:themeColor="accent1" w:themeTint="32" w:fill="dfebf6"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67a4d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7">
    <w:name w:val="Grid Table 4 - Accent 2"/>
    <w:basedOn w:val="729"/>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8">
    <w:name w:val="Grid Table 4 - Accent 3"/>
    <w:basedOn w:val="729"/>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79">
    <w:name w:val="Grid Table 4 - Accent 4"/>
    <w:basedOn w:val="729"/>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80">
    <w:name w:val="Grid Table 4 - Accent 5"/>
    <w:basedOn w:val="729"/>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472c4"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81">
    <w:name w:val="Grid Table 4 - Accent 6"/>
    <w:basedOn w:val="729"/>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82">
    <w:name w:val="Grid Table 5 Dark"/>
    <w:basedOn w:val="729"/>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83">
    <w:name w:val="Grid Table 5 Dark- Accent 1"/>
    <w:basedOn w:val="729"/>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debf6" w:themeFill="accent1" w:themeFillTint="34"/>
    </w:tblPr>
    <w:tblStylePr w:type="band1Horz">
      <w:tcPr>
        <w:shd w:val="clear" w:color="ffffff" w:themeColor="accent1" w:themeTint="75" w:fill="b4d2eb" w:themeFill="accent1" w:themeFillTint="75"/>
      </w:tcPr>
    </w:tblStylePr>
    <w:tblStylePr w:type="band1Vert">
      <w:tcPr>
        <w:shd w:val="clear" w:color="ffffff" w:themeColor="accent1" w:themeTint="75" w:fill="b4d2eb" w:themeFill="accent1" w:themeFillTint="75"/>
      </w:tcPr>
    </w:tblStylePr>
    <w:tblStylePr w:type="firstCol">
      <w:rPr>
        <w:rFonts w:ascii="Arial" w:hAnsi="Arial"/>
        <w:b/>
        <w:color w:val="ffffff"/>
        <w:sz w:val="22"/>
      </w:rPr>
      <w:tcPr>
        <w:shd w:val="clear" w:color="ffffff" w:themeColor="accent1" w:fill="5b9bd5" w:themeFill="accent1"/>
      </w:tcPr>
    </w:tblStylePr>
    <w:tblStylePr w:type="firstRow">
      <w:rPr>
        <w:rFonts w:ascii="Arial" w:hAnsi="Arial"/>
        <w:b/>
        <w:color w:val="ffffff"/>
        <w:sz w:val="22"/>
      </w:rPr>
      <w:tcPr>
        <w:shd w:val="clear" w:color="ffffff" w:themeColor="accent1" w:fill="5b9bd5" w:themeFill="accent1"/>
      </w:tcPr>
    </w:tblStylePr>
    <w:tblStylePr w:type="lastCol">
      <w:rPr>
        <w:rFonts w:ascii="Arial" w:hAnsi="Arial"/>
        <w:b/>
        <w:color w:val="ffffff"/>
        <w:sz w:val="22"/>
      </w:rPr>
      <w:tcPr>
        <w:shd w:val="clear" w:color="ffffff" w:themeColor="accent1" w:fill="5b9bd5" w:themeFill="accent1"/>
      </w:tcPr>
    </w:tblStylePr>
    <w:tblStylePr w:type="lastRow">
      <w:rPr>
        <w:rFonts w:ascii="Arial" w:hAnsi="Arial"/>
        <w:b/>
        <w:color w:val="ffffff"/>
        <w:sz w:val="22"/>
      </w:rPr>
      <w:tcPr>
        <w:shd w:val="clear" w:color="ffffff" w:themeColor="accent1" w:fill="5b9bd5" w:themeFill="accent1"/>
        <w:tcBorders>
          <w:top w:val="single" w:color="000000" w:themeColor="light1" w:sz="4" w:space="0"/>
        </w:tcBorders>
      </w:tcPr>
    </w:tblStylePr>
  </w:style>
  <w:style w:type="table" w:styleId="84">
    <w:name w:val="Grid Table 5 Dark - Accent 2"/>
    <w:basedOn w:val="729"/>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5d6" w:themeFill="accent2" w:themeFillTint="32"/>
    </w:tblPr>
    <w:tblStylePr w:type="band1Horz">
      <w:tcPr>
        <w:shd w:val="clear" w:color="ffffff" w:themeColor="accent2" w:themeTint="75" w:fill="f6c3a1" w:themeFill="accent2" w:themeFillTint="75"/>
      </w:tcPr>
    </w:tblStylePr>
    <w:tblStylePr w:type="band1Vert">
      <w:tcPr>
        <w:shd w:val="clear" w:color="ffffff" w:themeColor="accent2" w:themeTint="75" w:fill="f6c3a1" w:themeFill="accent2" w:themeFillTint="75"/>
      </w:tcPr>
    </w:tblStylePr>
    <w:tblStylePr w:type="firstCol">
      <w:rPr>
        <w:rFonts w:ascii="Arial" w:hAnsi="Arial"/>
        <w:b/>
        <w:color w:val="ffffff"/>
        <w:sz w:val="22"/>
      </w:rPr>
      <w:tcPr>
        <w:shd w:val="clear" w:color="ffffff" w:themeColor="accent2" w:fill="ed7d31" w:themeFill="accent2"/>
      </w:tcPr>
    </w:tblStylePr>
    <w:tblStylePr w:type="firstRow">
      <w:rPr>
        <w:rFonts w:ascii="Arial" w:hAnsi="Arial"/>
        <w:b/>
        <w:color w:val="ffffff"/>
        <w:sz w:val="22"/>
      </w:rPr>
      <w:tcPr>
        <w:shd w:val="clear" w:color="ffffff" w:themeColor="accent2" w:fill="ed7d31" w:themeFill="accent2"/>
      </w:tcPr>
    </w:tblStylePr>
    <w:tblStylePr w:type="lastCol">
      <w:rPr>
        <w:rFonts w:ascii="Arial" w:hAnsi="Arial"/>
        <w:b/>
        <w:color w:val="ffffff"/>
        <w:sz w:val="22"/>
      </w:rPr>
      <w:tcPr>
        <w:shd w:val="clear" w:color="ffffff" w:themeColor="accent2" w:fill="ed7d31" w:themeFill="accent2"/>
      </w:tcPr>
    </w:tblStylePr>
    <w:tblStylePr w:type="lastRow">
      <w:rPr>
        <w:rFonts w:ascii="Arial" w:hAnsi="Arial"/>
        <w:b/>
        <w:color w:val="ffffff"/>
        <w:sz w:val="22"/>
      </w:rPr>
      <w:tcPr>
        <w:shd w:val="clear" w:color="ffffff" w:themeColor="accent2" w:fill="ed7d31" w:themeFill="accent2"/>
        <w:tcBorders>
          <w:top w:val="single" w:color="000000" w:themeColor="light1" w:sz="4" w:space="0"/>
        </w:tcBorders>
      </w:tcPr>
    </w:tblStylePr>
  </w:style>
  <w:style w:type="table" w:styleId="85">
    <w:name w:val="Grid Table 5 Dark - Accent 3"/>
    <w:basedOn w:val="729"/>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blStylePr w:type="band1Horz">
      <w:tcPr>
        <w:shd w:val="clear" w:color="ffffff" w:themeColor="accent3" w:themeTint="75" w:fill="d6d6d6" w:themeFill="accent3" w:themeFillTint="75"/>
      </w:tcPr>
    </w:tblStylePr>
    <w:tblStylePr w:type="band1Vert">
      <w:tcPr>
        <w:shd w:val="clear" w:color="ffffff" w:themeColor="accent3" w:themeTint="75" w:fill="d6d6d6" w:themeFill="accent3" w:themeFillTint="75"/>
      </w:tcPr>
    </w:tblStylePr>
    <w:tblStylePr w:type="firstCol">
      <w:rPr>
        <w:rFonts w:ascii="Arial" w:hAnsi="Arial"/>
        <w:b/>
        <w:color w:val="ffffff"/>
        <w:sz w:val="22"/>
      </w:rPr>
      <w:tcPr>
        <w:shd w:val="clear" w:color="ffffff" w:themeColor="accent3" w:fill="a5a5a5" w:themeFill="accent3"/>
      </w:tcPr>
    </w:tblStylePr>
    <w:tblStylePr w:type="firstRow">
      <w:rPr>
        <w:rFonts w:ascii="Arial" w:hAnsi="Arial"/>
        <w:b/>
        <w:color w:val="ffffff"/>
        <w:sz w:val="22"/>
      </w:rPr>
      <w:tcPr>
        <w:shd w:val="clear" w:color="ffffff" w:themeColor="accent3" w:fill="a5a5a5" w:themeFill="accent3"/>
      </w:tcPr>
    </w:tblStylePr>
    <w:tblStylePr w:type="lastCol">
      <w:rPr>
        <w:rFonts w:ascii="Arial" w:hAnsi="Arial"/>
        <w:b/>
        <w:color w:val="ffffff"/>
        <w:sz w:val="22"/>
      </w:rPr>
      <w:tcPr>
        <w:shd w:val="clear" w:color="ffffff" w:themeColor="accent3" w:fill="a5a5a5" w:themeFill="accent3"/>
      </w:tcPr>
    </w:tblStylePr>
    <w:tblStylePr w:type="lastRow">
      <w:rPr>
        <w:rFonts w:ascii="Arial" w:hAnsi="Arial"/>
        <w:b/>
        <w:color w:val="ffffff"/>
        <w:sz w:val="22"/>
      </w:rPr>
      <w:tcPr>
        <w:shd w:val="clear" w:color="ffffff" w:themeColor="accent3" w:fill="a5a5a5" w:themeFill="accent3"/>
        <w:tcBorders>
          <w:top w:val="single" w:color="000000" w:themeColor="light1" w:sz="4" w:space="0"/>
        </w:tcBorders>
      </w:tcPr>
    </w:tblStylePr>
  </w:style>
  <w:style w:type="table" w:styleId="86">
    <w:name w:val="Grid Table 5 Dark- Accent 4"/>
    <w:basedOn w:val="729"/>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ef2cb" w:themeFill="accent4" w:themeFillTint="34"/>
    </w:tblPr>
    <w:tblStylePr w:type="band1Horz">
      <w:tcPr>
        <w:shd w:val="clear" w:color="ffffff" w:themeColor="accent4" w:themeTint="75" w:fill="fee189" w:themeFill="accent4" w:themeFillTint="75"/>
      </w:tcPr>
    </w:tblStylePr>
    <w:tblStylePr w:type="band1Vert">
      <w:tcPr>
        <w:shd w:val="clear" w:color="ffffff" w:themeColor="accent4" w:themeTint="75" w:fill="fee189" w:themeFill="accent4" w:themeFillTint="75"/>
      </w:tcPr>
    </w:tblStylePr>
    <w:tblStylePr w:type="firstCol">
      <w:rPr>
        <w:rFonts w:ascii="Arial" w:hAnsi="Arial"/>
        <w:b/>
        <w:color w:val="ffffff"/>
        <w:sz w:val="22"/>
      </w:rPr>
      <w:tcPr>
        <w:shd w:val="clear" w:color="ffffff" w:themeColor="accent4" w:fill="ffc000" w:themeFill="accent4"/>
      </w:tcPr>
    </w:tblStylePr>
    <w:tblStylePr w:type="firstRow">
      <w:rPr>
        <w:rFonts w:ascii="Arial" w:hAnsi="Arial"/>
        <w:b/>
        <w:color w:val="ffffff"/>
        <w:sz w:val="22"/>
      </w:rPr>
      <w:tcPr>
        <w:shd w:val="clear" w:color="ffffff" w:themeColor="accent4" w:fill="ffc000" w:themeFill="accent4"/>
      </w:tcPr>
    </w:tblStylePr>
    <w:tblStylePr w:type="lastCol">
      <w:rPr>
        <w:rFonts w:ascii="Arial" w:hAnsi="Arial"/>
        <w:b/>
        <w:color w:val="ffffff"/>
        <w:sz w:val="22"/>
      </w:rPr>
      <w:tcPr>
        <w:shd w:val="clear" w:color="ffffff" w:themeColor="accent4" w:fill="ffc000" w:themeFill="accent4"/>
      </w:tcPr>
    </w:tblStylePr>
    <w:tblStylePr w:type="lastRow">
      <w:rPr>
        <w:rFonts w:ascii="Arial" w:hAnsi="Arial"/>
        <w:b/>
        <w:color w:val="ffffff"/>
        <w:sz w:val="22"/>
      </w:rPr>
      <w:tcPr>
        <w:shd w:val="clear" w:color="ffffff" w:themeColor="accent4" w:fill="ffc000" w:themeFill="accent4"/>
        <w:tcBorders>
          <w:top w:val="single" w:color="000000" w:themeColor="light1" w:sz="4" w:space="0"/>
        </w:tcBorders>
      </w:tcPr>
    </w:tblStylePr>
  </w:style>
  <w:style w:type="table" w:styleId="87">
    <w:name w:val="Grid Table 5 Dark - Accent 5"/>
    <w:basedOn w:val="729"/>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9e2f2" w:themeFill="accent5" w:themeFillTint="34"/>
    </w:tblPr>
    <w:tblStylePr w:type="band1Horz">
      <w:tcPr>
        <w:shd w:val="clear" w:color="ffffff" w:themeColor="accent5" w:themeTint="75" w:fill="aabfe3" w:themeFill="accent5" w:themeFillTint="75"/>
      </w:tcPr>
    </w:tblStylePr>
    <w:tblStylePr w:type="band1Vert">
      <w:tcPr>
        <w:shd w:val="clear" w:color="ffffff" w:themeColor="accent5" w:themeTint="75" w:fill="aabfe3" w:themeFill="accent5" w:themeFillTint="75"/>
      </w:tcPr>
    </w:tblStylePr>
    <w:tblStylePr w:type="firstCol">
      <w:rPr>
        <w:rFonts w:ascii="Arial" w:hAnsi="Arial"/>
        <w:b/>
        <w:color w:val="ffffff"/>
        <w:sz w:val="22"/>
      </w:rPr>
      <w:tcPr>
        <w:shd w:val="clear" w:color="ffffff" w:themeColor="accent5" w:fill="4472c4" w:themeFill="accent5"/>
      </w:tcPr>
    </w:tblStylePr>
    <w:tblStylePr w:type="firstRow">
      <w:rPr>
        <w:rFonts w:ascii="Arial" w:hAnsi="Arial"/>
        <w:b/>
        <w:color w:val="ffffff"/>
        <w:sz w:val="22"/>
      </w:rPr>
      <w:tcPr>
        <w:shd w:val="clear" w:color="ffffff" w:themeColor="accent5" w:fill="4472c4" w:themeFill="accent5"/>
      </w:tcPr>
    </w:tblStylePr>
    <w:tblStylePr w:type="lastCol">
      <w:rPr>
        <w:rFonts w:ascii="Arial" w:hAnsi="Arial"/>
        <w:b/>
        <w:color w:val="ffffff"/>
        <w:sz w:val="22"/>
      </w:rPr>
      <w:tcPr>
        <w:shd w:val="clear" w:color="ffffff" w:themeColor="accent5" w:fill="4472c4" w:themeFill="accent5"/>
      </w:tcPr>
    </w:tblStylePr>
    <w:tblStylePr w:type="lastRow">
      <w:rPr>
        <w:rFonts w:ascii="Arial" w:hAnsi="Arial"/>
        <w:b/>
        <w:color w:val="ffffff"/>
        <w:sz w:val="22"/>
      </w:rPr>
      <w:tcPr>
        <w:shd w:val="clear" w:color="ffffff" w:themeColor="accent5" w:fill="4472c4" w:themeFill="accent5"/>
        <w:tcBorders>
          <w:top w:val="single" w:color="000000" w:themeColor="light1" w:sz="4" w:space="0"/>
        </w:tcBorders>
      </w:tcPr>
    </w:tblStylePr>
  </w:style>
  <w:style w:type="table" w:styleId="88">
    <w:name w:val="Grid Table 5 Dark - Accent 6"/>
    <w:basedOn w:val="729"/>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8" w:themeFill="accent6" w:themeFillTint="34"/>
    </w:tblPr>
    <w:tblStylePr w:type="band1Horz">
      <w:tcPr>
        <w:shd w:val="clear" w:color="ffffff" w:themeColor="accent6" w:themeTint="75" w:fill="bedba8" w:themeFill="accent6" w:themeFillTint="75"/>
      </w:tcPr>
    </w:tblStylePr>
    <w:tblStylePr w:type="band1Vert">
      <w:tcPr>
        <w:shd w:val="clear" w:color="ffffff" w:themeColor="accent6" w:themeTint="75" w:fill="bedba8" w:themeFill="accent6" w:themeFillTint="75"/>
      </w:tcPr>
    </w:tblStylePr>
    <w:tblStylePr w:type="firstCol">
      <w:rPr>
        <w:rFonts w:ascii="Arial" w:hAnsi="Arial"/>
        <w:b/>
        <w:color w:val="ffffff"/>
        <w:sz w:val="22"/>
      </w:rPr>
      <w:tcPr>
        <w:shd w:val="clear" w:color="ffffff" w:themeColor="accent6" w:fill="70ad47" w:themeFill="accent6"/>
      </w:tcPr>
    </w:tblStylePr>
    <w:tblStylePr w:type="firstRow">
      <w:rPr>
        <w:rFonts w:ascii="Arial" w:hAnsi="Arial"/>
        <w:b/>
        <w:color w:val="ffffff"/>
        <w:sz w:val="22"/>
      </w:rPr>
      <w:tcPr>
        <w:shd w:val="clear" w:color="ffffff" w:themeColor="accent6" w:fill="70ad47" w:themeFill="accent6"/>
      </w:tcPr>
    </w:tblStylePr>
    <w:tblStylePr w:type="lastCol">
      <w:rPr>
        <w:rFonts w:ascii="Arial" w:hAnsi="Arial"/>
        <w:b/>
        <w:color w:val="ffffff"/>
        <w:sz w:val="22"/>
      </w:rPr>
      <w:tcPr>
        <w:shd w:val="clear" w:color="ffffff" w:themeColor="accent6" w:fill="70ad47" w:themeFill="accent6"/>
      </w:tcPr>
    </w:tblStylePr>
    <w:tblStylePr w:type="lastRow">
      <w:rPr>
        <w:rFonts w:ascii="Arial" w:hAnsi="Arial"/>
        <w:b/>
        <w:color w:val="ffffff"/>
        <w:sz w:val="22"/>
      </w:rPr>
      <w:tcPr>
        <w:shd w:val="clear" w:color="ffffff" w:themeColor="accent6" w:fill="70ad47" w:themeFill="accent6"/>
        <w:tcBorders>
          <w:top w:val="single" w:color="000000" w:themeColor="light1" w:sz="4" w:space="0"/>
        </w:tcBorders>
      </w:tcPr>
    </w:tblStylePr>
  </w:style>
  <w:style w:type="table" w:styleId="89">
    <w:name w:val="Grid Table 6 Colorful"/>
    <w:basedOn w:val="729"/>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90">
    <w:name w:val="Grid Table 6 Colorful - Accent 1"/>
    <w:basedOn w:val="729"/>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404040" w:themeColor="accent1" w:themeTint="80" w:themeShade="95"/>
        <w:sz w:val="22"/>
      </w:rPr>
    </w:tblStylePr>
    <w:tblStylePr w:type="firstCol">
      <w:rPr>
        <w:b/>
        <w:color w:val="317bba" w:themeColor="accent1" w:themeTint="80" w:themeShade="95"/>
      </w:rPr>
    </w:tblStylePr>
    <w:tblStylePr w:type="firstRow">
      <w:rPr>
        <w:b/>
        <w:color w:val="317bba" w:themeColor="accent1" w:themeTint="80" w:themeShade="95"/>
      </w:rPr>
      <w:tcPr>
        <w:tcBorders>
          <w:bottom w:val="single" w:color="000000" w:themeColor="accent1" w:themeTint="80" w:sz="12" w:space="0"/>
        </w:tcBorders>
      </w:tcPr>
    </w:tblStylePr>
    <w:tblStylePr w:type="lastCol">
      <w:rPr>
        <w:b/>
        <w:color w:val="317bba" w:themeColor="accent1" w:themeTint="80" w:themeShade="95"/>
      </w:rPr>
    </w:tblStylePr>
    <w:tblStylePr w:type="lastRow">
      <w:rPr>
        <w:b/>
        <w:color w:val="317bba" w:themeColor="accent1" w:themeTint="80" w:themeShade="95"/>
      </w:rPr>
    </w:tblStylePr>
    <w:tblStylePr w:type="wholeTable">
      <w:rPr>
        <w:rFonts w:ascii="Arial" w:hAnsi="Arial"/>
        <w:color w:val="404040" w:themeColor="accent1" w:themeTint="80" w:themeShade="95"/>
        <w:sz w:val="22"/>
      </w:rPr>
    </w:tblStylePr>
  </w:style>
  <w:style w:type="table" w:styleId="91">
    <w:name w:val="Grid Table 6 Colorful - Accent 2"/>
    <w:basedOn w:val="729"/>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12" w:space="0"/>
        </w:tcBorders>
      </w:tcPr>
    </w:tblStylePr>
    <w:tblStylePr w:type="lastCol">
      <w:rPr>
        <w:b/>
        <w:color w:val="c95712" w:themeColor="accent2" w:themeTint="97" w:themeShade="95"/>
      </w:rPr>
    </w:tblStylePr>
    <w:tblStylePr w:type="lastRow">
      <w:rPr>
        <w:b/>
        <w:color w:val="c95712" w:themeColor="accent2" w:themeTint="97" w:themeShade="95"/>
      </w:rPr>
    </w:tblStylePr>
    <w:tblStylePr w:type="wholeTable">
      <w:rPr>
        <w:rFonts w:ascii="Arial" w:hAnsi="Arial"/>
        <w:color w:val="404040" w:themeColor="accent2" w:themeTint="97" w:themeShade="95"/>
        <w:sz w:val="22"/>
      </w:rPr>
    </w:tblStylePr>
  </w:style>
  <w:style w:type="table" w:styleId="92">
    <w:name w:val="Grid Table 6 Colorful - Accent 3"/>
    <w:basedOn w:val="729"/>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404040" w:themeColor="accent3" w:themeTint="FE" w:themeShade="95"/>
        <w:sz w:val="22"/>
      </w:rPr>
    </w:tblStylePr>
    <w:tblStylePr w:type="firstCol">
      <w:rPr>
        <w:b/>
        <w:color w:val="606060" w:themeColor="accent3" w:themeTint="FE" w:themeShade="95"/>
      </w:rPr>
    </w:tblStylePr>
    <w:tblStylePr w:type="firstRow">
      <w:rPr>
        <w:b/>
        <w:color w:val="606060" w:themeColor="accent3" w:themeTint="FE" w:themeShade="95"/>
      </w:rPr>
      <w:tcPr>
        <w:tcBorders>
          <w:bottom w:val="single" w:color="000000" w:themeColor="accent3" w:themeTint="FE" w:sz="12" w:space="0"/>
        </w:tcBorders>
      </w:tcPr>
    </w:tblStylePr>
    <w:tblStylePr w:type="lastCol">
      <w:rPr>
        <w:b/>
        <w:color w:val="606060" w:themeColor="accent3" w:themeTint="FE" w:themeShade="95"/>
      </w:rPr>
    </w:tblStylePr>
    <w:tblStylePr w:type="lastRow">
      <w:rPr>
        <w:b/>
        <w:color w:val="606060" w:themeColor="accent3" w:themeTint="FE" w:themeShade="95"/>
      </w:rPr>
    </w:tblStylePr>
    <w:tblStylePr w:type="wholeTable">
      <w:rPr>
        <w:rFonts w:ascii="Arial" w:hAnsi="Arial"/>
        <w:color w:val="404040" w:themeColor="accent3" w:themeTint="FE" w:themeShade="95"/>
        <w:sz w:val="22"/>
      </w:rPr>
    </w:tblStylePr>
  </w:style>
  <w:style w:type="table" w:styleId="93">
    <w:name w:val="Grid Table 6 Colorful - Accent 4"/>
    <w:basedOn w:val="729"/>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12" w:space="0"/>
        </w:tcBorders>
      </w:tcPr>
    </w:tblStylePr>
    <w:tblStylePr w:type="lastCol">
      <w:rPr>
        <w:b/>
        <w:color w:val="cd9600" w:themeColor="accent4" w:themeTint="9A" w:themeShade="95"/>
      </w:rPr>
    </w:tblStylePr>
    <w:tblStylePr w:type="lastRow">
      <w:rPr>
        <w:b/>
        <w:color w:val="cd9600" w:themeColor="accent4" w:themeTint="9A" w:themeShade="95"/>
      </w:rPr>
    </w:tblStylePr>
    <w:tblStylePr w:type="wholeTable">
      <w:rPr>
        <w:rFonts w:ascii="Arial" w:hAnsi="Arial"/>
        <w:color w:val="404040" w:themeColor="accent4" w:themeTint="9A" w:themeShade="95"/>
        <w:sz w:val="22"/>
      </w:rPr>
    </w:tblStylePr>
  </w:style>
  <w:style w:type="table" w:styleId="94">
    <w:name w:val="Grid Table 6 Colorful - Accent 5"/>
    <w:basedOn w:val="729"/>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5"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95">
    <w:name w:val="Grid Table 6 Colorful - Accent 6"/>
    <w:basedOn w:val="729"/>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6"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96">
    <w:name w:val="Grid Table 7 Colorful"/>
    <w:basedOn w:val="729"/>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style>
  <w:style w:type="table" w:styleId="97">
    <w:name w:val="Grid Table 7 Colorful - Accent 1"/>
    <w:basedOn w:val="729"/>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17bba"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317bba" w:themeColor="accent1" w:themeTint="80" w:themeShade="95"/>
        <w:sz w:val="22"/>
      </w:rPr>
    </w:tblStylePr>
    <w:tblStylePr w:type="firstCol">
      <w:rPr>
        <w:rFonts w:ascii="Arial" w:hAnsi="Arial"/>
        <w:i/>
        <w:color w:val="317bba" w:themeColor="accent1" w:themeTint="80" w:themeShade="95"/>
        <w:sz w:val="22"/>
      </w:rPr>
      <w:pPr>
        <w:jc w:val="right"/>
      </w:pPr>
      <w:tcPr>
        <w:shd w:color="ffffff"/>
        <w:tcBorders>
          <w:top w:val="none"/>
          <w:left w:val="none"/>
          <w:bottom w:val="none"/>
          <w:right w:val="single" w:color="000000" w:themeColor="accent1" w:themeTint="80" w:sz="4" w:space="0"/>
        </w:tcBorders>
      </w:tcPr>
    </w:tblStylePr>
    <w:tblStylePr w:type="firstRow">
      <w:rPr>
        <w:rFonts w:ascii="Arial" w:hAnsi="Arial"/>
        <w:b/>
        <w:color w:val="317bba" w:themeColor="accent1" w:themeTint="80" w:themeShade="95"/>
        <w:sz w:val="22"/>
      </w:r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17bba" w:themeColor="accent1" w:themeTint="80" w:themeShade="95"/>
        <w:sz w:val="22"/>
      </w:rPr>
      <w:tcPr>
        <w:shd w:color="ffffff"/>
        <w:tcBorders>
          <w:top w:val="none"/>
          <w:left w:val="single" w:color="000000" w:themeColor="accent1" w:themeTint="80" w:sz="4" w:space="0"/>
          <w:bottom w:val="none"/>
          <w:right w:val="none"/>
        </w:tcBorders>
      </w:tcPr>
    </w:tblStylePr>
    <w:tblStylePr w:type="lastRow">
      <w:rPr>
        <w:rFonts w:ascii="Arial" w:hAnsi="Arial"/>
        <w:b/>
        <w:color w:val="317bba" w:themeColor="accent1" w:themeTint="80" w:themeShade="95"/>
        <w:sz w:val="22"/>
      </w:rPr>
      <w:tcPr>
        <w:shd w:val="clear" w:color="ffffff" w:themeColor="light1" w:fill="ffffff" w:themeFill="light1"/>
        <w:tcBorders>
          <w:top w:val="single" w:color="000000" w:themeColor="accent1" w:themeTint="80" w:sz="4" w:space="0"/>
          <w:left w:val="none"/>
          <w:bottom w:val="none"/>
          <w:right w:val="none"/>
        </w:tcBorders>
      </w:tcPr>
    </w:tblStylePr>
  </w:style>
  <w:style w:type="table" w:styleId="98">
    <w:name w:val="Grid Table 7 Colorful - Accent 2"/>
    <w:basedOn w:val="729"/>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b/>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b/>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style>
  <w:style w:type="table" w:styleId="99">
    <w:name w:val="Grid Table 7 Colorful - Accent 3"/>
    <w:basedOn w:val="729"/>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60606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606060" w:themeColor="accent3" w:themeTint="FE" w:themeShade="95"/>
        <w:sz w:val="22"/>
      </w:rPr>
    </w:tblStylePr>
    <w:tblStylePr w:type="firstCol">
      <w:rPr>
        <w:rFonts w:ascii="Arial" w:hAnsi="Arial"/>
        <w:i/>
        <w:color w:val="606060" w:themeColor="accent3" w:themeTint="FE" w:themeShade="95"/>
        <w:sz w:val="22"/>
      </w:rPr>
      <w:pPr>
        <w:jc w:val="right"/>
      </w:pPr>
      <w:tcPr>
        <w:shd w:color="ffffff"/>
        <w:tcBorders>
          <w:top w:val="none"/>
          <w:left w:val="none"/>
          <w:bottom w:val="none"/>
          <w:right w:val="single" w:color="000000" w:themeColor="accent3" w:themeTint="FE" w:sz="4" w:space="0"/>
        </w:tcBorders>
      </w:tcPr>
    </w:tblStylePr>
    <w:tblStylePr w:type="firstRow">
      <w:rPr>
        <w:rFonts w:ascii="Arial" w:hAnsi="Arial"/>
        <w:b/>
        <w:color w:val="606060" w:themeColor="accent3" w:themeTint="FE" w:themeShade="95"/>
        <w:sz w:val="22"/>
      </w:r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606060" w:themeColor="accent3" w:themeTint="FE" w:themeShade="95"/>
        <w:sz w:val="22"/>
      </w:rPr>
      <w:tcPr>
        <w:shd w:color="ffffff"/>
        <w:tcBorders>
          <w:top w:val="none"/>
          <w:left w:val="single" w:color="000000" w:themeColor="accent3" w:themeTint="FE" w:sz="4" w:space="0"/>
          <w:bottom w:val="none"/>
          <w:right w:val="none"/>
        </w:tcBorders>
      </w:tcPr>
    </w:tblStylePr>
    <w:tblStylePr w:type="lastRow">
      <w:rPr>
        <w:rFonts w:ascii="Arial" w:hAnsi="Arial"/>
        <w:b/>
        <w:color w:val="606060" w:themeColor="accent3" w:themeTint="FE" w:themeShade="95"/>
        <w:sz w:val="22"/>
      </w:rPr>
      <w:tcPr>
        <w:shd w:val="clear" w:color="ffffff" w:themeColor="light1" w:fill="ffffff" w:themeFill="light1"/>
        <w:tcBorders>
          <w:top w:val="single" w:color="000000" w:themeColor="accent3" w:themeTint="FE" w:sz="4" w:space="0"/>
          <w:left w:val="none"/>
          <w:bottom w:val="none"/>
          <w:right w:val="none"/>
        </w:tcBorders>
      </w:tcPr>
    </w:tblStylePr>
  </w:style>
  <w:style w:type="table" w:styleId="100">
    <w:name w:val="Grid Table 7 Colorful - Accent 4"/>
    <w:basedOn w:val="729"/>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b/>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b/>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style>
  <w:style w:type="table" w:styleId="101">
    <w:name w:val="Grid Table 7 Colorful - Accent 5"/>
    <w:basedOn w:val="729"/>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54374"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254374" w:themeColor="accent5" w:themeShade="95"/>
        <w:sz w:val="22"/>
      </w:rPr>
    </w:tblStylePr>
    <w:tblStylePr w:type="firstCol">
      <w:rPr>
        <w:rFonts w:ascii="Arial" w:hAnsi="Arial"/>
        <w:i/>
        <w:color w:val="254374" w:themeColor="accent5" w:themeShade="95"/>
        <w:sz w:val="22"/>
      </w:rPr>
      <w:pPr>
        <w:jc w:val="right"/>
      </w:pPr>
      <w:tcPr>
        <w:shd w:color="ffffff"/>
        <w:tcBorders>
          <w:top w:val="none"/>
          <w:left w:val="none"/>
          <w:bottom w:val="none"/>
          <w:right w:val="single" w:color="000000" w:themeColor="accent5" w:themeTint="90" w:sz="4" w:space="0"/>
        </w:tcBorders>
      </w:tcPr>
    </w:tblStylePr>
    <w:tblStylePr w:type="firstRow">
      <w:rPr>
        <w:rFonts w:ascii="Arial" w:hAnsi="Arial"/>
        <w:b/>
        <w:color w:val="254374" w:themeColor="accent5" w:themeShade="95"/>
        <w:sz w:val="22"/>
      </w:r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54374" w:themeColor="accent5" w:themeShade="95"/>
        <w:sz w:val="22"/>
      </w:rPr>
      <w:tcPr>
        <w:shd w:color="ffffff"/>
        <w:tcBorders>
          <w:top w:val="none"/>
          <w:left w:val="single" w:color="000000" w:themeColor="accent5" w:themeTint="90" w:sz="4" w:space="0"/>
          <w:bottom w:val="none"/>
          <w:right w:val="none"/>
        </w:tcBorders>
      </w:tcPr>
    </w:tblStylePr>
    <w:tblStylePr w:type="lastRow">
      <w:rPr>
        <w:rFonts w:ascii="Arial" w:hAnsi="Arial"/>
        <w:b/>
        <w:color w:val="254374" w:themeColor="accent5" w:themeShade="95"/>
        <w:sz w:val="22"/>
      </w:rPr>
      <w:tcPr>
        <w:shd w:val="clear" w:color="ffffff" w:themeColor="light1" w:fill="ffffff" w:themeFill="light1"/>
        <w:tcBorders>
          <w:top w:val="single" w:color="000000" w:themeColor="accent5" w:themeTint="90" w:sz="4" w:space="0"/>
          <w:left w:val="none"/>
          <w:bottom w:val="none"/>
          <w:right w:val="none"/>
        </w:tcBorders>
      </w:tcPr>
    </w:tblStylePr>
  </w:style>
  <w:style w:type="table" w:styleId="102">
    <w:name w:val="Grid Table 7 Colorful - Accent 6"/>
    <w:basedOn w:val="729"/>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26429" w:themeColor="accent6"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26429" w:themeColor="accent6" w:themeShade="95"/>
        <w:sz w:val="22"/>
      </w:rPr>
    </w:tblStylePr>
    <w:tblStylePr w:type="firstCol">
      <w:rPr>
        <w:rFonts w:ascii="Arial" w:hAnsi="Arial"/>
        <w:i/>
        <w:color w:val="426429" w:themeColor="accent6" w:themeShade="95"/>
        <w:sz w:val="22"/>
      </w:rPr>
      <w:pPr>
        <w:jc w:val="right"/>
      </w:pPr>
      <w:tcPr>
        <w:shd w:color="ffffff"/>
        <w:tcBorders>
          <w:top w:val="none"/>
          <w:left w:val="none"/>
          <w:bottom w:val="none"/>
          <w:right w:val="single" w:color="000000" w:themeColor="accent6" w:themeTint="90" w:sz="4" w:space="0"/>
        </w:tcBorders>
      </w:tcPr>
    </w:tblStylePr>
    <w:tblStylePr w:type="firstRow">
      <w:rPr>
        <w:rFonts w:ascii="Arial" w:hAnsi="Arial"/>
        <w:b/>
        <w:color w:val="426429" w:themeColor="accent6" w:themeShade="95"/>
        <w:sz w:val="22"/>
      </w:r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426429" w:themeColor="accent6" w:themeShade="95"/>
        <w:sz w:val="22"/>
      </w:rPr>
      <w:tcPr>
        <w:shd w:color="ffffff"/>
        <w:tcBorders>
          <w:top w:val="none"/>
          <w:left w:val="single" w:color="000000" w:themeColor="accent6" w:themeTint="90" w:sz="4" w:space="0"/>
          <w:bottom w:val="none"/>
          <w:right w:val="none"/>
        </w:tcBorders>
      </w:tcPr>
    </w:tblStylePr>
    <w:tblStylePr w:type="lastRow">
      <w:rPr>
        <w:rFonts w:ascii="Arial" w:hAnsi="Arial"/>
        <w:b/>
        <w:color w:val="426429" w:themeColor="accent6" w:themeShade="95"/>
        <w:sz w:val="22"/>
      </w:rPr>
      <w:tcPr>
        <w:shd w:val="clear" w:color="ffffff" w:themeColor="light1" w:fill="ffffff" w:themeFill="light1"/>
        <w:tcBorders>
          <w:top w:val="single" w:color="000000" w:themeColor="accent6" w:themeTint="90" w:sz="4" w:space="0"/>
          <w:left w:val="none"/>
          <w:bottom w:val="none"/>
          <w:right w:val="none"/>
        </w:tcBorders>
      </w:tcPr>
    </w:tblStylePr>
  </w:style>
  <w:style w:type="table" w:styleId="103">
    <w:name w:val="List Table 1 Light"/>
    <w:basedOn w:val="729"/>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104">
    <w:name w:val="List Table 1 Light - Accent 1"/>
    <w:basedOn w:val="729"/>
    <w:uiPriority w:val="99"/>
    <w:pPr>
      <w:spacing w:after="0" w:line="240" w:lineRule="auto"/>
    </w:pPr>
    <w:tblPr>
      <w:tblStyleRowBandSize w:val="1"/>
      <w:tblStyleColBandSize w:val="1"/>
      <w:tblInd w:w="0" w:type="dxa"/>
    </w:tblPr>
    <w:tblStylePr w:type="band1Horz">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105">
    <w:name w:val="List Table 1 Light - Accent 2"/>
    <w:basedOn w:val="729"/>
    <w:uiPriority w:val="99"/>
    <w:pPr>
      <w:spacing w:after="0" w:line="240" w:lineRule="auto"/>
    </w:pPr>
    <w:tblPr>
      <w:tblStyleRowBandSize w:val="1"/>
      <w:tblStyleColBandSize w:val="1"/>
      <w:tblInd w:w="0" w:type="dxa"/>
    </w:tblPr>
    <w:tblStylePr w:type="band1Horz">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106">
    <w:name w:val="List Table 1 Light - Accent 3"/>
    <w:basedOn w:val="729"/>
    <w:uiPriority w:val="99"/>
    <w:pPr>
      <w:spacing w:after="0" w:line="240" w:lineRule="auto"/>
    </w:pPr>
    <w:tblPr>
      <w:tblStyleRowBandSize w:val="1"/>
      <w:tblStyleColBandSize w:val="1"/>
      <w:tblInd w:w="0" w:type="dxa"/>
    </w:tblPr>
    <w:tblStylePr w:type="band1Horz">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107">
    <w:name w:val="List Table 1 Light - Accent 4"/>
    <w:basedOn w:val="729"/>
    <w:uiPriority w:val="99"/>
    <w:pPr>
      <w:spacing w:after="0" w:line="240" w:lineRule="auto"/>
    </w:pPr>
    <w:tblPr>
      <w:tblStyleRowBandSize w:val="1"/>
      <w:tblStyleColBandSize w:val="1"/>
      <w:tblInd w:w="0" w:type="dxa"/>
    </w:tblPr>
    <w:tblStylePr w:type="band1Horz">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108">
    <w:name w:val="List Table 1 Light - Accent 5"/>
    <w:basedOn w:val="729"/>
    <w:uiPriority w:val="99"/>
    <w:pPr>
      <w:spacing w:after="0" w:line="240" w:lineRule="auto"/>
    </w:pPr>
    <w:tblPr>
      <w:tblStyleRowBandSize w:val="1"/>
      <w:tblStyleColBandSize w:val="1"/>
      <w:tblInd w:w="0" w:type="dxa"/>
    </w:tblPr>
    <w:tblStylePr w:type="band1Horz">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109">
    <w:name w:val="List Table 1 Light - Accent 6"/>
    <w:basedOn w:val="729"/>
    <w:uiPriority w:val="99"/>
    <w:pPr>
      <w:spacing w:after="0" w:line="240" w:lineRule="auto"/>
    </w:pPr>
    <w:tblPr>
      <w:tblStyleRowBandSize w:val="1"/>
      <w:tblStyleColBandSize w:val="1"/>
      <w:tblInd w:w="0" w:type="dxa"/>
    </w:tblPr>
    <w:tblStylePr w:type="band1Horz">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110">
    <w:name w:val="List Table 2"/>
    <w:basedOn w:val="729"/>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111">
    <w:name w:val="List Table 2 - Accent 1"/>
    <w:basedOn w:val="729"/>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112">
    <w:name w:val="List Table 2 - Accent 2"/>
    <w:basedOn w:val="729"/>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113">
    <w:name w:val="List Table 2 - Accent 3"/>
    <w:basedOn w:val="729"/>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114">
    <w:name w:val="List Table 2 - Accent 4"/>
    <w:basedOn w:val="729"/>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115">
    <w:name w:val="List Table 2 - Accent 5"/>
    <w:basedOn w:val="729"/>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116">
    <w:name w:val="List Table 2 - Accent 6"/>
    <w:basedOn w:val="729"/>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117">
    <w:name w:val="List Table 3"/>
    <w:basedOn w:val="729"/>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18">
    <w:name w:val="List Table 3 - Accent 1"/>
    <w:basedOn w:val="729"/>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119">
    <w:name w:val="List Table 3 - Accent 2"/>
    <w:basedOn w:val="729"/>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Pr>
    </w:tblStylePr>
    <w:tblStylePr w:type="lastCol">
      <w:rPr>
        <w:b/>
        <w:color w:val="404040"/>
      </w:rPr>
    </w:tblStylePr>
    <w:tblStylePr w:type="lastRow">
      <w:rPr>
        <w:b/>
        <w:color w:val="404040"/>
      </w:rPr>
    </w:tblStylePr>
  </w:style>
  <w:style w:type="table" w:styleId="120">
    <w:name w:val="List Table 3 - Accent 3"/>
    <w:basedOn w:val="729"/>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9c9c9" w:themeFill="accent3" w:themeFillTint="98"/>
      </w:tcPr>
    </w:tblStylePr>
    <w:tblStylePr w:type="lastCol">
      <w:rPr>
        <w:b/>
        <w:color w:val="404040"/>
      </w:rPr>
    </w:tblStylePr>
    <w:tblStylePr w:type="lastRow">
      <w:rPr>
        <w:b/>
        <w:color w:val="404040"/>
      </w:rPr>
    </w:tblStylePr>
  </w:style>
  <w:style w:type="table" w:styleId="121">
    <w:name w:val="List Table 3 - Accent 4"/>
    <w:basedOn w:val="729"/>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Pr>
    </w:tblStylePr>
    <w:tblStylePr w:type="lastCol">
      <w:rPr>
        <w:b/>
        <w:color w:val="404040"/>
      </w:rPr>
    </w:tblStylePr>
    <w:tblStylePr w:type="lastRow">
      <w:rPr>
        <w:b/>
        <w:color w:val="404040"/>
      </w:rPr>
    </w:tblStylePr>
  </w:style>
  <w:style w:type="table" w:styleId="122">
    <w:name w:val="List Table 3 - Accent 5"/>
    <w:basedOn w:val="729"/>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8eabdb" w:themeFill="accent5" w:themeFillTint="9A"/>
      </w:tcPr>
    </w:tblStylePr>
    <w:tblStylePr w:type="lastCol">
      <w:rPr>
        <w:b/>
        <w:color w:val="404040"/>
      </w:rPr>
    </w:tblStylePr>
    <w:tblStylePr w:type="lastRow">
      <w:rPr>
        <w:b/>
        <w:color w:val="404040"/>
      </w:rPr>
    </w:tblStylePr>
  </w:style>
  <w:style w:type="table" w:styleId="123">
    <w:name w:val="List Table 3 - Accent 6"/>
    <w:basedOn w:val="729"/>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aad08f" w:themeFill="accent6" w:themeFillTint="98"/>
      </w:tcPr>
    </w:tblStylePr>
    <w:tblStylePr w:type="lastCol">
      <w:rPr>
        <w:b/>
        <w:color w:val="404040"/>
      </w:rPr>
    </w:tblStylePr>
    <w:tblStylePr w:type="lastRow">
      <w:rPr>
        <w:b/>
        <w:color w:val="404040"/>
      </w:rPr>
    </w:tblStylePr>
  </w:style>
  <w:style w:type="table" w:styleId="124">
    <w:name w:val="List Table 4"/>
    <w:basedOn w:val="729"/>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25">
    <w:name w:val="List Table 4 - Accent 1"/>
    <w:basedOn w:val="729"/>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126">
    <w:name w:val="List Table 4 - Accent 2"/>
    <w:basedOn w:val="729"/>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ed7d31" w:themeFill="accent2"/>
      </w:tcPr>
    </w:tblStylePr>
    <w:tblStylePr w:type="lastCol">
      <w:rPr>
        <w:b/>
        <w:color w:val="404040"/>
      </w:rPr>
    </w:tblStylePr>
    <w:tblStylePr w:type="lastRow">
      <w:rPr>
        <w:b/>
        <w:color w:val="404040"/>
      </w:rPr>
    </w:tblStylePr>
  </w:style>
  <w:style w:type="table" w:styleId="127">
    <w:name w:val="List Table 4 - Accent 3"/>
    <w:basedOn w:val="729"/>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a5a5a5" w:themeFill="accent3"/>
      </w:tcPr>
    </w:tblStylePr>
    <w:tblStylePr w:type="lastCol">
      <w:rPr>
        <w:b/>
        <w:color w:val="404040"/>
      </w:rPr>
    </w:tblStylePr>
    <w:tblStylePr w:type="lastRow">
      <w:rPr>
        <w:b/>
        <w:color w:val="404040"/>
      </w:rPr>
    </w:tblStylePr>
  </w:style>
  <w:style w:type="table" w:styleId="128">
    <w:name w:val="List Table 4 - Accent 4"/>
    <w:basedOn w:val="729"/>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ffc000" w:themeFill="accent4"/>
      </w:tcPr>
    </w:tblStylePr>
    <w:tblStylePr w:type="lastCol">
      <w:rPr>
        <w:b/>
        <w:color w:val="404040"/>
      </w:rPr>
    </w:tblStylePr>
    <w:tblStylePr w:type="lastRow">
      <w:rPr>
        <w:b/>
        <w:color w:val="404040"/>
      </w:rPr>
    </w:tblStylePr>
  </w:style>
  <w:style w:type="table" w:styleId="129">
    <w:name w:val="List Table 4 - Accent 5"/>
    <w:basedOn w:val="729"/>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472c4" w:themeFill="accent5"/>
      </w:tcPr>
    </w:tblStylePr>
    <w:tblStylePr w:type="lastCol">
      <w:rPr>
        <w:b/>
        <w:color w:val="404040"/>
      </w:rPr>
    </w:tblStylePr>
    <w:tblStylePr w:type="lastRow">
      <w:rPr>
        <w:b/>
        <w:color w:val="404040"/>
      </w:rPr>
    </w:tblStylePr>
  </w:style>
  <w:style w:type="table" w:styleId="130">
    <w:name w:val="List Table 4 - Accent 6"/>
    <w:basedOn w:val="729"/>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70ad47" w:themeFill="accent6"/>
      </w:tcPr>
    </w:tblStylePr>
    <w:tblStylePr w:type="lastCol">
      <w:rPr>
        <w:b/>
        <w:color w:val="404040"/>
      </w:rPr>
    </w:tblStylePr>
    <w:tblStylePr w:type="lastRow">
      <w:rPr>
        <w:b/>
        <w:color w:val="404040"/>
      </w:rPr>
    </w:tblStylePr>
  </w:style>
  <w:style w:type="table" w:styleId="131">
    <w:name w:val="List Table 5 Dark"/>
    <w:basedOn w:val="729"/>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2">
    <w:name w:val="List Table 5 Dark - Accent 1"/>
    <w:basedOn w:val="729"/>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5b9bd5" w:themeFill="accent1"/>
    </w:tblPr>
    <w:tblStylePr w:type="band1Horz">
      <w:tcPr>
        <w:shd w:val="clear" w:color="ffffff" w:themeColor="accent1" w:fill="5b9bd5" w:themeFill="accent1"/>
        <w:tcBorders>
          <w:top w:val="single" w:color="000000" w:themeColor="light1" w:sz="4" w:space="0"/>
          <w:bottom w:val="single" w:color="000000" w:themeColor="light1" w:sz="4" w:space="0"/>
        </w:tcBorders>
      </w:tcPr>
    </w:tblStylePr>
    <w:tblStylePr w:type="band1Vert">
      <w:tcPr>
        <w:shd w:val="clear" w:color="ffffff" w:themeColor="accent1" w:fill="5b9bd5" w:themeFill="accent1"/>
        <w:tcBorders>
          <w:left w:val="single" w:color="000000" w:themeColor="light1" w:sz="4" w:space="0"/>
          <w:right w:val="single" w:color="000000" w:themeColor="light1" w:sz="4" w:space="0"/>
        </w:tcBorders>
      </w:tcPr>
    </w:tblStylePr>
    <w:tblStylePr w:type="band2Horz">
      <w:tcPr>
        <w:shd w:val="clear" w:color="ffffff" w:themeColor="accent1" w:fill="5b9bd5"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5b9bd5"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3">
    <w:name w:val="List Table 5 Dark - Accent 2"/>
    <w:basedOn w:val="729"/>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185" w:themeFill="accent2" w:themeFillTint="97"/>
    </w:tblPr>
    <w:tblStylePr w:type="band1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f4b185"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f4b185"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4">
    <w:name w:val="List Table 5 Dark - Accent 3"/>
    <w:basedOn w:val="729"/>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blStylePr w:type="band1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5">
    <w:name w:val="List Table 5 Dark - Accent 4"/>
    <w:basedOn w:val="729"/>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864" w:themeFill="accent4" w:themeFillTint="9A"/>
    </w:tblPr>
    <w:tblStylePr w:type="band1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ffd864"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ffd864"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6">
    <w:name w:val="List Table 5 Dark - Accent 5"/>
    <w:basedOn w:val="729"/>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8eabdb" w:themeFill="accent5" w:themeFillTint="9A"/>
    </w:tblPr>
    <w:tblStylePr w:type="band1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8eabdb"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8eabdb"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7">
    <w:name w:val="List Table 5 Dark - Accent 6"/>
    <w:basedOn w:val="729"/>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ad08f" w:themeFill="accent6" w:themeFillTint="98"/>
    </w:tblPr>
    <w:tblStylePr w:type="band1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aad08f"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aad08f"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8">
    <w:name w:val="List Table 6 Colorful"/>
    <w:basedOn w:val="729"/>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139">
    <w:name w:val="List Table 6 Colorful - Accent 1"/>
    <w:basedOn w:val="729"/>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404040" w:themeColor="accent1" w:themeShade="95"/>
        <w:sz w:val="22"/>
      </w:rPr>
    </w:tblStylePr>
    <w:tblStylePr w:type="firstCol">
      <w:rPr>
        <w:b/>
        <w:color w:val="245d8d" w:themeColor="accent1" w:themeShade="95"/>
      </w:rPr>
    </w:tblStylePr>
    <w:tblStylePr w:type="firstRow">
      <w:rPr>
        <w:b/>
        <w:color w:val="245d8d" w:themeColor="accent1" w:themeShade="95"/>
      </w:rPr>
      <w:tcPr>
        <w:tcBorders>
          <w:bottom w:val="single" w:color="000000" w:themeColor="accent1" w:sz="4" w:space="0"/>
        </w:tcBorders>
      </w:tcPr>
    </w:tblStylePr>
    <w:tblStylePr w:type="lastCol">
      <w:rPr>
        <w:b/>
        <w:color w:val="245d8d" w:themeColor="accent1" w:themeShade="95"/>
      </w:rPr>
    </w:tblStylePr>
    <w:tblStylePr w:type="lastRow">
      <w:rPr>
        <w:b/>
        <w:color w:val="245d8d" w:themeColor="accent1" w:themeShade="95"/>
      </w:rPr>
      <w:tcPr>
        <w:tcBorders>
          <w:top w:val="single" w:color="000000" w:themeColor="accent1" w:sz="4" w:space="0"/>
        </w:tcBorders>
      </w:tcPr>
    </w:tblStylePr>
  </w:style>
  <w:style w:type="table" w:styleId="140">
    <w:name w:val="List Table 6 Colorful - Accent 2"/>
    <w:basedOn w:val="729"/>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4" w:space="0"/>
        </w:tcBorders>
      </w:tcPr>
    </w:tblStylePr>
    <w:tblStylePr w:type="lastCol">
      <w:rPr>
        <w:b/>
        <w:color w:val="c95712" w:themeColor="accent2" w:themeTint="97" w:themeShade="95"/>
      </w:rPr>
    </w:tblStylePr>
    <w:tblStylePr w:type="lastRow">
      <w:rPr>
        <w:b/>
        <w:color w:val="c95712" w:themeColor="accent2" w:themeTint="97" w:themeShade="95"/>
      </w:rPr>
      <w:tcPr>
        <w:tcBorders>
          <w:top w:val="single" w:color="000000" w:themeColor="accent2" w:themeTint="97" w:sz="4" w:space="0"/>
        </w:tcBorders>
      </w:tcPr>
    </w:tblStylePr>
  </w:style>
  <w:style w:type="table" w:styleId="141">
    <w:name w:val="List Table 6 Colorful - Accent 3"/>
    <w:basedOn w:val="729"/>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404040" w:themeColor="accent3" w:themeTint="98" w:themeShade="95"/>
        <w:sz w:val="22"/>
      </w:rPr>
    </w:tblStylePr>
    <w:tblStylePr w:type="firstCol">
      <w:rPr>
        <w:b/>
        <w:color w:val="757575" w:themeColor="accent3" w:themeTint="98" w:themeShade="95"/>
      </w:rPr>
    </w:tblStylePr>
    <w:tblStylePr w:type="firstRow">
      <w:rPr>
        <w:b/>
        <w:color w:val="757575" w:themeColor="accent3" w:themeTint="98" w:themeShade="95"/>
      </w:rPr>
      <w:tcPr>
        <w:tcBorders>
          <w:bottom w:val="single" w:color="000000" w:themeColor="accent3" w:themeTint="98" w:sz="4" w:space="0"/>
        </w:tcBorders>
      </w:tcPr>
    </w:tblStylePr>
    <w:tblStylePr w:type="lastCol">
      <w:rPr>
        <w:b/>
        <w:color w:val="757575" w:themeColor="accent3" w:themeTint="98" w:themeShade="95"/>
      </w:rPr>
    </w:tblStylePr>
    <w:tblStylePr w:type="lastRow">
      <w:rPr>
        <w:b/>
        <w:color w:val="757575" w:themeColor="accent3" w:themeTint="98" w:themeShade="95"/>
      </w:rPr>
      <w:tcPr>
        <w:tcBorders>
          <w:top w:val="single" w:color="000000" w:themeColor="accent3" w:themeTint="98" w:sz="4" w:space="0"/>
        </w:tcBorders>
      </w:tcPr>
    </w:tblStylePr>
  </w:style>
  <w:style w:type="table" w:styleId="142">
    <w:name w:val="List Table 6 Colorful - Accent 4"/>
    <w:basedOn w:val="729"/>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4" w:space="0"/>
        </w:tcBorders>
      </w:tcPr>
    </w:tblStylePr>
    <w:tblStylePr w:type="lastCol">
      <w:rPr>
        <w:b/>
        <w:color w:val="cd9600" w:themeColor="accent4" w:themeTint="9A" w:themeShade="95"/>
      </w:rPr>
    </w:tblStylePr>
    <w:tblStylePr w:type="lastRow">
      <w:rPr>
        <w:b/>
        <w:color w:val="cd9600" w:themeColor="accent4" w:themeTint="9A" w:themeShade="95"/>
      </w:rPr>
      <w:tcPr>
        <w:tcBorders>
          <w:top w:val="single" w:color="000000" w:themeColor="accent4" w:themeTint="9A" w:sz="4" w:space="0"/>
        </w:tcBorders>
      </w:tcPr>
    </w:tblStylePr>
  </w:style>
  <w:style w:type="table" w:styleId="143">
    <w:name w:val="List Table 6 Colorful - Accent 5"/>
    <w:basedOn w:val="729"/>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404040" w:themeColor="accent5" w:themeTint="9A" w:themeShade="95"/>
        <w:sz w:val="22"/>
      </w:rPr>
    </w:tblStylePr>
    <w:tblStylePr w:type="firstCol">
      <w:rPr>
        <w:b/>
        <w:color w:val="335e9e" w:themeColor="accent5" w:themeTint="9A" w:themeShade="95"/>
      </w:rPr>
    </w:tblStylePr>
    <w:tblStylePr w:type="firstRow">
      <w:rPr>
        <w:b/>
        <w:color w:val="335e9e" w:themeColor="accent5" w:themeTint="9A" w:themeShade="95"/>
      </w:rPr>
      <w:tcPr>
        <w:tcBorders>
          <w:bottom w:val="single" w:color="000000" w:themeColor="accent5" w:themeTint="9A" w:sz="4" w:space="0"/>
        </w:tcBorders>
      </w:tcPr>
    </w:tblStylePr>
    <w:tblStylePr w:type="lastCol">
      <w:rPr>
        <w:b/>
        <w:color w:val="335e9e" w:themeColor="accent5" w:themeTint="9A" w:themeShade="95"/>
      </w:rPr>
    </w:tblStylePr>
    <w:tblStylePr w:type="lastRow">
      <w:rPr>
        <w:b/>
        <w:color w:val="335e9e" w:themeColor="accent5" w:themeTint="9A" w:themeShade="95"/>
      </w:rPr>
      <w:tcPr>
        <w:tcBorders>
          <w:top w:val="single" w:color="000000" w:themeColor="accent5" w:themeTint="9A" w:sz="4" w:space="0"/>
        </w:tcBorders>
      </w:tcPr>
    </w:tblStylePr>
  </w:style>
  <w:style w:type="table" w:styleId="144">
    <w:name w:val="List Table 6 Colorful - Accent 6"/>
    <w:basedOn w:val="729"/>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404040" w:themeColor="accent6" w:themeTint="98" w:themeShade="95"/>
        <w:sz w:val="22"/>
      </w:rPr>
    </w:tblStylePr>
    <w:tblStylePr w:type="firstCol">
      <w:rPr>
        <w:b/>
        <w:color w:val="5f8f3c" w:themeColor="accent6" w:themeTint="98" w:themeShade="95"/>
      </w:rPr>
    </w:tblStylePr>
    <w:tblStylePr w:type="firstRow">
      <w:rPr>
        <w:b/>
        <w:color w:val="5f8f3c" w:themeColor="accent6" w:themeTint="98" w:themeShade="95"/>
      </w:rPr>
      <w:tcPr>
        <w:tcBorders>
          <w:bottom w:val="single" w:color="000000" w:themeColor="accent6" w:themeTint="98" w:sz="4" w:space="0"/>
        </w:tcBorders>
      </w:tcPr>
    </w:tblStylePr>
    <w:tblStylePr w:type="lastCol">
      <w:rPr>
        <w:b/>
        <w:color w:val="5f8f3c" w:themeColor="accent6" w:themeTint="98" w:themeShade="95"/>
      </w:rPr>
    </w:tblStylePr>
    <w:tblStylePr w:type="lastRow">
      <w:rPr>
        <w:b/>
        <w:color w:val="5f8f3c" w:themeColor="accent6" w:themeTint="98" w:themeShade="95"/>
      </w:rPr>
      <w:tcPr>
        <w:tcBorders>
          <w:top w:val="single" w:color="000000" w:themeColor="accent6" w:themeTint="98" w:sz="4" w:space="0"/>
        </w:tcBorders>
      </w:tcPr>
    </w:tblStylePr>
  </w:style>
  <w:style w:type="table" w:styleId="145">
    <w:name w:val="List Table 7 Colorful"/>
    <w:basedOn w:val="729"/>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tblStylePr w:type="wholeTable">
      <w:rPr>
        <w:rFonts w:ascii="Arial" w:hAnsi="Arial"/>
        <w:color w:val="4a4a4a" w:themeColor="text1" w:themeTint="80" w:themeShade="95"/>
        <w:sz w:val="22"/>
      </w:rPr>
    </w:tblStylePr>
  </w:style>
  <w:style w:type="table" w:styleId="146">
    <w:name w:val="List Table 7 Colorful - Accent 1"/>
    <w:basedOn w:val="729"/>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45d8d"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245d8d" w:themeColor="accent1" w:themeShade="95"/>
        <w:sz w:val="22"/>
      </w:rPr>
    </w:tblStylePr>
    <w:tblStylePr w:type="firstCol">
      <w:rPr>
        <w:rFonts w:ascii="Arial" w:hAnsi="Arial"/>
        <w:i/>
        <w:color w:val="245d8d" w:themeColor="accent1" w:themeShade="95"/>
        <w:sz w:val="22"/>
      </w:rPr>
      <w:pPr>
        <w:jc w:val="right"/>
      </w:pPr>
      <w:tcPr>
        <w:shd w:color="ffffff"/>
        <w:tcBorders>
          <w:top w:val="none"/>
          <w:left w:val="none"/>
          <w:bottom w:val="none"/>
          <w:right w:val="single" w:color="000000" w:themeColor="accent1" w:sz="4" w:space="0"/>
        </w:tcBorders>
      </w:tcPr>
    </w:tblStylePr>
    <w:tblStylePr w:type="firstRow">
      <w:rPr>
        <w:rFonts w:ascii="Arial" w:hAnsi="Arial"/>
        <w:i/>
        <w:color w:val="245d8d" w:themeColor="accent1" w:themeShade="95"/>
        <w:sz w:val="22"/>
      </w:r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45d8d" w:themeColor="accent1" w:themeShade="95"/>
        <w:sz w:val="22"/>
      </w:rPr>
      <w:tcPr>
        <w:shd w:color="ffffff"/>
        <w:tcBorders>
          <w:top w:val="none"/>
          <w:left w:val="single" w:color="000000" w:themeColor="accent1" w:sz="4" w:space="0"/>
          <w:bottom w:val="none"/>
          <w:right w:val="none"/>
        </w:tcBorders>
      </w:tcPr>
    </w:tblStylePr>
    <w:tblStylePr w:type="lastRow">
      <w:rPr>
        <w:rFonts w:ascii="Arial" w:hAnsi="Arial"/>
        <w:i/>
        <w:color w:val="245d8d" w:themeColor="accent1" w:themeShade="95"/>
        <w:sz w:val="22"/>
      </w:rPr>
      <w:tcPr>
        <w:shd w:val="clear" w:color="ffffff" w:themeColor="light1" w:fill="ffffff" w:themeFill="light1"/>
        <w:tcBorders>
          <w:top w:val="single" w:color="000000" w:themeColor="accent1" w:sz="4" w:space="0"/>
          <w:left w:val="none"/>
          <w:bottom w:val="none"/>
          <w:right w:val="none"/>
        </w:tcBorders>
      </w:tcPr>
    </w:tblStylePr>
    <w:tblStylePr w:type="wholeTable">
      <w:rPr>
        <w:rFonts w:ascii="Arial" w:hAnsi="Arial"/>
        <w:color w:val="245d8d" w:themeColor="accent1" w:themeShade="95"/>
        <w:sz w:val="22"/>
      </w:rPr>
    </w:tblStylePr>
  </w:style>
  <w:style w:type="table" w:styleId="147">
    <w:name w:val="List Table 7 Colorful - Accent 2"/>
    <w:basedOn w:val="729"/>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i/>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i/>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tblStylePr w:type="wholeTable">
      <w:rPr>
        <w:rFonts w:ascii="Arial" w:hAnsi="Arial"/>
        <w:color w:val="c95712" w:themeColor="accent2" w:themeTint="97" w:themeShade="95"/>
        <w:sz w:val="22"/>
      </w:rPr>
    </w:tblStylePr>
  </w:style>
  <w:style w:type="table" w:styleId="148">
    <w:name w:val="List Table 7 Colorful - Accent 3"/>
    <w:basedOn w:val="729"/>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57575"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757575" w:themeColor="accent3" w:themeTint="98" w:themeShade="95"/>
        <w:sz w:val="22"/>
      </w:rPr>
    </w:tblStylePr>
    <w:tblStylePr w:type="firstCol">
      <w:rPr>
        <w:rFonts w:ascii="Arial" w:hAnsi="Arial"/>
        <w:i/>
        <w:color w:val="757575" w:themeColor="accent3" w:themeTint="98" w:themeShade="95"/>
        <w:sz w:val="22"/>
      </w:rPr>
      <w:pPr>
        <w:jc w:val="right"/>
      </w:pPr>
      <w:tcPr>
        <w:shd w:color="ffffff"/>
        <w:tcBorders>
          <w:top w:val="none"/>
          <w:left w:val="none"/>
          <w:bottom w:val="none"/>
          <w:right w:val="single" w:color="000000" w:themeColor="accent3" w:themeTint="98" w:sz="4" w:space="0"/>
        </w:tcBorders>
      </w:tcPr>
    </w:tblStylePr>
    <w:tblStylePr w:type="firstRow">
      <w:rPr>
        <w:rFonts w:ascii="Arial" w:hAnsi="Arial"/>
        <w:i/>
        <w:color w:val="757575" w:themeColor="accent3" w:themeTint="98" w:themeShade="95"/>
        <w:sz w:val="22"/>
      </w:r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57575" w:themeColor="accent3" w:themeTint="98" w:themeShade="95"/>
        <w:sz w:val="22"/>
      </w:rPr>
      <w:tcPr>
        <w:shd w:color="ffffff"/>
        <w:tcBorders>
          <w:top w:val="none"/>
          <w:left w:val="single" w:color="000000" w:themeColor="accent3" w:themeTint="98" w:sz="4" w:space="0"/>
          <w:bottom w:val="none"/>
          <w:right w:val="none"/>
        </w:tcBorders>
      </w:tcPr>
    </w:tblStylePr>
    <w:tblStylePr w:type="lastRow">
      <w:rPr>
        <w:rFonts w:ascii="Arial" w:hAnsi="Arial"/>
        <w:i/>
        <w:color w:val="757575" w:themeColor="accent3" w:themeTint="98" w:themeShade="95"/>
        <w:sz w:val="22"/>
      </w:rPr>
      <w:tcPr>
        <w:shd w:val="clear" w:color="ffffff" w:themeColor="light1" w:fill="ffffff" w:themeFill="light1"/>
        <w:tcBorders>
          <w:top w:val="single" w:color="000000" w:themeColor="accent3" w:themeTint="98" w:sz="4" w:space="0"/>
          <w:left w:val="none"/>
          <w:bottom w:val="none"/>
          <w:right w:val="none"/>
        </w:tcBorders>
      </w:tcPr>
    </w:tblStylePr>
    <w:tblStylePr w:type="wholeTable">
      <w:rPr>
        <w:rFonts w:ascii="Arial" w:hAnsi="Arial"/>
        <w:color w:val="757575" w:themeColor="accent3" w:themeTint="98" w:themeShade="95"/>
        <w:sz w:val="22"/>
      </w:rPr>
    </w:tblStylePr>
  </w:style>
  <w:style w:type="table" w:styleId="149">
    <w:name w:val="List Table 7 Colorful - Accent 4"/>
    <w:basedOn w:val="729"/>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i/>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i/>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tblStylePr w:type="wholeTable">
      <w:rPr>
        <w:rFonts w:ascii="Arial" w:hAnsi="Arial"/>
        <w:color w:val="cd9600" w:themeColor="accent4" w:themeTint="9A" w:themeShade="95"/>
        <w:sz w:val="22"/>
      </w:rPr>
    </w:tblStylePr>
  </w:style>
  <w:style w:type="table" w:styleId="150">
    <w:name w:val="List Table 7 Colorful - Accent 5"/>
    <w:basedOn w:val="729"/>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5e9e"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335e9e" w:themeColor="accent5" w:themeTint="9A" w:themeShade="95"/>
        <w:sz w:val="22"/>
      </w:rPr>
    </w:tblStylePr>
    <w:tblStylePr w:type="firstCol">
      <w:rPr>
        <w:rFonts w:ascii="Arial" w:hAnsi="Arial"/>
        <w:i/>
        <w:color w:val="335e9e" w:themeColor="accent5" w:themeTint="9A" w:themeShade="95"/>
        <w:sz w:val="22"/>
      </w:rPr>
      <w:pPr>
        <w:jc w:val="right"/>
      </w:pPr>
      <w:tcPr>
        <w:shd w:color="ffffff"/>
        <w:tcBorders>
          <w:top w:val="none"/>
          <w:left w:val="none"/>
          <w:bottom w:val="none"/>
          <w:right w:val="single" w:color="000000" w:themeColor="accent5" w:themeTint="9A" w:sz="4" w:space="0"/>
        </w:tcBorders>
      </w:tcPr>
    </w:tblStylePr>
    <w:tblStylePr w:type="firstRow">
      <w:rPr>
        <w:rFonts w:ascii="Arial" w:hAnsi="Arial"/>
        <w:i/>
        <w:color w:val="335e9e" w:themeColor="accent5" w:themeTint="9A" w:themeShade="95"/>
        <w:sz w:val="22"/>
      </w:r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335e9e" w:themeColor="accent5" w:themeTint="9A" w:themeShade="95"/>
        <w:sz w:val="22"/>
      </w:rPr>
      <w:tcPr>
        <w:shd w:color="ffffff"/>
        <w:tcBorders>
          <w:top w:val="none"/>
          <w:left w:val="single" w:color="000000" w:themeColor="accent5" w:themeTint="9A" w:sz="4" w:space="0"/>
          <w:bottom w:val="none"/>
          <w:right w:val="none"/>
        </w:tcBorders>
      </w:tcPr>
    </w:tblStylePr>
    <w:tblStylePr w:type="lastRow">
      <w:rPr>
        <w:rFonts w:ascii="Arial" w:hAnsi="Arial"/>
        <w:i/>
        <w:color w:val="335e9e" w:themeColor="accent5" w:themeTint="9A" w:themeShade="95"/>
        <w:sz w:val="22"/>
      </w:rPr>
      <w:tcPr>
        <w:shd w:val="clear" w:color="ffffff" w:themeColor="light1" w:fill="ffffff" w:themeFill="light1"/>
        <w:tcBorders>
          <w:top w:val="single" w:color="000000" w:themeColor="accent5" w:themeTint="9A" w:sz="4" w:space="0"/>
          <w:left w:val="none"/>
          <w:bottom w:val="none"/>
          <w:right w:val="none"/>
        </w:tcBorders>
      </w:tcPr>
    </w:tblStylePr>
    <w:tblStylePr w:type="wholeTable">
      <w:rPr>
        <w:rFonts w:ascii="Arial" w:hAnsi="Arial"/>
        <w:color w:val="335e9e" w:themeColor="accent5" w:themeTint="9A" w:themeShade="95"/>
        <w:sz w:val="22"/>
      </w:rPr>
    </w:tblStylePr>
  </w:style>
  <w:style w:type="table" w:styleId="151">
    <w:name w:val="List Table 7 Colorful - Accent 6"/>
    <w:basedOn w:val="729"/>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5f8f3c"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5f8f3c" w:themeColor="accent6" w:themeTint="98" w:themeShade="95"/>
        <w:sz w:val="22"/>
      </w:rPr>
    </w:tblStylePr>
    <w:tblStylePr w:type="firstCol">
      <w:rPr>
        <w:rFonts w:ascii="Arial" w:hAnsi="Arial"/>
        <w:i/>
        <w:color w:val="5f8f3c" w:themeColor="accent6" w:themeTint="98" w:themeShade="95"/>
        <w:sz w:val="22"/>
      </w:rPr>
      <w:pPr>
        <w:jc w:val="right"/>
      </w:pPr>
      <w:tcPr>
        <w:shd w:color="ffffff"/>
        <w:tcBorders>
          <w:top w:val="none"/>
          <w:left w:val="none"/>
          <w:bottom w:val="none"/>
          <w:right w:val="single" w:color="000000" w:themeColor="accent6" w:themeTint="98" w:sz="4" w:space="0"/>
        </w:tcBorders>
      </w:tcPr>
    </w:tblStylePr>
    <w:tblStylePr w:type="firstRow">
      <w:rPr>
        <w:rFonts w:ascii="Arial" w:hAnsi="Arial"/>
        <w:i/>
        <w:color w:val="5f8f3c" w:themeColor="accent6" w:themeTint="98" w:themeShade="95"/>
        <w:sz w:val="22"/>
      </w:r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5f8f3c" w:themeColor="accent6" w:themeTint="98" w:themeShade="95"/>
        <w:sz w:val="22"/>
      </w:rPr>
      <w:tcPr>
        <w:shd w:color="ffffff"/>
        <w:tcBorders>
          <w:top w:val="none"/>
          <w:left w:val="single" w:color="000000" w:themeColor="accent6" w:themeTint="98" w:sz="4" w:space="0"/>
          <w:bottom w:val="none"/>
          <w:right w:val="none"/>
        </w:tcBorders>
      </w:tcPr>
    </w:tblStylePr>
    <w:tblStylePr w:type="lastRow">
      <w:rPr>
        <w:rFonts w:ascii="Arial" w:hAnsi="Arial"/>
        <w:i/>
        <w:color w:val="5f8f3c" w:themeColor="accent6" w:themeTint="98" w:themeShade="95"/>
        <w:sz w:val="22"/>
      </w:rPr>
      <w:tcPr>
        <w:shd w:val="clear" w:color="ffffff" w:themeColor="light1" w:fill="ffffff" w:themeFill="light1"/>
        <w:tcBorders>
          <w:top w:val="single" w:color="000000" w:themeColor="accent6" w:themeTint="98" w:sz="4" w:space="0"/>
          <w:left w:val="none"/>
          <w:bottom w:val="none"/>
          <w:right w:val="none"/>
        </w:tcBorders>
      </w:tcPr>
    </w:tblStylePr>
    <w:tblStylePr w:type="wholeTable">
      <w:rPr>
        <w:rFonts w:ascii="Arial" w:hAnsi="Arial"/>
        <w:color w:val="5f8f3c" w:themeColor="accent6" w:themeTint="98" w:themeShade="95"/>
        <w:sz w:val="22"/>
      </w:rPr>
    </w:tblStylePr>
  </w:style>
  <w:style w:type="table" w:styleId="152">
    <w:name w:val="Lined - Accent"/>
    <w:basedOn w:val="729"/>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53">
    <w:name w:val="Lined - Accent 1"/>
    <w:basedOn w:val="729"/>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154">
    <w:name w:val="Lined - Accent 2"/>
    <w:basedOn w:val="729"/>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55">
    <w:name w:val="Lined - Accent 3"/>
    <w:basedOn w:val="729"/>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56">
    <w:name w:val="Lined - Accent 4"/>
    <w:basedOn w:val="729"/>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57">
    <w:name w:val="Lined - Accent 5"/>
    <w:basedOn w:val="729"/>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158">
    <w:name w:val="Lined - Accent 6"/>
    <w:basedOn w:val="729"/>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59">
    <w:name w:val="Bordered &amp; Lined - Accent"/>
    <w:basedOn w:val="729"/>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60">
    <w:name w:val="Bordered &amp; Lined - Accent 1"/>
    <w:basedOn w:val="729"/>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161">
    <w:name w:val="Bordered &amp; Lined - Accent 2"/>
    <w:basedOn w:val="729"/>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62">
    <w:name w:val="Bordered &amp; Lined - Accent 3"/>
    <w:basedOn w:val="729"/>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63">
    <w:name w:val="Bordered &amp; Lined - Accent 4"/>
    <w:basedOn w:val="729"/>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64">
    <w:name w:val="Bordered &amp; Lined - Accent 5"/>
    <w:basedOn w:val="729"/>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165">
    <w:name w:val="Bordered &amp; Lined - Accent 6"/>
    <w:basedOn w:val="729"/>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66">
    <w:name w:val="Bordered"/>
    <w:basedOn w:val="729"/>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167">
    <w:name w:val="Bordered - Accent 1"/>
    <w:basedOn w:val="729"/>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168">
    <w:name w:val="Bordered - Accent 2"/>
    <w:basedOn w:val="729"/>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169">
    <w:name w:val="Bordered - Accent 3"/>
    <w:basedOn w:val="729"/>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170">
    <w:name w:val="Bordered - Accent 4"/>
    <w:basedOn w:val="729"/>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171">
    <w:name w:val="Bordered - Accent 5"/>
    <w:basedOn w:val="729"/>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172">
    <w:name w:val="Bordered - Accent 6"/>
    <w:basedOn w:val="729"/>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paragraph" w:styleId="174">
    <w:name w:val="footnote text"/>
    <w:basedOn w:val="724"/>
    <w:link w:val="175"/>
    <w:uiPriority w:val="99"/>
    <w:semiHidden/>
    <w:unhideWhenUsed/>
    <w:pPr>
      <w:spacing w:after="40" w:line="240" w:lineRule="auto"/>
    </w:pPr>
    <w:rPr>
      <w:sz w:val="18"/>
    </w:rPr>
  </w:style>
  <w:style w:type="character" w:styleId="175">
    <w:name w:val="Footnote Text Char"/>
    <w:link w:val="174"/>
    <w:uiPriority w:val="99"/>
    <w:rPr>
      <w:sz w:val="18"/>
    </w:rPr>
  </w:style>
  <w:style w:type="character" w:styleId="176">
    <w:name w:val="footnote reference"/>
    <w:basedOn w:val="728"/>
    <w:uiPriority w:val="99"/>
    <w:unhideWhenUsed/>
    <w:rPr>
      <w:vertAlign w:val="superscript"/>
    </w:rPr>
  </w:style>
  <w:style w:type="paragraph" w:styleId="177">
    <w:name w:val="endnote text"/>
    <w:basedOn w:val="724"/>
    <w:link w:val="178"/>
    <w:uiPriority w:val="99"/>
    <w:semiHidden/>
    <w:unhideWhenUsed/>
    <w:pPr>
      <w:spacing w:after="0" w:line="240" w:lineRule="auto"/>
    </w:pPr>
    <w:rPr>
      <w:sz w:val="20"/>
    </w:rPr>
  </w:style>
  <w:style w:type="character" w:styleId="178">
    <w:name w:val="Endnote Text Char"/>
    <w:link w:val="177"/>
    <w:uiPriority w:val="99"/>
    <w:rPr>
      <w:sz w:val="20"/>
    </w:rPr>
  </w:style>
  <w:style w:type="character" w:styleId="179">
    <w:name w:val="endnote reference"/>
    <w:basedOn w:val="728"/>
    <w:uiPriority w:val="99"/>
    <w:semiHidden/>
    <w:unhideWhenUsed/>
    <w:rPr>
      <w:vertAlign w:val="superscript"/>
    </w:rPr>
  </w:style>
  <w:style w:type="paragraph" w:styleId="180">
    <w:name w:val="toc 1"/>
    <w:basedOn w:val="724"/>
    <w:next w:val="724"/>
    <w:uiPriority w:val="39"/>
    <w:unhideWhenUsed/>
    <w:pPr>
      <w:ind w:left="0" w:right="0" w:firstLine="0"/>
      <w:spacing w:after="57"/>
    </w:pPr>
  </w:style>
  <w:style w:type="paragraph" w:styleId="181">
    <w:name w:val="toc 2"/>
    <w:basedOn w:val="724"/>
    <w:next w:val="724"/>
    <w:uiPriority w:val="39"/>
    <w:unhideWhenUsed/>
    <w:pPr>
      <w:ind w:left="283" w:right="0" w:firstLine="0"/>
      <w:spacing w:after="57"/>
    </w:pPr>
  </w:style>
  <w:style w:type="paragraph" w:styleId="182">
    <w:name w:val="toc 3"/>
    <w:basedOn w:val="724"/>
    <w:next w:val="724"/>
    <w:uiPriority w:val="39"/>
    <w:unhideWhenUsed/>
    <w:pPr>
      <w:ind w:left="567" w:right="0" w:firstLine="0"/>
      <w:spacing w:after="57"/>
    </w:pPr>
  </w:style>
  <w:style w:type="paragraph" w:styleId="183">
    <w:name w:val="toc 4"/>
    <w:basedOn w:val="724"/>
    <w:next w:val="724"/>
    <w:uiPriority w:val="39"/>
    <w:unhideWhenUsed/>
    <w:pPr>
      <w:ind w:left="850" w:right="0" w:firstLine="0"/>
      <w:spacing w:after="57"/>
    </w:pPr>
  </w:style>
  <w:style w:type="paragraph" w:styleId="184">
    <w:name w:val="toc 5"/>
    <w:basedOn w:val="724"/>
    <w:next w:val="724"/>
    <w:uiPriority w:val="39"/>
    <w:unhideWhenUsed/>
    <w:pPr>
      <w:ind w:left="1134" w:right="0" w:firstLine="0"/>
      <w:spacing w:after="57"/>
    </w:pPr>
  </w:style>
  <w:style w:type="paragraph" w:styleId="185">
    <w:name w:val="toc 6"/>
    <w:basedOn w:val="724"/>
    <w:next w:val="724"/>
    <w:uiPriority w:val="39"/>
    <w:unhideWhenUsed/>
    <w:pPr>
      <w:ind w:left="1417" w:right="0" w:firstLine="0"/>
      <w:spacing w:after="57"/>
    </w:pPr>
  </w:style>
  <w:style w:type="paragraph" w:styleId="186">
    <w:name w:val="toc 7"/>
    <w:basedOn w:val="724"/>
    <w:next w:val="724"/>
    <w:uiPriority w:val="39"/>
    <w:unhideWhenUsed/>
    <w:pPr>
      <w:ind w:left="1701" w:right="0" w:firstLine="0"/>
      <w:spacing w:after="57"/>
    </w:pPr>
  </w:style>
  <w:style w:type="paragraph" w:styleId="187">
    <w:name w:val="toc 8"/>
    <w:basedOn w:val="724"/>
    <w:next w:val="724"/>
    <w:uiPriority w:val="39"/>
    <w:unhideWhenUsed/>
    <w:pPr>
      <w:ind w:left="1984" w:right="0" w:firstLine="0"/>
      <w:spacing w:after="57"/>
    </w:pPr>
  </w:style>
  <w:style w:type="paragraph" w:styleId="188">
    <w:name w:val="toc 9"/>
    <w:basedOn w:val="724"/>
    <w:next w:val="724"/>
    <w:uiPriority w:val="39"/>
    <w:unhideWhenUsed/>
    <w:pPr>
      <w:ind w:left="2268" w:right="0" w:firstLine="0"/>
      <w:spacing w:after="57"/>
    </w:pPr>
  </w:style>
  <w:style w:type="paragraph" w:styleId="189">
    <w:name w:val="TOC Heading"/>
    <w:uiPriority w:val="39"/>
    <w:unhideWhenUsed/>
  </w:style>
  <w:style w:type="paragraph" w:styleId="190">
    <w:name w:val="table of figures"/>
    <w:basedOn w:val="724"/>
    <w:next w:val="724"/>
    <w:uiPriority w:val="99"/>
    <w:unhideWhenUsed/>
    <w:pPr>
      <w:spacing w:after="0" w:afterAutospacing="0"/>
    </w:pPr>
  </w:style>
  <w:style w:type="paragraph" w:styleId="724" w:default="1">
    <w:name w:val="Normal"/>
    <w:qFormat/>
    <w:rPr>
      <w:lang w:val="uk-UA"/>
    </w:rPr>
  </w:style>
  <w:style w:type="paragraph" w:styleId="725">
    <w:name w:val="Heading 2"/>
    <w:basedOn w:val="724"/>
    <w:link w:val="746"/>
    <w:uiPriority w:val="9"/>
    <w:qFormat/>
    <w:pPr>
      <w:spacing w:before="100" w:beforeAutospacing="1" w:after="100" w:afterAutospacing="1" w:line="240" w:lineRule="auto"/>
      <w:outlineLvl w:val="1"/>
    </w:pPr>
    <w:rPr>
      <w:rFonts w:ascii="Times New Roman" w:hAnsi="Times New Roman" w:eastAsia="Times New Roman" w:cs="Times New Roman"/>
      <w:b/>
      <w:bCs/>
      <w:sz w:val="36"/>
      <w:szCs w:val="36"/>
      <w:lang w:eastAsia="uk-UA"/>
    </w:rPr>
  </w:style>
  <w:style w:type="paragraph" w:styleId="726">
    <w:name w:val="Heading 3"/>
    <w:basedOn w:val="724"/>
    <w:next w:val="724"/>
    <w:link w:val="763"/>
    <w:uiPriority w:val="9"/>
    <w:semiHidden/>
    <w:unhideWhenUsed/>
    <w:qFormat/>
    <w:pPr>
      <w:keepLines/>
      <w:keepNext/>
      <w:spacing w:before="40" w:after="0"/>
      <w:outlineLvl w:val="2"/>
    </w:pPr>
    <w:rPr>
      <w:rFonts w:asciiTheme="majorHAnsi" w:hAnsiTheme="majorHAnsi" w:eastAsiaTheme="majorEastAsia" w:cstheme="majorBidi"/>
      <w:color w:val="1f4d78" w:themeColor="accent1" w:themeShade="7F"/>
      <w:sz w:val="24"/>
      <w:szCs w:val="24"/>
    </w:rPr>
  </w:style>
  <w:style w:type="paragraph" w:styleId="727">
    <w:name w:val="Heading 4"/>
    <w:basedOn w:val="724"/>
    <w:next w:val="724"/>
    <w:link w:val="764"/>
    <w:uiPriority w:val="9"/>
    <w:semiHidden/>
    <w:unhideWhenUsed/>
    <w:qFormat/>
    <w:pPr>
      <w:keepLines/>
      <w:keepNext/>
      <w:spacing w:before="40" w:after="0"/>
      <w:outlineLvl w:val="3"/>
    </w:pPr>
    <w:rPr>
      <w:rFonts w:asciiTheme="majorHAnsi" w:hAnsiTheme="majorHAnsi" w:eastAsiaTheme="majorEastAsia" w:cstheme="majorBidi"/>
      <w:i/>
      <w:iCs/>
      <w:color w:val="2e74b5" w:themeColor="accent1" w:themeShade="BF"/>
    </w:rPr>
  </w:style>
  <w:style w:type="character" w:styleId="728" w:default="1">
    <w:name w:val="Default Paragraph Font"/>
    <w:uiPriority w:val="1"/>
    <w:semiHidden/>
    <w:unhideWhenUsed/>
  </w:style>
  <w:style w:type="table" w:styleId="729" w:default="1">
    <w:name w:val="Normal Table"/>
    <w:uiPriority w:val="99"/>
    <w:semiHidden/>
    <w:unhideWhenUsed/>
    <w:tblPr>
      <w:tblInd w:w="0" w:type="dxa"/>
      <w:tblCellMar>
        <w:left w:w="108" w:type="dxa"/>
        <w:top w:w="0" w:type="dxa"/>
        <w:right w:w="108" w:type="dxa"/>
        <w:bottom w:w="0" w:type="dxa"/>
      </w:tblCellMar>
    </w:tblPr>
  </w:style>
  <w:style w:type="numbering" w:styleId="730" w:default="1">
    <w:name w:val="No List"/>
    <w:uiPriority w:val="99"/>
    <w:semiHidden/>
    <w:unhideWhenUsed/>
  </w:style>
  <w:style w:type="paragraph" w:styleId="731">
    <w:name w:val="List Paragraph"/>
    <w:basedOn w:val="724"/>
    <w:link w:val="732"/>
    <w:uiPriority w:val="34"/>
    <w:qFormat/>
    <w:pPr>
      <w:contextualSpacing/>
      <w:ind w:left="720"/>
      <w:spacing w:after="200" w:line="276" w:lineRule="auto"/>
    </w:pPr>
    <w:rPr>
      <w:rFonts w:ascii="Calibri" w:hAnsi="Calibri" w:eastAsia="Calibri" w:cs="Calibri"/>
      <w:lang w:val="ru-RU" w:eastAsia="zh-CN"/>
    </w:rPr>
  </w:style>
  <w:style w:type="character" w:styleId="732" w:customStyle="1">
    <w:name w:val="Абзац списку Знак"/>
    <w:link w:val="731"/>
    <w:uiPriority w:val="34"/>
    <w:qFormat/>
    <w:rPr>
      <w:rFonts w:ascii="Calibri" w:hAnsi="Calibri" w:eastAsia="Calibri" w:cs="Calibri"/>
      <w:lang w:eastAsia="zh-CN"/>
    </w:rPr>
  </w:style>
  <w:style w:type="table" w:styleId="733">
    <w:name w:val="Table Grid"/>
    <w:basedOn w:val="729"/>
    <w:uiPriority w:val="39"/>
    <w:pPr>
      <w:spacing w:after="0" w:line="240" w:lineRule="auto"/>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734" w:customStyle="1">
    <w:name w:val="Сетка таблицы2"/>
    <w:basedOn w:val="729"/>
    <w:next w:val="733"/>
    <w:uiPriority w:val="39"/>
    <w:pPr>
      <w:spacing w:after="0" w:line="240" w:lineRule="auto"/>
    </w:pPr>
    <w:rPr>
      <w:rFonts w:ascii="Times New Roman" w:hAnsi="Times New Roman" w:eastAsia="Calibri" w:cs="Times New Roman"/>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735">
    <w:name w:val="Normal (Web)"/>
    <w:basedOn w:val="724"/>
    <w:link w:val="742"/>
    <w:unhideWhenUsed/>
    <w:qFormat/>
    <w:rPr>
      <w:rFonts w:ascii="Times New Roman" w:hAnsi="Times New Roman" w:cs="Times New Roman"/>
      <w:sz w:val="24"/>
      <w:szCs w:val="24"/>
    </w:rPr>
  </w:style>
  <w:style w:type="table" w:styleId="736" w:customStyle="1">
    <w:name w:val="Сетка таблицы1"/>
    <w:basedOn w:val="729"/>
    <w:next w:val="733"/>
    <w:uiPriority w:val="39"/>
    <w:pPr>
      <w:spacing w:after="0" w:line="240" w:lineRule="auto"/>
    </w:pPr>
    <w:rPr>
      <w:rFonts w:ascii="Times New Roman" w:hAnsi="Times New Roman"/>
      <w:sz w:val="2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737">
    <w:name w:val="Footer"/>
    <w:basedOn w:val="724"/>
    <w:link w:val="738"/>
    <w:uiPriority w:val="99"/>
    <w:unhideWhenUsed/>
    <w:pPr>
      <w:spacing w:after="0" w:line="240" w:lineRule="auto"/>
      <w:tabs>
        <w:tab w:val="center" w:pos="4819" w:leader="none"/>
        <w:tab w:val="right" w:pos="9639" w:leader="none"/>
      </w:tabs>
    </w:pPr>
    <w:rPr>
      <w:rFonts w:ascii="Calibri" w:hAnsi="Calibri" w:eastAsia="Calibri" w:cs="Calibri"/>
      <w:lang w:val="ru-RU" w:eastAsia="zh-CN"/>
    </w:rPr>
  </w:style>
  <w:style w:type="character" w:styleId="738" w:customStyle="1">
    <w:name w:val="Нижній колонтитул Знак"/>
    <w:basedOn w:val="728"/>
    <w:link w:val="737"/>
    <w:uiPriority w:val="99"/>
    <w:rPr>
      <w:rFonts w:ascii="Calibri" w:hAnsi="Calibri" w:eastAsia="Calibri" w:cs="Calibri"/>
      <w:lang w:eastAsia="zh-CN"/>
    </w:rPr>
  </w:style>
  <w:style w:type="paragraph" w:styleId="739" w:customStyle="1">
    <w:name w:val="FR1"/>
    <w:pPr>
      <w:ind w:left="40"/>
      <w:jc w:val="both"/>
      <w:spacing w:after="0" w:line="240" w:lineRule="auto"/>
      <w:widowControl w:val="off"/>
    </w:pPr>
    <w:rPr>
      <w:rFonts w:ascii="Calibri" w:hAnsi="Calibri" w:eastAsia="Calibri" w:cs="Times New Roman"/>
      <w:sz w:val="20"/>
      <w:szCs w:val="20"/>
      <w:lang w:val="uk-UA"/>
    </w:rPr>
  </w:style>
  <w:style w:type="character" w:styleId="740">
    <w:name w:val="Hyperlink"/>
    <w:basedOn w:val="728"/>
    <w:uiPriority w:val="99"/>
    <w:unhideWhenUsed/>
    <w:rPr>
      <w:color w:val="0563c1" w:themeColor="hyperlink"/>
      <w:u w:val="single"/>
    </w:rPr>
  </w:style>
  <w:style w:type="character" w:styleId="741" w:customStyle="1">
    <w:name w:val="xfm_93972720"/>
    <w:basedOn w:val="728"/>
  </w:style>
  <w:style w:type="character" w:styleId="742" w:customStyle="1">
    <w:name w:val="Звичайний (веб) Знак"/>
    <w:link w:val="735"/>
    <w:qFormat/>
    <w:rPr>
      <w:rFonts w:ascii="Times New Roman" w:hAnsi="Times New Roman" w:cs="Times New Roman"/>
      <w:sz w:val="24"/>
      <w:szCs w:val="24"/>
      <w:lang w:val="uk-UA"/>
    </w:rPr>
  </w:style>
  <w:style w:type="paragraph" w:styleId="743">
    <w:name w:val="Body Text 2"/>
    <w:basedOn w:val="724"/>
    <w:link w:val="744"/>
    <w:pPr>
      <w:spacing w:after="0" w:line="240" w:lineRule="auto"/>
    </w:pPr>
    <w:rPr>
      <w:rFonts w:ascii="Times New Roman" w:hAnsi="Times New Roman" w:eastAsia="Times New Roman" w:cs="Times New Roman"/>
      <w:sz w:val="28"/>
      <w:szCs w:val="20"/>
      <w:lang w:val="ru-RU" w:eastAsia="ru-RU"/>
    </w:rPr>
  </w:style>
  <w:style w:type="character" w:styleId="744" w:customStyle="1">
    <w:name w:val="Основний текст 2 Знак"/>
    <w:basedOn w:val="728"/>
    <w:link w:val="743"/>
    <w:rPr>
      <w:rFonts w:ascii="Times New Roman" w:hAnsi="Times New Roman" w:eastAsia="Times New Roman" w:cs="Times New Roman"/>
      <w:sz w:val="28"/>
      <w:szCs w:val="20"/>
      <w:lang w:eastAsia="ru-RU"/>
    </w:rPr>
  </w:style>
  <w:style w:type="paragraph" w:styleId="745" w:customStyle="1">
    <w:name w:val="Default"/>
    <w:pPr>
      <w:spacing w:after="0" w:line="240" w:lineRule="auto"/>
    </w:pPr>
    <w:rPr>
      <w:rFonts w:ascii="Times New Roman" w:hAnsi="Times New Roman" w:eastAsia="Calibri" w:cs="Times New Roman"/>
      <w:color w:val="000000"/>
      <w:sz w:val="24"/>
      <w:szCs w:val="24"/>
      <w:lang w:val="uk-UA" w:eastAsia="uk-UA"/>
    </w:rPr>
  </w:style>
  <w:style w:type="character" w:styleId="746" w:customStyle="1">
    <w:name w:val="Заголовок 2 Знак"/>
    <w:basedOn w:val="728"/>
    <w:link w:val="725"/>
    <w:uiPriority w:val="9"/>
    <w:rPr>
      <w:rFonts w:ascii="Times New Roman" w:hAnsi="Times New Roman" w:eastAsia="Times New Roman" w:cs="Times New Roman"/>
      <w:b/>
      <w:bCs/>
      <w:sz w:val="36"/>
      <w:szCs w:val="36"/>
      <w:lang w:val="uk-UA" w:eastAsia="uk-UA"/>
    </w:rPr>
  </w:style>
  <w:style w:type="paragraph" w:styleId="747">
    <w:name w:val="No Spacing"/>
    <w:link w:val="748"/>
    <w:uiPriority w:val="1"/>
    <w:qFormat/>
    <w:pPr>
      <w:spacing w:after="0" w:line="240" w:lineRule="auto"/>
    </w:pPr>
    <w:rPr>
      <w:rFonts w:ascii="Calibri" w:hAnsi="Calibri" w:eastAsia="Calibri" w:cs="Times New Roman"/>
      <w:lang w:val="uk-UA"/>
    </w:rPr>
  </w:style>
  <w:style w:type="character" w:styleId="748" w:customStyle="1">
    <w:name w:val="Без інтервалів Знак"/>
    <w:basedOn w:val="728"/>
    <w:link w:val="747"/>
    <w:uiPriority w:val="1"/>
    <w:rPr>
      <w:rFonts w:ascii="Calibri" w:hAnsi="Calibri" w:eastAsia="Calibri" w:cs="Times New Roman"/>
      <w:lang w:val="uk-UA"/>
    </w:rPr>
  </w:style>
  <w:style w:type="character" w:styleId="749" w:customStyle="1">
    <w:name w:val="Другое_"/>
    <w:basedOn w:val="728"/>
    <w:link w:val="750"/>
    <w:rPr>
      <w:rFonts w:ascii="Calibri" w:hAnsi="Calibri" w:eastAsia="Calibri" w:cs="Calibri"/>
      <w:sz w:val="20"/>
      <w:szCs w:val="20"/>
    </w:rPr>
  </w:style>
  <w:style w:type="paragraph" w:styleId="750" w:customStyle="1">
    <w:name w:val="Другое"/>
    <w:basedOn w:val="724"/>
    <w:link w:val="749"/>
    <w:qFormat/>
    <w:pPr>
      <w:spacing w:after="0" w:line="240" w:lineRule="auto"/>
      <w:widowControl w:val="off"/>
    </w:pPr>
    <w:rPr>
      <w:rFonts w:ascii="Calibri" w:hAnsi="Calibri" w:eastAsia="Calibri" w:cs="Calibri"/>
      <w:sz w:val="20"/>
      <w:szCs w:val="20"/>
      <w:lang w:val="ru-RU"/>
    </w:rPr>
  </w:style>
  <w:style w:type="paragraph" w:styleId="751" w:customStyle="1">
    <w:name w:val="Звичайний1"/>
    <w:qFormat/>
    <w:pPr>
      <w:spacing w:after="0" w:line="240" w:lineRule="auto"/>
    </w:pPr>
    <w:rPr>
      <w:rFonts w:ascii="Tms Rmn" w:hAnsi="Tms Rmn" w:eastAsia="Times New Roman" w:cs="Times New Roman"/>
      <w:sz w:val="20"/>
      <w:szCs w:val="20"/>
      <w:lang w:val="uk-UA" w:eastAsia="ru-RU" w:bidi="te-IN"/>
    </w:rPr>
  </w:style>
  <w:style w:type="character" w:styleId="752" w:customStyle="1">
    <w:name w:val="Основной текст (2)_"/>
    <w:basedOn w:val="728"/>
    <w:link w:val="753"/>
    <w:rPr>
      <w:rFonts w:eastAsia="Times New Roman" w:cs="Times New Roman"/>
      <w:shd w:val="clear" w:color="auto" w:fill="ffffff"/>
    </w:rPr>
  </w:style>
  <w:style w:type="paragraph" w:styleId="753" w:customStyle="1">
    <w:name w:val="Основной текст (2)"/>
    <w:basedOn w:val="724"/>
    <w:link w:val="752"/>
    <w:pPr>
      <w:ind w:hanging="700"/>
      <w:jc w:val="both"/>
      <w:spacing w:before="240" w:after="480" w:line="0" w:lineRule="atLeast"/>
      <w:shd w:val="clear" w:color="auto" w:fill="ffffff"/>
      <w:widowControl w:val="off"/>
    </w:pPr>
    <w:rPr>
      <w:rFonts w:eastAsia="Times New Roman" w:cs="Times New Roman"/>
      <w:lang w:val="ru-RU"/>
    </w:rPr>
  </w:style>
  <w:style w:type="character" w:styleId="754" w:customStyle="1">
    <w:name w:val="Текст у виносці Знак"/>
    <w:basedOn w:val="728"/>
    <w:link w:val="755"/>
    <w:uiPriority w:val="99"/>
    <w:semiHidden/>
    <w:rPr>
      <w:rFonts w:ascii="Segoe UI" w:hAnsi="Segoe UI" w:eastAsia="Times New Roman" w:cs="Segoe UI"/>
      <w:sz w:val="18"/>
      <w:szCs w:val="18"/>
      <w:lang w:eastAsia="ru-RU"/>
    </w:rPr>
  </w:style>
  <w:style w:type="paragraph" w:styleId="755">
    <w:name w:val="Balloon Text"/>
    <w:basedOn w:val="724"/>
    <w:link w:val="754"/>
    <w:uiPriority w:val="99"/>
    <w:semiHidden/>
    <w:unhideWhenUsed/>
    <w:pPr>
      <w:spacing w:after="0" w:line="240" w:lineRule="auto"/>
      <w:widowControl w:val="off"/>
    </w:pPr>
    <w:rPr>
      <w:rFonts w:ascii="Segoe UI" w:hAnsi="Segoe UI" w:eastAsia="Times New Roman" w:cs="Segoe UI"/>
      <w:sz w:val="18"/>
      <w:szCs w:val="18"/>
      <w:lang w:val="ru-RU" w:eastAsia="ru-RU"/>
    </w:rPr>
  </w:style>
  <w:style w:type="character" w:styleId="756" w:customStyle="1">
    <w:name w:val="Текст у виносці Знак1"/>
    <w:basedOn w:val="728"/>
    <w:uiPriority w:val="99"/>
    <w:semiHidden/>
    <w:rPr>
      <w:rFonts w:ascii="Segoe UI" w:hAnsi="Segoe UI" w:cs="Segoe UI"/>
      <w:sz w:val="18"/>
      <w:szCs w:val="18"/>
      <w:lang w:val="uk-UA"/>
    </w:rPr>
  </w:style>
  <w:style w:type="character" w:styleId="757" w:customStyle="1">
    <w:name w:val="T23"/>
    <w:rPr>
      <w:rFonts w:hint="default" w:ascii="Times New Roman" w:hAnsi="Times New Roman" w:eastAsia="Times New Roman1" w:cs="Times New Roman"/>
    </w:rPr>
  </w:style>
  <w:style w:type="paragraph" w:styleId="758" w:customStyle="1">
    <w:name w:val="Абзац списку1"/>
    <w:basedOn w:val="724"/>
    <w:uiPriority w:val="99"/>
    <w:qFormat/>
    <w:pPr>
      <w:ind w:left="720"/>
      <w:jc w:val="both"/>
      <w:spacing w:after="0" w:line="276" w:lineRule="auto"/>
    </w:pPr>
    <w:rPr>
      <w:rFonts w:ascii="Times New Roman" w:hAnsi="Times New Roman" w:eastAsia="Calibri" w:cs="Times New Roman"/>
      <w:sz w:val="24"/>
      <w:szCs w:val="24"/>
      <w:lang w:eastAsia="zh-CN" w:bidi="hi-IN"/>
    </w:rPr>
  </w:style>
  <w:style w:type="character" w:styleId="759" w:customStyle="1">
    <w:name w:val="markedcontent"/>
    <w:basedOn w:val="728"/>
  </w:style>
  <w:style w:type="paragraph" w:styleId="760">
    <w:name w:val="annotation text"/>
    <w:basedOn w:val="724"/>
    <w:link w:val="761"/>
    <w:uiPriority w:val="99"/>
    <w:unhideWhenUsed/>
    <w:pPr>
      <w:spacing w:after="0" w:line="240" w:lineRule="auto"/>
      <w:widowControl w:val="off"/>
    </w:pPr>
    <w:rPr>
      <w:rFonts w:ascii="Times New Roman" w:hAnsi="Times New Roman" w:eastAsia="Times New Roman" w:cs="Times New Roman"/>
      <w:sz w:val="20"/>
      <w:szCs w:val="20"/>
      <w:lang w:val="ru-RU" w:eastAsia="ru-RU"/>
    </w:rPr>
  </w:style>
  <w:style w:type="character" w:styleId="761" w:customStyle="1">
    <w:name w:val="Текст примітки Знак"/>
    <w:basedOn w:val="728"/>
    <w:link w:val="760"/>
    <w:uiPriority w:val="99"/>
    <w:rPr>
      <w:rFonts w:ascii="Times New Roman" w:hAnsi="Times New Roman" w:eastAsia="Times New Roman" w:cs="Times New Roman"/>
      <w:sz w:val="20"/>
      <w:szCs w:val="20"/>
      <w:lang w:eastAsia="ru-RU"/>
    </w:rPr>
  </w:style>
  <w:style w:type="character" w:styleId="762" w:customStyle="1">
    <w:name w:val="docdata"/>
    <w:basedOn w:val="728"/>
  </w:style>
  <w:style w:type="character" w:styleId="763" w:customStyle="1">
    <w:name w:val="Заголовок 3 Знак"/>
    <w:basedOn w:val="728"/>
    <w:link w:val="726"/>
    <w:uiPriority w:val="9"/>
    <w:semiHidden/>
    <w:rPr>
      <w:rFonts w:asciiTheme="majorHAnsi" w:hAnsiTheme="majorHAnsi" w:eastAsiaTheme="majorEastAsia" w:cstheme="majorBidi"/>
      <w:color w:val="1f4d78" w:themeColor="accent1" w:themeShade="7F"/>
      <w:sz w:val="24"/>
      <w:szCs w:val="24"/>
      <w:lang w:val="uk-UA"/>
    </w:rPr>
  </w:style>
  <w:style w:type="character" w:styleId="764" w:customStyle="1">
    <w:name w:val="Заголовок 4 Знак"/>
    <w:basedOn w:val="728"/>
    <w:link w:val="727"/>
    <w:uiPriority w:val="9"/>
    <w:semiHidden/>
    <w:rPr>
      <w:rFonts w:asciiTheme="majorHAnsi" w:hAnsiTheme="majorHAnsi" w:eastAsiaTheme="majorEastAsia" w:cstheme="majorBidi"/>
      <w:i/>
      <w:iCs/>
      <w:color w:val="2e74b5" w:themeColor="accent1" w:themeShade="BF"/>
      <w:lang w:val="uk-UA"/>
    </w:rPr>
  </w:style>
  <w:style w:type="paragraph" w:styleId="765" w:customStyle="1">
    <w:name w:val="name-spec"/>
    <w:basedOn w:val="724"/>
    <w:pPr>
      <w:spacing w:before="100" w:beforeAutospacing="1" w:after="100" w:afterAutospacing="1" w:line="240" w:lineRule="auto"/>
    </w:pPr>
    <w:rPr>
      <w:rFonts w:ascii="Times New Roman" w:hAnsi="Times New Roman" w:eastAsia="Times New Roman" w:cs="Times New Roman"/>
      <w:sz w:val="24"/>
      <w:szCs w:val="24"/>
      <w:lang w:eastAsia="uk-UA"/>
    </w:rPr>
  </w:style>
  <w:style w:type="paragraph" w:styleId="766" w:customStyle="1">
    <w:name w:val="cont-spec"/>
    <w:basedOn w:val="724"/>
    <w:pPr>
      <w:spacing w:before="100" w:beforeAutospacing="1" w:after="100" w:afterAutospacing="1" w:line="240" w:lineRule="auto"/>
    </w:pPr>
    <w:rPr>
      <w:rFonts w:ascii="Times New Roman" w:hAnsi="Times New Roman" w:eastAsia="Times New Roman" w:cs="Times New Roman"/>
      <w:sz w:val="24"/>
      <w:szCs w:val="24"/>
      <w:lang w:eastAsia="uk-UA"/>
    </w:rPr>
  </w:style>
  <w:style w:type="character" w:styleId="767">
    <w:name w:val="Strong"/>
    <w:basedOn w:val="728"/>
    <w:uiPriority w:val="22"/>
    <w:qFormat/>
    <w:rPr>
      <w:b/>
      <w:bCs/>
    </w:rPr>
  </w:style>
  <w:style w:type="paragraph" w:styleId="768" w:customStyle="1">
    <w:name w:val="Без інтервалів1"/>
    <w:pPr>
      <w:spacing w:after="0" w:line="240" w:lineRule="auto"/>
    </w:pPr>
    <w:rPr>
      <w:rFonts w:ascii="Calibri" w:hAnsi="Calibri" w:eastAsia="Calibri" w:cs="Times New Roman"/>
      <w:lang w:val="uk-UA"/>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footer" Target="footer1.xml" /><Relationship Id="rId10" Type="http://schemas.openxmlformats.org/officeDocument/2006/relationships/customXml" Target="../customXml/item1.xml" /></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3C65B9-6C17-4B00-95F1-8E64DA363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Application>ONLYOFFICE/7.2.2.56</Application>
  <Company>SPecialiST RePack</Company>
  <DocSecurity>0</DocSecurity>
  <HyperlinksChanged>false</HyperlinksChanged>
  <LinksUpToDate>false</LinksUpToDate>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ВЮС 2</dc:creator>
  <cp:keywords/>
  <dc:description/>
  <cp:lastModifiedBy>Павріанідіс Аліса Віталіївна</cp:lastModifiedBy>
  <cp:revision>179</cp:revision>
  <dcterms:created xsi:type="dcterms:W3CDTF">2022-11-01T12:47:00Z</dcterms:created>
  <dcterms:modified xsi:type="dcterms:W3CDTF">2024-02-27T16:51:37Z</dcterms:modified>
</cp:coreProperties>
</file>